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B581B" w14:textId="758ADA2E" w:rsidR="006C2323" w:rsidRPr="00BE62EF" w:rsidRDefault="00573C3E" w:rsidP="00871A1A">
      <w:pPr>
        <w:spacing w:after="120"/>
        <w:jc w:val="center"/>
        <w:rPr>
          <w:b/>
          <w:sz w:val="22"/>
          <w:szCs w:val="22"/>
        </w:rPr>
      </w:pPr>
      <w:bookmarkStart w:id="0" w:name="_Hlk138245005"/>
      <w:r w:rsidRPr="00BE62EF">
        <w:rPr>
          <w:rFonts w:cs="Arial"/>
          <w:b/>
          <w:bCs/>
          <w:sz w:val="22"/>
          <w:szCs w:val="22"/>
        </w:rPr>
        <w:t>MÉGAFAUNE SAHÉLO-SAHARIENNE</w:t>
      </w:r>
    </w:p>
    <w:bookmarkEnd w:id="0"/>
    <w:p w14:paraId="51C787E0" w14:textId="698991ED" w:rsidR="00AE2609" w:rsidRDefault="00AE2609" w:rsidP="00D85CA7">
      <w:pPr>
        <w:spacing w:after="80"/>
        <w:jc w:val="center"/>
        <w:rPr>
          <w:bCs/>
          <w:sz w:val="22"/>
          <w:szCs w:val="22"/>
        </w:rPr>
      </w:pPr>
      <w:r>
        <w:rPr>
          <w:bCs/>
          <w:sz w:val="22"/>
          <w:szCs w:val="22"/>
        </w:rPr>
        <w:t>UNEP/CMS/COP14/Doc.29.2.2</w:t>
      </w:r>
    </w:p>
    <w:p w14:paraId="3EB40B18" w14:textId="55AD309B" w:rsidR="00AE2609" w:rsidRPr="00A048E3" w:rsidRDefault="00AE2609" w:rsidP="00AE2609">
      <w:pPr>
        <w:jc w:val="center"/>
        <w:rPr>
          <w:rFonts w:cs="Arial"/>
          <w:i/>
          <w:sz w:val="22"/>
          <w:szCs w:val="22"/>
        </w:rPr>
      </w:pPr>
      <w:r w:rsidRPr="00A048E3">
        <w:rPr>
          <w:rFonts w:cs="Arial"/>
          <w:i/>
          <w:sz w:val="22"/>
          <w:szCs w:val="22"/>
        </w:rPr>
        <w:t>(Pr</w:t>
      </w:r>
      <w:r w:rsidR="009F68D3">
        <w:rPr>
          <w:rFonts w:cs="Arial"/>
          <w:i/>
          <w:sz w:val="22"/>
          <w:szCs w:val="22"/>
        </w:rPr>
        <w:t>é</w:t>
      </w:r>
      <w:r w:rsidRPr="00A048E3">
        <w:rPr>
          <w:rFonts w:cs="Arial"/>
          <w:i/>
          <w:sz w:val="22"/>
          <w:szCs w:val="22"/>
        </w:rPr>
        <w:t>paré par</w:t>
      </w:r>
      <w:r w:rsidR="009F68D3">
        <w:rPr>
          <w:rFonts w:cs="Arial"/>
          <w:i/>
          <w:sz w:val="22"/>
          <w:szCs w:val="22"/>
        </w:rPr>
        <w:t xml:space="preserve"> le Groupe de travail sur les espèces terrestres</w:t>
      </w:r>
      <w:r w:rsidRPr="00A048E3">
        <w:rPr>
          <w:rFonts w:cs="Arial"/>
          <w:i/>
          <w:sz w:val="22"/>
          <w:szCs w:val="22"/>
        </w:rPr>
        <w:t>)</w:t>
      </w:r>
    </w:p>
    <w:p w14:paraId="1C084F14" w14:textId="77777777" w:rsidR="00AE2609" w:rsidRPr="00AE2609" w:rsidRDefault="00AE2609" w:rsidP="00AE2609">
      <w:pPr>
        <w:jc w:val="center"/>
        <w:rPr>
          <w:bCs/>
          <w:sz w:val="22"/>
          <w:szCs w:val="22"/>
        </w:rPr>
      </w:pPr>
    </w:p>
    <w:p w14:paraId="7BC0EF50" w14:textId="77777777" w:rsidR="00AE2609" w:rsidRDefault="00AE2609" w:rsidP="00AE2609">
      <w:pPr>
        <w:jc w:val="center"/>
        <w:rPr>
          <w:rFonts w:cs="Arial"/>
          <w:sz w:val="22"/>
          <w:szCs w:val="22"/>
        </w:rPr>
      </w:pPr>
    </w:p>
    <w:p w14:paraId="0ACB3B58" w14:textId="33A9C2B4" w:rsidR="00AE2609" w:rsidRPr="00AE2609" w:rsidRDefault="00AE2609" w:rsidP="00AE2609">
      <w:pPr>
        <w:jc w:val="center"/>
        <w:rPr>
          <w:rFonts w:cs="Arial"/>
          <w:sz w:val="22"/>
          <w:szCs w:val="22"/>
        </w:rPr>
      </w:pPr>
      <w:r w:rsidRPr="009F68D3">
        <w:rPr>
          <w:rFonts w:cs="Arial"/>
          <w:sz w:val="22"/>
          <w:szCs w:val="22"/>
        </w:rPr>
        <w:t>PROJET DE RÉSOLUTION</w:t>
      </w:r>
    </w:p>
    <w:p w14:paraId="7BE1F2C1" w14:textId="77777777" w:rsidR="0092583F" w:rsidRPr="00BE62EF" w:rsidRDefault="0092583F" w:rsidP="0092583F">
      <w:pPr>
        <w:ind w:left="284" w:hanging="284"/>
        <w:jc w:val="both"/>
        <w:rPr>
          <w:i/>
          <w:iCs/>
          <w:szCs w:val="18"/>
        </w:rPr>
      </w:pPr>
    </w:p>
    <w:p w14:paraId="5DE8EC1A" w14:textId="47516831" w:rsidR="00DF1C63" w:rsidRPr="00BE62EF" w:rsidRDefault="00980DEC" w:rsidP="00980DEC">
      <w:pPr>
        <w:jc w:val="center"/>
        <w:rPr>
          <w:b/>
          <w:sz w:val="22"/>
          <w:szCs w:val="22"/>
        </w:rPr>
      </w:pPr>
      <w:r w:rsidRPr="009F68D3">
        <w:rPr>
          <w:b/>
          <w:sz w:val="22"/>
          <w:szCs w:val="22"/>
        </w:rPr>
        <w:t>INITIATIVE POUR LA</w:t>
      </w:r>
      <w:r w:rsidRPr="00BE62EF">
        <w:rPr>
          <w:b/>
          <w:sz w:val="22"/>
          <w:szCs w:val="22"/>
        </w:rPr>
        <w:t xml:space="preserve"> MÉGAFAUNE SAHÉLO-SAHARIENNE</w:t>
      </w:r>
    </w:p>
    <w:p w14:paraId="4A12B7A5" w14:textId="77777777" w:rsidR="00D85CA7" w:rsidRDefault="00D85CA7" w:rsidP="00980DEC">
      <w:pPr>
        <w:jc w:val="center"/>
        <w:rPr>
          <w:b/>
          <w:sz w:val="22"/>
          <w:szCs w:val="22"/>
        </w:rPr>
      </w:pPr>
    </w:p>
    <w:p w14:paraId="3EADD425" w14:textId="77777777" w:rsidR="00D85CA7" w:rsidRPr="00BE62EF" w:rsidRDefault="00D85CA7" w:rsidP="00980DEC">
      <w:pPr>
        <w:jc w:val="center"/>
        <w:rPr>
          <w:b/>
          <w:sz w:val="22"/>
          <w:szCs w:val="22"/>
        </w:rPr>
      </w:pPr>
    </w:p>
    <w:p w14:paraId="0D017477" w14:textId="18881411" w:rsidR="006D6992" w:rsidRPr="009F68D3" w:rsidRDefault="006D6992" w:rsidP="006D6992">
      <w:pPr>
        <w:jc w:val="both"/>
        <w:rPr>
          <w:sz w:val="22"/>
          <w:szCs w:val="22"/>
        </w:rPr>
      </w:pPr>
      <w:r w:rsidRPr="009F68D3">
        <w:rPr>
          <w:i/>
          <w:iCs/>
          <w:sz w:val="22"/>
          <w:szCs w:val="22"/>
        </w:rPr>
        <w:t>Rappelant</w:t>
      </w:r>
      <w:r w:rsidRPr="009F68D3">
        <w:rPr>
          <w:sz w:val="22"/>
          <w:szCs w:val="22"/>
        </w:rPr>
        <w:t xml:space="preserve"> l</w:t>
      </w:r>
      <w:r w:rsidR="00E5193D">
        <w:rPr>
          <w:sz w:val="22"/>
          <w:szCs w:val="22"/>
        </w:rPr>
        <w:t>a</w:t>
      </w:r>
      <w:r w:rsidRPr="009F68D3">
        <w:rPr>
          <w:sz w:val="22"/>
          <w:szCs w:val="22"/>
        </w:rPr>
        <w:t xml:space="preserve"> </w:t>
      </w:r>
      <w:r w:rsidR="00E5193D">
        <w:rPr>
          <w:sz w:val="22"/>
          <w:szCs w:val="22"/>
        </w:rPr>
        <w:t>R</w:t>
      </w:r>
      <w:r w:rsidRPr="009F68D3">
        <w:rPr>
          <w:sz w:val="22"/>
          <w:szCs w:val="22"/>
        </w:rPr>
        <w:t>ecommandation</w:t>
      </w:r>
      <w:r w:rsidR="00E5193D">
        <w:rPr>
          <w:sz w:val="22"/>
          <w:szCs w:val="22"/>
        </w:rPr>
        <w:t> </w:t>
      </w:r>
      <w:r w:rsidRPr="009F68D3">
        <w:rPr>
          <w:sz w:val="22"/>
          <w:szCs w:val="22"/>
        </w:rPr>
        <w:t xml:space="preserve">4.5 </w:t>
      </w:r>
      <w:r w:rsidRPr="009F68D3">
        <w:rPr>
          <w:i/>
          <w:iCs/>
          <w:sz w:val="22"/>
          <w:szCs w:val="22"/>
        </w:rPr>
        <w:t>Action concertée pour six espèces d'ongulés sahélo-sahariens de l'annexe I</w:t>
      </w:r>
      <w:r w:rsidRPr="009F68D3">
        <w:rPr>
          <w:sz w:val="22"/>
          <w:szCs w:val="22"/>
        </w:rPr>
        <w:t xml:space="preserve"> et </w:t>
      </w:r>
      <w:r w:rsidR="00E5193D">
        <w:rPr>
          <w:sz w:val="22"/>
          <w:szCs w:val="22"/>
        </w:rPr>
        <w:t>la Recommandation </w:t>
      </w:r>
      <w:r w:rsidRPr="009F68D3">
        <w:rPr>
          <w:sz w:val="22"/>
          <w:szCs w:val="22"/>
        </w:rPr>
        <w:t>9.2</w:t>
      </w:r>
      <w:r w:rsidR="00E5193D">
        <w:rPr>
          <w:sz w:val="22"/>
          <w:szCs w:val="22"/>
        </w:rPr>
        <w:t> </w:t>
      </w:r>
      <w:r w:rsidRPr="009F68D3">
        <w:rPr>
          <w:i/>
          <w:iCs/>
          <w:sz w:val="22"/>
          <w:szCs w:val="22"/>
        </w:rPr>
        <w:t>Mégafaune sahélo-saharienne</w:t>
      </w:r>
      <w:r w:rsidRPr="009F68D3">
        <w:rPr>
          <w:rStyle w:val="FootnoteReference"/>
          <w:i/>
          <w:iCs/>
          <w:sz w:val="22"/>
          <w:szCs w:val="22"/>
          <w:vertAlign w:val="superscript"/>
        </w:rPr>
        <w:footnoteReference w:id="2"/>
      </w:r>
      <w:r w:rsidRPr="009F68D3">
        <w:rPr>
          <w:sz w:val="22"/>
          <w:szCs w:val="22"/>
        </w:rPr>
        <w:t>,</w:t>
      </w:r>
    </w:p>
    <w:p w14:paraId="5498D202" w14:textId="77777777" w:rsidR="006D6992" w:rsidRPr="009F68D3" w:rsidRDefault="006D6992" w:rsidP="006D6992">
      <w:pPr>
        <w:jc w:val="both"/>
        <w:rPr>
          <w:sz w:val="22"/>
          <w:szCs w:val="22"/>
        </w:rPr>
      </w:pPr>
    </w:p>
    <w:p w14:paraId="478DCB88" w14:textId="250BC1FB" w:rsidR="006D6992" w:rsidRPr="00BE62EF" w:rsidRDefault="006D6992" w:rsidP="006D6992">
      <w:pPr>
        <w:jc w:val="both"/>
        <w:rPr>
          <w:sz w:val="22"/>
          <w:szCs w:val="22"/>
        </w:rPr>
      </w:pPr>
      <w:r w:rsidRPr="00BE62EF">
        <w:rPr>
          <w:i/>
          <w:iCs/>
          <w:sz w:val="22"/>
          <w:szCs w:val="22"/>
        </w:rPr>
        <w:t>Reconnaissant</w:t>
      </w:r>
      <w:r w:rsidRPr="00BE62EF">
        <w:rPr>
          <w:sz w:val="22"/>
          <w:szCs w:val="22"/>
        </w:rPr>
        <w:t xml:space="preserve"> que la faune des grands mammifères des zones arides du Sahel et du Sahara</w:t>
      </w:r>
      <w:r w:rsidR="00E5193D">
        <w:rPr>
          <w:sz w:val="22"/>
          <w:szCs w:val="22"/>
        </w:rPr>
        <w:t>,</w:t>
      </w:r>
      <w:r w:rsidRPr="00BE62EF">
        <w:rPr>
          <w:sz w:val="22"/>
          <w:szCs w:val="22"/>
        </w:rPr>
        <w:t xml:space="preserve"> en Afrique</w:t>
      </w:r>
      <w:r w:rsidR="00E5193D">
        <w:rPr>
          <w:sz w:val="22"/>
          <w:szCs w:val="22"/>
        </w:rPr>
        <w:t>,</w:t>
      </w:r>
      <w:r w:rsidRPr="00BE62EF">
        <w:rPr>
          <w:sz w:val="22"/>
          <w:szCs w:val="22"/>
        </w:rPr>
        <w:t xml:space="preserve"> compte de multiples espèces dont les populations sont menacées et dont l’état de conservation est très peu satisfaisant, </w:t>
      </w:r>
      <w:r w:rsidR="00E5193D">
        <w:rPr>
          <w:sz w:val="22"/>
          <w:szCs w:val="22"/>
        </w:rPr>
        <w:t>voire</w:t>
      </w:r>
      <w:r w:rsidRPr="00BE62EF">
        <w:rPr>
          <w:sz w:val="22"/>
          <w:szCs w:val="22"/>
        </w:rPr>
        <w:t xml:space="preserve"> souvent critique</w:t>
      </w:r>
      <w:r w:rsidR="00E5193D">
        <w:rPr>
          <w:sz w:val="22"/>
          <w:szCs w:val="22"/>
        </w:rPr>
        <w:t> </w:t>
      </w:r>
      <w:r w:rsidRPr="00BE62EF">
        <w:rPr>
          <w:sz w:val="22"/>
          <w:szCs w:val="22"/>
        </w:rPr>
        <w:t xml:space="preserve">; </w:t>
      </w:r>
    </w:p>
    <w:p w14:paraId="34B1307E" w14:textId="77777777" w:rsidR="006D6992" w:rsidRPr="00BE62EF" w:rsidRDefault="006D6992" w:rsidP="006D6992">
      <w:pPr>
        <w:jc w:val="both"/>
        <w:rPr>
          <w:sz w:val="22"/>
          <w:szCs w:val="22"/>
        </w:rPr>
      </w:pPr>
    </w:p>
    <w:p w14:paraId="38F4718A" w14:textId="1C04E397" w:rsidR="006D6992" w:rsidRPr="00BE62EF" w:rsidRDefault="006D6992" w:rsidP="006D6992">
      <w:pPr>
        <w:jc w:val="both"/>
        <w:rPr>
          <w:sz w:val="22"/>
          <w:szCs w:val="22"/>
        </w:rPr>
      </w:pPr>
      <w:r w:rsidRPr="00BE62EF">
        <w:rPr>
          <w:i/>
          <w:iCs/>
          <w:sz w:val="22"/>
          <w:szCs w:val="22"/>
        </w:rPr>
        <w:t>Notant avec satisfaction</w:t>
      </w:r>
      <w:r w:rsidRPr="00BE62EF">
        <w:rPr>
          <w:sz w:val="22"/>
          <w:szCs w:val="22"/>
        </w:rPr>
        <w:t xml:space="preserve"> les progrès accomplis au titre de l’Action concertée pour </w:t>
      </w:r>
      <w:r w:rsidRPr="00847E13">
        <w:rPr>
          <w:sz w:val="22"/>
          <w:szCs w:val="22"/>
        </w:rPr>
        <w:t>la mégafaune</w:t>
      </w:r>
      <w:r w:rsidRPr="00BE62EF">
        <w:rPr>
          <w:sz w:val="22"/>
          <w:szCs w:val="22"/>
        </w:rPr>
        <w:t xml:space="preserve"> sahélo-saharien</w:t>
      </w:r>
      <w:r w:rsidR="00847E13">
        <w:rPr>
          <w:sz w:val="22"/>
          <w:szCs w:val="22"/>
        </w:rPr>
        <w:t>ne </w:t>
      </w:r>
      <w:r w:rsidRPr="00BE62EF">
        <w:rPr>
          <w:sz w:val="22"/>
          <w:szCs w:val="22"/>
        </w:rPr>
        <w:t xml:space="preserve">; </w:t>
      </w:r>
    </w:p>
    <w:p w14:paraId="742888D0" w14:textId="77777777" w:rsidR="006D6992" w:rsidRPr="00BE62EF" w:rsidRDefault="006D6992" w:rsidP="006D6992">
      <w:pPr>
        <w:jc w:val="both"/>
        <w:rPr>
          <w:sz w:val="22"/>
          <w:szCs w:val="22"/>
        </w:rPr>
      </w:pPr>
    </w:p>
    <w:p w14:paraId="57C6D988" w14:textId="22E5713F" w:rsidR="006D6992" w:rsidRPr="00BE62EF" w:rsidRDefault="006D6992" w:rsidP="006D6992">
      <w:pPr>
        <w:jc w:val="both"/>
        <w:rPr>
          <w:sz w:val="22"/>
          <w:szCs w:val="22"/>
        </w:rPr>
      </w:pPr>
      <w:r w:rsidRPr="00847E13">
        <w:rPr>
          <w:i/>
          <w:iCs/>
          <w:sz w:val="22"/>
          <w:szCs w:val="22"/>
        </w:rPr>
        <w:t>Consciente</w:t>
      </w:r>
      <w:r w:rsidRPr="00BE62EF">
        <w:rPr>
          <w:sz w:val="22"/>
          <w:szCs w:val="22"/>
        </w:rPr>
        <w:t xml:space="preserve"> que les zones arides</w:t>
      </w:r>
      <w:r w:rsidR="00C94E07" w:rsidRPr="00BE62EF">
        <w:rPr>
          <w:sz w:val="22"/>
          <w:szCs w:val="22"/>
        </w:rPr>
        <w:t xml:space="preserve"> </w:t>
      </w:r>
      <w:r w:rsidR="00C94E07" w:rsidRPr="00847E13">
        <w:rPr>
          <w:sz w:val="22"/>
          <w:szCs w:val="22"/>
        </w:rPr>
        <w:t>sahéliennes et sahariennes d'Afrique</w:t>
      </w:r>
      <w:r w:rsidRPr="00BE62EF">
        <w:rPr>
          <w:sz w:val="22"/>
          <w:szCs w:val="22"/>
        </w:rPr>
        <w:t>, qui offrent un patrimoine naturel et culturel exceptionnel et sont caractérisées par des phénomènes de migration uniques en leur genre, constituent un domaine d’action capital de la Convention</w:t>
      </w:r>
      <w:r w:rsidR="00847E13">
        <w:rPr>
          <w:sz w:val="22"/>
          <w:szCs w:val="22"/>
        </w:rPr>
        <w:t> </w:t>
      </w:r>
      <w:r w:rsidRPr="00BE62EF">
        <w:rPr>
          <w:sz w:val="22"/>
          <w:szCs w:val="22"/>
        </w:rPr>
        <w:t>;</w:t>
      </w:r>
    </w:p>
    <w:p w14:paraId="06B5C1C0" w14:textId="77777777" w:rsidR="006D6992" w:rsidRPr="00BE62EF" w:rsidRDefault="006D6992" w:rsidP="006D6992">
      <w:pPr>
        <w:jc w:val="both"/>
        <w:rPr>
          <w:sz w:val="22"/>
          <w:szCs w:val="22"/>
        </w:rPr>
      </w:pPr>
    </w:p>
    <w:p w14:paraId="3E3E656A" w14:textId="1B8A3BBF" w:rsidR="006D6992" w:rsidRPr="00BE62EF" w:rsidRDefault="006D6992" w:rsidP="006D6992">
      <w:pPr>
        <w:jc w:val="both"/>
        <w:rPr>
          <w:sz w:val="22"/>
          <w:szCs w:val="22"/>
        </w:rPr>
      </w:pPr>
      <w:r w:rsidRPr="00BE62EF">
        <w:rPr>
          <w:i/>
          <w:iCs/>
          <w:sz w:val="22"/>
          <w:szCs w:val="22"/>
        </w:rPr>
        <w:t>Rappelant</w:t>
      </w:r>
      <w:r w:rsidRPr="00BE62EF">
        <w:rPr>
          <w:sz w:val="22"/>
          <w:szCs w:val="22"/>
        </w:rPr>
        <w:t xml:space="preserve"> que plusieurs espèces </w:t>
      </w:r>
      <w:r w:rsidR="00847E13">
        <w:rPr>
          <w:sz w:val="22"/>
          <w:szCs w:val="22"/>
        </w:rPr>
        <w:t>de</w:t>
      </w:r>
      <w:r w:rsidRPr="00BE62EF">
        <w:rPr>
          <w:sz w:val="22"/>
          <w:szCs w:val="22"/>
        </w:rPr>
        <w:t xml:space="preserve"> ce biome sont inscrites à l’Annexe I de la Convention</w:t>
      </w:r>
      <w:r w:rsidR="00847E13">
        <w:rPr>
          <w:sz w:val="22"/>
          <w:szCs w:val="22"/>
        </w:rPr>
        <w:t> </w:t>
      </w:r>
      <w:r w:rsidRPr="00BE62EF">
        <w:rPr>
          <w:sz w:val="22"/>
          <w:szCs w:val="22"/>
        </w:rPr>
        <w:t>;</w:t>
      </w:r>
    </w:p>
    <w:p w14:paraId="5EE46F7A" w14:textId="77777777" w:rsidR="006D6992" w:rsidRPr="00BE62EF" w:rsidRDefault="006D6992" w:rsidP="006D6992">
      <w:pPr>
        <w:jc w:val="both"/>
        <w:rPr>
          <w:sz w:val="22"/>
          <w:szCs w:val="22"/>
        </w:rPr>
      </w:pPr>
    </w:p>
    <w:p w14:paraId="37515C56" w14:textId="1B2E798C" w:rsidR="00C94E07" w:rsidRPr="00B773F3" w:rsidRDefault="00C94E07" w:rsidP="00C801B6">
      <w:pPr>
        <w:jc w:val="both"/>
        <w:rPr>
          <w:sz w:val="22"/>
          <w:szCs w:val="22"/>
        </w:rPr>
      </w:pPr>
      <w:r w:rsidRPr="00B773F3">
        <w:rPr>
          <w:i/>
          <w:iCs/>
          <w:sz w:val="22"/>
          <w:szCs w:val="22"/>
        </w:rPr>
        <w:t>Rappelant</w:t>
      </w:r>
      <w:r w:rsidRPr="00B773F3">
        <w:rPr>
          <w:sz w:val="22"/>
          <w:szCs w:val="22"/>
        </w:rPr>
        <w:t xml:space="preserve"> les décisions prises dans le cadre du </w:t>
      </w:r>
      <w:r w:rsidR="00847E13" w:rsidRPr="00B773F3">
        <w:rPr>
          <w:sz w:val="22"/>
          <w:szCs w:val="22"/>
        </w:rPr>
        <w:t>p</w:t>
      </w:r>
      <w:r w:rsidRPr="00B773F3">
        <w:rPr>
          <w:sz w:val="22"/>
          <w:szCs w:val="22"/>
        </w:rPr>
        <w:t xml:space="preserve">rocessus de la </w:t>
      </w:r>
      <w:r w:rsidR="00847E13" w:rsidRPr="00B773F3">
        <w:rPr>
          <w:sz w:val="22"/>
          <w:szCs w:val="22"/>
        </w:rPr>
        <w:t>S</w:t>
      </w:r>
      <w:r w:rsidRPr="00B773F3">
        <w:rPr>
          <w:sz w:val="22"/>
          <w:szCs w:val="22"/>
        </w:rPr>
        <w:t>tructure future, y compris les activités</w:t>
      </w:r>
      <w:r w:rsidR="00847E13" w:rsidRPr="00B773F3">
        <w:rPr>
          <w:sz w:val="22"/>
          <w:szCs w:val="22"/>
        </w:rPr>
        <w:t> </w:t>
      </w:r>
      <w:r w:rsidRPr="00B773F3">
        <w:rPr>
          <w:sz w:val="22"/>
          <w:szCs w:val="22"/>
        </w:rPr>
        <w:t xml:space="preserve">8 et 15 au titre de la Résolution 10.09 </w:t>
      </w:r>
      <w:r w:rsidRPr="00B773F3">
        <w:rPr>
          <w:i/>
          <w:iCs/>
          <w:sz w:val="22"/>
          <w:szCs w:val="22"/>
        </w:rPr>
        <w:t>Structure et stratégies future</w:t>
      </w:r>
      <w:r w:rsidR="00B773F3" w:rsidRPr="00B773F3">
        <w:rPr>
          <w:i/>
          <w:iCs/>
          <w:sz w:val="22"/>
          <w:szCs w:val="22"/>
        </w:rPr>
        <w:t>s</w:t>
      </w:r>
      <w:r w:rsidRPr="00B773F3">
        <w:rPr>
          <w:i/>
          <w:iCs/>
          <w:sz w:val="22"/>
          <w:szCs w:val="22"/>
        </w:rPr>
        <w:t xml:space="preserve"> de la CMS et de la Famille de la CMS</w:t>
      </w:r>
      <w:r w:rsidRPr="00B773F3">
        <w:rPr>
          <w:sz w:val="22"/>
          <w:szCs w:val="22"/>
        </w:rPr>
        <w:t xml:space="preserve"> exhortant les Parties à </w:t>
      </w:r>
      <w:r w:rsidR="00B773F3" w:rsidRPr="00B773F3">
        <w:t>« </w:t>
      </w:r>
      <w:r w:rsidRPr="00B773F3">
        <w:rPr>
          <w:sz w:val="22"/>
          <w:szCs w:val="22"/>
        </w:rPr>
        <w:t xml:space="preserve">Identifier </w:t>
      </w:r>
      <w:r w:rsidR="00B773F3" w:rsidRPr="00B773F3">
        <w:rPr>
          <w:sz w:val="22"/>
          <w:szCs w:val="22"/>
        </w:rPr>
        <w:t>l</w:t>
      </w:r>
      <w:r w:rsidRPr="00B773F3">
        <w:rPr>
          <w:sz w:val="22"/>
          <w:szCs w:val="22"/>
        </w:rPr>
        <w:t>es opportunités de coopération et de coordination au niveau local et régional par la création de synergies basées sur la géographie</w:t>
      </w:r>
      <w:r w:rsidR="00B773F3" w:rsidRPr="00B773F3">
        <w:rPr>
          <w:sz w:val="22"/>
          <w:szCs w:val="22"/>
        </w:rPr>
        <w:t> »</w:t>
      </w:r>
      <w:r w:rsidRPr="00B773F3">
        <w:rPr>
          <w:sz w:val="22"/>
          <w:szCs w:val="22"/>
        </w:rPr>
        <w:t xml:space="preserve">, et à </w:t>
      </w:r>
      <w:r w:rsidR="00B773F3" w:rsidRPr="00B773F3">
        <w:rPr>
          <w:sz w:val="22"/>
          <w:szCs w:val="22"/>
        </w:rPr>
        <w:t>« </w:t>
      </w:r>
      <w:r w:rsidR="00C801B6" w:rsidRPr="00B773F3">
        <w:rPr>
          <w:sz w:val="22"/>
          <w:szCs w:val="22"/>
        </w:rPr>
        <w:t>chercher des opportunités de développer des relations synergiques basées soit sur la géographie soit sur le groupement des espèces</w:t>
      </w:r>
      <w:r w:rsidR="00B773F3" w:rsidRPr="00B773F3">
        <w:rPr>
          <w:sz w:val="22"/>
          <w:szCs w:val="22"/>
        </w:rPr>
        <w:t> »</w:t>
      </w:r>
      <w:r w:rsidRPr="00B773F3">
        <w:rPr>
          <w:sz w:val="22"/>
          <w:szCs w:val="22"/>
        </w:rPr>
        <w:t>,</w:t>
      </w:r>
      <w:r w:rsidR="00B773F3">
        <w:rPr>
          <w:sz w:val="22"/>
          <w:szCs w:val="22"/>
        </w:rPr>
        <w:t xml:space="preserve"> </w:t>
      </w:r>
      <w:r w:rsidRPr="00B773F3">
        <w:rPr>
          <w:sz w:val="22"/>
          <w:szCs w:val="22"/>
        </w:rPr>
        <w:t xml:space="preserve">par exemple </w:t>
      </w:r>
      <w:r w:rsidR="00B773F3" w:rsidRPr="00B773F3">
        <w:rPr>
          <w:sz w:val="22"/>
          <w:szCs w:val="22"/>
        </w:rPr>
        <w:t>en élaborant</w:t>
      </w:r>
      <w:r w:rsidRPr="00B773F3">
        <w:rPr>
          <w:sz w:val="22"/>
          <w:szCs w:val="22"/>
        </w:rPr>
        <w:t xml:space="preserve"> un programme de conservation commun,</w:t>
      </w:r>
    </w:p>
    <w:p w14:paraId="7B88D49A" w14:textId="77777777" w:rsidR="00C801B6" w:rsidRPr="00BE62EF" w:rsidRDefault="00C801B6" w:rsidP="006D6992">
      <w:pPr>
        <w:jc w:val="both"/>
        <w:rPr>
          <w:strike/>
          <w:sz w:val="22"/>
          <w:szCs w:val="22"/>
        </w:rPr>
      </w:pPr>
    </w:p>
    <w:p w14:paraId="00830F23" w14:textId="24842560" w:rsidR="00C801B6" w:rsidRPr="00A745EB" w:rsidRDefault="00C801B6" w:rsidP="00C801B6">
      <w:pPr>
        <w:jc w:val="both"/>
        <w:rPr>
          <w:rFonts w:cs="Arial"/>
          <w:sz w:val="22"/>
          <w:szCs w:val="22"/>
        </w:rPr>
      </w:pPr>
      <w:r w:rsidRPr="00A745EB">
        <w:rPr>
          <w:rFonts w:cs="Arial"/>
          <w:i/>
          <w:iCs/>
          <w:sz w:val="22"/>
          <w:szCs w:val="22"/>
        </w:rPr>
        <w:t xml:space="preserve">Reconnaissant </w:t>
      </w:r>
      <w:r w:rsidRPr="00A745EB">
        <w:rPr>
          <w:rFonts w:cs="Arial"/>
          <w:sz w:val="22"/>
          <w:szCs w:val="22"/>
        </w:rPr>
        <w:t>les recommandations de la 6</w:t>
      </w:r>
      <w:r w:rsidRPr="00A745EB">
        <w:rPr>
          <w:rFonts w:cs="Arial"/>
          <w:sz w:val="22"/>
          <w:szCs w:val="22"/>
          <w:vertAlign w:val="superscript"/>
        </w:rPr>
        <w:t>e</w:t>
      </w:r>
      <w:r w:rsidR="00A745EB">
        <w:rPr>
          <w:rFonts w:cs="Arial"/>
          <w:sz w:val="22"/>
          <w:szCs w:val="22"/>
        </w:rPr>
        <w:t> </w:t>
      </w:r>
      <w:r w:rsidRPr="00A745EB">
        <w:rPr>
          <w:rFonts w:cs="Arial"/>
          <w:sz w:val="22"/>
          <w:szCs w:val="22"/>
        </w:rPr>
        <w:t>réunion du Comité de session du Conseil scientifique de clôturer l'Action concertée pour la mégafaune sahélo-saharienne et d'établir une Initiative pour la mégafaune sahélo-saharienne qui s'étende au Danakil et aux déserts et semi-déserts adjacents, en ajoutant l'âne sauvage d’Afrique (</w:t>
      </w:r>
      <w:r w:rsidRPr="00A745EB">
        <w:rPr>
          <w:rFonts w:cs="Arial"/>
          <w:i/>
          <w:iCs/>
          <w:sz w:val="22"/>
          <w:szCs w:val="22"/>
        </w:rPr>
        <w:t>Equus africanus</w:t>
      </w:r>
      <w:r w:rsidRPr="00A745EB">
        <w:rPr>
          <w:rFonts w:cs="Arial"/>
          <w:sz w:val="22"/>
          <w:szCs w:val="22"/>
        </w:rPr>
        <w:t>) à l'Initiative</w:t>
      </w:r>
      <w:r w:rsidR="00401956" w:rsidRPr="00A745EB">
        <w:rPr>
          <w:rFonts w:cs="Arial"/>
          <w:sz w:val="22"/>
          <w:szCs w:val="22"/>
        </w:rPr>
        <w:t>,</w:t>
      </w:r>
      <w:r w:rsidRPr="00A745EB">
        <w:rPr>
          <w:rFonts w:cs="Arial"/>
          <w:sz w:val="22"/>
          <w:szCs w:val="22"/>
        </w:rPr>
        <w:t xml:space="preserve"> ainsi que la gazelle de </w:t>
      </w:r>
      <w:proofErr w:type="spellStart"/>
      <w:r w:rsidR="005215B5" w:rsidRPr="00A745EB">
        <w:rPr>
          <w:rFonts w:cs="Arial"/>
          <w:sz w:val="22"/>
          <w:szCs w:val="22"/>
        </w:rPr>
        <w:t>Soemme</w:t>
      </w:r>
      <w:r w:rsidR="00401956" w:rsidRPr="00A745EB">
        <w:rPr>
          <w:rFonts w:cs="Arial"/>
          <w:sz w:val="22"/>
          <w:szCs w:val="22"/>
        </w:rPr>
        <w:t>r</w:t>
      </w:r>
      <w:r w:rsidR="005215B5" w:rsidRPr="00A745EB">
        <w:rPr>
          <w:rFonts w:cs="Arial"/>
          <w:sz w:val="22"/>
          <w:szCs w:val="22"/>
        </w:rPr>
        <w:t>ring</w:t>
      </w:r>
      <w:proofErr w:type="spellEnd"/>
      <w:r w:rsidR="005215B5" w:rsidRPr="00A745EB">
        <w:rPr>
          <w:rFonts w:cs="Arial"/>
          <w:sz w:val="22"/>
          <w:szCs w:val="22"/>
        </w:rPr>
        <w:t xml:space="preserve"> </w:t>
      </w:r>
      <w:r w:rsidRPr="00A745EB">
        <w:rPr>
          <w:rFonts w:cs="Arial"/>
          <w:sz w:val="22"/>
          <w:szCs w:val="22"/>
        </w:rPr>
        <w:t>(</w:t>
      </w:r>
      <w:proofErr w:type="spellStart"/>
      <w:r w:rsidRPr="00A745EB">
        <w:rPr>
          <w:rFonts w:cs="Arial"/>
          <w:i/>
          <w:iCs/>
          <w:sz w:val="22"/>
          <w:szCs w:val="22"/>
        </w:rPr>
        <w:t>Nanger</w:t>
      </w:r>
      <w:proofErr w:type="spellEnd"/>
      <w:r w:rsidRPr="00A745EB">
        <w:rPr>
          <w:rFonts w:cs="Arial"/>
          <w:i/>
          <w:iCs/>
          <w:sz w:val="22"/>
          <w:szCs w:val="22"/>
        </w:rPr>
        <w:t xml:space="preserve"> </w:t>
      </w:r>
      <w:proofErr w:type="spellStart"/>
      <w:r w:rsidRPr="00A745EB">
        <w:rPr>
          <w:rFonts w:cs="Arial"/>
          <w:i/>
          <w:iCs/>
          <w:sz w:val="22"/>
          <w:szCs w:val="22"/>
        </w:rPr>
        <w:t>soemmerringii</w:t>
      </w:r>
      <w:proofErr w:type="spellEnd"/>
      <w:r w:rsidRPr="00A745EB">
        <w:rPr>
          <w:rFonts w:cs="Arial"/>
          <w:sz w:val="22"/>
          <w:szCs w:val="22"/>
        </w:rPr>
        <w:t xml:space="preserve">) </w:t>
      </w:r>
      <w:r w:rsidR="00A745EB">
        <w:rPr>
          <w:rFonts w:cs="Arial"/>
          <w:sz w:val="22"/>
          <w:szCs w:val="22"/>
        </w:rPr>
        <w:t>si jamais elle devait être</w:t>
      </w:r>
      <w:r w:rsidRPr="00A745EB">
        <w:rPr>
          <w:rFonts w:cs="Arial"/>
          <w:sz w:val="22"/>
          <w:szCs w:val="22"/>
        </w:rPr>
        <w:t xml:space="preserve"> inscrite </w:t>
      </w:r>
      <w:r w:rsidR="00401956" w:rsidRPr="00A745EB">
        <w:rPr>
          <w:rFonts w:cs="Arial"/>
          <w:sz w:val="22"/>
          <w:szCs w:val="22"/>
        </w:rPr>
        <w:t xml:space="preserve">aux annexes de </w:t>
      </w:r>
      <w:r w:rsidRPr="00A745EB">
        <w:rPr>
          <w:rFonts w:cs="Arial"/>
          <w:sz w:val="22"/>
          <w:szCs w:val="22"/>
        </w:rPr>
        <w:t>la CMS,</w:t>
      </w:r>
    </w:p>
    <w:p w14:paraId="605186F1" w14:textId="77777777" w:rsidR="00871A1A" w:rsidRPr="00BE62EF" w:rsidRDefault="00871A1A" w:rsidP="00C801B6">
      <w:pPr>
        <w:jc w:val="both"/>
        <w:rPr>
          <w:rFonts w:cs="Arial"/>
          <w:sz w:val="22"/>
          <w:szCs w:val="22"/>
          <w:u w:val="single"/>
        </w:rPr>
      </w:pPr>
    </w:p>
    <w:p w14:paraId="7E15DE35" w14:textId="39AD319C" w:rsidR="00C801B6" w:rsidRPr="00F37D4A" w:rsidRDefault="00C801B6" w:rsidP="00C801B6">
      <w:pPr>
        <w:jc w:val="both"/>
        <w:rPr>
          <w:rFonts w:cs="Arial"/>
          <w:sz w:val="22"/>
          <w:szCs w:val="22"/>
        </w:rPr>
      </w:pPr>
      <w:r w:rsidRPr="00F37D4A">
        <w:rPr>
          <w:rFonts w:cs="Arial"/>
          <w:i/>
          <w:iCs/>
          <w:sz w:val="22"/>
          <w:szCs w:val="22"/>
        </w:rPr>
        <w:t>Reconnaissant</w:t>
      </w:r>
      <w:r w:rsidRPr="00F37D4A">
        <w:rPr>
          <w:rFonts w:cs="Arial"/>
          <w:sz w:val="22"/>
          <w:szCs w:val="22"/>
        </w:rPr>
        <w:t xml:space="preserve"> </w:t>
      </w:r>
      <w:r w:rsidR="00A745EB" w:rsidRPr="00F37D4A">
        <w:rPr>
          <w:rFonts w:cs="Arial"/>
          <w:sz w:val="22"/>
          <w:szCs w:val="22"/>
        </w:rPr>
        <w:t>la réussite</w:t>
      </w:r>
      <w:r w:rsidRPr="00F37D4A">
        <w:rPr>
          <w:rFonts w:cs="Arial"/>
          <w:sz w:val="22"/>
          <w:szCs w:val="22"/>
        </w:rPr>
        <w:t xml:space="preserve"> </w:t>
      </w:r>
      <w:r w:rsidR="00A745EB" w:rsidRPr="00F37D4A">
        <w:rPr>
          <w:rFonts w:cs="Arial"/>
          <w:sz w:val="22"/>
          <w:szCs w:val="22"/>
        </w:rPr>
        <w:t xml:space="preserve">de </w:t>
      </w:r>
      <w:r w:rsidRPr="00F37D4A">
        <w:rPr>
          <w:rFonts w:cs="Arial"/>
          <w:sz w:val="22"/>
          <w:szCs w:val="22"/>
        </w:rPr>
        <w:t xml:space="preserve">l'Initiative pour les mammifères d'Asie centrale (CAMI) </w:t>
      </w:r>
      <w:r w:rsidR="00A745EB" w:rsidRPr="00F37D4A">
        <w:rPr>
          <w:rFonts w:cs="Arial"/>
          <w:sz w:val="22"/>
          <w:szCs w:val="22"/>
        </w:rPr>
        <w:t>en matière de</w:t>
      </w:r>
      <w:r w:rsidRPr="00F37D4A">
        <w:rPr>
          <w:rFonts w:cs="Arial"/>
          <w:sz w:val="22"/>
          <w:szCs w:val="22"/>
        </w:rPr>
        <w:t xml:space="preserve"> renforcement de la conservation des mammifères migrateurs d'Asie centrale </w:t>
      </w:r>
      <w:r w:rsidR="00A745EB" w:rsidRPr="00F37D4A">
        <w:rPr>
          <w:rFonts w:cs="Arial"/>
          <w:sz w:val="22"/>
          <w:szCs w:val="22"/>
        </w:rPr>
        <w:t>au moyen d’</w:t>
      </w:r>
      <w:r w:rsidRPr="00F37D4A">
        <w:rPr>
          <w:rFonts w:cs="Arial"/>
          <w:sz w:val="22"/>
          <w:szCs w:val="22"/>
        </w:rPr>
        <w:t xml:space="preserve">un cadre commun </w:t>
      </w:r>
      <w:r w:rsidR="00A745EB" w:rsidRPr="00F37D4A">
        <w:rPr>
          <w:rFonts w:cs="Arial"/>
          <w:sz w:val="22"/>
          <w:szCs w:val="22"/>
        </w:rPr>
        <w:t>permettant de</w:t>
      </w:r>
      <w:r w:rsidRPr="00F37D4A">
        <w:rPr>
          <w:rFonts w:cs="Arial"/>
          <w:sz w:val="22"/>
          <w:szCs w:val="22"/>
        </w:rPr>
        <w:t xml:space="preserve"> coordonner les activités de conservation dans la région et </w:t>
      </w:r>
      <w:r w:rsidR="00A745EB" w:rsidRPr="00F37D4A">
        <w:rPr>
          <w:rFonts w:cs="Arial"/>
          <w:sz w:val="22"/>
          <w:szCs w:val="22"/>
        </w:rPr>
        <w:t>de</w:t>
      </w:r>
      <w:r w:rsidRPr="00F37D4A">
        <w:rPr>
          <w:rFonts w:cs="Arial"/>
          <w:sz w:val="22"/>
          <w:szCs w:val="22"/>
        </w:rPr>
        <w:t xml:space="preserve"> traiter de manière cohérente les principales menaces pesant sur les espèces migratrices</w:t>
      </w:r>
      <w:r w:rsidR="00A745EB" w:rsidRPr="00F37D4A">
        <w:rPr>
          <w:rFonts w:cs="Arial"/>
          <w:sz w:val="22"/>
          <w:szCs w:val="22"/>
        </w:rPr>
        <w:t>, celle-ci pouvant servir d’</w:t>
      </w:r>
      <w:r w:rsidRPr="00F37D4A">
        <w:rPr>
          <w:rFonts w:cs="Arial"/>
          <w:sz w:val="22"/>
          <w:szCs w:val="22"/>
        </w:rPr>
        <w:t>exemple pour une Initiative pour la mégafaune sahélo-saharienne,</w:t>
      </w:r>
    </w:p>
    <w:p w14:paraId="1F6A8F13" w14:textId="6100A0A4" w:rsidR="00D85CA7" w:rsidRDefault="00D85CA7" w:rsidP="00397D2C">
      <w:pPr>
        <w:rPr>
          <w:rFonts w:cs="Arial"/>
          <w:i/>
          <w:sz w:val="22"/>
          <w:szCs w:val="22"/>
        </w:rPr>
      </w:pPr>
      <w:r>
        <w:rPr>
          <w:rFonts w:cs="Arial"/>
          <w:i/>
          <w:sz w:val="22"/>
          <w:szCs w:val="22"/>
        </w:rPr>
        <w:br w:type="page"/>
      </w:r>
    </w:p>
    <w:p w14:paraId="6DC1F840" w14:textId="77777777" w:rsidR="00B64207" w:rsidRPr="00BE62EF" w:rsidRDefault="00DF1C63" w:rsidP="00871A1A">
      <w:pPr>
        <w:jc w:val="center"/>
        <w:rPr>
          <w:i/>
          <w:sz w:val="22"/>
          <w:szCs w:val="22"/>
        </w:rPr>
      </w:pPr>
      <w:r w:rsidRPr="00BE62EF">
        <w:rPr>
          <w:i/>
          <w:sz w:val="22"/>
          <w:szCs w:val="22"/>
        </w:rPr>
        <w:lastRenderedPageBreak/>
        <w:t>La Conférence des Parties à la</w:t>
      </w:r>
    </w:p>
    <w:p w14:paraId="27D9615E" w14:textId="32C143AC" w:rsidR="00DF1C63" w:rsidRPr="00BE62EF" w:rsidRDefault="00DF1C63" w:rsidP="00871A1A">
      <w:pPr>
        <w:jc w:val="center"/>
        <w:rPr>
          <w:i/>
          <w:sz w:val="22"/>
          <w:szCs w:val="22"/>
        </w:rPr>
      </w:pPr>
      <w:r w:rsidRPr="00BE62EF">
        <w:rPr>
          <w:i/>
          <w:sz w:val="22"/>
          <w:szCs w:val="22"/>
        </w:rPr>
        <w:t>Convention sur la conservation des espèces migratrices appartenant à la faune sauvage</w:t>
      </w:r>
    </w:p>
    <w:p w14:paraId="36167F5B" w14:textId="77777777" w:rsidR="00871A1A" w:rsidRPr="00871A1A" w:rsidRDefault="00871A1A" w:rsidP="00871A1A">
      <w:pPr>
        <w:jc w:val="center"/>
        <w:rPr>
          <w:i/>
          <w:sz w:val="22"/>
          <w:szCs w:val="22"/>
        </w:rPr>
      </w:pPr>
    </w:p>
    <w:p w14:paraId="0978D0F8" w14:textId="5571FFEA" w:rsidR="00DE26CE" w:rsidRPr="00F37D4A" w:rsidRDefault="00DE26CE" w:rsidP="00911B0A">
      <w:pPr>
        <w:pStyle w:val="ListParagraph"/>
        <w:numPr>
          <w:ilvl w:val="0"/>
          <w:numId w:val="9"/>
        </w:numPr>
        <w:ind w:left="426" w:hanging="426"/>
        <w:jc w:val="both"/>
        <w:rPr>
          <w:rFonts w:cs="Arial"/>
          <w:sz w:val="22"/>
          <w:szCs w:val="22"/>
        </w:rPr>
      </w:pPr>
      <w:r w:rsidRPr="00F37D4A">
        <w:rPr>
          <w:rFonts w:cs="Arial"/>
          <w:i/>
          <w:iCs/>
          <w:sz w:val="22"/>
          <w:szCs w:val="22"/>
        </w:rPr>
        <w:t>Établit</w:t>
      </w:r>
      <w:r w:rsidRPr="00F37D4A">
        <w:rPr>
          <w:rFonts w:cs="Arial"/>
          <w:sz w:val="22"/>
          <w:szCs w:val="22"/>
        </w:rPr>
        <w:t xml:space="preserve"> l'initiative pour la mégafaune sahélo-saharienne (IMFSS) couvrant l'addax (</w:t>
      </w:r>
      <w:r w:rsidRPr="00F37D4A">
        <w:rPr>
          <w:rFonts w:cs="Arial"/>
          <w:i/>
          <w:iCs/>
          <w:sz w:val="22"/>
          <w:szCs w:val="22"/>
        </w:rPr>
        <w:t xml:space="preserve">Addax </w:t>
      </w:r>
      <w:proofErr w:type="spellStart"/>
      <w:r w:rsidRPr="00F37D4A">
        <w:rPr>
          <w:rFonts w:cs="Arial"/>
          <w:i/>
          <w:iCs/>
          <w:sz w:val="22"/>
          <w:szCs w:val="22"/>
        </w:rPr>
        <w:t>nasomaculatus</w:t>
      </w:r>
      <w:proofErr w:type="spellEnd"/>
      <w:r w:rsidRPr="00F37D4A">
        <w:rPr>
          <w:rFonts w:cs="Arial"/>
          <w:sz w:val="22"/>
          <w:szCs w:val="22"/>
        </w:rPr>
        <w:t>), l'âne sauvage d'Afrique (</w:t>
      </w:r>
      <w:r w:rsidRPr="00F37D4A">
        <w:rPr>
          <w:rFonts w:cs="Arial"/>
          <w:i/>
          <w:iCs/>
          <w:sz w:val="22"/>
          <w:szCs w:val="22"/>
        </w:rPr>
        <w:t>Equus africanus</w:t>
      </w:r>
      <w:r w:rsidRPr="00F37D4A">
        <w:rPr>
          <w:rFonts w:cs="Arial"/>
          <w:sz w:val="22"/>
          <w:szCs w:val="22"/>
        </w:rPr>
        <w:t>), le mouflon à manchettes (</w:t>
      </w:r>
      <w:proofErr w:type="spellStart"/>
      <w:r w:rsidRPr="00F37D4A">
        <w:rPr>
          <w:rFonts w:cs="Arial"/>
          <w:i/>
          <w:iCs/>
          <w:sz w:val="22"/>
          <w:szCs w:val="22"/>
        </w:rPr>
        <w:t>Ammotragus</w:t>
      </w:r>
      <w:proofErr w:type="spellEnd"/>
      <w:r w:rsidRPr="00F37D4A">
        <w:rPr>
          <w:rFonts w:cs="Arial"/>
          <w:i/>
          <w:iCs/>
          <w:sz w:val="22"/>
          <w:szCs w:val="22"/>
        </w:rPr>
        <w:t xml:space="preserve"> </w:t>
      </w:r>
      <w:proofErr w:type="spellStart"/>
      <w:r w:rsidRPr="00F37D4A">
        <w:rPr>
          <w:rFonts w:cs="Arial"/>
          <w:i/>
          <w:iCs/>
          <w:sz w:val="22"/>
          <w:szCs w:val="22"/>
        </w:rPr>
        <w:t>lervia</w:t>
      </w:r>
      <w:proofErr w:type="spellEnd"/>
      <w:r w:rsidRPr="00F37D4A">
        <w:rPr>
          <w:rFonts w:cs="Arial"/>
          <w:sz w:val="22"/>
          <w:szCs w:val="22"/>
        </w:rPr>
        <w:t>), la gazelle de Cuvier (</w:t>
      </w:r>
      <w:proofErr w:type="spellStart"/>
      <w:r w:rsidRPr="00F37D4A">
        <w:rPr>
          <w:rFonts w:cs="Arial"/>
          <w:i/>
          <w:iCs/>
          <w:sz w:val="22"/>
          <w:szCs w:val="22"/>
        </w:rPr>
        <w:t>Gazella</w:t>
      </w:r>
      <w:proofErr w:type="spellEnd"/>
      <w:r w:rsidRPr="00F37D4A">
        <w:rPr>
          <w:rFonts w:cs="Arial"/>
          <w:i/>
          <w:iCs/>
          <w:sz w:val="22"/>
          <w:szCs w:val="22"/>
        </w:rPr>
        <w:t xml:space="preserve"> </w:t>
      </w:r>
      <w:proofErr w:type="spellStart"/>
      <w:r w:rsidRPr="00F37D4A">
        <w:rPr>
          <w:rFonts w:cs="Arial"/>
          <w:i/>
          <w:iCs/>
          <w:sz w:val="22"/>
          <w:szCs w:val="22"/>
        </w:rPr>
        <w:t>cuvieri</w:t>
      </w:r>
      <w:proofErr w:type="spellEnd"/>
      <w:r w:rsidRPr="00F37D4A">
        <w:rPr>
          <w:rFonts w:cs="Arial"/>
          <w:sz w:val="22"/>
          <w:szCs w:val="22"/>
        </w:rPr>
        <w:t>), la gazelle dama (</w:t>
      </w:r>
      <w:proofErr w:type="spellStart"/>
      <w:r w:rsidRPr="00F37D4A">
        <w:rPr>
          <w:rFonts w:cs="Arial"/>
          <w:i/>
          <w:iCs/>
          <w:sz w:val="22"/>
          <w:szCs w:val="22"/>
        </w:rPr>
        <w:t>Nanger</w:t>
      </w:r>
      <w:proofErr w:type="spellEnd"/>
      <w:r w:rsidRPr="00F37D4A">
        <w:rPr>
          <w:rFonts w:cs="Arial"/>
          <w:i/>
          <w:iCs/>
          <w:sz w:val="22"/>
          <w:szCs w:val="22"/>
        </w:rPr>
        <w:t xml:space="preserve"> dama</w:t>
      </w:r>
      <w:r w:rsidRPr="00F37D4A">
        <w:rPr>
          <w:rFonts w:cs="Arial"/>
          <w:sz w:val="22"/>
          <w:szCs w:val="22"/>
        </w:rPr>
        <w:t>), la gazelle à front roux (</w:t>
      </w:r>
      <w:proofErr w:type="spellStart"/>
      <w:r w:rsidRPr="00F37D4A">
        <w:rPr>
          <w:rFonts w:cs="Arial"/>
          <w:i/>
          <w:iCs/>
          <w:sz w:val="22"/>
          <w:szCs w:val="22"/>
        </w:rPr>
        <w:t>Eudorcas</w:t>
      </w:r>
      <w:proofErr w:type="spellEnd"/>
      <w:r w:rsidRPr="00F37D4A">
        <w:rPr>
          <w:rFonts w:cs="Arial"/>
          <w:i/>
          <w:iCs/>
          <w:sz w:val="22"/>
          <w:szCs w:val="22"/>
        </w:rPr>
        <w:t xml:space="preserve"> </w:t>
      </w:r>
      <w:proofErr w:type="spellStart"/>
      <w:r w:rsidRPr="00F37D4A">
        <w:rPr>
          <w:rFonts w:cs="Arial"/>
          <w:i/>
          <w:iCs/>
          <w:sz w:val="22"/>
          <w:szCs w:val="22"/>
        </w:rPr>
        <w:t>rufifrons</w:t>
      </w:r>
      <w:proofErr w:type="spellEnd"/>
      <w:r w:rsidRPr="00F37D4A">
        <w:rPr>
          <w:rFonts w:cs="Arial"/>
          <w:sz w:val="22"/>
          <w:szCs w:val="22"/>
        </w:rPr>
        <w:t>), l’oryx algazelle (</w:t>
      </w:r>
      <w:r w:rsidRPr="00F37D4A">
        <w:rPr>
          <w:rFonts w:cs="Arial"/>
          <w:i/>
          <w:iCs/>
          <w:sz w:val="22"/>
          <w:szCs w:val="22"/>
        </w:rPr>
        <w:t xml:space="preserve">Oryx </w:t>
      </w:r>
      <w:proofErr w:type="spellStart"/>
      <w:r w:rsidRPr="00F37D4A">
        <w:rPr>
          <w:rFonts w:cs="Arial"/>
          <w:i/>
          <w:iCs/>
          <w:sz w:val="22"/>
          <w:szCs w:val="22"/>
        </w:rPr>
        <w:t>dammah</w:t>
      </w:r>
      <w:proofErr w:type="spellEnd"/>
      <w:r w:rsidRPr="00F37D4A">
        <w:rPr>
          <w:rFonts w:cs="Arial"/>
          <w:sz w:val="22"/>
          <w:szCs w:val="22"/>
        </w:rPr>
        <w:t xml:space="preserve">), la gazelle </w:t>
      </w:r>
      <w:proofErr w:type="spellStart"/>
      <w:r w:rsidRPr="00F37D4A">
        <w:rPr>
          <w:rFonts w:cs="Arial"/>
          <w:sz w:val="22"/>
          <w:szCs w:val="22"/>
        </w:rPr>
        <w:t>leptocère</w:t>
      </w:r>
      <w:proofErr w:type="spellEnd"/>
      <w:r w:rsidRPr="00F37D4A">
        <w:rPr>
          <w:rFonts w:cs="Arial"/>
          <w:i/>
          <w:iCs/>
          <w:sz w:val="22"/>
          <w:szCs w:val="22"/>
        </w:rPr>
        <w:t xml:space="preserve"> </w:t>
      </w:r>
      <w:r w:rsidRPr="00F37D4A">
        <w:rPr>
          <w:rFonts w:cs="Arial"/>
          <w:sz w:val="22"/>
          <w:szCs w:val="22"/>
        </w:rPr>
        <w:t>(</w:t>
      </w:r>
      <w:proofErr w:type="spellStart"/>
      <w:r w:rsidRPr="00F37D4A">
        <w:rPr>
          <w:rFonts w:cs="Arial"/>
          <w:i/>
          <w:iCs/>
          <w:sz w:val="22"/>
          <w:szCs w:val="22"/>
        </w:rPr>
        <w:t>Gazella</w:t>
      </w:r>
      <w:proofErr w:type="spellEnd"/>
      <w:r w:rsidRPr="00F37D4A">
        <w:rPr>
          <w:rFonts w:cs="Arial"/>
          <w:i/>
          <w:iCs/>
          <w:sz w:val="22"/>
          <w:szCs w:val="22"/>
        </w:rPr>
        <w:t xml:space="preserve"> </w:t>
      </w:r>
      <w:proofErr w:type="spellStart"/>
      <w:r w:rsidRPr="00F37D4A">
        <w:rPr>
          <w:rFonts w:cs="Arial"/>
          <w:i/>
          <w:iCs/>
          <w:sz w:val="22"/>
          <w:szCs w:val="22"/>
        </w:rPr>
        <w:t>leptoceros</w:t>
      </w:r>
      <w:proofErr w:type="spellEnd"/>
      <w:r w:rsidRPr="00F37D4A">
        <w:rPr>
          <w:rFonts w:cs="Arial"/>
          <w:sz w:val="22"/>
          <w:szCs w:val="22"/>
        </w:rPr>
        <w:t>) et la gazelle dorcas (</w:t>
      </w:r>
      <w:proofErr w:type="spellStart"/>
      <w:r w:rsidRPr="00F37D4A">
        <w:rPr>
          <w:rFonts w:cs="Arial"/>
          <w:i/>
          <w:iCs/>
          <w:sz w:val="22"/>
          <w:szCs w:val="22"/>
        </w:rPr>
        <w:t>Gazella</w:t>
      </w:r>
      <w:proofErr w:type="spellEnd"/>
      <w:r w:rsidRPr="00F37D4A">
        <w:rPr>
          <w:rFonts w:cs="Arial"/>
          <w:i/>
          <w:iCs/>
          <w:sz w:val="22"/>
          <w:szCs w:val="22"/>
        </w:rPr>
        <w:t xml:space="preserve"> dorcas</w:t>
      </w:r>
      <w:r w:rsidRPr="00F37D4A">
        <w:rPr>
          <w:rFonts w:cs="Arial"/>
          <w:sz w:val="22"/>
          <w:szCs w:val="22"/>
        </w:rPr>
        <w:t>), présentes dans le Sahel, le Sahara, le désert du Danakil et les déserts et semi-déserts adjacents, avec l'Algérie, le Burkina Faso, l'Égypte, l'Érythrée, l'Éthiopie, la Libye, le Mali, le Maroc, la Mauritanie, le Niger, le Nigeria, le Sénégal, le Sud-Soudan, le Soudan, le Tchad et la Tunisie comme États de l'aire de répartition de l'initiative</w:t>
      </w:r>
      <w:r w:rsidR="004803A8" w:rsidRPr="00F37D4A">
        <w:rPr>
          <w:rFonts w:cs="Arial"/>
          <w:sz w:val="22"/>
          <w:szCs w:val="22"/>
        </w:rPr>
        <w:t> ;</w:t>
      </w:r>
    </w:p>
    <w:p w14:paraId="33DC2213" w14:textId="77777777" w:rsidR="00F37D4A" w:rsidRPr="00F37D4A" w:rsidRDefault="00F37D4A" w:rsidP="00F37D4A">
      <w:pPr>
        <w:pStyle w:val="ListParagraph"/>
        <w:ind w:left="426"/>
        <w:jc w:val="both"/>
        <w:rPr>
          <w:rFonts w:cs="Arial"/>
          <w:sz w:val="22"/>
          <w:szCs w:val="22"/>
        </w:rPr>
      </w:pPr>
    </w:p>
    <w:p w14:paraId="5AE648A5" w14:textId="78F14C12" w:rsidR="004803A8" w:rsidRPr="00F37D4A" w:rsidRDefault="004803A8" w:rsidP="00F37D4A">
      <w:pPr>
        <w:pStyle w:val="ListParagraph"/>
        <w:numPr>
          <w:ilvl w:val="0"/>
          <w:numId w:val="9"/>
        </w:numPr>
        <w:ind w:left="426" w:hanging="426"/>
        <w:jc w:val="both"/>
        <w:rPr>
          <w:rFonts w:cs="Arial"/>
          <w:sz w:val="22"/>
          <w:szCs w:val="22"/>
        </w:rPr>
      </w:pPr>
      <w:r w:rsidRPr="00F37D4A">
        <w:rPr>
          <w:rFonts w:cs="Arial"/>
          <w:i/>
          <w:iCs/>
          <w:sz w:val="22"/>
          <w:szCs w:val="22"/>
        </w:rPr>
        <w:t>Adopte</w:t>
      </w:r>
      <w:r w:rsidRPr="00F37D4A">
        <w:rPr>
          <w:rFonts w:cs="Arial"/>
          <w:sz w:val="22"/>
          <w:szCs w:val="22"/>
        </w:rPr>
        <w:t xml:space="preserve"> le Plan d'action de l'Initiative pour la mégafaune sahélo-saharienne, y compris les plans spécifiques aux espèces, figurant en annexe à la présente </w:t>
      </w:r>
      <w:r w:rsidR="00F37D4A" w:rsidRPr="00F37D4A">
        <w:rPr>
          <w:rFonts w:cs="Arial"/>
          <w:sz w:val="22"/>
          <w:szCs w:val="22"/>
        </w:rPr>
        <w:t>R</w:t>
      </w:r>
      <w:r w:rsidRPr="00F37D4A">
        <w:rPr>
          <w:rFonts w:cs="Arial"/>
          <w:sz w:val="22"/>
          <w:szCs w:val="22"/>
        </w:rPr>
        <w:t>ésolution ;</w:t>
      </w:r>
    </w:p>
    <w:p w14:paraId="01E59FE1" w14:textId="77777777" w:rsidR="00F37D4A" w:rsidRPr="00F37D4A" w:rsidRDefault="00F37D4A" w:rsidP="00F37D4A">
      <w:pPr>
        <w:pStyle w:val="ListParagraph"/>
        <w:ind w:left="426"/>
        <w:jc w:val="both"/>
        <w:rPr>
          <w:rFonts w:cs="Arial"/>
          <w:sz w:val="22"/>
          <w:szCs w:val="22"/>
        </w:rPr>
      </w:pPr>
    </w:p>
    <w:p w14:paraId="21ED225A" w14:textId="2C0CB8F9" w:rsidR="00F37D4A" w:rsidRPr="00F37D4A" w:rsidRDefault="00F37D4A" w:rsidP="00F37D4A">
      <w:pPr>
        <w:pStyle w:val="ListParagraph"/>
        <w:numPr>
          <w:ilvl w:val="0"/>
          <w:numId w:val="9"/>
        </w:numPr>
        <w:ind w:left="426" w:hanging="426"/>
        <w:jc w:val="both"/>
        <w:rPr>
          <w:rFonts w:cs="Arial"/>
          <w:sz w:val="22"/>
          <w:szCs w:val="22"/>
        </w:rPr>
      </w:pPr>
      <w:r w:rsidRPr="00F37D4A">
        <w:rPr>
          <w:rFonts w:cs="Arial"/>
          <w:sz w:val="22"/>
          <w:szCs w:val="22"/>
        </w:rPr>
        <w:t xml:space="preserve">Convient d'utiliser la Feuille de route pour la conservation de l'âne sauvage d'Afrique </w:t>
      </w:r>
      <w:r w:rsidRPr="00F37D4A">
        <w:rPr>
          <w:rFonts w:cs="Arial"/>
          <w:i/>
          <w:iCs/>
          <w:sz w:val="22"/>
          <w:szCs w:val="22"/>
        </w:rPr>
        <w:t>Equus africanus</w:t>
      </w:r>
      <w:r w:rsidRPr="00F37D4A">
        <w:rPr>
          <w:rFonts w:cs="Arial"/>
          <w:sz w:val="22"/>
          <w:szCs w:val="22"/>
        </w:rPr>
        <w:t xml:space="preserve"> 2017-2027 comme cadre pour la conservation de l'âne sauvage d'Afrique dans le cadre de cette initiative ;</w:t>
      </w:r>
    </w:p>
    <w:p w14:paraId="56225F1A" w14:textId="77777777" w:rsidR="00F37D4A" w:rsidRDefault="00F37D4A" w:rsidP="00F37D4A">
      <w:pPr>
        <w:pStyle w:val="ListParagraph"/>
        <w:ind w:left="426"/>
        <w:jc w:val="both"/>
        <w:rPr>
          <w:rFonts w:cs="Arial"/>
          <w:sz w:val="22"/>
          <w:szCs w:val="22"/>
          <w:u w:val="single"/>
        </w:rPr>
      </w:pPr>
    </w:p>
    <w:p w14:paraId="571249FB" w14:textId="6241D458" w:rsidR="004803A8" w:rsidRDefault="004803A8" w:rsidP="00F37D4A">
      <w:pPr>
        <w:pStyle w:val="ListParagraph"/>
        <w:numPr>
          <w:ilvl w:val="0"/>
          <w:numId w:val="9"/>
        </w:numPr>
        <w:ind w:left="426" w:hanging="426"/>
        <w:jc w:val="both"/>
        <w:rPr>
          <w:rFonts w:cs="Arial"/>
          <w:sz w:val="22"/>
          <w:szCs w:val="22"/>
        </w:rPr>
      </w:pPr>
      <w:r w:rsidRPr="00F37D4A">
        <w:rPr>
          <w:rFonts w:cs="Arial"/>
          <w:i/>
          <w:iCs/>
          <w:sz w:val="22"/>
          <w:szCs w:val="22"/>
        </w:rPr>
        <w:t>Charge</w:t>
      </w:r>
      <w:r w:rsidRPr="00F37D4A">
        <w:rPr>
          <w:rFonts w:cs="Arial"/>
          <w:sz w:val="22"/>
          <w:szCs w:val="22"/>
        </w:rPr>
        <w:t xml:space="preserve"> le Secrétariat</w:t>
      </w:r>
      <w:r w:rsidR="00736CB0">
        <w:rPr>
          <w:rFonts w:cs="Arial"/>
          <w:sz w:val="22"/>
          <w:szCs w:val="22"/>
        </w:rPr>
        <w:t xml:space="preserve"> </w:t>
      </w:r>
      <w:r w:rsidRPr="00F37D4A">
        <w:rPr>
          <w:rFonts w:cs="Arial"/>
          <w:sz w:val="22"/>
          <w:szCs w:val="22"/>
        </w:rPr>
        <w:t>d'assumer le rôle de coordinat</w:t>
      </w:r>
      <w:r w:rsidR="00F37D4A">
        <w:rPr>
          <w:rFonts w:cs="Arial"/>
          <w:sz w:val="22"/>
          <w:szCs w:val="22"/>
        </w:rPr>
        <w:t xml:space="preserve">eur </w:t>
      </w:r>
      <w:r w:rsidRPr="00F37D4A">
        <w:rPr>
          <w:rFonts w:cs="Arial"/>
          <w:sz w:val="22"/>
          <w:szCs w:val="22"/>
        </w:rPr>
        <w:t>de l'Initiative et de la mise en œuvre du Plan d'action et</w:t>
      </w:r>
      <w:r w:rsidR="00736CB0">
        <w:rPr>
          <w:rFonts w:cs="Arial"/>
          <w:sz w:val="22"/>
          <w:szCs w:val="22"/>
        </w:rPr>
        <w:t xml:space="preserve">, </w:t>
      </w:r>
      <w:r w:rsidR="00736CB0">
        <w:rPr>
          <w:rFonts w:cs="Arial"/>
          <w:sz w:val="22"/>
          <w:szCs w:val="22"/>
        </w:rPr>
        <w:t>sous réserve de ressources disponibles</w:t>
      </w:r>
      <w:r w:rsidR="00736CB0">
        <w:rPr>
          <w:rFonts w:cs="Arial"/>
          <w:sz w:val="22"/>
          <w:szCs w:val="22"/>
        </w:rPr>
        <w:t>,</w:t>
      </w:r>
      <w:r w:rsidR="00736CB0" w:rsidRPr="00F37D4A">
        <w:rPr>
          <w:rFonts w:cs="Arial"/>
          <w:sz w:val="22"/>
          <w:szCs w:val="22"/>
        </w:rPr>
        <w:t xml:space="preserve"> </w:t>
      </w:r>
      <w:r w:rsidRPr="00F37D4A">
        <w:rPr>
          <w:rFonts w:cs="Arial"/>
          <w:sz w:val="22"/>
          <w:szCs w:val="22"/>
        </w:rPr>
        <w:t xml:space="preserve">convoquer des réunions </w:t>
      </w:r>
      <w:r w:rsidR="00F37D4A">
        <w:rPr>
          <w:rFonts w:cs="Arial"/>
          <w:sz w:val="22"/>
          <w:szCs w:val="22"/>
        </w:rPr>
        <w:t>ré</w:t>
      </w:r>
      <w:r w:rsidRPr="00F37D4A">
        <w:rPr>
          <w:rFonts w:cs="Arial"/>
          <w:sz w:val="22"/>
          <w:szCs w:val="22"/>
        </w:rPr>
        <w:t xml:space="preserve">gulières des </w:t>
      </w:r>
      <w:r w:rsidR="00F37D4A" w:rsidRPr="00F37D4A">
        <w:rPr>
          <w:rFonts w:cs="Arial"/>
          <w:sz w:val="22"/>
          <w:szCs w:val="22"/>
        </w:rPr>
        <w:t>États</w:t>
      </w:r>
      <w:r w:rsidRPr="00F37D4A">
        <w:rPr>
          <w:rFonts w:cs="Arial"/>
          <w:sz w:val="22"/>
          <w:szCs w:val="22"/>
        </w:rPr>
        <w:t xml:space="preserve"> de l'aire de répartition pour surveiller </w:t>
      </w:r>
      <w:r w:rsidR="008D63AF">
        <w:rPr>
          <w:rFonts w:cs="Arial"/>
          <w:sz w:val="22"/>
          <w:szCs w:val="22"/>
        </w:rPr>
        <w:t>cette</w:t>
      </w:r>
      <w:r w:rsidRPr="00F37D4A">
        <w:rPr>
          <w:rFonts w:cs="Arial"/>
          <w:sz w:val="22"/>
          <w:szCs w:val="22"/>
        </w:rPr>
        <w:t xml:space="preserve"> mise en œuvre, réviser le Plan d'action si nécessaire et surveiller l</w:t>
      </w:r>
      <w:r w:rsidR="008D63AF">
        <w:rPr>
          <w:rFonts w:cs="Arial"/>
          <w:sz w:val="22"/>
          <w:szCs w:val="22"/>
        </w:rPr>
        <w:t>e caractère</w:t>
      </w:r>
      <w:r w:rsidRPr="00F37D4A">
        <w:rPr>
          <w:rFonts w:cs="Arial"/>
          <w:sz w:val="22"/>
          <w:szCs w:val="22"/>
        </w:rPr>
        <w:t xml:space="preserve"> fonctionn</w:t>
      </w:r>
      <w:r w:rsidR="008D63AF">
        <w:rPr>
          <w:rFonts w:cs="Arial"/>
          <w:sz w:val="22"/>
          <w:szCs w:val="22"/>
        </w:rPr>
        <w:t>el</w:t>
      </w:r>
      <w:r w:rsidRPr="00F37D4A">
        <w:rPr>
          <w:rFonts w:cs="Arial"/>
          <w:sz w:val="22"/>
          <w:szCs w:val="22"/>
        </w:rPr>
        <w:t xml:space="preserve"> de l'Initiative ;</w:t>
      </w:r>
    </w:p>
    <w:p w14:paraId="681CC791" w14:textId="77777777" w:rsidR="008D63AF" w:rsidRDefault="008D63AF" w:rsidP="008D63AF">
      <w:pPr>
        <w:pStyle w:val="ListParagraph"/>
        <w:ind w:left="426"/>
        <w:jc w:val="both"/>
        <w:rPr>
          <w:rFonts w:cs="Arial"/>
          <w:sz w:val="22"/>
          <w:szCs w:val="22"/>
        </w:rPr>
      </w:pPr>
    </w:p>
    <w:p w14:paraId="696F9511" w14:textId="43313988" w:rsidR="000D1330" w:rsidRDefault="005215B5" w:rsidP="008D63AF">
      <w:pPr>
        <w:pStyle w:val="ListParagraph"/>
        <w:numPr>
          <w:ilvl w:val="0"/>
          <w:numId w:val="9"/>
        </w:numPr>
        <w:ind w:left="426" w:hanging="426"/>
        <w:jc w:val="both"/>
        <w:rPr>
          <w:rFonts w:cs="Arial"/>
          <w:sz w:val="22"/>
          <w:szCs w:val="22"/>
        </w:rPr>
      </w:pPr>
      <w:r w:rsidRPr="008D63AF">
        <w:rPr>
          <w:rFonts w:cs="Arial"/>
          <w:i/>
          <w:iCs/>
          <w:sz w:val="22"/>
          <w:szCs w:val="22"/>
        </w:rPr>
        <w:t>Encourage</w:t>
      </w:r>
      <w:r w:rsidRPr="008D63AF">
        <w:rPr>
          <w:rFonts w:cs="Arial"/>
          <w:sz w:val="22"/>
          <w:szCs w:val="22"/>
        </w:rPr>
        <w:t xml:space="preserve"> les États de l’aire de répartition et les autres Parties intéressées à préparer, en coopération avec le Conseil scientifique et le Secrétariat, les propositions nécessaires d’inscription aux Annexes I ou II des espèces menacées qui pourraient bénéficier de cette Initiative</w:t>
      </w:r>
      <w:r w:rsidR="004803A8" w:rsidRPr="008D63AF">
        <w:rPr>
          <w:rFonts w:cs="Arial"/>
          <w:sz w:val="22"/>
          <w:szCs w:val="22"/>
        </w:rPr>
        <w:t> ;</w:t>
      </w:r>
    </w:p>
    <w:p w14:paraId="6EF41AB5" w14:textId="77777777" w:rsidR="008D63AF" w:rsidRDefault="008D63AF" w:rsidP="008D63AF">
      <w:pPr>
        <w:pStyle w:val="ListParagraph"/>
        <w:ind w:left="426"/>
        <w:jc w:val="both"/>
        <w:rPr>
          <w:rFonts w:cs="Arial"/>
          <w:sz w:val="22"/>
          <w:szCs w:val="22"/>
        </w:rPr>
      </w:pPr>
    </w:p>
    <w:p w14:paraId="002183FA" w14:textId="2910CC21" w:rsidR="004803A8" w:rsidRDefault="005215B5" w:rsidP="008D63AF">
      <w:pPr>
        <w:pStyle w:val="ListParagraph"/>
        <w:numPr>
          <w:ilvl w:val="0"/>
          <w:numId w:val="9"/>
        </w:numPr>
        <w:ind w:left="426" w:hanging="426"/>
        <w:jc w:val="both"/>
        <w:rPr>
          <w:rFonts w:cs="Arial"/>
          <w:sz w:val="22"/>
          <w:szCs w:val="22"/>
        </w:rPr>
      </w:pPr>
      <w:r w:rsidRPr="008D63AF">
        <w:rPr>
          <w:rFonts w:cs="Arial"/>
          <w:i/>
          <w:iCs/>
          <w:sz w:val="22"/>
          <w:szCs w:val="22"/>
        </w:rPr>
        <w:t>Encourage</w:t>
      </w:r>
      <w:r w:rsidRPr="008D63AF">
        <w:rPr>
          <w:rFonts w:cs="Arial"/>
          <w:sz w:val="22"/>
          <w:szCs w:val="22"/>
        </w:rPr>
        <w:t xml:space="preserve"> le Secrétariat à poursuivre ses efforts pour amener les États de l’aire de répartition de la faune sahélo-saharienne qui ne sont pas encore Parties à adhérer à la Convention</w:t>
      </w:r>
      <w:r w:rsidR="004803A8" w:rsidRPr="008D63AF">
        <w:rPr>
          <w:rFonts w:cs="Arial"/>
          <w:sz w:val="22"/>
          <w:szCs w:val="22"/>
        </w:rPr>
        <w:t> ;</w:t>
      </w:r>
    </w:p>
    <w:p w14:paraId="28FBAEF9" w14:textId="77777777" w:rsidR="008D63AF" w:rsidRPr="008D63AF" w:rsidRDefault="008D63AF" w:rsidP="008D63AF">
      <w:pPr>
        <w:pStyle w:val="ListParagraph"/>
        <w:ind w:left="426"/>
        <w:jc w:val="both"/>
        <w:rPr>
          <w:rFonts w:cs="Arial"/>
          <w:sz w:val="22"/>
          <w:szCs w:val="22"/>
        </w:rPr>
      </w:pPr>
    </w:p>
    <w:p w14:paraId="0CA854B7" w14:textId="67453170" w:rsidR="004803A8" w:rsidRDefault="004803A8" w:rsidP="008D63AF">
      <w:pPr>
        <w:pStyle w:val="ListParagraph"/>
        <w:numPr>
          <w:ilvl w:val="0"/>
          <w:numId w:val="9"/>
        </w:numPr>
        <w:ind w:left="426" w:hanging="426"/>
        <w:jc w:val="both"/>
        <w:rPr>
          <w:rFonts w:cs="Arial"/>
          <w:sz w:val="22"/>
          <w:szCs w:val="22"/>
        </w:rPr>
      </w:pPr>
      <w:r w:rsidRPr="008D63AF">
        <w:rPr>
          <w:rFonts w:cs="Arial"/>
          <w:i/>
          <w:iCs/>
          <w:sz w:val="22"/>
          <w:szCs w:val="22"/>
        </w:rPr>
        <w:t>Encourage</w:t>
      </w:r>
      <w:r w:rsidRPr="008D63AF">
        <w:rPr>
          <w:rFonts w:cs="Arial"/>
          <w:sz w:val="22"/>
          <w:szCs w:val="22"/>
        </w:rPr>
        <w:t xml:space="preserve"> le Secrétariat à établir et à renforcer des partenariats avec les organisations concernées, notamment l'Organisation des Nations Unies pour l'alimentation et l'agriculture, le Programme des Nations Unies pour le développement, la Convention sur la diversité biologique, la Convention </w:t>
      </w:r>
      <w:r w:rsidR="008D63AF" w:rsidRPr="008D63AF">
        <w:rPr>
          <w:rFonts w:cs="Arial"/>
          <w:sz w:val="22"/>
          <w:szCs w:val="22"/>
        </w:rPr>
        <w:t xml:space="preserve">des Nations Unies </w:t>
      </w:r>
      <w:r w:rsidRPr="008D63AF">
        <w:rPr>
          <w:rFonts w:cs="Arial"/>
          <w:sz w:val="22"/>
          <w:szCs w:val="22"/>
        </w:rPr>
        <w:t>sur la lutte contre la désertification, l'Initiative de la Grande Muraille verte, la Banque mondiale et d'autres organisations intergouvernementales et non gouvernementales</w:t>
      </w:r>
      <w:r w:rsidR="008D63AF">
        <w:rPr>
          <w:rFonts w:cs="Arial"/>
          <w:sz w:val="22"/>
          <w:szCs w:val="22"/>
        </w:rPr>
        <w:t> ;</w:t>
      </w:r>
    </w:p>
    <w:p w14:paraId="1A595BB1" w14:textId="77777777" w:rsidR="008D63AF" w:rsidRDefault="008D63AF" w:rsidP="008D63AF">
      <w:pPr>
        <w:pStyle w:val="ListParagraph"/>
        <w:ind w:left="426"/>
        <w:jc w:val="both"/>
        <w:rPr>
          <w:rFonts w:cs="Arial"/>
          <w:sz w:val="22"/>
          <w:szCs w:val="22"/>
        </w:rPr>
      </w:pPr>
    </w:p>
    <w:p w14:paraId="593F9E1C" w14:textId="3F10A03A" w:rsidR="004803A8" w:rsidRDefault="004803A8" w:rsidP="008D63AF">
      <w:pPr>
        <w:pStyle w:val="ListParagraph"/>
        <w:numPr>
          <w:ilvl w:val="0"/>
          <w:numId w:val="9"/>
        </w:numPr>
        <w:ind w:left="426" w:hanging="426"/>
        <w:jc w:val="both"/>
        <w:rPr>
          <w:rFonts w:cs="Arial"/>
          <w:sz w:val="22"/>
          <w:szCs w:val="22"/>
        </w:rPr>
      </w:pPr>
      <w:r w:rsidRPr="008D63AF">
        <w:rPr>
          <w:rFonts w:cs="Arial"/>
          <w:i/>
          <w:iCs/>
          <w:sz w:val="22"/>
          <w:szCs w:val="22"/>
        </w:rPr>
        <w:t>Encourage</w:t>
      </w:r>
      <w:r w:rsidRPr="008D63AF">
        <w:rPr>
          <w:rFonts w:cs="Arial"/>
          <w:sz w:val="22"/>
          <w:szCs w:val="22"/>
        </w:rPr>
        <w:t xml:space="preserve"> le Secrétariat à collaborer avec le Groupe d'intérêt pour le Sahel et le Sahara afin de soutenir l'Initiative par des conseils techniques ;</w:t>
      </w:r>
    </w:p>
    <w:p w14:paraId="39ED011D" w14:textId="77777777" w:rsidR="008D63AF" w:rsidRDefault="008D63AF" w:rsidP="008D63AF">
      <w:pPr>
        <w:pStyle w:val="ListParagraph"/>
        <w:ind w:left="426"/>
        <w:jc w:val="both"/>
        <w:rPr>
          <w:rFonts w:cs="Arial"/>
          <w:sz w:val="22"/>
          <w:szCs w:val="22"/>
        </w:rPr>
      </w:pPr>
    </w:p>
    <w:p w14:paraId="11CEC478" w14:textId="2EE55132" w:rsidR="004803A8" w:rsidRDefault="005215B5" w:rsidP="008D63AF">
      <w:pPr>
        <w:pStyle w:val="ListParagraph"/>
        <w:numPr>
          <w:ilvl w:val="0"/>
          <w:numId w:val="9"/>
        </w:numPr>
        <w:ind w:left="426" w:hanging="426"/>
        <w:jc w:val="both"/>
        <w:rPr>
          <w:rFonts w:cs="Arial"/>
          <w:sz w:val="22"/>
          <w:szCs w:val="22"/>
        </w:rPr>
      </w:pPr>
      <w:r w:rsidRPr="008D63AF">
        <w:rPr>
          <w:rFonts w:cs="Arial"/>
          <w:i/>
          <w:iCs/>
          <w:sz w:val="22"/>
          <w:szCs w:val="22"/>
        </w:rPr>
        <w:t>Exhorte</w:t>
      </w:r>
      <w:r w:rsidRPr="008D63AF">
        <w:rPr>
          <w:rFonts w:cs="Arial"/>
          <w:sz w:val="22"/>
          <w:szCs w:val="22"/>
        </w:rPr>
        <w:t xml:space="preserve"> les Parties à appliquer une approche écosystémique et à redoubler d'efforts pour conserver et restaurer les habitats de la mégafaune sahélo-saharienne, en particulier dans le contexte de la Décennie des Nations Unies pour la restauration des écosystèmes (2021-2030)</w:t>
      </w:r>
      <w:r w:rsidR="004803A8" w:rsidRPr="008D63AF">
        <w:rPr>
          <w:rFonts w:cs="Arial"/>
          <w:sz w:val="22"/>
          <w:szCs w:val="22"/>
        </w:rPr>
        <w:t> ;</w:t>
      </w:r>
    </w:p>
    <w:p w14:paraId="0356728D" w14:textId="77777777" w:rsidR="008D63AF" w:rsidRDefault="008D63AF" w:rsidP="008D63AF">
      <w:pPr>
        <w:pStyle w:val="ListParagraph"/>
        <w:ind w:left="426"/>
        <w:jc w:val="both"/>
        <w:rPr>
          <w:rFonts w:cs="Arial"/>
          <w:sz w:val="22"/>
          <w:szCs w:val="22"/>
        </w:rPr>
      </w:pPr>
    </w:p>
    <w:p w14:paraId="46F85714" w14:textId="5ED29D42" w:rsidR="00871A1A" w:rsidRDefault="005215B5" w:rsidP="006E2F07">
      <w:pPr>
        <w:pStyle w:val="ListParagraph"/>
        <w:numPr>
          <w:ilvl w:val="0"/>
          <w:numId w:val="9"/>
        </w:numPr>
        <w:ind w:left="426" w:hanging="426"/>
        <w:jc w:val="both"/>
        <w:rPr>
          <w:rFonts w:cs="Arial"/>
          <w:sz w:val="22"/>
          <w:szCs w:val="22"/>
        </w:rPr>
      </w:pPr>
      <w:r w:rsidRPr="008D63AF">
        <w:rPr>
          <w:rFonts w:cs="Arial"/>
          <w:i/>
          <w:iCs/>
          <w:sz w:val="22"/>
          <w:szCs w:val="22"/>
        </w:rPr>
        <w:t>Prie</w:t>
      </w:r>
      <w:r w:rsidRPr="008D63AF">
        <w:rPr>
          <w:rFonts w:cs="Arial"/>
          <w:sz w:val="22"/>
          <w:szCs w:val="22"/>
        </w:rPr>
        <w:t xml:space="preserve"> instamment les États de l’aire de répartition non-Parties à appuyer l’</w:t>
      </w:r>
      <w:r w:rsidR="00F3550F" w:rsidRPr="008D63AF">
        <w:rPr>
          <w:rFonts w:cs="Arial"/>
          <w:sz w:val="22"/>
          <w:szCs w:val="22"/>
        </w:rPr>
        <w:t>Initiativ</w:t>
      </w:r>
      <w:r w:rsidR="008D63AF" w:rsidRPr="008D63AF">
        <w:rPr>
          <w:rFonts w:cs="Arial"/>
          <w:sz w:val="22"/>
          <w:szCs w:val="22"/>
        </w:rPr>
        <w:t xml:space="preserve">e, </w:t>
      </w:r>
      <w:r w:rsidRPr="008D63AF">
        <w:rPr>
          <w:rFonts w:cs="Arial"/>
          <w:sz w:val="22"/>
          <w:szCs w:val="22"/>
        </w:rPr>
        <w:t>eu égard à son importance au niveau mondial</w:t>
      </w:r>
      <w:r w:rsidR="004803A8" w:rsidRPr="008D63AF">
        <w:rPr>
          <w:rFonts w:cs="Arial"/>
          <w:sz w:val="22"/>
          <w:szCs w:val="22"/>
        </w:rPr>
        <w:t> ;</w:t>
      </w:r>
    </w:p>
    <w:p w14:paraId="54421C83" w14:textId="77777777" w:rsidR="008D63AF" w:rsidRDefault="008D63AF" w:rsidP="008D63AF">
      <w:pPr>
        <w:pStyle w:val="ListParagraph"/>
        <w:ind w:left="426"/>
        <w:jc w:val="both"/>
        <w:rPr>
          <w:rFonts w:cs="Arial"/>
          <w:sz w:val="22"/>
          <w:szCs w:val="22"/>
        </w:rPr>
      </w:pPr>
    </w:p>
    <w:p w14:paraId="13E8B7D8" w14:textId="67AD662E" w:rsidR="00871A1A" w:rsidRPr="008D63AF" w:rsidRDefault="004803A8" w:rsidP="008D63AF">
      <w:pPr>
        <w:pStyle w:val="ListParagraph"/>
        <w:numPr>
          <w:ilvl w:val="0"/>
          <w:numId w:val="9"/>
        </w:numPr>
        <w:ind w:left="426" w:hanging="426"/>
        <w:jc w:val="both"/>
        <w:rPr>
          <w:rFonts w:cs="Arial"/>
          <w:sz w:val="22"/>
          <w:szCs w:val="22"/>
        </w:rPr>
        <w:sectPr w:rsidR="00871A1A" w:rsidRPr="008D63AF" w:rsidSect="00D327C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r w:rsidRPr="008D63AF">
        <w:rPr>
          <w:rFonts w:cs="Arial"/>
          <w:i/>
          <w:iCs/>
          <w:sz w:val="22"/>
          <w:szCs w:val="22"/>
        </w:rPr>
        <w:t>Demande</w:t>
      </w:r>
      <w:r w:rsidRPr="008D63AF">
        <w:rPr>
          <w:rFonts w:cs="Arial"/>
          <w:sz w:val="22"/>
          <w:szCs w:val="22"/>
        </w:rPr>
        <w:t xml:space="preserve"> au Secrétariat de faire rapport sur la mise en œuvre de la présente résolution à chaque réunion de la Conférence des Parties, le cas échéant.</w:t>
      </w:r>
    </w:p>
    <w:p w14:paraId="067E45A1" w14:textId="77777777" w:rsidR="00911B0A" w:rsidRPr="00BE62EF" w:rsidRDefault="00911B0A" w:rsidP="00D85CA7">
      <w:pPr>
        <w:widowControl/>
        <w:autoSpaceDE/>
        <w:autoSpaceDN/>
        <w:adjustRightInd/>
        <w:rPr>
          <w:rFonts w:cs="Arial"/>
          <w:sz w:val="22"/>
          <w:szCs w:val="22"/>
        </w:rPr>
      </w:pPr>
    </w:p>
    <w:p w14:paraId="3541E856" w14:textId="30B234F8" w:rsidR="00911B0A" w:rsidRPr="00BE62EF" w:rsidRDefault="00911B0A" w:rsidP="00AD27DA">
      <w:pPr>
        <w:widowControl/>
        <w:autoSpaceDE/>
        <w:autoSpaceDN/>
        <w:adjustRightInd/>
        <w:jc w:val="center"/>
        <w:rPr>
          <w:rFonts w:cs="Arial"/>
          <w:b/>
          <w:bCs/>
          <w:sz w:val="22"/>
          <w:szCs w:val="22"/>
        </w:rPr>
      </w:pPr>
      <w:r w:rsidRPr="00BE62EF">
        <w:rPr>
          <w:rFonts w:cs="Arial"/>
          <w:b/>
          <w:bCs/>
          <w:sz w:val="22"/>
          <w:szCs w:val="22"/>
        </w:rPr>
        <w:t>PLAN D</w:t>
      </w:r>
      <w:r w:rsidR="0079117E">
        <w:rPr>
          <w:rFonts w:cs="Arial"/>
          <w:b/>
          <w:bCs/>
          <w:sz w:val="22"/>
          <w:szCs w:val="22"/>
        </w:rPr>
        <w:t xml:space="preserve">’ACTIONS </w:t>
      </w:r>
      <w:r w:rsidRPr="00BE62EF">
        <w:rPr>
          <w:rFonts w:cs="Arial"/>
          <w:b/>
          <w:bCs/>
          <w:sz w:val="22"/>
          <w:szCs w:val="22"/>
        </w:rPr>
        <w:t>POUR LA MÉGAFAUNE SAHÉLO-SAHARIENNE</w:t>
      </w:r>
    </w:p>
    <w:p w14:paraId="3C7B0395" w14:textId="77777777" w:rsidR="00911B0A" w:rsidRPr="00BE62EF" w:rsidRDefault="00911B0A" w:rsidP="00911B0A">
      <w:pPr>
        <w:widowControl/>
        <w:autoSpaceDE/>
        <w:autoSpaceDN/>
        <w:adjustRightInd/>
        <w:jc w:val="center"/>
        <w:rPr>
          <w:rFonts w:cs="Arial"/>
          <w:b/>
          <w:bCs/>
          <w:sz w:val="22"/>
          <w:szCs w:val="22"/>
        </w:rPr>
      </w:pPr>
    </w:p>
    <w:p w14:paraId="56454AE3" w14:textId="77777777" w:rsidR="00911B0A" w:rsidRPr="00BE62EF" w:rsidRDefault="00911B0A" w:rsidP="00911B0A">
      <w:pPr>
        <w:widowControl/>
        <w:autoSpaceDE/>
        <w:autoSpaceDN/>
        <w:adjustRightInd/>
        <w:jc w:val="center"/>
        <w:rPr>
          <w:rFonts w:cs="Arial"/>
          <w:b/>
          <w:bCs/>
          <w:sz w:val="22"/>
          <w:szCs w:val="22"/>
        </w:rPr>
      </w:pPr>
    </w:p>
    <w:p w14:paraId="3B56C58D" w14:textId="77777777" w:rsidR="00911B0A" w:rsidRPr="00BE62EF" w:rsidRDefault="00911B0A" w:rsidP="00911B0A">
      <w:pPr>
        <w:widowControl/>
        <w:autoSpaceDE/>
        <w:autoSpaceDN/>
        <w:adjustRightInd/>
        <w:rPr>
          <w:rFonts w:cs="Arial"/>
          <w:color w:val="000000"/>
          <w:sz w:val="22"/>
          <w:szCs w:val="22"/>
        </w:rPr>
      </w:pPr>
    </w:p>
    <w:p w14:paraId="0AE578F5" w14:textId="77777777" w:rsidR="00911B0A" w:rsidRPr="00BE62EF" w:rsidRDefault="00911B0A" w:rsidP="00911B0A">
      <w:pPr>
        <w:widowControl/>
        <w:autoSpaceDE/>
        <w:autoSpaceDN/>
        <w:adjustRightInd/>
        <w:rPr>
          <w:rFonts w:cs="Arial"/>
          <w:color w:val="000000"/>
          <w:sz w:val="22"/>
          <w:szCs w:val="22"/>
        </w:rPr>
      </w:pPr>
    </w:p>
    <w:p w14:paraId="539A895A" w14:textId="77777777" w:rsidR="005857A8" w:rsidRDefault="00206ACB" w:rsidP="007E143F">
      <w:pPr>
        <w:widowControl/>
        <w:autoSpaceDE/>
        <w:autoSpaceDN/>
        <w:adjustRightInd/>
        <w:jc w:val="both"/>
        <w:rPr>
          <w:rFonts w:cs="Arial"/>
          <w:sz w:val="22"/>
          <w:szCs w:val="22"/>
        </w:rPr>
      </w:pPr>
      <w:r w:rsidRPr="00D749DF">
        <w:rPr>
          <w:rStyle w:val="y2iqfc"/>
          <w:rFonts w:cs="Arial"/>
          <w:sz w:val="22"/>
          <w:szCs w:val="22"/>
        </w:rPr>
        <w:t>Ce Plan d</w:t>
      </w:r>
      <w:r w:rsidR="0079117E">
        <w:rPr>
          <w:rStyle w:val="y2iqfc"/>
          <w:rFonts w:cs="Arial"/>
          <w:sz w:val="22"/>
          <w:szCs w:val="22"/>
        </w:rPr>
        <w:t xml:space="preserve">’actions </w:t>
      </w:r>
      <w:r w:rsidRPr="00D749DF">
        <w:rPr>
          <w:rStyle w:val="y2iqfc"/>
          <w:rFonts w:cs="Arial"/>
          <w:sz w:val="22"/>
          <w:szCs w:val="22"/>
        </w:rPr>
        <w:t xml:space="preserve">vise à </w:t>
      </w:r>
      <w:r>
        <w:rPr>
          <w:rStyle w:val="y2iqfc"/>
          <w:rFonts w:cs="Arial"/>
          <w:sz w:val="22"/>
          <w:szCs w:val="22"/>
        </w:rPr>
        <w:t xml:space="preserve">cadrer les actions et mesures à entreprendre </w:t>
      </w:r>
      <w:r w:rsidRPr="00D749DF">
        <w:rPr>
          <w:rStyle w:val="y2iqfc"/>
          <w:rFonts w:cs="Arial"/>
          <w:sz w:val="22"/>
          <w:szCs w:val="22"/>
        </w:rPr>
        <w:t>pour la conservation de</w:t>
      </w:r>
      <w:r w:rsidR="007E143F">
        <w:rPr>
          <w:rStyle w:val="y2iqfc"/>
          <w:rFonts w:cs="Arial"/>
          <w:sz w:val="22"/>
          <w:szCs w:val="22"/>
        </w:rPr>
        <w:t>s</w:t>
      </w:r>
      <w:r w:rsidRPr="00D749DF">
        <w:rPr>
          <w:rStyle w:val="y2iqfc"/>
          <w:rFonts w:cs="Arial"/>
          <w:sz w:val="22"/>
          <w:szCs w:val="22"/>
        </w:rPr>
        <w:t xml:space="preserve"> espèces M</w:t>
      </w:r>
      <w:r w:rsidR="007E143F">
        <w:rPr>
          <w:rStyle w:val="y2iqfc"/>
          <w:rFonts w:cs="Arial"/>
          <w:sz w:val="22"/>
          <w:szCs w:val="22"/>
        </w:rPr>
        <w:t>égafaune sahélo-sahariennes (M</w:t>
      </w:r>
      <w:r w:rsidRPr="00D749DF">
        <w:rPr>
          <w:rStyle w:val="y2iqfc"/>
          <w:rFonts w:cs="Arial"/>
          <w:sz w:val="22"/>
          <w:szCs w:val="22"/>
        </w:rPr>
        <w:t>FSS</w:t>
      </w:r>
      <w:r w:rsidR="007E143F">
        <w:rPr>
          <w:rStyle w:val="y2iqfc"/>
          <w:rFonts w:cs="Arial"/>
          <w:sz w:val="22"/>
          <w:szCs w:val="22"/>
        </w:rPr>
        <w:t>)</w:t>
      </w:r>
      <w:r w:rsidRPr="00D749DF">
        <w:rPr>
          <w:rStyle w:val="y2iqfc"/>
          <w:rFonts w:cs="Arial"/>
          <w:sz w:val="22"/>
          <w:szCs w:val="22"/>
        </w:rPr>
        <w:t>, dans tous les milieux où elles se produisent (sauvage, réintroduit, semi-captif et captif), aligné avec les stratégies déjà développées pour d’autres espèces</w:t>
      </w:r>
      <w:r w:rsidR="00911B0A" w:rsidRPr="00BE62EF">
        <w:rPr>
          <w:rFonts w:cs="Arial"/>
          <w:sz w:val="22"/>
          <w:szCs w:val="22"/>
        </w:rPr>
        <w:t>.</w:t>
      </w:r>
    </w:p>
    <w:p w14:paraId="4D58FACE" w14:textId="77777777" w:rsidR="005857A8" w:rsidRDefault="005857A8" w:rsidP="007E143F">
      <w:pPr>
        <w:widowControl/>
        <w:autoSpaceDE/>
        <w:autoSpaceDN/>
        <w:adjustRightInd/>
        <w:jc w:val="both"/>
        <w:rPr>
          <w:rFonts w:cs="Arial"/>
          <w:sz w:val="22"/>
          <w:szCs w:val="22"/>
        </w:rPr>
      </w:pPr>
    </w:p>
    <w:p w14:paraId="6A2B507B" w14:textId="77777777" w:rsidR="005857A8" w:rsidRDefault="005857A8" w:rsidP="007E143F">
      <w:pPr>
        <w:widowControl/>
        <w:autoSpaceDE/>
        <w:autoSpaceDN/>
        <w:adjustRightInd/>
        <w:jc w:val="both"/>
        <w:rPr>
          <w:rFonts w:cs="Arial"/>
          <w:sz w:val="22"/>
          <w:szCs w:val="22"/>
        </w:rPr>
      </w:pPr>
    </w:p>
    <w:p w14:paraId="7A8CCAE5" w14:textId="77777777" w:rsidR="00871A1A" w:rsidRDefault="00871A1A" w:rsidP="007E143F">
      <w:pPr>
        <w:widowControl/>
        <w:autoSpaceDE/>
        <w:autoSpaceDN/>
        <w:adjustRightInd/>
        <w:jc w:val="both"/>
        <w:rPr>
          <w:rFonts w:cs="Arial"/>
          <w:sz w:val="22"/>
          <w:szCs w:val="22"/>
        </w:rPr>
      </w:pPr>
    </w:p>
    <w:p w14:paraId="05C0F62C" w14:textId="77777777" w:rsidR="00871A1A" w:rsidRDefault="00871A1A" w:rsidP="007E143F">
      <w:pPr>
        <w:widowControl/>
        <w:autoSpaceDE/>
        <w:autoSpaceDN/>
        <w:adjustRightInd/>
        <w:jc w:val="both"/>
        <w:rPr>
          <w:rFonts w:cs="Arial"/>
          <w:sz w:val="22"/>
          <w:szCs w:val="22"/>
        </w:rPr>
      </w:pPr>
    </w:p>
    <w:p w14:paraId="5344FB52" w14:textId="77777777" w:rsidR="00871A1A" w:rsidRDefault="00871A1A" w:rsidP="007E143F">
      <w:pPr>
        <w:widowControl/>
        <w:autoSpaceDE/>
        <w:autoSpaceDN/>
        <w:adjustRightInd/>
        <w:jc w:val="both"/>
        <w:rPr>
          <w:rFonts w:cs="Arial"/>
          <w:sz w:val="22"/>
          <w:szCs w:val="22"/>
        </w:rPr>
      </w:pPr>
    </w:p>
    <w:p w14:paraId="44D37AEC" w14:textId="77777777" w:rsidR="00871A1A" w:rsidRDefault="00871A1A" w:rsidP="007E143F">
      <w:pPr>
        <w:widowControl/>
        <w:autoSpaceDE/>
        <w:autoSpaceDN/>
        <w:adjustRightInd/>
        <w:jc w:val="both"/>
        <w:rPr>
          <w:rFonts w:cs="Arial"/>
          <w:sz w:val="22"/>
          <w:szCs w:val="22"/>
        </w:rPr>
      </w:pPr>
    </w:p>
    <w:p w14:paraId="571E24DB" w14:textId="77777777" w:rsidR="00871A1A" w:rsidRDefault="00871A1A" w:rsidP="007E143F">
      <w:pPr>
        <w:widowControl/>
        <w:autoSpaceDE/>
        <w:autoSpaceDN/>
        <w:adjustRightInd/>
        <w:jc w:val="both"/>
        <w:rPr>
          <w:rFonts w:cs="Arial"/>
          <w:sz w:val="22"/>
          <w:szCs w:val="22"/>
        </w:rPr>
      </w:pPr>
    </w:p>
    <w:p w14:paraId="458FE966" w14:textId="77777777" w:rsidR="00871A1A" w:rsidRDefault="00871A1A" w:rsidP="007E143F">
      <w:pPr>
        <w:widowControl/>
        <w:autoSpaceDE/>
        <w:autoSpaceDN/>
        <w:adjustRightInd/>
        <w:jc w:val="both"/>
        <w:rPr>
          <w:rFonts w:cs="Arial"/>
          <w:sz w:val="22"/>
          <w:szCs w:val="22"/>
        </w:rPr>
      </w:pPr>
    </w:p>
    <w:p w14:paraId="5334A7DB" w14:textId="77777777" w:rsidR="00871A1A" w:rsidRDefault="00871A1A" w:rsidP="007E143F">
      <w:pPr>
        <w:widowControl/>
        <w:autoSpaceDE/>
        <w:autoSpaceDN/>
        <w:adjustRightInd/>
        <w:jc w:val="both"/>
        <w:rPr>
          <w:rFonts w:cs="Arial"/>
          <w:sz w:val="22"/>
          <w:szCs w:val="22"/>
        </w:rPr>
      </w:pPr>
    </w:p>
    <w:p w14:paraId="120D1252" w14:textId="77777777" w:rsidR="00871A1A" w:rsidRDefault="00871A1A" w:rsidP="007E143F">
      <w:pPr>
        <w:widowControl/>
        <w:autoSpaceDE/>
        <w:autoSpaceDN/>
        <w:adjustRightInd/>
        <w:jc w:val="both"/>
        <w:rPr>
          <w:rFonts w:cs="Arial"/>
          <w:sz w:val="22"/>
          <w:szCs w:val="22"/>
        </w:rPr>
      </w:pPr>
    </w:p>
    <w:p w14:paraId="69C1A7D0" w14:textId="77777777" w:rsidR="00871A1A" w:rsidRDefault="00871A1A" w:rsidP="007E143F">
      <w:pPr>
        <w:widowControl/>
        <w:autoSpaceDE/>
        <w:autoSpaceDN/>
        <w:adjustRightInd/>
        <w:jc w:val="both"/>
        <w:rPr>
          <w:rFonts w:cs="Arial"/>
          <w:sz w:val="22"/>
          <w:szCs w:val="22"/>
        </w:rPr>
      </w:pPr>
    </w:p>
    <w:p w14:paraId="1F4E78A6" w14:textId="77777777" w:rsidR="00871A1A" w:rsidRDefault="00871A1A" w:rsidP="007E143F">
      <w:pPr>
        <w:widowControl/>
        <w:autoSpaceDE/>
        <w:autoSpaceDN/>
        <w:adjustRightInd/>
        <w:jc w:val="both"/>
        <w:rPr>
          <w:rFonts w:cs="Arial"/>
          <w:sz w:val="22"/>
          <w:szCs w:val="22"/>
        </w:rPr>
      </w:pPr>
    </w:p>
    <w:p w14:paraId="1AC85BF0" w14:textId="77777777" w:rsidR="00871A1A" w:rsidRDefault="00871A1A" w:rsidP="007E143F">
      <w:pPr>
        <w:widowControl/>
        <w:autoSpaceDE/>
        <w:autoSpaceDN/>
        <w:adjustRightInd/>
        <w:jc w:val="both"/>
        <w:rPr>
          <w:rFonts w:cs="Arial"/>
          <w:sz w:val="22"/>
          <w:szCs w:val="22"/>
        </w:rPr>
      </w:pPr>
    </w:p>
    <w:p w14:paraId="0E2F4DAE" w14:textId="77777777" w:rsidR="00871A1A" w:rsidRDefault="00871A1A" w:rsidP="007E143F">
      <w:pPr>
        <w:widowControl/>
        <w:autoSpaceDE/>
        <w:autoSpaceDN/>
        <w:adjustRightInd/>
        <w:jc w:val="both"/>
        <w:rPr>
          <w:rFonts w:cs="Arial"/>
          <w:sz w:val="22"/>
          <w:szCs w:val="22"/>
        </w:rPr>
      </w:pPr>
    </w:p>
    <w:p w14:paraId="3DFC1952" w14:textId="77777777" w:rsidR="00871A1A" w:rsidRDefault="00871A1A" w:rsidP="007E143F">
      <w:pPr>
        <w:widowControl/>
        <w:autoSpaceDE/>
        <w:autoSpaceDN/>
        <w:adjustRightInd/>
        <w:jc w:val="both"/>
        <w:rPr>
          <w:rFonts w:cs="Arial"/>
          <w:sz w:val="22"/>
          <w:szCs w:val="22"/>
        </w:rPr>
      </w:pPr>
    </w:p>
    <w:p w14:paraId="20B794D3" w14:textId="77777777" w:rsidR="00871A1A" w:rsidRDefault="00871A1A" w:rsidP="007E143F">
      <w:pPr>
        <w:widowControl/>
        <w:autoSpaceDE/>
        <w:autoSpaceDN/>
        <w:adjustRightInd/>
        <w:jc w:val="both"/>
        <w:rPr>
          <w:rFonts w:cs="Arial"/>
          <w:sz w:val="22"/>
          <w:szCs w:val="22"/>
        </w:rPr>
      </w:pPr>
    </w:p>
    <w:p w14:paraId="3442D034" w14:textId="77777777" w:rsidR="00871A1A" w:rsidRDefault="00871A1A" w:rsidP="007E143F">
      <w:pPr>
        <w:widowControl/>
        <w:autoSpaceDE/>
        <w:autoSpaceDN/>
        <w:adjustRightInd/>
        <w:jc w:val="both"/>
        <w:rPr>
          <w:rFonts w:cs="Arial"/>
          <w:sz w:val="22"/>
          <w:szCs w:val="22"/>
        </w:rPr>
      </w:pPr>
    </w:p>
    <w:p w14:paraId="0B11BD9F" w14:textId="77777777" w:rsidR="00871A1A" w:rsidRDefault="00871A1A" w:rsidP="007E143F">
      <w:pPr>
        <w:widowControl/>
        <w:autoSpaceDE/>
        <w:autoSpaceDN/>
        <w:adjustRightInd/>
        <w:jc w:val="both"/>
        <w:rPr>
          <w:rFonts w:cs="Arial"/>
          <w:sz w:val="22"/>
          <w:szCs w:val="22"/>
        </w:rPr>
      </w:pPr>
    </w:p>
    <w:p w14:paraId="313D0CEB" w14:textId="77777777" w:rsidR="00871A1A" w:rsidRDefault="00871A1A" w:rsidP="007E143F">
      <w:pPr>
        <w:widowControl/>
        <w:autoSpaceDE/>
        <w:autoSpaceDN/>
        <w:adjustRightInd/>
        <w:jc w:val="both"/>
        <w:rPr>
          <w:rFonts w:cs="Arial"/>
          <w:sz w:val="22"/>
          <w:szCs w:val="22"/>
        </w:rPr>
      </w:pPr>
    </w:p>
    <w:p w14:paraId="4DAA78FA" w14:textId="77777777" w:rsidR="00871A1A" w:rsidRDefault="00871A1A" w:rsidP="007E143F">
      <w:pPr>
        <w:widowControl/>
        <w:autoSpaceDE/>
        <w:autoSpaceDN/>
        <w:adjustRightInd/>
        <w:jc w:val="both"/>
        <w:rPr>
          <w:rFonts w:cs="Arial"/>
          <w:sz w:val="22"/>
          <w:szCs w:val="22"/>
        </w:rPr>
      </w:pPr>
    </w:p>
    <w:p w14:paraId="53331C41" w14:textId="77777777" w:rsidR="00871A1A" w:rsidRDefault="00871A1A" w:rsidP="007E143F">
      <w:pPr>
        <w:widowControl/>
        <w:autoSpaceDE/>
        <w:autoSpaceDN/>
        <w:adjustRightInd/>
        <w:jc w:val="both"/>
        <w:rPr>
          <w:rFonts w:cs="Arial"/>
          <w:sz w:val="22"/>
          <w:szCs w:val="22"/>
        </w:rPr>
      </w:pPr>
    </w:p>
    <w:p w14:paraId="3FAC8943" w14:textId="77777777" w:rsidR="00871A1A" w:rsidRDefault="00871A1A" w:rsidP="007E143F">
      <w:pPr>
        <w:widowControl/>
        <w:autoSpaceDE/>
        <w:autoSpaceDN/>
        <w:adjustRightInd/>
        <w:jc w:val="both"/>
        <w:rPr>
          <w:rFonts w:cs="Arial"/>
          <w:sz w:val="22"/>
          <w:szCs w:val="22"/>
        </w:rPr>
      </w:pPr>
    </w:p>
    <w:p w14:paraId="6D242F0A" w14:textId="77777777" w:rsidR="00871A1A" w:rsidRDefault="00871A1A" w:rsidP="007E143F">
      <w:pPr>
        <w:widowControl/>
        <w:autoSpaceDE/>
        <w:autoSpaceDN/>
        <w:adjustRightInd/>
        <w:jc w:val="both"/>
        <w:rPr>
          <w:rFonts w:cs="Arial"/>
          <w:sz w:val="22"/>
          <w:szCs w:val="22"/>
        </w:rPr>
      </w:pPr>
    </w:p>
    <w:p w14:paraId="0B78DAC2" w14:textId="77777777" w:rsidR="00871A1A" w:rsidRDefault="00871A1A" w:rsidP="007E143F">
      <w:pPr>
        <w:widowControl/>
        <w:autoSpaceDE/>
        <w:autoSpaceDN/>
        <w:adjustRightInd/>
        <w:jc w:val="both"/>
        <w:rPr>
          <w:rFonts w:cs="Arial"/>
          <w:sz w:val="22"/>
          <w:szCs w:val="22"/>
        </w:rPr>
      </w:pPr>
    </w:p>
    <w:p w14:paraId="0C1B0CB5" w14:textId="77777777" w:rsidR="00871A1A" w:rsidRDefault="00871A1A" w:rsidP="007E143F">
      <w:pPr>
        <w:widowControl/>
        <w:autoSpaceDE/>
        <w:autoSpaceDN/>
        <w:adjustRightInd/>
        <w:jc w:val="both"/>
        <w:rPr>
          <w:rFonts w:cs="Arial"/>
          <w:sz w:val="22"/>
          <w:szCs w:val="22"/>
        </w:rPr>
      </w:pPr>
    </w:p>
    <w:p w14:paraId="4DA76B3C" w14:textId="77777777" w:rsidR="00871A1A" w:rsidRDefault="00871A1A" w:rsidP="007E143F">
      <w:pPr>
        <w:widowControl/>
        <w:autoSpaceDE/>
        <w:autoSpaceDN/>
        <w:adjustRightInd/>
        <w:jc w:val="both"/>
        <w:rPr>
          <w:rFonts w:cs="Arial"/>
          <w:sz w:val="22"/>
          <w:szCs w:val="22"/>
        </w:rPr>
      </w:pPr>
    </w:p>
    <w:p w14:paraId="1AA39808" w14:textId="77777777" w:rsidR="00871A1A" w:rsidRDefault="00871A1A" w:rsidP="007E143F">
      <w:pPr>
        <w:widowControl/>
        <w:autoSpaceDE/>
        <w:autoSpaceDN/>
        <w:adjustRightInd/>
        <w:jc w:val="both"/>
        <w:rPr>
          <w:rFonts w:cs="Arial"/>
          <w:sz w:val="22"/>
          <w:szCs w:val="22"/>
        </w:rPr>
      </w:pPr>
    </w:p>
    <w:p w14:paraId="1B1B6E93" w14:textId="77777777" w:rsidR="00871A1A" w:rsidRDefault="00871A1A" w:rsidP="007E143F">
      <w:pPr>
        <w:widowControl/>
        <w:autoSpaceDE/>
        <w:autoSpaceDN/>
        <w:adjustRightInd/>
        <w:jc w:val="both"/>
        <w:rPr>
          <w:rFonts w:cs="Arial"/>
          <w:sz w:val="22"/>
          <w:szCs w:val="22"/>
        </w:rPr>
      </w:pPr>
    </w:p>
    <w:p w14:paraId="3BDC3A3E" w14:textId="77777777" w:rsidR="00871A1A" w:rsidRDefault="00871A1A" w:rsidP="007E143F">
      <w:pPr>
        <w:widowControl/>
        <w:autoSpaceDE/>
        <w:autoSpaceDN/>
        <w:adjustRightInd/>
        <w:jc w:val="both"/>
        <w:rPr>
          <w:rFonts w:cs="Arial"/>
          <w:sz w:val="22"/>
          <w:szCs w:val="22"/>
        </w:rPr>
      </w:pPr>
    </w:p>
    <w:p w14:paraId="18CBF8DD" w14:textId="77777777" w:rsidR="00871A1A" w:rsidRDefault="00871A1A" w:rsidP="007E143F">
      <w:pPr>
        <w:widowControl/>
        <w:autoSpaceDE/>
        <w:autoSpaceDN/>
        <w:adjustRightInd/>
        <w:jc w:val="both"/>
        <w:rPr>
          <w:rFonts w:cs="Arial"/>
          <w:sz w:val="22"/>
          <w:szCs w:val="22"/>
        </w:rPr>
      </w:pPr>
    </w:p>
    <w:p w14:paraId="6100EDC2" w14:textId="77777777" w:rsidR="00871A1A" w:rsidRDefault="00871A1A" w:rsidP="007E143F">
      <w:pPr>
        <w:widowControl/>
        <w:autoSpaceDE/>
        <w:autoSpaceDN/>
        <w:adjustRightInd/>
        <w:jc w:val="both"/>
        <w:rPr>
          <w:rFonts w:cs="Arial"/>
          <w:sz w:val="22"/>
          <w:szCs w:val="22"/>
        </w:rPr>
      </w:pPr>
    </w:p>
    <w:p w14:paraId="5DC6E954" w14:textId="77777777" w:rsidR="00871A1A" w:rsidRDefault="00871A1A" w:rsidP="007E143F">
      <w:pPr>
        <w:widowControl/>
        <w:autoSpaceDE/>
        <w:autoSpaceDN/>
        <w:adjustRightInd/>
        <w:jc w:val="both"/>
        <w:rPr>
          <w:rFonts w:cs="Arial"/>
          <w:sz w:val="22"/>
          <w:szCs w:val="22"/>
        </w:rPr>
      </w:pPr>
    </w:p>
    <w:p w14:paraId="100CA8FD" w14:textId="77777777" w:rsidR="00871A1A" w:rsidRDefault="00871A1A" w:rsidP="007E143F">
      <w:pPr>
        <w:widowControl/>
        <w:autoSpaceDE/>
        <w:autoSpaceDN/>
        <w:adjustRightInd/>
        <w:jc w:val="both"/>
        <w:rPr>
          <w:rFonts w:cs="Arial"/>
          <w:sz w:val="22"/>
          <w:szCs w:val="22"/>
        </w:rPr>
      </w:pPr>
    </w:p>
    <w:p w14:paraId="48BC2489" w14:textId="77777777" w:rsidR="00871A1A" w:rsidRDefault="00871A1A" w:rsidP="007E143F">
      <w:pPr>
        <w:widowControl/>
        <w:autoSpaceDE/>
        <w:autoSpaceDN/>
        <w:adjustRightInd/>
        <w:jc w:val="both"/>
        <w:rPr>
          <w:rFonts w:cs="Arial"/>
          <w:sz w:val="22"/>
          <w:szCs w:val="22"/>
        </w:rPr>
      </w:pPr>
    </w:p>
    <w:p w14:paraId="4838FBE1" w14:textId="77777777" w:rsidR="00871A1A" w:rsidRDefault="00871A1A" w:rsidP="007E143F">
      <w:pPr>
        <w:widowControl/>
        <w:autoSpaceDE/>
        <w:autoSpaceDN/>
        <w:adjustRightInd/>
        <w:jc w:val="both"/>
        <w:rPr>
          <w:rFonts w:cs="Arial"/>
          <w:sz w:val="22"/>
          <w:szCs w:val="22"/>
        </w:rPr>
      </w:pPr>
    </w:p>
    <w:p w14:paraId="7012BA43" w14:textId="77777777" w:rsidR="00871A1A" w:rsidRDefault="00871A1A" w:rsidP="007E143F">
      <w:pPr>
        <w:widowControl/>
        <w:autoSpaceDE/>
        <w:autoSpaceDN/>
        <w:adjustRightInd/>
        <w:jc w:val="both"/>
        <w:rPr>
          <w:rFonts w:cs="Arial"/>
          <w:sz w:val="22"/>
          <w:szCs w:val="22"/>
        </w:rPr>
      </w:pPr>
    </w:p>
    <w:p w14:paraId="743C26AC" w14:textId="77777777" w:rsidR="00871A1A" w:rsidRDefault="00871A1A" w:rsidP="007E143F">
      <w:pPr>
        <w:widowControl/>
        <w:autoSpaceDE/>
        <w:autoSpaceDN/>
        <w:adjustRightInd/>
        <w:jc w:val="both"/>
        <w:rPr>
          <w:rFonts w:cs="Arial"/>
          <w:sz w:val="22"/>
          <w:szCs w:val="22"/>
        </w:rPr>
      </w:pPr>
    </w:p>
    <w:p w14:paraId="3FBACC2B" w14:textId="77777777" w:rsidR="00871A1A" w:rsidRDefault="00871A1A" w:rsidP="007E143F">
      <w:pPr>
        <w:widowControl/>
        <w:autoSpaceDE/>
        <w:autoSpaceDN/>
        <w:adjustRightInd/>
        <w:jc w:val="both"/>
        <w:rPr>
          <w:rFonts w:cs="Arial"/>
          <w:sz w:val="22"/>
          <w:szCs w:val="22"/>
        </w:rPr>
      </w:pPr>
    </w:p>
    <w:p w14:paraId="51B6D00F" w14:textId="77777777" w:rsidR="00871A1A" w:rsidRDefault="00871A1A" w:rsidP="007E143F">
      <w:pPr>
        <w:widowControl/>
        <w:autoSpaceDE/>
        <w:autoSpaceDN/>
        <w:adjustRightInd/>
        <w:jc w:val="both"/>
        <w:rPr>
          <w:rFonts w:cs="Arial"/>
          <w:sz w:val="22"/>
          <w:szCs w:val="22"/>
        </w:rPr>
      </w:pPr>
    </w:p>
    <w:p w14:paraId="205E1477" w14:textId="662A1057" w:rsidR="00911B0A" w:rsidRPr="00871A1A" w:rsidRDefault="005857A8" w:rsidP="007E143F">
      <w:pPr>
        <w:widowControl/>
        <w:autoSpaceDE/>
        <w:autoSpaceDN/>
        <w:adjustRightInd/>
        <w:jc w:val="both"/>
        <w:rPr>
          <w:rFonts w:cs="Arial"/>
          <w:sz w:val="20"/>
          <w:szCs w:val="20"/>
        </w:rPr>
      </w:pPr>
      <w:r w:rsidRPr="00871A1A">
        <w:rPr>
          <w:rFonts w:cs="Arial"/>
          <w:sz w:val="20"/>
          <w:szCs w:val="20"/>
        </w:rPr>
        <w:t>*Les termes employés et la façon de les présenter ne sous-entend l’expression d’aucune opinion quelle qu’elle soit de la part du Secrétariats de la CMS ou des Organisations contributrices en ce qui concerne le statut légal d’un pays, d’un territoire, d’une ville ou d’une zone sous son contrôle, ou de la délimitation de ses frontières ou de ses limites.</w:t>
      </w:r>
      <w:r w:rsidR="00911B0A" w:rsidRPr="00871A1A">
        <w:rPr>
          <w:rFonts w:cs="Arial"/>
          <w:color w:val="000000"/>
          <w:sz w:val="20"/>
          <w:szCs w:val="20"/>
        </w:rPr>
        <w:br w:type="page"/>
      </w:r>
    </w:p>
    <w:p w14:paraId="7EF5261D" w14:textId="41AF494C" w:rsidR="000E5146" w:rsidRPr="00871A1A" w:rsidRDefault="00911B0A" w:rsidP="000E5146">
      <w:pPr>
        <w:widowControl/>
        <w:autoSpaceDE/>
        <w:autoSpaceDN/>
        <w:adjustRightInd/>
        <w:spacing w:before="100" w:beforeAutospacing="1" w:after="100" w:afterAutospacing="1"/>
        <w:jc w:val="both"/>
        <w:outlineLvl w:val="0"/>
        <w:rPr>
          <w:rFonts w:cs="Arial"/>
          <w:b/>
          <w:bCs/>
          <w:noProof/>
          <w:kern w:val="36"/>
          <w:sz w:val="22"/>
          <w:szCs w:val="22"/>
        </w:rPr>
      </w:pPr>
      <w:bookmarkStart w:id="1" w:name="_Toc127974357"/>
      <w:bookmarkStart w:id="2" w:name="_Toc135996637"/>
      <w:bookmarkStart w:id="3" w:name="_Toc135997366"/>
      <w:r w:rsidRPr="00871A1A">
        <w:rPr>
          <w:rFonts w:cs="Arial"/>
          <w:b/>
          <w:bCs/>
          <w:kern w:val="36"/>
          <w:sz w:val="22"/>
          <w:szCs w:val="36"/>
          <w:lang w:eastAsia="en-GB"/>
        </w:rPr>
        <w:lastRenderedPageBreak/>
        <w:t>Contenu</w:t>
      </w:r>
      <w:bookmarkEnd w:id="1"/>
      <w:bookmarkEnd w:id="2"/>
      <w:bookmarkEnd w:id="3"/>
      <w:r w:rsidRPr="00871A1A">
        <w:rPr>
          <w:sz w:val="22"/>
          <w:szCs w:val="22"/>
        </w:rPr>
        <w:fldChar w:fldCharType="begin"/>
      </w:r>
      <w:r w:rsidRPr="00B642E7">
        <w:rPr>
          <w:sz w:val="22"/>
          <w:szCs w:val="22"/>
        </w:rPr>
        <w:instrText xml:space="preserve"> TOC \o "1-3" \h \z \u </w:instrText>
      </w:r>
      <w:r w:rsidRPr="00871A1A">
        <w:rPr>
          <w:sz w:val="22"/>
          <w:szCs w:val="22"/>
        </w:rPr>
        <w:fldChar w:fldCharType="separate"/>
      </w:r>
    </w:p>
    <w:p w14:paraId="1DC42F6E" w14:textId="3ED9608A" w:rsidR="000E5146" w:rsidRPr="00871A1A" w:rsidRDefault="00206ACB" w:rsidP="00206ACB">
      <w:pPr>
        <w:pStyle w:val="TOC1"/>
        <w:rPr>
          <w:rFonts w:eastAsiaTheme="minorEastAsia" w:cs="Arial"/>
          <w:noProof/>
          <w:kern w:val="2"/>
          <w:szCs w:val="22"/>
          <w14:ligatures w14:val="standardContextual"/>
        </w:rPr>
      </w:pPr>
      <w:r w:rsidRPr="00B642E7">
        <w:rPr>
          <w:szCs w:val="22"/>
        </w:rPr>
        <w:t>A- Plan d</w:t>
      </w:r>
      <w:r w:rsidR="0079117E" w:rsidRPr="00B642E7">
        <w:rPr>
          <w:szCs w:val="22"/>
        </w:rPr>
        <w:t xml:space="preserve">'actions </w:t>
      </w:r>
      <w:r w:rsidRPr="00B642E7">
        <w:rPr>
          <w:szCs w:val="22"/>
        </w:rPr>
        <w:t xml:space="preserve">au niveau régional </w:t>
      </w:r>
    </w:p>
    <w:p w14:paraId="183FDF26" w14:textId="10E64D13" w:rsidR="00206ACB" w:rsidRPr="00B642E7" w:rsidRDefault="00206ACB" w:rsidP="00206ACB">
      <w:pPr>
        <w:pStyle w:val="TOC1"/>
        <w:rPr>
          <w:szCs w:val="22"/>
        </w:rPr>
      </w:pPr>
      <w:r w:rsidRPr="00B642E7">
        <w:rPr>
          <w:szCs w:val="22"/>
        </w:rPr>
        <w:t>B- Plan d</w:t>
      </w:r>
      <w:r w:rsidR="0079117E" w:rsidRPr="00B642E7">
        <w:rPr>
          <w:szCs w:val="22"/>
        </w:rPr>
        <w:t xml:space="preserve">'actions </w:t>
      </w:r>
      <w:r w:rsidRPr="00B642E7">
        <w:rPr>
          <w:szCs w:val="22"/>
        </w:rPr>
        <w:t xml:space="preserve">par espèce </w:t>
      </w:r>
    </w:p>
    <w:p w14:paraId="0A5C6369" w14:textId="1B8BE9A4" w:rsidR="000E5146" w:rsidRPr="00871A1A" w:rsidRDefault="00736CB0">
      <w:pPr>
        <w:pStyle w:val="TOC1"/>
        <w:rPr>
          <w:rFonts w:eastAsiaTheme="minorEastAsia" w:cs="Arial"/>
          <w:noProof/>
          <w:kern w:val="2"/>
          <w:szCs w:val="22"/>
          <w14:ligatures w14:val="standardContextual"/>
        </w:rPr>
      </w:pPr>
      <w:hyperlink w:anchor="_Toc135997368" w:history="1">
        <w:r w:rsidR="000E5146" w:rsidRPr="00B642E7">
          <w:rPr>
            <w:rStyle w:val="Hyperlink"/>
            <w:szCs w:val="22"/>
          </w:rPr>
          <w:t>Addax (</w:t>
        </w:r>
        <w:r w:rsidR="000E5146" w:rsidRPr="00B642E7">
          <w:rPr>
            <w:rStyle w:val="Hyperlink"/>
            <w:i/>
            <w:szCs w:val="22"/>
          </w:rPr>
          <w:t>Addax nasomaculatus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_Toc135997368 \h </w:instrText>
        </w:r>
        <w:r w:rsidR="000E5146" w:rsidRPr="00B642E7">
          <w:rPr>
            <w:webHidden/>
            <w:szCs w:val="22"/>
          </w:rPr>
        </w:r>
        <w:r w:rsidR="000E5146" w:rsidRPr="00B642E7">
          <w:rPr>
            <w:webHidden/>
            <w:szCs w:val="22"/>
          </w:rPr>
          <w:fldChar w:fldCharType="separate"/>
        </w:r>
        <w:r w:rsidR="00BD20EC">
          <w:rPr>
            <w:noProof/>
            <w:webHidden/>
            <w:szCs w:val="22"/>
          </w:rPr>
          <w:t>13</w:t>
        </w:r>
        <w:r w:rsidR="000E5146" w:rsidRPr="00B642E7">
          <w:rPr>
            <w:webHidden/>
            <w:szCs w:val="22"/>
          </w:rPr>
          <w:fldChar w:fldCharType="end"/>
        </w:r>
      </w:hyperlink>
    </w:p>
    <w:p w14:paraId="155E5B75" w14:textId="169666C1" w:rsidR="000E5146" w:rsidRPr="00871A1A" w:rsidRDefault="00736CB0">
      <w:pPr>
        <w:pStyle w:val="TOC1"/>
        <w:rPr>
          <w:rFonts w:eastAsiaTheme="minorEastAsia" w:cs="Arial"/>
          <w:noProof/>
          <w:kern w:val="2"/>
          <w:szCs w:val="22"/>
          <w14:ligatures w14:val="standardContextual"/>
        </w:rPr>
      </w:pPr>
      <w:hyperlink w:anchor="_Toc135997369" w:history="1">
        <w:r w:rsidR="000E5146" w:rsidRPr="00B642E7">
          <w:rPr>
            <w:rStyle w:val="Hyperlink"/>
            <w:szCs w:val="22"/>
          </w:rPr>
          <w:t>Oryx algazelle (</w:t>
        </w:r>
        <w:r w:rsidR="000E5146" w:rsidRPr="00B642E7">
          <w:rPr>
            <w:rStyle w:val="Hyperlink"/>
            <w:i/>
            <w:szCs w:val="22"/>
          </w:rPr>
          <w:t>Oryx dammah</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_Toc135997369 \h </w:instrText>
        </w:r>
        <w:r w:rsidR="000E5146" w:rsidRPr="00B642E7">
          <w:rPr>
            <w:webHidden/>
            <w:szCs w:val="22"/>
          </w:rPr>
        </w:r>
        <w:r w:rsidR="000E5146" w:rsidRPr="00B642E7">
          <w:rPr>
            <w:webHidden/>
            <w:szCs w:val="22"/>
          </w:rPr>
          <w:fldChar w:fldCharType="separate"/>
        </w:r>
        <w:r w:rsidR="00BD20EC">
          <w:rPr>
            <w:noProof/>
            <w:webHidden/>
            <w:szCs w:val="22"/>
          </w:rPr>
          <w:t>17</w:t>
        </w:r>
        <w:r w:rsidR="000E5146" w:rsidRPr="00B642E7">
          <w:rPr>
            <w:webHidden/>
            <w:szCs w:val="22"/>
          </w:rPr>
          <w:fldChar w:fldCharType="end"/>
        </w:r>
      </w:hyperlink>
    </w:p>
    <w:p w14:paraId="5FE766B4" w14:textId="0717E1D5" w:rsidR="000E5146" w:rsidRPr="00871A1A" w:rsidRDefault="00736CB0">
      <w:pPr>
        <w:pStyle w:val="TOC1"/>
        <w:rPr>
          <w:rFonts w:eastAsiaTheme="minorEastAsia" w:cs="Arial"/>
          <w:noProof/>
          <w:kern w:val="2"/>
          <w:szCs w:val="22"/>
          <w14:ligatures w14:val="standardContextual"/>
        </w:rPr>
      </w:pPr>
      <w:hyperlink w:anchor="_Toc135997370" w:history="1">
        <w:r w:rsidR="000E5146" w:rsidRPr="00B642E7">
          <w:rPr>
            <w:rStyle w:val="Hyperlink"/>
            <w:szCs w:val="22"/>
          </w:rPr>
          <w:t>Gazelle dama (</w:t>
        </w:r>
        <w:r w:rsidR="000E5146" w:rsidRPr="00B642E7">
          <w:rPr>
            <w:rStyle w:val="Hyperlink"/>
            <w:i/>
            <w:szCs w:val="22"/>
          </w:rPr>
          <w:t>Nanger dama</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_Toc135997370 \h </w:instrText>
        </w:r>
        <w:r w:rsidR="000E5146" w:rsidRPr="00B642E7">
          <w:rPr>
            <w:webHidden/>
            <w:szCs w:val="22"/>
          </w:rPr>
        </w:r>
        <w:r w:rsidR="000E5146" w:rsidRPr="00B642E7">
          <w:rPr>
            <w:webHidden/>
            <w:szCs w:val="22"/>
          </w:rPr>
          <w:fldChar w:fldCharType="separate"/>
        </w:r>
        <w:r w:rsidR="00BD20EC">
          <w:rPr>
            <w:noProof/>
            <w:webHidden/>
            <w:szCs w:val="22"/>
          </w:rPr>
          <w:t>20</w:t>
        </w:r>
        <w:r w:rsidR="000E5146" w:rsidRPr="00B642E7">
          <w:rPr>
            <w:webHidden/>
            <w:szCs w:val="22"/>
          </w:rPr>
          <w:fldChar w:fldCharType="end"/>
        </w:r>
      </w:hyperlink>
    </w:p>
    <w:p w14:paraId="4B5BE101" w14:textId="2B4F16C2" w:rsidR="000E5146" w:rsidRPr="00871A1A" w:rsidRDefault="00736CB0">
      <w:pPr>
        <w:pStyle w:val="TOC1"/>
        <w:rPr>
          <w:rFonts w:eastAsiaTheme="minorEastAsia" w:cs="Arial"/>
          <w:noProof/>
          <w:kern w:val="2"/>
          <w:szCs w:val="22"/>
          <w14:ligatures w14:val="standardContextual"/>
        </w:rPr>
      </w:pPr>
      <w:hyperlink w:anchor="_Toc135997371" w:history="1">
        <w:r w:rsidR="000E5146" w:rsidRPr="00B642E7">
          <w:rPr>
            <w:rStyle w:val="Hyperlink"/>
            <w:szCs w:val="22"/>
          </w:rPr>
          <w:t>Gazelle leptocère (</w:t>
        </w:r>
        <w:r w:rsidR="000E5146" w:rsidRPr="00B642E7">
          <w:rPr>
            <w:rStyle w:val="Hyperlink"/>
            <w:i/>
            <w:szCs w:val="22"/>
          </w:rPr>
          <w:t>Gazella leptoceros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_Toc135997371 \h </w:instrText>
        </w:r>
        <w:r w:rsidR="000E5146" w:rsidRPr="00B642E7">
          <w:rPr>
            <w:webHidden/>
            <w:szCs w:val="22"/>
          </w:rPr>
        </w:r>
        <w:r w:rsidR="000E5146" w:rsidRPr="00B642E7">
          <w:rPr>
            <w:webHidden/>
            <w:szCs w:val="22"/>
          </w:rPr>
          <w:fldChar w:fldCharType="separate"/>
        </w:r>
        <w:r w:rsidR="00BD20EC">
          <w:rPr>
            <w:noProof/>
            <w:webHidden/>
            <w:szCs w:val="22"/>
          </w:rPr>
          <w:t>43</w:t>
        </w:r>
        <w:r w:rsidR="000E5146" w:rsidRPr="00B642E7">
          <w:rPr>
            <w:webHidden/>
            <w:szCs w:val="22"/>
          </w:rPr>
          <w:fldChar w:fldCharType="end"/>
        </w:r>
      </w:hyperlink>
    </w:p>
    <w:p w14:paraId="1ED3C67F" w14:textId="7F3F27C7" w:rsidR="000E5146" w:rsidRPr="00871A1A" w:rsidRDefault="00736CB0">
      <w:pPr>
        <w:pStyle w:val="TOC1"/>
        <w:rPr>
          <w:rFonts w:eastAsiaTheme="minorEastAsia" w:cs="Arial"/>
          <w:noProof/>
          <w:kern w:val="2"/>
          <w:szCs w:val="22"/>
          <w14:ligatures w14:val="standardContextual"/>
        </w:rPr>
      </w:pPr>
      <w:hyperlink w:anchor="_Toc135997372" w:history="1">
        <w:r w:rsidR="000E5146" w:rsidRPr="00B642E7">
          <w:rPr>
            <w:rStyle w:val="Hyperlink"/>
            <w:szCs w:val="22"/>
          </w:rPr>
          <w:t>Gazelle de Cuvier (</w:t>
        </w:r>
        <w:r w:rsidR="000E5146" w:rsidRPr="00B642E7">
          <w:rPr>
            <w:rStyle w:val="Hyperlink"/>
            <w:i/>
            <w:szCs w:val="22"/>
          </w:rPr>
          <w:t>Gazella cuvieri</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_Toc135997372 \h </w:instrText>
        </w:r>
        <w:r w:rsidR="000E5146" w:rsidRPr="00B642E7">
          <w:rPr>
            <w:webHidden/>
            <w:szCs w:val="22"/>
          </w:rPr>
        </w:r>
        <w:r w:rsidR="000E5146" w:rsidRPr="00B642E7">
          <w:rPr>
            <w:webHidden/>
            <w:szCs w:val="22"/>
          </w:rPr>
          <w:fldChar w:fldCharType="separate"/>
        </w:r>
        <w:r w:rsidR="00BD20EC">
          <w:rPr>
            <w:noProof/>
            <w:webHidden/>
            <w:szCs w:val="22"/>
          </w:rPr>
          <w:t>47</w:t>
        </w:r>
        <w:r w:rsidR="000E5146" w:rsidRPr="00B642E7">
          <w:rPr>
            <w:webHidden/>
            <w:szCs w:val="22"/>
          </w:rPr>
          <w:fldChar w:fldCharType="end"/>
        </w:r>
      </w:hyperlink>
    </w:p>
    <w:p w14:paraId="3D72B587" w14:textId="7557AD06" w:rsidR="000E5146" w:rsidRPr="00871A1A" w:rsidRDefault="00736CB0">
      <w:pPr>
        <w:pStyle w:val="TOC1"/>
        <w:rPr>
          <w:rFonts w:eastAsiaTheme="minorEastAsia" w:cs="Arial"/>
          <w:noProof/>
          <w:kern w:val="2"/>
          <w:szCs w:val="22"/>
          <w14:ligatures w14:val="standardContextual"/>
        </w:rPr>
      </w:pPr>
      <w:hyperlink w:anchor="_Toc135997373" w:history="1">
        <w:r w:rsidR="000E5146" w:rsidRPr="00B642E7">
          <w:rPr>
            <w:rStyle w:val="Hyperlink"/>
            <w:szCs w:val="22"/>
          </w:rPr>
          <w:t>Gazelle dorcas (</w:t>
        </w:r>
        <w:r w:rsidR="000E5146" w:rsidRPr="00B642E7">
          <w:rPr>
            <w:rStyle w:val="Hyperlink"/>
            <w:i/>
            <w:szCs w:val="22"/>
          </w:rPr>
          <w:t>Gazella dorcas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_Toc135997373 \h </w:instrText>
        </w:r>
        <w:r w:rsidR="000E5146" w:rsidRPr="00B642E7">
          <w:rPr>
            <w:webHidden/>
            <w:szCs w:val="22"/>
          </w:rPr>
        </w:r>
        <w:r w:rsidR="000E5146" w:rsidRPr="00B642E7">
          <w:rPr>
            <w:webHidden/>
            <w:szCs w:val="22"/>
          </w:rPr>
          <w:fldChar w:fldCharType="separate"/>
        </w:r>
        <w:r w:rsidR="00BD20EC">
          <w:rPr>
            <w:noProof/>
            <w:webHidden/>
            <w:szCs w:val="22"/>
          </w:rPr>
          <w:t>53</w:t>
        </w:r>
        <w:r w:rsidR="000E5146" w:rsidRPr="00B642E7">
          <w:rPr>
            <w:webHidden/>
            <w:szCs w:val="22"/>
          </w:rPr>
          <w:fldChar w:fldCharType="end"/>
        </w:r>
      </w:hyperlink>
    </w:p>
    <w:p w14:paraId="74AAC924" w14:textId="6BD6A736" w:rsidR="000E5146" w:rsidRPr="00871A1A" w:rsidRDefault="00736CB0">
      <w:pPr>
        <w:pStyle w:val="TOC1"/>
        <w:rPr>
          <w:rFonts w:eastAsiaTheme="minorEastAsia" w:cs="Arial"/>
          <w:noProof/>
          <w:kern w:val="2"/>
          <w:szCs w:val="22"/>
          <w14:ligatures w14:val="standardContextual"/>
        </w:rPr>
      </w:pPr>
      <w:hyperlink w:anchor="_Toc135997374" w:history="1">
        <w:r w:rsidR="000E5146" w:rsidRPr="00B642E7">
          <w:rPr>
            <w:rStyle w:val="Hyperlink"/>
            <w:szCs w:val="22"/>
          </w:rPr>
          <w:t>Gazelle à front roux (</w:t>
        </w:r>
        <w:r w:rsidR="000E5146" w:rsidRPr="00B642E7">
          <w:rPr>
            <w:rStyle w:val="Hyperlink"/>
            <w:i/>
            <w:szCs w:val="22"/>
          </w:rPr>
          <w:t>Eudorcas rufifrons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_Toc135997374 \h </w:instrText>
        </w:r>
        <w:r w:rsidR="000E5146" w:rsidRPr="00B642E7">
          <w:rPr>
            <w:webHidden/>
            <w:szCs w:val="22"/>
          </w:rPr>
        </w:r>
        <w:r w:rsidR="000E5146" w:rsidRPr="00B642E7">
          <w:rPr>
            <w:webHidden/>
            <w:szCs w:val="22"/>
          </w:rPr>
          <w:fldChar w:fldCharType="separate"/>
        </w:r>
        <w:r w:rsidR="00BD20EC">
          <w:rPr>
            <w:noProof/>
            <w:webHidden/>
            <w:szCs w:val="22"/>
          </w:rPr>
          <w:t>55</w:t>
        </w:r>
        <w:r w:rsidR="000E5146" w:rsidRPr="00B642E7">
          <w:rPr>
            <w:webHidden/>
            <w:szCs w:val="22"/>
          </w:rPr>
          <w:fldChar w:fldCharType="end"/>
        </w:r>
      </w:hyperlink>
    </w:p>
    <w:p w14:paraId="56F366C2" w14:textId="4CC115E7" w:rsidR="000E5146" w:rsidRPr="00871A1A" w:rsidRDefault="00736CB0">
      <w:pPr>
        <w:pStyle w:val="TOC1"/>
        <w:rPr>
          <w:rFonts w:eastAsiaTheme="minorEastAsia" w:cs="Arial"/>
          <w:noProof/>
          <w:kern w:val="2"/>
          <w:szCs w:val="22"/>
          <w14:ligatures w14:val="standardContextual"/>
        </w:rPr>
      </w:pPr>
      <w:hyperlink w:anchor="_Toc135997375" w:history="1">
        <w:r w:rsidR="000E5146" w:rsidRPr="00B642E7">
          <w:rPr>
            <w:rStyle w:val="Hyperlink"/>
            <w:szCs w:val="22"/>
          </w:rPr>
          <w:t>Mouflon à manchettes (</w:t>
        </w:r>
        <w:r w:rsidR="000E5146" w:rsidRPr="00B642E7">
          <w:rPr>
            <w:rStyle w:val="Hyperlink"/>
            <w:i/>
            <w:szCs w:val="22"/>
          </w:rPr>
          <w:t>Ammotragus lervia</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_Toc135997375 \h </w:instrText>
        </w:r>
        <w:r w:rsidR="000E5146" w:rsidRPr="00B642E7">
          <w:rPr>
            <w:webHidden/>
            <w:szCs w:val="22"/>
          </w:rPr>
        </w:r>
        <w:r w:rsidR="000E5146" w:rsidRPr="00B642E7">
          <w:rPr>
            <w:webHidden/>
            <w:szCs w:val="22"/>
          </w:rPr>
          <w:fldChar w:fldCharType="separate"/>
        </w:r>
        <w:r w:rsidR="00BD20EC">
          <w:rPr>
            <w:noProof/>
            <w:webHidden/>
            <w:szCs w:val="22"/>
          </w:rPr>
          <w:t>57</w:t>
        </w:r>
        <w:r w:rsidR="000E5146" w:rsidRPr="00B642E7">
          <w:rPr>
            <w:webHidden/>
            <w:szCs w:val="22"/>
          </w:rPr>
          <w:fldChar w:fldCharType="end"/>
        </w:r>
      </w:hyperlink>
    </w:p>
    <w:p w14:paraId="41D94390" w14:textId="52BA03E8" w:rsidR="00911B0A" w:rsidRPr="00BE62EF" w:rsidRDefault="00911B0A" w:rsidP="00BE62EF">
      <w:pPr>
        <w:widowControl/>
        <w:autoSpaceDE/>
        <w:autoSpaceDN/>
        <w:adjustRightInd/>
        <w:rPr>
          <w:rFonts w:cs="Arial"/>
          <w:sz w:val="22"/>
          <w:szCs w:val="22"/>
          <w:lang w:eastAsia="en-GB"/>
        </w:rPr>
        <w:sectPr w:rsidR="00911B0A" w:rsidRPr="00BE62EF" w:rsidSect="00D327C5">
          <w:footerReference w:type="default" r:id="rId17"/>
          <w:pgSz w:w="11906" w:h="16838"/>
          <w:pgMar w:top="1440" w:right="1440" w:bottom="1440" w:left="1440" w:header="708" w:footer="708" w:gutter="0"/>
          <w:cols w:space="708"/>
          <w:docGrid w:linePitch="360"/>
        </w:sectPr>
      </w:pPr>
      <w:r w:rsidRPr="00871A1A">
        <w:rPr>
          <w:rFonts w:cs="Arial"/>
          <w:sz w:val="22"/>
          <w:szCs w:val="22"/>
        </w:rPr>
        <w:fldChar w:fldCharType="end"/>
      </w:r>
    </w:p>
    <w:p w14:paraId="4701B2DE" w14:textId="631C813A" w:rsidR="00911B0A" w:rsidRPr="00CF04F9" w:rsidRDefault="00CF04F9" w:rsidP="00CF04F9">
      <w:pPr>
        <w:pStyle w:val="Heading1"/>
        <w:numPr>
          <w:ilvl w:val="0"/>
          <w:numId w:val="64"/>
        </w:numPr>
        <w:tabs>
          <w:tab w:val="clear" w:pos="720"/>
          <w:tab w:val="left" w:pos="426"/>
        </w:tabs>
        <w:ind w:left="567" w:hanging="567"/>
        <w:rPr>
          <w:sz w:val="22"/>
          <w:szCs w:val="22"/>
          <w:lang w:val="fr-FR"/>
        </w:rPr>
      </w:pPr>
      <w:bookmarkStart w:id="4" w:name="_Toc135997367"/>
      <w:r>
        <w:rPr>
          <w:sz w:val="22"/>
          <w:szCs w:val="22"/>
          <w:lang w:val="fr-FR"/>
        </w:rPr>
        <w:lastRenderedPageBreak/>
        <w:t>PLAN D’ACTION AU NIVEAU RÉGIONAL</w:t>
      </w:r>
      <w:r w:rsidR="00206ACB" w:rsidRPr="00CF04F9">
        <w:rPr>
          <w:sz w:val="22"/>
          <w:szCs w:val="22"/>
          <w:lang w:val="fr-FR"/>
        </w:rPr>
        <w:t xml:space="preserve"> </w:t>
      </w:r>
      <w:bookmarkEnd w:id="4"/>
    </w:p>
    <w:p w14:paraId="1D990A4C" w14:textId="77777777" w:rsidR="00BE62EF" w:rsidRPr="00CF04F9" w:rsidRDefault="00BE62EF" w:rsidP="00CF04F9">
      <w:pPr>
        <w:spacing w:before="40" w:after="40"/>
        <w:rPr>
          <w:rFonts w:cs="Arial"/>
          <w:sz w:val="20"/>
          <w:szCs w:val="20"/>
        </w:rPr>
      </w:pPr>
    </w:p>
    <w:tbl>
      <w:tblPr>
        <w:tblStyle w:val="TableGrid1"/>
        <w:tblW w:w="0" w:type="auto"/>
        <w:tblInd w:w="-10" w:type="dxa"/>
        <w:tblLook w:val="04A0" w:firstRow="1" w:lastRow="0" w:firstColumn="1" w:lastColumn="0" w:noHBand="0" w:noVBand="1"/>
      </w:tblPr>
      <w:tblGrid>
        <w:gridCol w:w="7093"/>
        <w:gridCol w:w="3250"/>
        <w:gridCol w:w="2410"/>
      </w:tblGrid>
      <w:tr w:rsidR="00911B0A" w:rsidRPr="00CF04F9" w14:paraId="5E2BAE80" w14:textId="77777777" w:rsidTr="00911B0A">
        <w:tc>
          <w:tcPr>
            <w:tcW w:w="7093" w:type="dxa"/>
            <w:shd w:val="clear" w:color="auto" w:fill="DEEAF6"/>
          </w:tcPr>
          <w:p w14:paraId="2737DA66"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1. Politique et législation</w:t>
            </w:r>
          </w:p>
        </w:tc>
        <w:tc>
          <w:tcPr>
            <w:tcW w:w="3250" w:type="dxa"/>
            <w:shd w:val="clear" w:color="auto" w:fill="DEEAF6"/>
            <w:hideMark/>
          </w:tcPr>
          <w:p w14:paraId="24C2362D"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Indicateurs</w:t>
            </w:r>
          </w:p>
        </w:tc>
        <w:tc>
          <w:tcPr>
            <w:tcW w:w="2410" w:type="dxa"/>
            <w:shd w:val="clear" w:color="auto" w:fill="DEEAF6"/>
            <w:hideMark/>
          </w:tcPr>
          <w:p w14:paraId="49A51BE3"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Acteurs</w:t>
            </w:r>
          </w:p>
        </w:tc>
      </w:tr>
      <w:tr w:rsidR="00911B0A" w:rsidRPr="00CF04F9" w14:paraId="1F84A349" w14:textId="77777777" w:rsidTr="00771112">
        <w:tc>
          <w:tcPr>
            <w:tcW w:w="7093" w:type="dxa"/>
            <w:hideMark/>
          </w:tcPr>
          <w:p w14:paraId="4CD258F0"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1.1. Examiner, renforcer et vulgariser les cadres juridiques en relation avec la conservation des espèces et des espaces et s'aligner sur les obligations de la CMS, en travaillant également par le biais du programme sur la législation nationale de la CMS.</w:t>
            </w:r>
          </w:p>
        </w:tc>
        <w:tc>
          <w:tcPr>
            <w:tcW w:w="3250" w:type="dxa"/>
          </w:tcPr>
          <w:p w14:paraId="3CAAD35E"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07B915F"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8E2DD65" w14:textId="77777777" w:rsidTr="00771112">
        <w:tc>
          <w:tcPr>
            <w:tcW w:w="7093" w:type="dxa"/>
          </w:tcPr>
          <w:p w14:paraId="3E78DCB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1.2. Inclure la conservation des espèces de MFSS et de leurs habitats dans les stratégies et les plans d’action nationaux pour la biodiversité (SPANB) – instrument de mise en œuvre de la Convention sur la diversité biologique (CBD).</w:t>
            </w:r>
          </w:p>
        </w:tc>
        <w:tc>
          <w:tcPr>
            <w:tcW w:w="3250" w:type="dxa"/>
          </w:tcPr>
          <w:p w14:paraId="3DB862D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5B481C2"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B7BB7B8" w14:textId="77777777" w:rsidTr="00771112">
        <w:tc>
          <w:tcPr>
            <w:tcW w:w="7093" w:type="dxa"/>
          </w:tcPr>
          <w:p w14:paraId="12545771"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1.3. Intégrer la conservation de la MFSS dans tous les secteurs gouvernementaux appropriés, y compris l'agriculture, les infrastructures, l'exploitation minière/l'excavation, l'eau, le tourisme, la défense.</w:t>
            </w:r>
          </w:p>
        </w:tc>
        <w:tc>
          <w:tcPr>
            <w:tcW w:w="3250" w:type="dxa"/>
          </w:tcPr>
          <w:p w14:paraId="48AB452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D896885"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7F3D9A62" w14:textId="77777777" w:rsidTr="00771112">
        <w:tc>
          <w:tcPr>
            <w:tcW w:w="7093" w:type="dxa"/>
          </w:tcPr>
          <w:p w14:paraId="6443DBFE"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1.4. Se conformer aux obligations de la CMS, de la CITES et de la CBD (y compris, le Cadre mondial de la biodiversité) sur le prélèvement, l'utilisation et le commerce.</w:t>
            </w:r>
          </w:p>
        </w:tc>
        <w:tc>
          <w:tcPr>
            <w:tcW w:w="3250" w:type="dxa"/>
          </w:tcPr>
          <w:p w14:paraId="1A5B8A6C"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4DA2155"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E08D344" w14:textId="77777777" w:rsidTr="00771112">
        <w:tc>
          <w:tcPr>
            <w:tcW w:w="7093" w:type="dxa"/>
          </w:tcPr>
          <w:p w14:paraId="57FF30AF" w14:textId="52D60D46"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1.5. Encourager le développement du partenariat public-privé.</w:t>
            </w:r>
          </w:p>
        </w:tc>
        <w:tc>
          <w:tcPr>
            <w:tcW w:w="3250" w:type="dxa"/>
          </w:tcPr>
          <w:p w14:paraId="73FBA02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173D1985"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49CE7A6" w14:textId="77777777" w:rsidTr="00911B0A">
        <w:tc>
          <w:tcPr>
            <w:tcW w:w="7093" w:type="dxa"/>
            <w:shd w:val="clear" w:color="auto" w:fill="DEEAF6"/>
          </w:tcPr>
          <w:p w14:paraId="539DAA46"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2. Gestion des écosystèmes</w:t>
            </w:r>
          </w:p>
        </w:tc>
        <w:tc>
          <w:tcPr>
            <w:tcW w:w="3250" w:type="dxa"/>
            <w:shd w:val="clear" w:color="auto" w:fill="DEEAF6"/>
          </w:tcPr>
          <w:p w14:paraId="629A1FB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4DBF729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77391D44" w14:textId="77777777" w:rsidTr="00771112">
        <w:tc>
          <w:tcPr>
            <w:tcW w:w="7093" w:type="dxa"/>
            <w:hideMark/>
          </w:tcPr>
          <w:p w14:paraId="526F9363" w14:textId="77777777" w:rsidR="00911B0A" w:rsidRPr="00CF04F9" w:rsidRDefault="00911B0A" w:rsidP="00CF04F9">
            <w:pPr>
              <w:widowControl/>
              <w:autoSpaceDE/>
              <w:autoSpaceDN/>
              <w:adjustRightInd/>
              <w:spacing w:before="40" w:after="40"/>
              <w:jc w:val="both"/>
              <w:rPr>
                <w:rFonts w:ascii="Arial" w:hAnsi="Arial" w:cs="Arial"/>
                <w:sz w:val="20"/>
                <w:szCs w:val="20"/>
                <w:lang w:eastAsia="en-GB"/>
              </w:rPr>
            </w:pPr>
            <w:r w:rsidRPr="00CF04F9">
              <w:rPr>
                <w:rFonts w:ascii="Arial" w:hAnsi="Arial" w:cs="Arial"/>
                <w:sz w:val="20"/>
                <w:szCs w:val="20"/>
              </w:rPr>
              <w:t>2</w:t>
            </w:r>
            <w:r w:rsidRPr="00CF04F9">
              <w:rPr>
                <w:rFonts w:ascii="Arial" w:hAnsi="Arial" w:cs="Arial"/>
                <w:sz w:val="20"/>
                <w:szCs w:val="20"/>
                <w:lang w:eastAsia="en-GB"/>
              </w:rPr>
              <w:t>.1. Identifier et cartographier les habitats et corridors importants pour la MFSS.</w:t>
            </w:r>
          </w:p>
        </w:tc>
        <w:tc>
          <w:tcPr>
            <w:tcW w:w="3250" w:type="dxa"/>
          </w:tcPr>
          <w:p w14:paraId="1D760CC4"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4D47FD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6F98E172" w14:textId="77777777" w:rsidTr="00771112">
        <w:tc>
          <w:tcPr>
            <w:tcW w:w="7093" w:type="dxa"/>
          </w:tcPr>
          <w:p w14:paraId="6524A273" w14:textId="48901F96"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2.2. Inclure la conservation des habitats de la MFSS dans la planification intégrée de l'utilisation des terres (Cadre mondial de la biodiversité (CMB) Cible 1).</w:t>
            </w:r>
          </w:p>
        </w:tc>
        <w:tc>
          <w:tcPr>
            <w:tcW w:w="3250" w:type="dxa"/>
          </w:tcPr>
          <w:p w14:paraId="4979139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4F113F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75118D1" w14:textId="77777777" w:rsidTr="00771112">
        <w:tc>
          <w:tcPr>
            <w:tcW w:w="7093" w:type="dxa"/>
            <w:hideMark/>
          </w:tcPr>
          <w:p w14:paraId="570DBB03"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2.3 Restaurer les sites importants pour la MFSS conformément aux obligations de la CMS (CMB Cible 2).</w:t>
            </w:r>
          </w:p>
        </w:tc>
        <w:tc>
          <w:tcPr>
            <w:tcW w:w="3250" w:type="dxa"/>
          </w:tcPr>
          <w:p w14:paraId="44CC51C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D6B455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613BFCC" w14:textId="77777777" w:rsidTr="00771112">
        <w:tc>
          <w:tcPr>
            <w:tcW w:w="7093" w:type="dxa"/>
            <w:hideMark/>
          </w:tcPr>
          <w:p w14:paraId="0D31D28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2.4. Développer des programmes de gestion intégrée des pâturages avec les communautés locales dans les sites clés.</w:t>
            </w:r>
          </w:p>
        </w:tc>
        <w:tc>
          <w:tcPr>
            <w:tcW w:w="3250" w:type="dxa"/>
          </w:tcPr>
          <w:p w14:paraId="4B66859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3720F2E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A3BFC2C" w14:textId="77777777" w:rsidTr="00771112">
        <w:tc>
          <w:tcPr>
            <w:tcW w:w="7093" w:type="dxa"/>
            <w:hideMark/>
          </w:tcPr>
          <w:p w14:paraId="3EB19ED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2.5. Assurer la gestion durable de l’eau, en particulier éviter le creusement de nouveaux puits d’eau dans les aires protégées et autres sites importants pour la MFSS.</w:t>
            </w:r>
          </w:p>
        </w:tc>
        <w:tc>
          <w:tcPr>
            <w:tcW w:w="3250" w:type="dxa"/>
          </w:tcPr>
          <w:p w14:paraId="3F27A4FA"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EF0E2DC"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B2C1C1E" w14:textId="77777777" w:rsidTr="00771112">
        <w:tc>
          <w:tcPr>
            <w:tcW w:w="7093" w:type="dxa"/>
            <w:hideMark/>
          </w:tcPr>
          <w:p w14:paraId="5A45ED57"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2.6. Engager le secteur minier dans la mise en œuvre des projets de conservation de la MFSS.</w:t>
            </w:r>
          </w:p>
        </w:tc>
        <w:tc>
          <w:tcPr>
            <w:tcW w:w="3250" w:type="dxa"/>
          </w:tcPr>
          <w:p w14:paraId="47AEF5C7"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1E179E9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E0981A3" w14:textId="77777777" w:rsidTr="00771112">
        <w:tc>
          <w:tcPr>
            <w:tcW w:w="7093" w:type="dxa"/>
            <w:hideMark/>
          </w:tcPr>
          <w:p w14:paraId="363F57C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lastRenderedPageBreak/>
              <w:t xml:space="preserve">2.7. Réaliser les études d’impact environnemental et social (EIES) des projets de développement conformément aux obligations de la CMS et aux normes internationales et nationales. </w:t>
            </w:r>
          </w:p>
        </w:tc>
        <w:tc>
          <w:tcPr>
            <w:tcW w:w="3250" w:type="dxa"/>
          </w:tcPr>
          <w:p w14:paraId="371765EE"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17AE1FE0"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DDF1A0D" w14:textId="77777777" w:rsidTr="00911B0A">
        <w:tc>
          <w:tcPr>
            <w:tcW w:w="7093" w:type="dxa"/>
            <w:shd w:val="clear" w:color="auto" w:fill="DEEAF6"/>
          </w:tcPr>
          <w:p w14:paraId="1DBEF29B"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3. Protection des sites</w:t>
            </w:r>
          </w:p>
        </w:tc>
        <w:tc>
          <w:tcPr>
            <w:tcW w:w="3250" w:type="dxa"/>
            <w:shd w:val="clear" w:color="auto" w:fill="DEEAF6"/>
          </w:tcPr>
          <w:p w14:paraId="416DD41D"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2D6F3208"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754A34F" w14:textId="77777777" w:rsidTr="00771112">
        <w:tc>
          <w:tcPr>
            <w:tcW w:w="7093" w:type="dxa"/>
            <w:hideMark/>
          </w:tcPr>
          <w:p w14:paraId="12F72098"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3.1. Revoir/étendre les réseaux d'aires protégées pour une couverture adéquate des populations de MFSS et des corridors importants afin d'atteindre les objectifs du CMB (Cible 3)</w:t>
            </w:r>
          </w:p>
        </w:tc>
        <w:tc>
          <w:tcPr>
            <w:tcW w:w="3250" w:type="dxa"/>
          </w:tcPr>
          <w:p w14:paraId="2DAA1FB7"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728F87A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4088E0D" w14:textId="77777777" w:rsidTr="00771112">
        <w:tc>
          <w:tcPr>
            <w:tcW w:w="7093" w:type="dxa"/>
            <w:hideMark/>
          </w:tcPr>
          <w:p w14:paraId="5509CEA9"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3.2. Développer/actualiser et mettre en œuvre les plans de gestion des aires protégées abritant des espèces MFSS.</w:t>
            </w:r>
          </w:p>
        </w:tc>
        <w:tc>
          <w:tcPr>
            <w:tcW w:w="3250" w:type="dxa"/>
          </w:tcPr>
          <w:p w14:paraId="744A15BD"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930E68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988103E" w14:textId="77777777" w:rsidTr="00771112">
        <w:tc>
          <w:tcPr>
            <w:tcW w:w="7093" w:type="dxa"/>
          </w:tcPr>
          <w:p w14:paraId="51044CB7" w14:textId="2D467CBC"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3.3 Promouvoir les aires protégées transfrontalières pour les espèces MFSS.</w:t>
            </w:r>
          </w:p>
        </w:tc>
        <w:tc>
          <w:tcPr>
            <w:tcW w:w="3250" w:type="dxa"/>
          </w:tcPr>
          <w:p w14:paraId="2CFFE1A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F80569F"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19200DE" w14:textId="77777777" w:rsidTr="00911B0A">
        <w:tc>
          <w:tcPr>
            <w:tcW w:w="7093" w:type="dxa"/>
            <w:shd w:val="clear" w:color="auto" w:fill="DEEAF6"/>
          </w:tcPr>
          <w:p w14:paraId="63E3E560"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4. Action sur les espèces (CMB Cible 4)</w:t>
            </w:r>
          </w:p>
        </w:tc>
        <w:tc>
          <w:tcPr>
            <w:tcW w:w="3250" w:type="dxa"/>
            <w:shd w:val="clear" w:color="auto" w:fill="DEEAF6"/>
          </w:tcPr>
          <w:p w14:paraId="38E37F53"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0A9858C4"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5576359" w14:textId="77777777" w:rsidTr="00771112">
        <w:tc>
          <w:tcPr>
            <w:tcW w:w="7093" w:type="dxa"/>
            <w:hideMark/>
          </w:tcPr>
          <w:p w14:paraId="632B35D0" w14:textId="30191DED"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4.1. Établir le statut actuel de toutes les espèces.</w:t>
            </w:r>
          </w:p>
        </w:tc>
        <w:tc>
          <w:tcPr>
            <w:tcW w:w="3250" w:type="dxa"/>
          </w:tcPr>
          <w:p w14:paraId="0BBC5671"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34CD36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BB64A66" w14:textId="77777777" w:rsidTr="00771112">
        <w:tc>
          <w:tcPr>
            <w:tcW w:w="7093" w:type="dxa"/>
          </w:tcPr>
          <w:p w14:paraId="283142C1" w14:textId="1532F125"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4.2. Prendre des mesures urgentes pour prévenir les extinctions des espèces les plus menacées.</w:t>
            </w:r>
          </w:p>
        </w:tc>
        <w:tc>
          <w:tcPr>
            <w:tcW w:w="3250" w:type="dxa"/>
          </w:tcPr>
          <w:p w14:paraId="04DAB458"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545395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CA36536" w14:textId="77777777" w:rsidTr="00771112">
        <w:tc>
          <w:tcPr>
            <w:tcW w:w="7093" w:type="dxa"/>
            <w:hideMark/>
          </w:tcPr>
          <w:p w14:paraId="6F43CAB4" w14:textId="280C9391"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4.3. Protéger efficacement les populations connues de toutes les espèces.</w:t>
            </w:r>
          </w:p>
        </w:tc>
        <w:tc>
          <w:tcPr>
            <w:tcW w:w="3250" w:type="dxa"/>
          </w:tcPr>
          <w:p w14:paraId="16C4576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559AF3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3F68557" w14:textId="77777777" w:rsidTr="00771112">
        <w:tc>
          <w:tcPr>
            <w:tcW w:w="7093" w:type="dxa"/>
            <w:hideMark/>
          </w:tcPr>
          <w:p w14:paraId="469A7155" w14:textId="0614EB51"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4.4. Réintroduire ou renforcer les populations appauvries.</w:t>
            </w:r>
          </w:p>
        </w:tc>
        <w:tc>
          <w:tcPr>
            <w:tcW w:w="3250" w:type="dxa"/>
          </w:tcPr>
          <w:p w14:paraId="2DFA955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13FB45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DA3D086" w14:textId="77777777" w:rsidTr="00771112">
        <w:tc>
          <w:tcPr>
            <w:tcW w:w="7093" w:type="dxa"/>
            <w:hideMark/>
          </w:tcPr>
          <w:p w14:paraId="1C318492" w14:textId="53B2062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4.5. Adopter l'approche du Plan unique pour la gestion ex situ et in situ.</w:t>
            </w:r>
          </w:p>
        </w:tc>
        <w:tc>
          <w:tcPr>
            <w:tcW w:w="3250" w:type="dxa"/>
          </w:tcPr>
          <w:p w14:paraId="32B7867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5ADF52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89F9D2A" w14:textId="77777777" w:rsidTr="00771112">
        <w:tc>
          <w:tcPr>
            <w:tcW w:w="7093" w:type="dxa"/>
          </w:tcPr>
          <w:p w14:paraId="5C4F4BE1" w14:textId="04B8D704"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4.6. Renforcer les actions de la recherche scientifique.</w:t>
            </w:r>
          </w:p>
        </w:tc>
        <w:tc>
          <w:tcPr>
            <w:tcW w:w="3250" w:type="dxa"/>
          </w:tcPr>
          <w:p w14:paraId="691EE25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0DDD0C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8678B4E" w14:textId="77777777" w:rsidTr="00911B0A">
        <w:tc>
          <w:tcPr>
            <w:tcW w:w="7093" w:type="dxa"/>
            <w:shd w:val="clear" w:color="auto" w:fill="DEEAF6"/>
          </w:tcPr>
          <w:p w14:paraId="5E5D2E8B"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5. Engagement communautaire</w:t>
            </w:r>
          </w:p>
        </w:tc>
        <w:tc>
          <w:tcPr>
            <w:tcW w:w="3250" w:type="dxa"/>
            <w:shd w:val="clear" w:color="auto" w:fill="DEEAF6"/>
          </w:tcPr>
          <w:p w14:paraId="37CF85F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2F53AED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8ACB9FF" w14:textId="77777777" w:rsidTr="00771112">
        <w:tc>
          <w:tcPr>
            <w:tcW w:w="7093" w:type="dxa"/>
          </w:tcPr>
          <w:p w14:paraId="77580C52"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5.1. Consolider/actualiser/</w:t>
            </w:r>
            <w:proofErr w:type="spellStart"/>
            <w:r w:rsidRPr="00CF04F9">
              <w:rPr>
                <w:rFonts w:ascii="Arial" w:hAnsi="Arial" w:cs="Arial"/>
                <w:sz w:val="20"/>
                <w:szCs w:val="20"/>
              </w:rPr>
              <w:t>elaborer</w:t>
            </w:r>
            <w:proofErr w:type="spellEnd"/>
            <w:r w:rsidRPr="00CF04F9">
              <w:rPr>
                <w:rFonts w:ascii="Arial" w:hAnsi="Arial" w:cs="Arial"/>
                <w:sz w:val="20"/>
                <w:szCs w:val="20"/>
              </w:rPr>
              <w:t xml:space="preserve"> et mettre en œuvre programmes communautaires sur les espèces MFSS.</w:t>
            </w:r>
          </w:p>
        </w:tc>
        <w:tc>
          <w:tcPr>
            <w:tcW w:w="3250" w:type="dxa"/>
          </w:tcPr>
          <w:p w14:paraId="07DD8F97"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9DA599D"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6B102FDE" w14:textId="77777777" w:rsidTr="00771112">
        <w:tc>
          <w:tcPr>
            <w:tcW w:w="7093" w:type="dxa"/>
          </w:tcPr>
          <w:p w14:paraId="05683CF0"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 xml:space="preserve">5.2. Impliquer, de façon participative, les communautés locales dans la gestion des aires protégées et valoriser les pratique endogène et leur savoir-faire </w:t>
            </w:r>
            <w:r w:rsidRPr="00CF04F9">
              <w:rPr>
                <w:rFonts w:ascii="Arial" w:hAnsi="Arial" w:cs="Arial"/>
                <w:color w:val="000000"/>
                <w:sz w:val="20"/>
                <w:szCs w:val="20"/>
              </w:rPr>
              <w:t>en matière d’espèces et d’habitats de la MFSS.</w:t>
            </w:r>
          </w:p>
        </w:tc>
        <w:tc>
          <w:tcPr>
            <w:tcW w:w="3250" w:type="dxa"/>
          </w:tcPr>
          <w:p w14:paraId="0AF679BD"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2CA90421"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139EF12" w14:textId="77777777" w:rsidTr="00771112">
        <w:tc>
          <w:tcPr>
            <w:tcW w:w="7093" w:type="dxa"/>
            <w:hideMark/>
          </w:tcPr>
          <w:p w14:paraId="6709353B"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5.3. Promouvoir le dialogue intercommunautaire et les activités génératrices de revenue.</w:t>
            </w:r>
          </w:p>
        </w:tc>
        <w:tc>
          <w:tcPr>
            <w:tcW w:w="3250" w:type="dxa"/>
          </w:tcPr>
          <w:p w14:paraId="674C13B0"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C9C3F6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EE7A62D" w14:textId="77777777" w:rsidTr="00771112">
        <w:tc>
          <w:tcPr>
            <w:tcW w:w="7093" w:type="dxa"/>
          </w:tcPr>
          <w:p w14:paraId="6695617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 xml:space="preserve">5.4. Encourager les initiatives communautaires de conservation et valorisation de la MFSS. </w:t>
            </w:r>
          </w:p>
        </w:tc>
        <w:tc>
          <w:tcPr>
            <w:tcW w:w="3250" w:type="dxa"/>
          </w:tcPr>
          <w:p w14:paraId="0BC95A4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699A1F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BD6D936" w14:textId="77777777" w:rsidTr="00911B0A">
        <w:tc>
          <w:tcPr>
            <w:tcW w:w="7093" w:type="dxa"/>
            <w:shd w:val="clear" w:color="auto" w:fill="DEEAF6"/>
          </w:tcPr>
          <w:p w14:paraId="67DEC238"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6. Éducation, sensibilisation et communication</w:t>
            </w:r>
          </w:p>
        </w:tc>
        <w:tc>
          <w:tcPr>
            <w:tcW w:w="3250" w:type="dxa"/>
            <w:shd w:val="clear" w:color="auto" w:fill="DEEAF6"/>
          </w:tcPr>
          <w:p w14:paraId="67CDCF2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5D922D0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2DDA441" w14:textId="77777777" w:rsidTr="00771112">
        <w:tc>
          <w:tcPr>
            <w:tcW w:w="7093" w:type="dxa"/>
            <w:hideMark/>
          </w:tcPr>
          <w:p w14:paraId="0C57BAC5"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 xml:space="preserve">6.1. Mener des campagnes de sensibilisation sur la MFSS et la nécessité de conserver les espèces et les habitats dans les zones clés au près des </w:t>
            </w:r>
            <w:r w:rsidRPr="00CF04F9">
              <w:rPr>
                <w:rFonts w:ascii="Arial" w:hAnsi="Arial" w:cs="Arial"/>
                <w:sz w:val="20"/>
                <w:szCs w:val="20"/>
              </w:rPr>
              <w:lastRenderedPageBreak/>
              <w:t xml:space="preserve">communautés locales et du grand publique </w:t>
            </w:r>
            <w:proofErr w:type="spellStart"/>
            <w:r w:rsidRPr="00CF04F9">
              <w:rPr>
                <w:rFonts w:ascii="Arial" w:hAnsi="Arial" w:cs="Arial"/>
                <w:sz w:val="20"/>
                <w:szCs w:val="20"/>
              </w:rPr>
              <w:t>a</w:t>
            </w:r>
            <w:proofErr w:type="spellEnd"/>
            <w:r w:rsidRPr="00CF04F9">
              <w:rPr>
                <w:rFonts w:ascii="Arial" w:hAnsi="Arial" w:cs="Arial"/>
                <w:sz w:val="20"/>
                <w:szCs w:val="20"/>
              </w:rPr>
              <w:t xml:space="preserve"> travers des atelier cibles et les médias</w:t>
            </w:r>
          </w:p>
        </w:tc>
        <w:tc>
          <w:tcPr>
            <w:tcW w:w="3250" w:type="dxa"/>
          </w:tcPr>
          <w:p w14:paraId="1CA4DC5A"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7BA638C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D59EFBE" w14:textId="77777777" w:rsidTr="00771112">
        <w:tc>
          <w:tcPr>
            <w:tcW w:w="7093" w:type="dxa"/>
            <w:hideMark/>
          </w:tcPr>
          <w:p w14:paraId="7BF329A7"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 xml:space="preserve">6.2. Engager / Sensibiliser les acteurs des secteurs de la chasse, </w:t>
            </w:r>
            <w:proofErr w:type="gramStart"/>
            <w:r w:rsidRPr="00CF04F9">
              <w:rPr>
                <w:rFonts w:ascii="Arial" w:hAnsi="Arial" w:cs="Arial"/>
                <w:sz w:val="20"/>
                <w:szCs w:val="20"/>
              </w:rPr>
              <w:t>de éducation</w:t>
            </w:r>
            <w:proofErr w:type="gramEnd"/>
            <w:r w:rsidRPr="00CF04F9">
              <w:rPr>
                <w:rFonts w:ascii="Arial" w:hAnsi="Arial" w:cs="Arial"/>
                <w:sz w:val="20"/>
                <w:szCs w:val="20"/>
              </w:rPr>
              <w:t xml:space="preserve"> et du tourisme sur la MFSS et la nécessité de conserver les espèces et les habitats.</w:t>
            </w:r>
          </w:p>
        </w:tc>
        <w:tc>
          <w:tcPr>
            <w:tcW w:w="3250" w:type="dxa"/>
          </w:tcPr>
          <w:p w14:paraId="3A91D5E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7C861B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649FD9A7" w14:textId="77777777" w:rsidTr="00771112">
        <w:tc>
          <w:tcPr>
            <w:tcW w:w="7093" w:type="dxa"/>
            <w:hideMark/>
          </w:tcPr>
          <w:p w14:paraId="6E4F1753" w14:textId="77777777" w:rsidR="00911B0A" w:rsidRPr="00CF04F9" w:rsidRDefault="00911B0A" w:rsidP="00CF04F9">
            <w:pPr>
              <w:widowControl/>
              <w:autoSpaceDE/>
              <w:autoSpaceDN/>
              <w:adjustRightInd/>
              <w:spacing w:before="40" w:after="40"/>
              <w:jc w:val="both"/>
              <w:rPr>
                <w:rFonts w:ascii="Arial" w:hAnsi="Arial" w:cs="Arial"/>
                <w:sz w:val="20"/>
                <w:szCs w:val="20"/>
                <w:lang w:eastAsia="en-GB"/>
              </w:rPr>
            </w:pPr>
            <w:r w:rsidRPr="00CF04F9">
              <w:rPr>
                <w:rFonts w:ascii="Arial" w:hAnsi="Arial" w:cs="Arial"/>
                <w:sz w:val="20"/>
                <w:szCs w:val="20"/>
                <w:lang w:eastAsia="en-GB"/>
              </w:rPr>
              <w:t>6.4. Sensibiliser les responsables nationaux et locaux, la justice, la police, les douanes et l'armée aux espèces MFSS.</w:t>
            </w:r>
          </w:p>
        </w:tc>
        <w:tc>
          <w:tcPr>
            <w:tcW w:w="3250" w:type="dxa"/>
          </w:tcPr>
          <w:p w14:paraId="6B3EBA0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074319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4992A8A" w14:textId="77777777" w:rsidTr="00911B0A">
        <w:tc>
          <w:tcPr>
            <w:tcW w:w="7093" w:type="dxa"/>
            <w:shd w:val="clear" w:color="auto" w:fill="DEEAF6"/>
          </w:tcPr>
          <w:p w14:paraId="066E04A6" w14:textId="68314FF1"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7. Changement climatique</w:t>
            </w:r>
          </w:p>
        </w:tc>
        <w:tc>
          <w:tcPr>
            <w:tcW w:w="3250" w:type="dxa"/>
            <w:shd w:val="clear" w:color="auto" w:fill="DEEAF6"/>
          </w:tcPr>
          <w:p w14:paraId="45B4FD11"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4B5D47D2"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B23F4B1" w14:textId="77777777" w:rsidTr="00771112">
        <w:tc>
          <w:tcPr>
            <w:tcW w:w="7093" w:type="dxa"/>
            <w:hideMark/>
          </w:tcPr>
          <w:p w14:paraId="1301D584"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7.1. Réaliser des évaluations de la vulnérabilité et les capacité d’adaptation au changement climatique pour les espèces de MFSS.</w:t>
            </w:r>
          </w:p>
        </w:tc>
        <w:tc>
          <w:tcPr>
            <w:tcW w:w="3250" w:type="dxa"/>
          </w:tcPr>
          <w:p w14:paraId="4868D33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787BA98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1F5FC24" w14:textId="77777777" w:rsidTr="00771112">
        <w:tc>
          <w:tcPr>
            <w:tcW w:w="7093" w:type="dxa"/>
            <w:hideMark/>
          </w:tcPr>
          <w:p w14:paraId="6D6EF0F5"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7.2. Identifier les impacts du changement climatique sur la MFSS et leur habitas.</w:t>
            </w:r>
          </w:p>
        </w:tc>
        <w:tc>
          <w:tcPr>
            <w:tcW w:w="3250" w:type="dxa"/>
          </w:tcPr>
          <w:p w14:paraId="541ECBD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3C7F7D48"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70E4B227" w14:textId="77777777" w:rsidTr="00771112">
        <w:tc>
          <w:tcPr>
            <w:tcW w:w="7093" w:type="dxa"/>
            <w:hideMark/>
          </w:tcPr>
          <w:p w14:paraId="54D6A168" w14:textId="77777777" w:rsidR="00911B0A" w:rsidRPr="00CF04F9" w:rsidRDefault="00911B0A" w:rsidP="00CF04F9">
            <w:pPr>
              <w:widowControl/>
              <w:autoSpaceDE/>
              <w:autoSpaceDN/>
              <w:adjustRightInd/>
              <w:spacing w:before="40" w:after="40"/>
              <w:rPr>
                <w:rFonts w:ascii="Arial" w:hAnsi="Arial" w:cs="Arial"/>
                <w:color w:val="000000"/>
                <w:sz w:val="20"/>
                <w:szCs w:val="20"/>
              </w:rPr>
            </w:pPr>
            <w:r w:rsidRPr="00CF04F9">
              <w:rPr>
                <w:rFonts w:ascii="Arial" w:hAnsi="Arial" w:cs="Arial"/>
                <w:color w:val="000000"/>
                <w:sz w:val="20"/>
                <w:szCs w:val="20"/>
              </w:rPr>
              <w:t>7.3. Mettre en œuvre les mesures d'adaptation des espèces de MFSS aux changements climatiques.</w:t>
            </w:r>
          </w:p>
        </w:tc>
        <w:tc>
          <w:tcPr>
            <w:tcW w:w="3250" w:type="dxa"/>
          </w:tcPr>
          <w:p w14:paraId="48FAF2B1"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E3D4DF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3635C91" w14:textId="77777777" w:rsidTr="00911B0A">
        <w:tc>
          <w:tcPr>
            <w:tcW w:w="7093" w:type="dxa"/>
            <w:shd w:val="clear" w:color="auto" w:fill="DEEAF6"/>
          </w:tcPr>
          <w:p w14:paraId="10936F91" w14:textId="77777777" w:rsidR="00911B0A" w:rsidRPr="00CF04F9" w:rsidRDefault="00911B0A" w:rsidP="00CF04F9">
            <w:pPr>
              <w:widowControl/>
              <w:autoSpaceDE/>
              <w:autoSpaceDN/>
              <w:adjustRightInd/>
              <w:spacing w:before="40" w:after="40"/>
              <w:jc w:val="both"/>
              <w:rPr>
                <w:rFonts w:ascii="Arial" w:hAnsi="Arial" w:cs="Arial"/>
                <w:b/>
                <w:bCs/>
                <w:sz w:val="20"/>
                <w:szCs w:val="20"/>
              </w:rPr>
            </w:pPr>
            <w:r w:rsidRPr="00CF04F9">
              <w:rPr>
                <w:rFonts w:ascii="Arial" w:hAnsi="Arial" w:cs="Arial"/>
                <w:b/>
                <w:bCs/>
                <w:sz w:val="20"/>
                <w:szCs w:val="20"/>
              </w:rPr>
              <w:t>8. Moyens de mise en œuvre</w:t>
            </w:r>
          </w:p>
        </w:tc>
        <w:tc>
          <w:tcPr>
            <w:tcW w:w="3250" w:type="dxa"/>
            <w:shd w:val="clear" w:color="auto" w:fill="DEEAF6"/>
          </w:tcPr>
          <w:p w14:paraId="032BC8A6"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shd w:val="clear" w:color="auto" w:fill="DEEAF6"/>
          </w:tcPr>
          <w:p w14:paraId="41BD39E8"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7DEAD2BF" w14:textId="77777777" w:rsidTr="00771112">
        <w:tc>
          <w:tcPr>
            <w:tcW w:w="7093" w:type="dxa"/>
            <w:hideMark/>
          </w:tcPr>
          <w:p w14:paraId="65E2E4A4"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8.1. Œuvrer à la mise à disposition des équipements et des technologies adéquats pour conserver efficacement les espèces de MFSS.</w:t>
            </w:r>
          </w:p>
        </w:tc>
        <w:tc>
          <w:tcPr>
            <w:tcW w:w="3250" w:type="dxa"/>
          </w:tcPr>
          <w:p w14:paraId="4C6A49BC"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249B8931"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043716BC" w14:textId="77777777" w:rsidTr="00771112">
        <w:tc>
          <w:tcPr>
            <w:tcW w:w="7093" w:type="dxa"/>
            <w:hideMark/>
          </w:tcPr>
          <w:p w14:paraId="34A3E133" w14:textId="77777777" w:rsidR="00911B0A" w:rsidRPr="00CF04F9" w:rsidRDefault="00911B0A" w:rsidP="00CF04F9">
            <w:pPr>
              <w:widowControl/>
              <w:autoSpaceDE/>
              <w:autoSpaceDN/>
              <w:adjustRightInd/>
              <w:spacing w:before="40" w:after="40"/>
              <w:jc w:val="both"/>
              <w:rPr>
                <w:rFonts w:ascii="Arial" w:hAnsi="Arial" w:cs="Arial"/>
                <w:color w:val="000000"/>
                <w:sz w:val="20"/>
                <w:szCs w:val="20"/>
              </w:rPr>
            </w:pPr>
            <w:r w:rsidRPr="00CF04F9">
              <w:rPr>
                <w:rFonts w:ascii="Arial" w:hAnsi="Arial" w:cs="Arial"/>
                <w:color w:val="000000"/>
                <w:sz w:val="20"/>
                <w:szCs w:val="20"/>
              </w:rPr>
              <w:t xml:space="preserve">8.2. Renforcer les capacités dans tous les domaines techniques nécessaires à la mise en œuvre du plan d'action régional et des plans d'action spécifiques aux espèces. </w:t>
            </w:r>
          </w:p>
        </w:tc>
        <w:tc>
          <w:tcPr>
            <w:tcW w:w="3250" w:type="dxa"/>
          </w:tcPr>
          <w:p w14:paraId="0E032617"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29D8FB8D"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5F3108B5" w14:textId="77777777" w:rsidTr="00771112">
        <w:tc>
          <w:tcPr>
            <w:tcW w:w="7093" w:type="dxa"/>
            <w:hideMark/>
          </w:tcPr>
          <w:p w14:paraId="506FDADA" w14:textId="77777777" w:rsidR="00911B0A" w:rsidRPr="00CF04F9" w:rsidRDefault="00911B0A" w:rsidP="00CF04F9">
            <w:pPr>
              <w:widowControl/>
              <w:autoSpaceDE/>
              <w:autoSpaceDN/>
              <w:adjustRightInd/>
              <w:spacing w:before="40" w:after="40"/>
              <w:jc w:val="both"/>
              <w:rPr>
                <w:rFonts w:ascii="Arial" w:hAnsi="Arial" w:cs="Arial"/>
                <w:color w:val="000000"/>
                <w:sz w:val="20"/>
                <w:szCs w:val="20"/>
              </w:rPr>
            </w:pPr>
            <w:r w:rsidRPr="00CF04F9">
              <w:rPr>
                <w:rFonts w:ascii="Arial" w:hAnsi="Arial" w:cs="Arial"/>
                <w:color w:val="000000"/>
                <w:sz w:val="20"/>
                <w:szCs w:val="20"/>
              </w:rPr>
              <w:t>8.3. Renforcer les capacités de mobilisation de fonds pour la mise en œuvre du plan d'action.</w:t>
            </w:r>
          </w:p>
        </w:tc>
        <w:tc>
          <w:tcPr>
            <w:tcW w:w="3250" w:type="dxa"/>
          </w:tcPr>
          <w:p w14:paraId="6E2BABA5"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1C64B99A"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2F6EAF42" w14:textId="77777777" w:rsidTr="00911B0A">
        <w:tc>
          <w:tcPr>
            <w:tcW w:w="7093" w:type="dxa"/>
            <w:shd w:val="clear" w:color="auto" w:fill="DEEAF6"/>
          </w:tcPr>
          <w:p w14:paraId="7727F7B2" w14:textId="77777777" w:rsidR="00911B0A" w:rsidRPr="00CF04F9" w:rsidRDefault="00911B0A" w:rsidP="00CF04F9">
            <w:pPr>
              <w:widowControl/>
              <w:autoSpaceDE/>
              <w:autoSpaceDN/>
              <w:adjustRightInd/>
              <w:spacing w:before="40" w:after="40"/>
              <w:jc w:val="both"/>
              <w:rPr>
                <w:rFonts w:ascii="Arial" w:hAnsi="Arial" w:cs="Arial"/>
                <w:b/>
                <w:bCs/>
                <w:sz w:val="20"/>
                <w:szCs w:val="20"/>
              </w:rPr>
            </w:pPr>
            <w:r w:rsidRPr="00CF04F9">
              <w:rPr>
                <w:rFonts w:ascii="Arial" w:hAnsi="Arial" w:cs="Arial"/>
                <w:b/>
                <w:bCs/>
                <w:sz w:val="20"/>
                <w:szCs w:val="20"/>
              </w:rPr>
              <w:br w:type="page"/>
              <w:t>9. Coopération régionale</w:t>
            </w:r>
          </w:p>
        </w:tc>
        <w:tc>
          <w:tcPr>
            <w:tcW w:w="3250" w:type="dxa"/>
            <w:shd w:val="clear" w:color="auto" w:fill="DEEAF6"/>
          </w:tcPr>
          <w:p w14:paraId="53564FBD"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shd w:val="clear" w:color="auto" w:fill="DEEAF6"/>
          </w:tcPr>
          <w:p w14:paraId="313DEB0A"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5A4A1E18" w14:textId="77777777" w:rsidTr="00771112">
        <w:tc>
          <w:tcPr>
            <w:tcW w:w="7093" w:type="dxa"/>
          </w:tcPr>
          <w:p w14:paraId="44463B8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9.1. Renforcer la coopération bilatéral et multilatéral sur la conservation des populations des espèces de MFSS transfrontalières y compris l’échange de bonnes pratiques.</w:t>
            </w:r>
          </w:p>
        </w:tc>
        <w:tc>
          <w:tcPr>
            <w:tcW w:w="3250" w:type="dxa"/>
          </w:tcPr>
          <w:p w14:paraId="5566D853"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6585D505"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42C17764" w14:textId="77777777" w:rsidTr="00771112">
        <w:tc>
          <w:tcPr>
            <w:tcW w:w="7093" w:type="dxa"/>
          </w:tcPr>
          <w:p w14:paraId="6871738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9.2. Encourager des initiatives transfrontalières et promouvoir la coordination pour la lutte contre le braconnage</w:t>
            </w:r>
          </w:p>
        </w:tc>
        <w:tc>
          <w:tcPr>
            <w:tcW w:w="3250" w:type="dxa"/>
          </w:tcPr>
          <w:p w14:paraId="636A0910"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75EA90C9"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221BBE75" w14:textId="77777777" w:rsidTr="00771112">
        <w:tc>
          <w:tcPr>
            <w:tcW w:w="7093" w:type="dxa"/>
            <w:hideMark/>
          </w:tcPr>
          <w:p w14:paraId="130E014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9.3. Elaborer une base de données régionale pour les espèces de MFSS adosse d’un mécanisme d’échange d’information</w:t>
            </w:r>
          </w:p>
        </w:tc>
        <w:tc>
          <w:tcPr>
            <w:tcW w:w="3250" w:type="dxa"/>
          </w:tcPr>
          <w:p w14:paraId="1B540BB6"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025215D2"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4F59A3AB" w14:textId="77777777" w:rsidTr="00771112">
        <w:tc>
          <w:tcPr>
            <w:tcW w:w="7093" w:type="dxa"/>
          </w:tcPr>
          <w:p w14:paraId="1D664595"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9.4.  Œuvrer à l’intégration dans les activités de conservation de la MFSS dans les initiatives régionales y compris de la Grande Muraille Verte</w:t>
            </w:r>
          </w:p>
        </w:tc>
        <w:tc>
          <w:tcPr>
            <w:tcW w:w="3250" w:type="dxa"/>
          </w:tcPr>
          <w:p w14:paraId="77881CA6"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3BBFFCFF"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bl>
    <w:p w14:paraId="3CE8B994" w14:textId="77777777" w:rsidR="00911B0A" w:rsidRPr="00BE62EF" w:rsidRDefault="00911B0A" w:rsidP="00911B0A">
      <w:pPr>
        <w:widowControl/>
        <w:autoSpaceDE/>
        <w:autoSpaceDN/>
        <w:adjustRightInd/>
        <w:rPr>
          <w:rFonts w:cs="Arial"/>
          <w:sz w:val="22"/>
          <w:szCs w:val="22"/>
        </w:rPr>
      </w:pPr>
    </w:p>
    <w:p w14:paraId="4724302B"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D327C5">
          <w:headerReference w:type="even" r:id="rId18"/>
          <w:headerReference w:type="default" r:id="rId19"/>
          <w:pgSz w:w="16838" w:h="11906" w:orient="landscape"/>
          <w:pgMar w:top="1440" w:right="1440" w:bottom="1440" w:left="1440" w:header="708" w:footer="708" w:gutter="0"/>
          <w:cols w:space="708"/>
          <w:docGrid w:linePitch="360"/>
        </w:sectPr>
      </w:pPr>
    </w:p>
    <w:p w14:paraId="47921E8F" w14:textId="5F427347" w:rsidR="00206ACB" w:rsidRPr="00CF04F9" w:rsidRDefault="00CF04F9" w:rsidP="00CF04F9">
      <w:pPr>
        <w:pStyle w:val="Heading1"/>
        <w:numPr>
          <w:ilvl w:val="0"/>
          <w:numId w:val="64"/>
        </w:numPr>
        <w:tabs>
          <w:tab w:val="clear" w:pos="0"/>
          <w:tab w:val="clear" w:pos="141"/>
          <w:tab w:val="clear" w:pos="720"/>
          <w:tab w:val="left" w:pos="709"/>
        </w:tabs>
        <w:spacing w:after="120"/>
        <w:ind w:left="567" w:hanging="567"/>
        <w:rPr>
          <w:sz w:val="22"/>
          <w:szCs w:val="22"/>
          <w:lang w:val="fr-FR"/>
        </w:rPr>
      </w:pPr>
      <w:bookmarkStart w:id="5" w:name="_Toc135997368"/>
      <w:r>
        <w:rPr>
          <w:sz w:val="22"/>
          <w:szCs w:val="22"/>
          <w:lang w:val="fr-FR"/>
        </w:rPr>
        <w:lastRenderedPageBreak/>
        <w:t>PLAN D’ACTION PAR ESPÈCE</w:t>
      </w:r>
    </w:p>
    <w:p w14:paraId="36540A9D" w14:textId="3396B323" w:rsidR="00911B0A" w:rsidRPr="00CF04F9" w:rsidRDefault="00BE62EF" w:rsidP="00B642E7">
      <w:pPr>
        <w:pStyle w:val="Heading2"/>
        <w:rPr>
          <w:sz w:val="22"/>
          <w:szCs w:val="22"/>
        </w:rPr>
      </w:pPr>
      <w:r w:rsidRPr="00CF04F9">
        <w:rPr>
          <w:sz w:val="22"/>
          <w:szCs w:val="22"/>
        </w:rPr>
        <w:t>Addax (</w:t>
      </w:r>
      <w:r w:rsidRPr="00CF04F9">
        <w:rPr>
          <w:i/>
          <w:iCs/>
          <w:sz w:val="22"/>
          <w:szCs w:val="22"/>
        </w:rPr>
        <w:t xml:space="preserve">Addax </w:t>
      </w:r>
      <w:proofErr w:type="spellStart"/>
      <w:r w:rsidRPr="00CF04F9">
        <w:rPr>
          <w:i/>
          <w:iCs/>
          <w:sz w:val="22"/>
          <w:szCs w:val="22"/>
        </w:rPr>
        <w:t>nasomaculatus</w:t>
      </w:r>
      <w:proofErr w:type="spellEnd"/>
      <w:r w:rsidRPr="00CF04F9">
        <w:rPr>
          <w:sz w:val="22"/>
          <w:szCs w:val="22"/>
        </w:rPr>
        <w:t>)</w:t>
      </w:r>
      <w:bookmarkEnd w:id="5"/>
    </w:p>
    <w:p w14:paraId="5127EC52" w14:textId="77777777" w:rsidR="00911B0A" w:rsidRPr="00BE62EF" w:rsidRDefault="00911B0A" w:rsidP="00911B0A">
      <w:pPr>
        <w:widowControl/>
        <w:autoSpaceDE/>
        <w:autoSpaceDN/>
        <w:adjustRightInd/>
        <w:rPr>
          <w:rFonts w:cs="Arial"/>
          <w:sz w:val="22"/>
          <w:szCs w:val="22"/>
        </w:rPr>
      </w:pPr>
    </w:p>
    <w:tbl>
      <w:tblPr>
        <w:tblStyle w:val="TableGrid1"/>
        <w:tblW w:w="13603" w:type="dxa"/>
        <w:tblLook w:val="04A0" w:firstRow="1" w:lastRow="0" w:firstColumn="1" w:lastColumn="0" w:noHBand="0" w:noVBand="1"/>
      </w:tblPr>
      <w:tblGrid>
        <w:gridCol w:w="6076"/>
        <w:gridCol w:w="3961"/>
        <w:gridCol w:w="1017"/>
        <w:gridCol w:w="2549"/>
      </w:tblGrid>
      <w:tr w:rsidR="00911B0A" w:rsidRPr="00CF04F9" w14:paraId="1589536A" w14:textId="77777777" w:rsidTr="005F7242">
        <w:trPr>
          <w:tblHeader/>
        </w:trPr>
        <w:tc>
          <w:tcPr>
            <w:tcW w:w="6076" w:type="dxa"/>
            <w:shd w:val="clear" w:color="auto" w:fill="FBE4D5"/>
            <w:hideMark/>
          </w:tcPr>
          <w:p w14:paraId="03A1E3FA"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 Action</w:t>
            </w:r>
          </w:p>
        </w:tc>
        <w:tc>
          <w:tcPr>
            <w:tcW w:w="3961" w:type="dxa"/>
            <w:shd w:val="clear" w:color="auto" w:fill="FBE4D5"/>
            <w:hideMark/>
          </w:tcPr>
          <w:p w14:paraId="74B3ADA8"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Indicateur</w:t>
            </w:r>
          </w:p>
        </w:tc>
        <w:tc>
          <w:tcPr>
            <w:tcW w:w="1017" w:type="dxa"/>
            <w:shd w:val="clear" w:color="auto" w:fill="FBE4D5"/>
            <w:hideMark/>
          </w:tcPr>
          <w:p w14:paraId="2C19FCF2"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Urgence</w:t>
            </w:r>
          </w:p>
        </w:tc>
        <w:tc>
          <w:tcPr>
            <w:tcW w:w="2549" w:type="dxa"/>
            <w:shd w:val="clear" w:color="auto" w:fill="FBE4D5"/>
            <w:hideMark/>
          </w:tcPr>
          <w:p w14:paraId="7C098D94"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Mise en œuvre</w:t>
            </w:r>
          </w:p>
        </w:tc>
      </w:tr>
      <w:tr w:rsidR="00911B0A" w:rsidRPr="00CF04F9" w14:paraId="6CFF47DE" w14:textId="77777777" w:rsidTr="00911B0A">
        <w:tc>
          <w:tcPr>
            <w:tcW w:w="13603" w:type="dxa"/>
            <w:gridSpan w:val="4"/>
            <w:shd w:val="clear" w:color="auto" w:fill="F7CAAC"/>
          </w:tcPr>
          <w:p w14:paraId="5051CBA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b/>
                <w:bCs/>
                <w:sz w:val="20"/>
                <w:szCs w:val="20"/>
              </w:rPr>
              <w:t>Objectif 1. La population d'addax sauvage est protégée et surveillée de manière efficace.</w:t>
            </w:r>
          </w:p>
        </w:tc>
      </w:tr>
      <w:tr w:rsidR="00911B0A" w:rsidRPr="00CF04F9" w14:paraId="2B76AB55" w14:textId="77777777" w:rsidTr="00911B0A">
        <w:tc>
          <w:tcPr>
            <w:tcW w:w="6076" w:type="dxa"/>
            <w:shd w:val="clear" w:color="auto" w:fill="FFFFFF"/>
            <w:hideMark/>
          </w:tcPr>
          <w:p w14:paraId="18750D4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1.1. Établir le statut </w:t>
            </w:r>
          </w:p>
        </w:tc>
        <w:tc>
          <w:tcPr>
            <w:tcW w:w="3961" w:type="dxa"/>
            <w:shd w:val="clear" w:color="auto" w:fill="FFFFFF"/>
          </w:tcPr>
          <w:p w14:paraId="5D8C3456"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66C0C0A0"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0BAA9DD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52CB80E" w14:textId="77777777" w:rsidTr="00771112">
        <w:tc>
          <w:tcPr>
            <w:tcW w:w="6076" w:type="dxa"/>
            <w:hideMark/>
          </w:tcPr>
          <w:p w14:paraId="0297AE6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1.1.1. Effectuer des patrouilles régulières entre </w:t>
            </w:r>
            <w:proofErr w:type="spellStart"/>
            <w:r w:rsidRPr="00CF04F9">
              <w:rPr>
                <w:rFonts w:ascii="Arial" w:hAnsi="Arial" w:cs="Arial"/>
                <w:sz w:val="20"/>
                <w:szCs w:val="20"/>
              </w:rPr>
              <w:t>Termit</w:t>
            </w:r>
            <w:proofErr w:type="spellEnd"/>
            <w:r w:rsidRPr="00CF04F9">
              <w:rPr>
                <w:rFonts w:ascii="Arial" w:hAnsi="Arial" w:cs="Arial"/>
                <w:sz w:val="20"/>
                <w:szCs w:val="20"/>
              </w:rPr>
              <w:t xml:space="preserve"> et la frontière tchadienne (véhicule, chameau, avion). </w:t>
            </w:r>
          </w:p>
        </w:tc>
        <w:tc>
          <w:tcPr>
            <w:tcW w:w="3961" w:type="dxa"/>
            <w:hideMark/>
          </w:tcPr>
          <w:p w14:paraId="1009723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tc>
        <w:tc>
          <w:tcPr>
            <w:tcW w:w="1017" w:type="dxa"/>
          </w:tcPr>
          <w:p w14:paraId="556E890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C8CEB5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45D283E" w14:textId="77777777" w:rsidTr="00771112">
        <w:tc>
          <w:tcPr>
            <w:tcW w:w="6076" w:type="dxa"/>
            <w:hideMark/>
          </w:tcPr>
          <w:p w14:paraId="6F9DAFF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1.1.2. Effectuer des patrouilles et collecter des informations du côté tchadien de la frontière</w:t>
            </w:r>
          </w:p>
        </w:tc>
        <w:tc>
          <w:tcPr>
            <w:tcW w:w="3961" w:type="dxa"/>
            <w:hideMark/>
          </w:tcPr>
          <w:p w14:paraId="0F73E65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p w14:paraId="6C57F17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Accord sur un système d'information communautaire</w:t>
            </w:r>
          </w:p>
        </w:tc>
        <w:tc>
          <w:tcPr>
            <w:tcW w:w="1017" w:type="dxa"/>
          </w:tcPr>
          <w:p w14:paraId="04D750FA"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534A4C47"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A609EBC" w14:textId="77777777" w:rsidTr="00771112">
        <w:tc>
          <w:tcPr>
            <w:tcW w:w="6076" w:type="dxa"/>
            <w:hideMark/>
          </w:tcPr>
          <w:p w14:paraId="64DDB44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1.1.3. Effectuer une opération de pose de colliers satellite à la fin de 2023.</w:t>
            </w:r>
          </w:p>
        </w:tc>
        <w:tc>
          <w:tcPr>
            <w:tcW w:w="3961" w:type="dxa"/>
            <w:hideMark/>
          </w:tcPr>
          <w:p w14:paraId="285AEFC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Réalisation d'une enquête préparatoire addax avec collier et suivi</w:t>
            </w:r>
          </w:p>
        </w:tc>
        <w:tc>
          <w:tcPr>
            <w:tcW w:w="1017" w:type="dxa"/>
          </w:tcPr>
          <w:p w14:paraId="43AC634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76A76E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874607B" w14:textId="77777777" w:rsidTr="00771112">
        <w:tc>
          <w:tcPr>
            <w:tcW w:w="6076" w:type="dxa"/>
            <w:hideMark/>
          </w:tcPr>
          <w:p w14:paraId="47B6872F"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1.1.4. Relevé dans les ergs entre la RNNTT et la réserve naturelle nationale </w:t>
            </w:r>
            <w:r w:rsidRPr="00CF04F9">
              <w:rPr>
                <w:rFonts w:ascii="Arial" w:hAnsi="Arial" w:cs="Arial"/>
                <w:sz w:val="20"/>
                <w:szCs w:val="20"/>
                <w:shd w:val="clear" w:color="auto" w:fill="FFFFFF"/>
              </w:rPr>
              <w:t>Aïr et Ténéré</w:t>
            </w:r>
            <w:r w:rsidRPr="00CF04F9">
              <w:rPr>
                <w:rFonts w:ascii="Arial" w:hAnsi="Arial" w:cs="Arial"/>
                <w:sz w:val="20"/>
                <w:szCs w:val="20"/>
                <w:u w:val="single"/>
                <w:shd w:val="clear" w:color="auto" w:fill="FFFFFF"/>
              </w:rPr>
              <w:t xml:space="preserve"> </w:t>
            </w:r>
            <w:r w:rsidRPr="00CF04F9">
              <w:rPr>
                <w:rFonts w:ascii="Arial" w:hAnsi="Arial" w:cs="Arial"/>
                <w:sz w:val="20"/>
                <w:szCs w:val="20"/>
              </w:rPr>
              <w:t>RNNAT (depuis l’air et au sol)</w:t>
            </w:r>
          </w:p>
        </w:tc>
        <w:tc>
          <w:tcPr>
            <w:tcW w:w="3961" w:type="dxa"/>
            <w:hideMark/>
          </w:tcPr>
          <w:p w14:paraId="406CFDB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Rapports d'enquête</w:t>
            </w:r>
          </w:p>
        </w:tc>
        <w:tc>
          <w:tcPr>
            <w:tcW w:w="1017" w:type="dxa"/>
          </w:tcPr>
          <w:p w14:paraId="304D9DE3"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CAEC97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04B6168" w14:textId="77777777" w:rsidTr="00771112">
        <w:tc>
          <w:tcPr>
            <w:tcW w:w="6076" w:type="dxa"/>
            <w:hideMark/>
          </w:tcPr>
          <w:p w14:paraId="06F1FF6D" w14:textId="4CD0BDD7" w:rsidR="00911B0A" w:rsidRPr="00CF04F9" w:rsidRDefault="00911B0A" w:rsidP="00CF04F9">
            <w:pPr>
              <w:widowControl/>
              <w:autoSpaceDE/>
              <w:autoSpaceDN/>
              <w:adjustRightInd/>
              <w:ind w:left="720"/>
              <w:rPr>
                <w:rFonts w:ascii="Arial" w:hAnsi="Arial" w:cs="Arial"/>
                <w:sz w:val="20"/>
                <w:szCs w:val="20"/>
              </w:rPr>
            </w:pPr>
            <w:r w:rsidRPr="00CF04F9">
              <w:rPr>
                <w:rFonts w:ascii="Arial" w:hAnsi="Arial" w:cs="Arial"/>
                <w:sz w:val="20"/>
                <w:szCs w:val="20"/>
              </w:rPr>
              <w:t>1.1.5. Conserver les enregistrements dans une base de données centrale</w:t>
            </w:r>
          </w:p>
        </w:tc>
        <w:tc>
          <w:tcPr>
            <w:tcW w:w="3961" w:type="dxa"/>
            <w:hideMark/>
          </w:tcPr>
          <w:p w14:paraId="0CE0B28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Base de données et carte établies</w:t>
            </w:r>
          </w:p>
        </w:tc>
        <w:tc>
          <w:tcPr>
            <w:tcW w:w="1017" w:type="dxa"/>
          </w:tcPr>
          <w:p w14:paraId="232D5B74"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E1A416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E862A5C" w14:textId="77777777" w:rsidTr="00911B0A">
        <w:tc>
          <w:tcPr>
            <w:tcW w:w="6076" w:type="dxa"/>
            <w:shd w:val="clear" w:color="auto" w:fill="FFFFFF"/>
          </w:tcPr>
          <w:p w14:paraId="61FDB09F" w14:textId="396204C2"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1.2. Renforcer l'efficacité de la lutte contre le braconnage </w:t>
            </w:r>
          </w:p>
        </w:tc>
        <w:tc>
          <w:tcPr>
            <w:tcW w:w="3961" w:type="dxa"/>
            <w:shd w:val="clear" w:color="auto" w:fill="FFFFFF"/>
          </w:tcPr>
          <w:p w14:paraId="5C6DB341"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7782A93D"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6AA3873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2B8F19F" w14:textId="77777777" w:rsidTr="00771112">
        <w:tc>
          <w:tcPr>
            <w:tcW w:w="6076" w:type="dxa"/>
            <w:hideMark/>
          </w:tcPr>
          <w:p w14:paraId="1C13D0CF"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1.2.1. Augmenter la capacité de la DFCPR</w:t>
            </w:r>
          </w:p>
        </w:tc>
        <w:tc>
          <w:tcPr>
            <w:tcW w:w="3961" w:type="dxa"/>
            <w:hideMark/>
          </w:tcPr>
          <w:p w14:paraId="3F3E505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Séances de formation pour les gardes forestiers</w:t>
            </w:r>
          </w:p>
          <w:p w14:paraId="549C195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Nombre suffisant de véhicules et de motos disponibles </w:t>
            </w:r>
          </w:p>
          <w:p w14:paraId="0384868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Équipement et technologie disponibles </w:t>
            </w:r>
          </w:p>
        </w:tc>
        <w:tc>
          <w:tcPr>
            <w:tcW w:w="1017" w:type="dxa"/>
          </w:tcPr>
          <w:p w14:paraId="0E2AC3AA"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9A10E9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C58C76B" w14:textId="77777777" w:rsidTr="00771112">
        <w:tc>
          <w:tcPr>
            <w:tcW w:w="6076" w:type="dxa"/>
            <w:hideMark/>
          </w:tcPr>
          <w:p w14:paraId="1C1A40E6"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1.2.2. Impliquer les militaires nigériens dans les activités de conservation </w:t>
            </w:r>
          </w:p>
        </w:tc>
        <w:tc>
          <w:tcPr>
            <w:tcW w:w="3961" w:type="dxa"/>
            <w:hideMark/>
          </w:tcPr>
          <w:p w14:paraId="36386CC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Signature d'un accord interministériel </w:t>
            </w:r>
          </w:p>
        </w:tc>
        <w:tc>
          <w:tcPr>
            <w:tcW w:w="1017" w:type="dxa"/>
          </w:tcPr>
          <w:p w14:paraId="2DB1009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A7101A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FB4F96C" w14:textId="77777777" w:rsidTr="00771112">
        <w:tc>
          <w:tcPr>
            <w:tcW w:w="6076" w:type="dxa"/>
            <w:hideMark/>
          </w:tcPr>
          <w:p w14:paraId="54E741C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1.2.3. Effectuer des patrouilles militaires le long des principaux corridors routiers. </w:t>
            </w:r>
          </w:p>
        </w:tc>
        <w:tc>
          <w:tcPr>
            <w:tcW w:w="3961" w:type="dxa"/>
          </w:tcPr>
          <w:p w14:paraId="46D3CE2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Des patrouilles régulières ont lieu</w:t>
            </w:r>
          </w:p>
          <w:p w14:paraId="4697A978"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434D467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696512E" w14:textId="77777777" w:rsidR="00911B0A" w:rsidRPr="00CF04F9" w:rsidRDefault="00911B0A" w:rsidP="00911B0A">
            <w:pPr>
              <w:widowControl/>
              <w:autoSpaceDE/>
              <w:autoSpaceDN/>
              <w:adjustRightInd/>
              <w:jc w:val="both"/>
              <w:rPr>
                <w:rFonts w:ascii="Arial" w:hAnsi="Arial" w:cs="Arial"/>
                <w:sz w:val="20"/>
                <w:szCs w:val="20"/>
              </w:rPr>
            </w:pPr>
          </w:p>
        </w:tc>
      </w:tr>
      <w:tr w:rsidR="00911B0A" w:rsidRPr="00CF04F9" w14:paraId="67A9FA21" w14:textId="77777777" w:rsidTr="00771112">
        <w:tc>
          <w:tcPr>
            <w:tcW w:w="6076" w:type="dxa"/>
            <w:hideMark/>
          </w:tcPr>
          <w:p w14:paraId="6CD1886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1.2.4. Assurer la formation du personnel militaire</w:t>
            </w:r>
          </w:p>
        </w:tc>
        <w:tc>
          <w:tcPr>
            <w:tcW w:w="3961" w:type="dxa"/>
            <w:hideMark/>
          </w:tcPr>
          <w:p w14:paraId="3D6B1EB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Sessions de formation organisées</w:t>
            </w:r>
          </w:p>
        </w:tc>
        <w:tc>
          <w:tcPr>
            <w:tcW w:w="1017" w:type="dxa"/>
          </w:tcPr>
          <w:p w14:paraId="5186A5B4"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58FC5F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A1AAF66" w14:textId="77777777" w:rsidTr="00911B0A">
        <w:tc>
          <w:tcPr>
            <w:tcW w:w="6076" w:type="dxa"/>
            <w:shd w:val="clear" w:color="auto" w:fill="FFFFFF"/>
          </w:tcPr>
          <w:p w14:paraId="7EEDB1A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1.3. Minimiser l'impact de la production pétrolière sur addax</w:t>
            </w:r>
          </w:p>
        </w:tc>
        <w:tc>
          <w:tcPr>
            <w:tcW w:w="3961" w:type="dxa"/>
            <w:shd w:val="clear" w:color="auto" w:fill="FFFFFF"/>
          </w:tcPr>
          <w:p w14:paraId="7FC65D6A"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77FA996D"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63DCD66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6079F3C" w14:textId="77777777" w:rsidTr="00771112">
        <w:tc>
          <w:tcPr>
            <w:tcW w:w="6076" w:type="dxa"/>
            <w:hideMark/>
          </w:tcPr>
          <w:p w14:paraId="5CC79E7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1.3.1. Obtenir un accord formel avec le ministère du Pétrole et les compagnies pétrolières sur les activités conjointes.</w:t>
            </w:r>
          </w:p>
        </w:tc>
        <w:tc>
          <w:tcPr>
            <w:tcW w:w="3961" w:type="dxa"/>
            <w:hideMark/>
          </w:tcPr>
          <w:p w14:paraId="71162C5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 d'accord signé</w:t>
            </w:r>
          </w:p>
        </w:tc>
        <w:tc>
          <w:tcPr>
            <w:tcW w:w="1017" w:type="dxa"/>
          </w:tcPr>
          <w:p w14:paraId="7AAFF6E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B9FA19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9E25FAC" w14:textId="77777777" w:rsidTr="00771112">
        <w:tc>
          <w:tcPr>
            <w:tcW w:w="6076" w:type="dxa"/>
            <w:hideMark/>
          </w:tcPr>
          <w:p w14:paraId="2D74982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1.3.2. Evaluer les impacts potentiels sur l'addax du tracé proposé pour l'oléoduc Tchad-Niger.</w:t>
            </w:r>
          </w:p>
        </w:tc>
        <w:tc>
          <w:tcPr>
            <w:tcW w:w="3961" w:type="dxa"/>
            <w:hideMark/>
          </w:tcPr>
          <w:p w14:paraId="6CFE552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Réalisation d'une analyse d'impact</w:t>
            </w:r>
          </w:p>
        </w:tc>
        <w:tc>
          <w:tcPr>
            <w:tcW w:w="1017" w:type="dxa"/>
          </w:tcPr>
          <w:p w14:paraId="7415A77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DC64217"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5D15CDA" w14:textId="77777777" w:rsidTr="00911B0A">
        <w:tc>
          <w:tcPr>
            <w:tcW w:w="6076" w:type="dxa"/>
            <w:shd w:val="clear" w:color="auto" w:fill="FFFFFF"/>
          </w:tcPr>
          <w:p w14:paraId="3C7D11F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1.4. Consolider l'engagement communautaire</w:t>
            </w:r>
          </w:p>
        </w:tc>
        <w:tc>
          <w:tcPr>
            <w:tcW w:w="3961" w:type="dxa"/>
            <w:shd w:val="clear" w:color="auto" w:fill="FFFFFF"/>
          </w:tcPr>
          <w:p w14:paraId="252616D4"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41469968"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4C78152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D4B9A61" w14:textId="77777777" w:rsidTr="00771112">
        <w:tc>
          <w:tcPr>
            <w:tcW w:w="6076" w:type="dxa"/>
            <w:hideMark/>
          </w:tcPr>
          <w:p w14:paraId="3BE3FA8D"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lastRenderedPageBreak/>
              <w:t>1.4.1. Obtenir des accords avec les communautés clés</w:t>
            </w:r>
          </w:p>
          <w:p w14:paraId="340FC78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dans la zone addax</w:t>
            </w:r>
          </w:p>
        </w:tc>
        <w:tc>
          <w:tcPr>
            <w:tcW w:w="3961" w:type="dxa"/>
            <w:hideMark/>
          </w:tcPr>
          <w:p w14:paraId="5C65FA0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Réunions de sensibilisation organisées </w:t>
            </w:r>
          </w:p>
          <w:p w14:paraId="4F36C28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Mémorandums d’Entente (</w:t>
            </w:r>
            <w:proofErr w:type="spellStart"/>
            <w:r w:rsidRPr="00CF04F9">
              <w:rPr>
                <w:rFonts w:ascii="Arial" w:hAnsi="Arial" w:cs="Arial"/>
                <w:sz w:val="20"/>
                <w:szCs w:val="20"/>
              </w:rPr>
              <w:t>MoUs</w:t>
            </w:r>
            <w:proofErr w:type="spellEnd"/>
            <w:r w:rsidRPr="00CF04F9">
              <w:rPr>
                <w:rFonts w:ascii="Arial" w:hAnsi="Arial" w:cs="Arial"/>
                <w:sz w:val="20"/>
                <w:szCs w:val="20"/>
              </w:rPr>
              <w:t>) signés</w:t>
            </w:r>
          </w:p>
          <w:p w14:paraId="02D18DE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Communautés activement impliquées </w:t>
            </w:r>
          </w:p>
        </w:tc>
        <w:tc>
          <w:tcPr>
            <w:tcW w:w="1017" w:type="dxa"/>
          </w:tcPr>
          <w:p w14:paraId="3C3DE77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DE535B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07CC028" w14:textId="77777777" w:rsidTr="00771112">
        <w:tc>
          <w:tcPr>
            <w:tcW w:w="6076" w:type="dxa"/>
            <w:hideMark/>
          </w:tcPr>
          <w:p w14:paraId="686E6BB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1.4.2. Développer un système standardisé de rapports communautaires </w:t>
            </w:r>
          </w:p>
        </w:tc>
        <w:tc>
          <w:tcPr>
            <w:tcW w:w="3961" w:type="dxa"/>
            <w:hideMark/>
          </w:tcPr>
          <w:p w14:paraId="6F26CAE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Accord sur un système d’information communautaire</w:t>
            </w:r>
          </w:p>
          <w:p w14:paraId="3E42088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Rapports réguliers soumis </w:t>
            </w:r>
          </w:p>
        </w:tc>
        <w:tc>
          <w:tcPr>
            <w:tcW w:w="1017" w:type="dxa"/>
          </w:tcPr>
          <w:p w14:paraId="064F224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4E3C15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628D8D1" w14:textId="77777777" w:rsidTr="00771112">
        <w:tc>
          <w:tcPr>
            <w:tcW w:w="6076" w:type="dxa"/>
            <w:hideMark/>
          </w:tcPr>
          <w:p w14:paraId="5CE4960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1.4.3. Travailler avec les préfets pour empêcher la délivrance de permis pour le creusement de nouveaux puits d’eau dans les zones clés. </w:t>
            </w:r>
          </w:p>
        </w:tc>
        <w:tc>
          <w:tcPr>
            <w:tcW w:w="3961" w:type="dxa"/>
          </w:tcPr>
          <w:p w14:paraId="485D2A31"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39287FD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61BDB72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6EF4032" w14:textId="77777777" w:rsidTr="00771112">
        <w:tc>
          <w:tcPr>
            <w:tcW w:w="6076" w:type="dxa"/>
            <w:hideMark/>
          </w:tcPr>
          <w:p w14:paraId="2812AEDB"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1.4.4. Travailler avec les préfets pour détruire les puits d’eau non autorisés dans les zones clés.</w:t>
            </w:r>
          </w:p>
        </w:tc>
        <w:tc>
          <w:tcPr>
            <w:tcW w:w="3961" w:type="dxa"/>
            <w:hideMark/>
          </w:tcPr>
          <w:p w14:paraId="6FCAD4B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Puits détruits</w:t>
            </w:r>
          </w:p>
        </w:tc>
        <w:tc>
          <w:tcPr>
            <w:tcW w:w="1017" w:type="dxa"/>
          </w:tcPr>
          <w:p w14:paraId="53500D9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125EC8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AD3AD73" w14:textId="77777777" w:rsidTr="00911B0A">
        <w:tc>
          <w:tcPr>
            <w:tcW w:w="13603" w:type="dxa"/>
            <w:gridSpan w:val="4"/>
            <w:shd w:val="clear" w:color="auto" w:fill="F7CAAC"/>
          </w:tcPr>
          <w:p w14:paraId="037E9981"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2. Le statut de l’espèce dans la nature est établi, et l’espèce est protégé et surveillé</w:t>
            </w:r>
          </w:p>
        </w:tc>
      </w:tr>
      <w:tr w:rsidR="00911B0A" w:rsidRPr="00CF04F9" w14:paraId="40D4B36F" w14:textId="77777777" w:rsidTr="00911B0A">
        <w:tc>
          <w:tcPr>
            <w:tcW w:w="6076" w:type="dxa"/>
            <w:shd w:val="clear" w:color="auto" w:fill="FFFFFF"/>
            <w:hideMark/>
          </w:tcPr>
          <w:p w14:paraId="15B1E87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2.1. Tchad (</w:t>
            </w:r>
            <w:proofErr w:type="spellStart"/>
            <w:r w:rsidRPr="00CF04F9">
              <w:rPr>
                <w:rFonts w:ascii="Arial" w:hAnsi="Arial" w:cs="Arial"/>
                <w:sz w:val="20"/>
                <w:szCs w:val="20"/>
              </w:rPr>
              <w:t>Eguey</w:t>
            </w:r>
            <w:proofErr w:type="spellEnd"/>
            <w:r w:rsidRPr="00CF04F9">
              <w:rPr>
                <w:rFonts w:ascii="Arial" w:hAnsi="Arial" w:cs="Arial"/>
                <w:sz w:val="20"/>
                <w:szCs w:val="20"/>
              </w:rPr>
              <w:t xml:space="preserve"> et </w:t>
            </w:r>
            <w:proofErr w:type="spellStart"/>
            <w:r w:rsidRPr="00CF04F9">
              <w:rPr>
                <w:rFonts w:ascii="Arial" w:hAnsi="Arial" w:cs="Arial"/>
                <w:sz w:val="20"/>
                <w:szCs w:val="20"/>
              </w:rPr>
              <w:t>Siltou</w:t>
            </w:r>
            <w:proofErr w:type="spellEnd"/>
            <w:r w:rsidRPr="00CF04F9">
              <w:rPr>
                <w:rFonts w:ascii="Arial" w:hAnsi="Arial" w:cs="Arial"/>
                <w:sz w:val="20"/>
                <w:szCs w:val="20"/>
              </w:rPr>
              <w:t>)</w:t>
            </w:r>
          </w:p>
        </w:tc>
        <w:tc>
          <w:tcPr>
            <w:tcW w:w="3961" w:type="dxa"/>
            <w:shd w:val="clear" w:color="auto" w:fill="FFFFFF"/>
          </w:tcPr>
          <w:p w14:paraId="65303FAC"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0707A1E6"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4ADAA40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49028D7" w14:textId="77777777" w:rsidTr="00771112">
        <w:tc>
          <w:tcPr>
            <w:tcW w:w="6076" w:type="dxa"/>
            <w:hideMark/>
          </w:tcPr>
          <w:p w14:paraId="3AF476F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2.1.1. Effectuer des relevés aériens et terrestres (voir aussi 1.2.2)</w:t>
            </w:r>
          </w:p>
        </w:tc>
        <w:tc>
          <w:tcPr>
            <w:tcW w:w="3961" w:type="dxa"/>
            <w:hideMark/>
          </w:tcPr>
          <w:p w14:paraId="4F84290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Enquêtes réalisées</w:t>
            </w:r>
          </w:p>
        </w:tc>
        <w:tc>
          <w:tcPr>
            <w:tcW w:w="1017" w:type="dxa"/>
          </w:tcPr>
          <w:p w14:paraId="1C261EAD"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D738A5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CBE1EB1" w14:textId="77777777" w:rsidTr="00771112">
        <w:tc>
          <w:tcPr>
            <w:tcW w:w="6076" w:type="dxa"/>
            <w:hideMark/>
          </w:tcPr>
          <w:p w14:paraId="397BA12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2.1.2. Travailler avec les communautés sur la conservation</w:t>
            </w:r>
          </w:p>
        </w:tc>
        <w:tc>
          <w:tcPr>
            <w:tcW w:w="3961" w:type="dxa"/>
            <w:hideMark/>
          </w:tcPr>
          <w:p w14:paraId="56E19E2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Réunions de sensibilisation organisées</w:t>
            </w:r>
          </w:p>
        </w:tc>
        <w:tc>
          <w:tcPr>
            <w:tcW w:w="1017" w:type="dxa"/>
          </w:tcPr>
          <w:p w14:paraId="287DCB63"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CF060C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0D3B4DA" w14:textId="77777777" w:rsidTr="00771112">
        <w:tc>
          <w:tcPr>
            <w:tcW w:w="6076" w:type="dxa"/>
            <w:hideMark/>
          </w:tcPr>
          <w:p w14:paraId="14AC492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2.1.3. Renforcer les capacités de la DFAP </w:t>
            </w:r>
          </w:p>
        </w:tc>
        <w:tc>
          <w:tcPr>
            <w:tcW w:w="3961" w:type="dxa"/>
            <w:hideMark/>
          </w:tcPr>
          <w:p w14:paraId="307E9F9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Evaluation des besoins en capacités</w:t>
            </w:r>
          </w:p>
        </w:tc>
        <w:tc>
          <w:tcPr>
            <w:tcW w:w="1017" w:type="dxa"/>
          </w:tcPr>
          <w:p w14:paraId="04BCBEC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57EF426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CC5E745" w14:textId="77777777" w:rsidTr="00911B0A">
        <w:tc>
          <w:tcPr>
            <w:tcW w:w="6076" w:type="dxa"/>
            <w:shd w:val="clear" w:color="auto" w:fill="FFFFFF"/>
            <w:hideMark/>
          </w:tcPr>
          <w:p w14:paraId="24CDC89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2.2. Mauritanie</w:t>
            </w:r>
          </w:p>
        </w:tc>
        <w:tc>
          <w:tcPr>
            <w:tcW w:w="3961" w:type="dxa"/>
            <w:shd w:val="clear" w:color="auto" w:fill="FFFFFF"/>
          </w:tcPr>
          <w:p w14:paraId="059527F2"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462A0F48"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569928F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D649C39" w14:textId="77777777" w:rsidTr="00771112">
        <w:tc>
          <w:tcPr>
            <w:tcW w:w="6076" w:type="dxa"/>
            <w:hideMark/>
          </w:tcPr>
          <w:p w14:paraId="5F4623D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2.2.1. Réaliser des enquêtes par questionnaire et sur le terrain</w:t>
            </w:r>
          </w:p>
        </w:tc>
        <w:tc>
          <w:tcPr>
            <w:tcW w:w="3961" w:type="dxa"/>
            <w:hideMark/>
          </w:tcPr>
          <w:p w14:paraId="20DA173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Enquêtes réalisées</w:t>
            </w:r>
          </w:p>
        </w:tc>
        <w:tc>
          <w:tcPr>
            <w:tcW w:w="1017" w:type="dxa"/>
          </w:tcPr>
          <w:p w14:paraId="69BA9670"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62A3CA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677D246" w14:textId="77777777" w:rsidTr="00911B0A">
        <w:tc>
          <w:tcPr>
            <w:tcW w:w="13603" w:type="dxa"/>
            <w:gridSpan w:val="4"/>
            <w:shd w:val="clear" w:color="auto" w:fill="F7CAAC"/>
          </w:tcPr>
          <w:p w14:paraId="67C9DEDE"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3. Les addax sont réintroduits avec succès dans des parties appropriées de leur aire de répartition indigène.</w:t>
            </w:r>
          </w:p>
        </w:tc>
      </w:tr>
      <w:tr w:rsidR="00911B0A" w:rsidRPr="00CF04F9" w14:paraId="50452967" w14:textId="77777777" w:rsidTr="00911B0A">
        <w:tc>
          <w:tcPr>
            <w:tcW w:w="6076" w:type="dxa"/>
            <w:shd w:val="clear" w:color="auto" w:fill="FFFFFF"/>
            <w:hideMark/>
          </w:tcPr>
          <w:p w14:paraId="7DCAA94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3.1. Consolider la réintroduction au Maroc</w:t>
            </w:r>
          </w:p>
        </w:tc>
        <w:tc>
          <w:tcPr>
            <w:tcW w:w="3961" w:type="dxa"/>
            <w:shd w:val="clear" w:color="auto" w:fill="FFFFFF"/>
          </w:tcPr>
          <w:p w14:paraId="62CD37E6"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75E65F6C"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21E7AF8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0752F28" w14:textId="77777777" w:rsidTr="00771112">
        <w:tc>
          <w:tcPr>
            <w:tcW w:w="6076" w:type="dxa"/>
            <w:hideMark/>
          </w:tcPr>
          <w:p w14:paraId="0852351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3.1.1. Poursuivre le programme de diffusion prévu</w:t>
            </w:r>
          </w:p>
        </w:tc>
        <w:tc>
          <w:tcPr>
            <w:tcW w:w="3961" w:type="dxa"/>
            <w:hideMark/>
          </w:tcPr>
          <w:p w14:paraId="54CAFFE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et expansion de la population</w:t>
            </w:r>
          </w:p>
        </w:tc>
        <w:tc>
          <w:tcPr>
            <w:tcW w:w="1017" w:type="dxa"/>
          </w:tcPr>
          <w:p w14:paraId="0AC73CC0"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872355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C7A1A5E" w14:textId="77777777" w:rsidTr="00771112">
        <w:tc>
          <w:tcPr>
            <w:tcW w:w="6076" w:type="dxa"/>
            <w:hideMark/>
          </w:tcPr>
          <w:p w14:paraId="5A9F089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3.1.2. Maintenir le programme de surveillance </w:t>
            </w:r>
          </w:p>
        </w:tc>
        <w:tc>
          <w:tcPr>
            <w:tcW w:w="3961" w:type="dxa"/>
            <w:hideMark/>
          </w:tcPr>
          <w:p w14:paraId="22197AD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Analyse des résultats (reproduction, mouvements, utilisation de l'habitat) </w:t>
            </w:r>
          </w:p>
        </w:tc>
        <w:tc>
          <w:tcPr>
            <w:tcW w:w="1017" w:type="dxa"/>
          </w:tcPr>
          <w:p w14:paraId="4689AEB1"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AFFA56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E05F124" w14:textId="77777777" w:rsidTr="00771112">
        <w:tc>
          <w:tcPr>
            <w:tcW w:w="6076" w:type="dxa"/>
            <w:hideMark/>
          </w:tcPr>
          <w:p w14:paraId="635264D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3.1.3. Consolider l'engagement communautaire</w:t>
            </w:r>
          </w:p>
        </w:tc>
        <w:tc>
          <w:tcPr>
            <w:tcW w:w="3961" w:type="dxa"/>
            <w:hideMark/>
          </w:tcPr>
          <w:p w14:paraId="6AF333AA" w14:textId="77777777" w:rsidR="00911B0A" w:rsidRPr="00CF04F9" w:rsidRDefault="00911B0A" w:rsidP="00911B0A">
            <w:pPr>
              <w:widowControl/>
              <w:autoSpaceDE/>
              <w:autoSpaceDN/>
              <w:adjustRightInd/>
              <w:rPr>
                <w:rFonts w:ascii="Arial" w:hAnsi="Arial" w:cs="Arial"/>
                <w:sz w:val="20"/>
                <w:szCs w:val="20"/>
              </w:rPr>
            </w:pPr>
            <w:proofErr w:type="spellStart"/>
            <w:r w:rsidRPr="00CF04F9">
              <w:rPr>
                <w:rFonts w:ascii="Arial" w:hAnsi="Arial" w:cs="Arial"/>
                <w:sz w:val="20"/>
                <w:szCs w:val="20"/>
              </w:rPr>
              <w:t>MoUs</w:t>
            </w:r>
            <w:proofErr w:type="spellEnd"/>
            <w:r w:rsidRPr="00CF04F9">
              <w:rPr>
                <w:rFonts w:ascii="Arial" w:hAnsi="Arial" w:cs="Arial"/>
                <w:sz w:val="20"/>
                <w:szCs w:val="20"/>
              </w:rPr>
              <w:t xml:space="preserve"> renouvelés</w:t>
            </w:r>
          </w:p>
        </w:tc>
        <w:tc>
          <w:tcPr>
            <w:tcW w:w="1017" w:type="dxa"/>
          </w:tcPr>
          <w:p w14:paraId="0F11FD5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031B55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2B382DA" w14:textId="77777777" w:rsidTr="00771112">
        <w:tc>
          <w:tcPr>
            <w:tcW w:w="6076" w:type="dxa"/>
            <w:hideMark/>
          </w:tcPr>
          <w:p w14:paraId="5500D090"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3.1.4. Minimiser les effets des perturbations touristiques sur addax</w:t>
            </w:r>
          </w:p>
        </w:tc>
        <w:tc>
          <w:tcPr>
            <w:tcW w:w="3961" w:type="dxa"/>
            <w:hideMark/>
          </w:tcPr>
          <w:p w14:paraId="1B4E000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Désignation de zones d'exclusion pour la conduite de dunes</w:t>
            </w:r>
          </w:p>
          <w:p w14:paraId="1A63CC9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Les opérateurs touristiques engagés</w:t>
            </w:r>
          </w:p>
          <w:p w14:paraId="01AD3BC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Programmes de sensibilisation développés</w:t>
            </w:r>
          </w:p>
        </w:tc>
        <w:tc>
          <w:tcPr>
            <w:tcW w:w="1017" w:type="dxa"/>
          </w:tcPr>
          <w:p w14:paraId="6DDA7F6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25785C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5B77569" w14:textId="77777777" w:rsidTr="00911B0A">
        <w:tc>
          <w:tcPr>
            <w:tcW w:w="6076" w:type="dxa"/>
            <w:shd w:val="clear" w:color="auto" w:fill="FFFFFF"/>
            <w:hideMark/>
          </w:tcPr>
          <w:p w14:paraId="5BAFA62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3.2. Consolider la réintroduction dans l'OROA (Tchad)</w:t>
            </w:r>
          </w:p>
        </w:tc>
        <w:tc>
          <w:tcPr>
            <w:tcW w:w="3961" w:type="dxa"/>
            <w:shd w:val="clear" w:color="auto" w:fill="FFFFFF"/>
          </w:tcPr>
          <w:p w14:paraId="7C8638E0"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4440DC3D"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074DFB8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0135A2C" w14:textId="77777777" w:rsidTr="00771112">
        <w:tc>
          <w:tcPr>
            <w:tcW w:w="6076" w:type="dxa"/>
            <w:hideMark/>
          </w:tcPr>
          <w:p w14:paraId="7A20114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3.2.1. Poursuivre le programme de diffusion prévu</w:t>
            </w:r>
          </w:p>
        </w:tc>
        <w:tc>
          <w:tcPr>
            <w:tcW w:w="3961" w:type="dxa"/>
            <w:hideMark/>
          </w:tcPr>
          <w:p w14:paraId="3B441D0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et expansion de la population</w:t>
            </w:r>
          </w:p>
        </w:tc>
        <w:tc>
          <w:tcPr>
            <w:tcW w:w="1017" w:type="dxa"/>
          </w:tcPr>
          <w:p w14:paraId="3F1B3531"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1D47ED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427932E" w14:textId="77777777" w:rsidTr="00771112">
        <w:tc>
          <w:tcPr>
            <w:tcW w:w="6076" w:type="dxa"/>
            <w:hideMark/>
          </w:tcPr>
          <w:p w14:paraId="21770FD2"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3.2.2. Maintenir le programme de surveillance</w:t>
            </w:r>
          </w:p>
        </w:tc>
        <w:tc>
          <w:tcPr>
            <w:tcW w:w="3961" w:type="dxa"/>
            <w:hideMark/>
          </w:tcPr>
          <w:p w14:paraId="6FA6A9D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Analyse des résultats (reproduction, mouvements, utilisation de l'habitat) </w:t>
            </w:r>
          </w:p>
        </w:tc>
        <w:tc>
          <w:tcPr>
            <w:tcW w:w="1017" w:type="dxa"/>
          </w:tcPr>
          <w:p w14:paraId="67CF03BC"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BCF20B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5CC5814" w14:textId="77777777" w:rsidTr="00771112">
        <w:tc>
          <w:tcPr>
            <w:tcW w:w="6076" w:type="dxa"/>
            <w:hideMark/>
          </w:tcPr>
          <w:p w14:paraId="1D461F1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3.2.3. Consolider l'engagement communautaire</w:t>
            </w:r>
          </w:p>
        </w:tc>
        <w:tc>
          <w:tcPr>
            <w:tcW w:w="3961" w:type="dxa"/>
            <w:hideMark/>
          </w:tcPr>
          <w:p w14:paraId="26242F05" w14:textId="77777777" w:rsidR="00911B0A" w:rsidRPr="00CF04F9" w:rsidRDefault="00911B0A" w:rsidP="00911B0A">
            <w:pPr>
              <w:widowControl/>
              <w:autoSpaceDE/>
              <w:autoSpaceDN/>
              <w:adjustRightInd/>
              <w:rPr>
                <w:rFonts w:ascii="Arial" w:hAnsi="Arial" w:cs="Arial"/>
                <w:sz w:val="20"/>
                <w:szCs w:val="20"/>
              </w:rPr>
            </w:pPr>
            <w:proofErr w:type="spellStart"/>
            <w:r w:rsidRPr="00CF04F9">
              <w:rPr>
                <w:rFonts w:ascii="Arial" w:hAnsi="Arial" w:cs="Arial"/>
                <w:sz w:val="20"/>
                <w:szCs w:val="20"/>
              </w:rPr>
              <w:t>MoUs</w:t>
            </w:r>
            <w:proofErr w:type="spellEnd"/>
            <w:r w:rsidRPr="00CF04F9">
              <w:rPr>
                <w:rFonts w:ascii="Arial" w:hAnsi="Arial" w:cs="Arial"/>
                <w:sz w:val="20"/>
                <w:szCs w:val="20"/>
              </w:rPr>
              <w:t xml:space="preserve"> renouvelés</w:t>
            </w:r>
          </w:p>
        </w:tc>
        <w:tc>
          <w:tcPr>
            <w:tcW w:w="1017" w:type="dxa"/>
          </w:tcPr>
          <w:p w14:paraId="552C8EFC"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9762DE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DE91B88" w14:textId="77777777" w:rsidTr="00911B0A">
        <w:tc>
          <w:tcPr>
            <w:tcW w:w="6076" w:type="dxa"/>
            <w:shd w:val="clear" w:color="auto" w:fill="FFFFFF"/>
            <w:hideMark/>
          </w:tcPr>
          <w:p w14:paraId="7B5BCA9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lastRenderedPageBreak/>
              <w:t>3.3. Consolider la réintroduction en Tunisie</w:t>
            </w:r>
          </w:p>
        </w:tc>
        <w:tc>
          <w:tcPr>
            <w:tcW w:w="3961" w:type="dxa"/>
            <w:shd w:val="clear" w:color="auto" w:fill="FFFFFF"/>
          </w:tcPr>
          <w:p w14:paraId="0B77B5BC"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0A83ADAA"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78AA075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3827DCA" w14:textId="77777777" w:rsidTr="00771112">
        <w:tc>
          <w:tcPr>
            <w:tcW w:w="6076" w:type="dxa"/>
            <w:hideMark/>
          </w:tcPr>
          <w:p w14:paraId="62D1F26B"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3.3.1. Résoudre les problèmes actuels sur chaque site</w:t>
            </w:r>
          </w:p>
        </w:tc>
        <w:tc>
          <w:tcPr>
            <w:tcW w:w="3961" w:type="dxa"/>
            <w:hideMark/>
          </w:tcPr>
          <w:p w14:paraId="2B4DCDB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et expansion de la population</w:t>
            </w:r>
          </w:p>
        </w:tc>
        <w:tc>
          <w:tcPr>
            <w:tcW w:w="1017" w:type="dxa"/>
          </w:tcPr>
          <w:p w14:paraId="62D8921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96A065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0AFBE42" w14:textId="77777777" w:rsidTr="00771112">
        <w:tc>
          <w:tcPr>
            <w:tcW w:w="6076" w:type="dxa"/>
            <w:hideMark/>
          </w:tcPr>
          <w:p w14:paraId="2020991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3.3.2. Maintenir le programme de surveillance</w:t>
            </w:r>
          </w:p>
        </w:tc>
        <w:tc>
          <w:tcPr>
            <w:tcW w:w="3961" w:type="dxa"/>
            <w:hideMark/>
          </w:tcPr>
          <w:p w14:paraId="1D9D874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 des résultats (reproduction, mouvements, utilisation de l'habitat)</w:t>
            </w:r>
          </w:p>
        </w:tc>
        <w:tc>
          <w:tcPr>
            <w:tcW w:w="1017" w:type="dxa"/>
          </w:tcPr>
          <w:p w14:paraId="3F5BA80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A49EA5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9446779" w14:textId="77777777" w:rsidTr="00911B0A">
        <w:tc>
          <w:tcPr>
            <w:tcW w:w="6076" w:type="dxa"/>
            <w:shd w:val="clear" w:color="auto" w:fill="FFFFFF"/>
            <w:hideMark/>
          </w:tcPr>
          <w:p w14:paraId="3122BBB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3.4. Réintroduction dans l'Ennedi (Tchad)</w:t>
            </w:r>
          </w:p>
        </w:tc>
        <w:tc>
          <w:tcPr>
            <w:tcW w:w="3961" w:type="dxa"/>
            <w:shd w:val="clear" w:color="auto" w:fill="FFFFFF"/>
            <w:hideMark/>
          </w:tcPr>
          <w:p w14:paraId="1C88889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Addax réintroduits</w:t>
            </w:r>
          </w:p>
        </w:tc>
        <w:tc>
          <w:tcPr>
            <w:tcW w:w="1017" w:type="dxa"/>
            <w:shd w:val="clear" w:color="auto" w:fill="FFFFFF"/>
          </w:tcPr>
          <w:p w14:paraId="3CEBECC8"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41E780C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E71FA66" w14:textId="77777777" w:rsidTr="00911B0A">
        <w:tc>
          <w:tcPr>
            <w:tcW w:w="6076" w:type="dxa"/>
            <w:shd w:val="clear" w:color="auto" w:fill="FFFFFF"/>
            <w:hideMark/>
          </w:tcPr>
          <w:p w14:paraId="00427F9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3.5. Réaliser des études de faisabilité sur d'autres réintroductions </w:t>
            </w:r>
          </w:p>
        </w:tc>
        <w:tc>
          <w:tcPr>
            <w:tcW w:w="3961" w:type="dxa"/>
            <w:shd w:val="clear" w:color="auto" w:fill="FFFFFF"/>
            <w:hideMark/>
          </w:tcPr>
          <w:p w14:paraId="1225E6F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Études réalisées</w:t>
            </w:r>
          </w:p>
          <w:p w14:paraId="531AC8D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Identification de sites potentiels de libération</w:t>
            </w:r>
          </w:p>
        </w:tc>
        <w:tc>
          <w:tcPr>
            <w:tcW w:w="1017" w:type="dxa"/>
            <w:shd w:val="clear" w:color="auto" w:fill="FFFFFF"/>
            <w:hideMark/>
          </w:tcPr>
          <w:p w14:paraId="45985F11"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0183F59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42C9635" w14:textId="77777777" w:rsidTr="00911B0A">
        <w:tc>
          <w:tcPr>
            <w:tcW w:w="13603" w:type="dxa"/>
            <w:gridSpan w:val="4"/>
            <w:shd w:val="clear" w:color="auto" w:fill="F7CAAC"/>
          </w:tcPr>
          <w:p w14:paraId="359FF2A6"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 xml:space="preserve">Objectif 4. La diversité génétique d'addax sauvage est maximisée et la gestion des populations </w:t>
            </w:r>
            <w:r w:rsidRPr="00CF04F9">
              <w:rPr>
                <w:rFonts w:ascii="Arial" w:hAnsi="Arial" w:cs="Arial"/>
                <w:b/>
                <w:bCs/>
                <w:i/>
                <w:iCs/>
                <w:sz w:val="20"/>
                <w:szCs w:val="20"/>
              </w:rPr>
              <w:t>ex situ d'</w:t>
            </w:r>
            <w:r w:rsidRPr="00CF04F9">
              <w:rPr>
                <w:rFonts w:ascii="Arial" w:hAnsi="Arial" w:cs="Arial"/>
                <w:b/>
                <w:bCs/>
                <w:sz w:val="20"/>
                <w:szCs w:val="20"/>
              </w:rPr>
              <w:t xml:space="preserve">addax est optimisée pour soutenir la conservation </w:t>
            </w:r>
            <w:r w:rsidRPr="00CF04F9">
              <w:rPr>
                <w:rFonts w:ascii="Arial" w:hAnsi="Arial" w:cs="Arial"/>
                <w:b/>
                <w:bCs/>
                <w:i/>
                <w:iCs/>
                <w:sz w:val="20"/>
                <w:szCs w:val="20"/>
              </w:rPr>
              <w:t>in situ</w:t>
            </w:r>
          </w:p>
        </w:tc>
      </w:tr>
      <w:tr w:rsidR="00911B0A" w:rsidRPr="00CF04F9" w14:paraId="6F1A3A79" w14:textId="77777777" w:rsidTr="00771112">
        <w:tc>
          <w:tcPr>
            <w:tcW w:w="6076" w:type="dxa"/>
          </w:tcPr>
          <w:p w14:paraId="4D8B492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4.1 </w:t>
            </w:r>
            <w:r w:rsidRPr="00CF04F9">
              <w:rPr>
                <w:rFonts w:ascii="Arial" w:hAnsi="Arial" w:cs="Arial"/>
                <w:i/>
                <w:iCs/>
                <w:sz w:val="20"/>
                <w:szCs w:val="20"/>
              </w:rPr>
              <w:t>In situ</w:t>
            </w:r>
          </w:p>
        </w:tc>
        <w:tc>
          <w:tcPr>
            <w:tcW w:w="3961" w:type="dxa"/>
          </w:tcPr>
          <w:p w14:paraId="7382CF42"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7C56129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D14B96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599354E" w14:textId="77777777" w:rsidTr="00771112">
        <w:tc>
          <w:tcPr>
            <w:tcW w:w="6076" w:type="dxa"/>
            <w:hideMark/>
          </w:tcPr>
          <w:p w14:paraId="5C4236C8"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4.1.1. Capturer des individus sauvages pour conserver leur diversité génétique unique</w:t>
            </w:r>
          </w:p>
        </w:tc>
        <w:tc>
          <w:tcPr>
            <w:tcW w:w="3961" w:type="dxa"/>
            <w:hideMark/>
          </w:tcPr>
          <w:p w14:paraId="733C763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Addax capturé et transféré au centre de reproduction</w:t>
            </w:r>
          </w:p>
        </w:tc>
        <w:tc>
          <w:tcPr>
            <w:tcW w:w="1017" w:type="dxa"/>
          </w:tcPr>
          <w:p w14:paraId="718EFFFA"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5FF136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37266BA" w14:textId="77777777" w:rsidTr="00771112">
        <w:tc>
          <w:tcPr>
            <w:tcW w:w="6076" w:type="dxa"/>
            <w:hideMark/>
          </w:tcPr>
          <w:p w14:paraId="119EE31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4.1.2. Établir un centre de reproduction en captivité au Niger</w:t>
            </w:r>
          </w:p>
        </w:tc>
        <w:tc>
          <w:tcPr>
            <w:tcW w:w="3961" w:type="dxa"/>
            <w:hideMark/>
          </w:tcPr>
          <w:p w14:paraId="177A45E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Centre construit </w:t>
            </w:r>
          </w:p>
          <w:p w14:paraId="48D8FF1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Personnel formé à l'élevage</w:t>
            </w:r>
          </w:p>
          <w:p w14:paraId="47BE1FF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Élaboration d'un plan d'élevage </w:t>
            </w:r>
          </w:p>
        </w:tc>
        <w:tc>
          <w:tcPr>
            <w:tcW w:w="1017" w:type="dxa"/>
          </w:tcPr>
          <w:p w14:paraId="63DC488D"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4D8278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1987E14" w14:textId="77777777" w:rsidTr="00771112">
        <w:tc>
          <w:tcPr>
            <w:tcW w:w="6076" w:type="dxa"/>
            <w:hideMark/>
          </w:tcPr>
          <w:p w14:paraId="16DBB5E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4.1.3. Intégrer la femelle sauvage capturée à </w:t>
            </w:r>
            <w:proofErr w:type="spellStart"/>
            <w:r w:rsidRPr="00CF04F9">
              <w:rPr>
                <w:rFonts w:ascii="Arial" w:hAnsi="Arial" w:cs="Arial"/>
                <w:sz w:val="20"/>
                <w:szCs w:val="20"/>
              </w:rPr>
              <w:t>Kelle</w:t>
            </w:r>
            <w:proofErr w:type="spellEnd"/>
            <w:r w:rsidRPr="00CF04F9">
              <w:rPr>
                <w:rFonts w:ascii="Arial" w:hAnsi="Arial" w:cs="Arial"/>
                <w:sz w:val="20"/>
                <w:szCs w:val="20"/>
              </w:rPr>
              <w:t xml:space="preserve"> dans le programme de reproduction </w:t>
            </w:r>
          </w:p>
        </w:tc>
        <w:tc>
          <w:tcPr>
            <w:tcW w:w="3961" w:type="dxa"/>
            <w:hideMark/>
          </w:tcPr>
          <w:p w14:paraId="05DD371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La femelle se reproduit avec succès</w:t>
            </w:r>
          </w:p>
        </w:tc>
        <w:tc>
          <w:tcPr>
            <w:tcW w:w="1017" w:type="dxa"/>
          </w:tcPr>
          <w:p w14:paraId="1296D8E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00BD93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E758DBC" w14:textId="77777777" w:rsidTr="00771112">
        <w:tc>
          <w:tcPr>
            <w:tcW w:w="6076" w:type="dxa"/>
            <w:hideMark/>
          </w:tcPr>
          <w:p w14:paraId="7229851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4.1.4. Intégrer les addax captifs privés au programme de reproduction</w:t>
            </w:r>
          </w:p>
        </w:tc>
        <w:tc>
          <w:tcPr>
            <w:tcW w:w="3961" w:type="dxa"/>
            <w:hideMark/>
          </w:tcPr>
          <w:p w14:paraId="3DE42D5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Animaux localisés et intégrés</w:t>
            </w:r>
          </w:p>
        </w:tc>
        <w:tc>
          <w:tcPr>
            <w:tcW w:w="1017" w:type="dxa"/>
          </w:tcPr>
          <w:p w14:paraId="75ACE01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41D98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61F20EE" w14:textId="77777777" w:rsidTr="00771112">
        <w:tc>
          <w:tcPr>
            <w:tcW w:w="6076" w:type="dxa"/>
            <w:hideMark/>
          </w:tcPr>
          <w:p w14:paraId="7ECB7468"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4.1.5. Poursuivre la recherche génétique et génomique </w:t>
            </w:r>
          </w:p>
        </w:tc>
        <w:tc>
          <w:tcPr>
            <w:tcW w:w="3961" w:type="dxa"/>
            <w:hideMark/>
          </w:tcPr>
          <w:p w14:paraId="5E3DB79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Analyses effectuées</w:t>
            </w:r>
          </w:p>
        </w:tc>
        <w:tc>
          <w:tcPr>
            <w:tcW w:w="1017" w:type="dxa"/>
          </w:tcPr>
          <w:p w14:paraId="00B8CE70"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CD4431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9F906C2" w14:textId="77777777" w:rsidTr="00771112">
        <w:tc>
          <w:tcPr>
            <w:tcW w:w="6076" w:type="dxa"/>
            <w:hideMark/>
          </w:tcPr>
          <w:p w14:paraId="733EF94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4.1.6. Élaborer un plan global pour assurer la conservation maximale de la diversité génétique</w:t>
            </w:r>
          </w:p>
        </w:tc>
        <w:tc>
          <w:tcPr>
            <w:tcW w:w="3961" w:type="dxa"/>
            <w:hideMark/>
          </w:tcPr>
          <w:p w14:paraId="51EE79E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Plan terminé </w:t>
            </w:r>
          </w:p>
        </w:tc>
        <w:tc>
          <w:tcPr>
            <w:tcW w:w="1017" w:type="dxa"/>
          </w:tcPr>
          <w:p w14:paraId="44C6791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D2044B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8C10D33" w14:textId="77777777" w:rsidTr="00771112">
        <w:tc>
          <w:tcPr>
            <w:tcW w:w="6076" w:type="dxa"/>
            <w:hideMark/>
          </w:tcPr>
          <w:p w14:paraId="518517F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4.1.7. Donner la priorité aux </w:t>
            </w:r>
            <w:proofErr w:type="spellStart"/>
            <w:r w:rsidRPr="00CF04F9">
              <w:rPr>
                <w:rFonts w:ascii="Arial" w:hAnsi="Arial" w:cs="Arial"/>
                <w:sz w:val="20"/>
                <w:szCs w:val="20"/>
              </w:rPr>
              <w:t>biobanques</w:t>
            </w:r>
            <w:proofErr w:type="spellEnd"/>
            <w:r w:rsidRPr="00CF04F9">
              <w:rPr>
                <w:rFonts w:ascii="Arial" w:hAnsi="Arial" w:cs="Arial"/>
                <w:sz w:val="20"/>
                <w:szCs w:val="20"/>
              </w:rPr>
              <w:t xml:space="preserve">, à la génération de lignées cellulaires, aux technologies de reproduction et à la circulation des cellules germinales. </w:t>
            </w:r>
          </w:p>
        </w:tc>
        <w:tc>
          <w:tcPr>
            <w:tcW w:w="3961" w:type="dxa"/>
            <w:hideMark/>
          </w:tcPr>
          <w:p w14:paraId="79F64B1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Stratégies développées</w:t>
            </w:r>
          </w:p>
        </w:tc>
        <w:tc>
          <w:tcPr>
            <w:tcW w:w="1017" w:type="dxa"/>
          </w:tcPr>
          <w:p w14:paraId="78AC30DC"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0DB510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DD185EE" w14:textId="77777777" w:rsidTr="00771112">
        <w:tc>
          <w:tcPr>
            <w:tcW w:w="6076" w:type="dxa"/>
          </w:tcPr>
          <w:p w14:paraId="2124678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4.2 </w:t>
            </w:r>
            <w:r w:rsidRPr="00CF04F9">
              <w:rPr>
                <w:rFonts w:ascii="Arial" w:hAnsi="Arial" w:cs="Arial"/>
                <w:i/>
                <w:iCs/>
                <w:sz w:val="20"/>
                <w:szCs w:val="20"/>
              </w:rPr>
              <w:t>Ex situ</w:t>
            </w:r>
          </w:p>
        </w:tc>
        <w:tc>
          <w:tcPr>
            <w:tcW w:w="3961" w:type="dxa"/>
          </w:tcPr>
          <w:p w14:paraId="0CA53B35"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39DD0F7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0A6E5F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5A66AF5" w14:textId="77777777" w:rsidTr="00771112">
        <w:tc>
          <w:tcPr>
            <w:tcW w:w="6076" w:type="dxa"/>
            <w:hideMark/>
          </w:tcPr>
          <w:p w14:paraId="7A0BDAB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4.2.1. Maintenir et étendre les programmes de sélection coordonnés </w:t>
            </w:r>
          </w:p>
        </w:tc>
        <w:tc>
          <w:tcPr>
            <w:tcW w:w="3961" w:type="dxa"/>
            <w:hideMark/>
          </w:tcPr>
          <w:p w14:paraId="33D1B35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d'institutions participantes </w:t>
            </w:r>
          </w:p>
          <w:p w14:paraId="0ED9A79D"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d'addax inclus dans les programmes  </w:t>
            </w:r>
          </w:p>
        </w:tc>
        <w:tc>
          <w:tcPr>
            <w:tcW w:w="1017" w:type="dxa"/>
          </w:tcPr>
          <w:p w14:paraId="4EFFDC72"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8B8D3E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22502BD" w14:textId="77777777" w:rsidTr="00771112">
        <w:tc>
          <w:tcPr>
            <w:tcW w:w="6076" w:type="dxa"/>
            <w:hideMark/>
          </w:tcPr>
          <w:p w14:paraId="0C6226A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4.2.2. Gestion intégrée </w:t>
            </w:r>
            <w:r w:rsidRPr="00CF04F9">
              <w:rPr>
                <w:rFonts w:ascii="Arial" w:hAnsi="Arial" w:cs="Arial"/>
                <w:i/>
                <w:iCs/>
                <w:sz w:val="20"/>
                <w:szCs w:val="20"/>
              </w:rPr>
              <w:t xml:space="preserve">in situ </w:t>
            </w:r>
            <w:r w:rsidRPr="00CF04F9">
              <w:rPr>
                <w:rFonts w:ascii="Arial" w:hAnsi="Arial" w:cs="Arial"/>
                <w:sz w:val="20"/>
                <w:szCs w:val="20"/>
              </w:rPr>
              <w:t xml:space="preserve">et </w:t>
            </w:r>
            <w:r w:rsidRPr="00CF04F9">
              <w:rPr>
                <w:rFonts w:ascii="Arial" w:hAnsi="Arial" w:cs="Arial"/>
                <w:i/>
                <w:iCs/>
                <w:sz w:val="20"/>
                <w:szCs w:val="20"/>
              </w:rPr>
              <w:t xml:space="preserve">ex situ </w:t>
            </w:r>
            <w:r w:rsidRPr="00CF04F9">
              <w:rPr>
                <w:rFonts w:ascii="Arial" w:hAnsi="Arial" w:cs="Arial"/>
                <w:sz w:val="20"/>
                <w:szCs w:val="20"/>
              </w:rPr>
              <w:t>dans le cadre d'une "approche à plan unique".</w:t>
            </w:r>
          </w:p>
        </w:tc>
        <w:tc>
          <w:tcPr>
            <w:tcW w:w="3961" w:type="dxa"/>
            <w:hideMark/>
          </w:tcPr>
          <w:p w14:paraId="2C70981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Plan intégré produit</w:t>
            </w:r>
          </w:p>
        </w:tc>
        <w:tc>
          <w:tcPr>
            <w:tcW w:w="1017" w:type="dxa"/>
          </w:tcPr>
          <w:p w14:paraId="7686E378"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FD1793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9E7CE5B" w14:textId="77777777" w:rsidTr="00771112">
        <w:tc>
          <w:tcPr>
            <w:tcW w:w="6076" w:type="dxa"/>
            <w:hideMark/>
          </w:tcPr>
          <w:p w14:paraId="30E6BD8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4.2.3. Maintenir la population du Souss-Massa comme source régionale pour les réintroductions.</w:t>
            </w:r>
          </w:p>
        </w:tc>
        <w:tc>
          <w:tcPr>
            <w:tcW w:w="3961" w:type="dxa"/>
            <w:hideMark/>
          </w:tcPr>
          <w:p w14:paraId="1F0134E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L'élevage se poursuit</w:t>
            </w:r>
          </w:p>
        </w:tc>
        <w:tc>
          <w:tcPr>
            <w:tcW w:w="1017" w:type="dxa"/>
          </w:tcPr>
          <w:p w14:paraId="0C57C52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E345D3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092F920" w14:textId="77777777" w:rsidTr="00771112">
        <w:tc>
          <w:tcPr>
            <w:tcW w:w="6076" w:type="dxa"/>
            <w:hideMark/>
          </w:tcPr>
          <w:p w14:paraId="2CE463AF"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lastRenderedPageBreak/>
              <w:t>4.2.4. Améliorer l'intégration des données de génétique moléculaire dans la modélisation de la viabilité des populations et les stratégies de gestion</w:t>
            </w:r>
          </w:p>
        </w:tc>
        <w:tc>
          <w:tcPr>
            <w:tcW w:w="3961" w:type="dxa"/>
            <w:hideMark/>
          </w:tcPr>
          <w:p w14:paraId="50D0F64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incorporés</w:t>
            </w:r>
          </w:p>
        </w:tc>
        <w:tc>
          <w:tcPr>
            <w:tcW w:w="1017" w:type="dxa"/>
          </w:tcPr>
          <w:p w14:paraId="7B8418F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5BEB78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D20234F" w14:textId="77777777" w:rsidTr="00911B0A">
        <w:tc>
          <w:tcPr>
            <w:tcW w:w="13603" w:type="dxa"/>
            <w:gridSpan w:val="4"/>
            <w:shd w:val="clear" w:color="auto" w:fill="F7CAAC"/>
          </w:tcPr>
          <w:p w14:paraId="316C26FA"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5. Les communautés locales sont impliquées dans tous les projets de conservation d'addax et la sensibilisation à la conservation d'addax est renforcée à tous les niveaux.</w:t>
            </w:r>
          </w:p>
        </w:tc>
      </w:tr>
      <w:tr w:rsidR="00911B0A" w:rsidRPr="00CF04F9" w14:paraId="218511B4" w14:textId="77777777" w:rsidTr="00771112">
        <w:tc>
          <w:tcPr>
            <w:tcW w:w="6076" w:type="dxa"/>
          </w:tcPr>
          <w:p w14:paraId="74F7430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5.1 Communautés locales</w:t>
            </w:r>
          </w:p>
        </w:tc>
        <w:tc>
          <w:tcPr>
            <w:tcW w:w="3961" w:type="dxa"/>
          </w:tcPr>
          <w:p w14:paraId="4CD409C9"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7D88498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07A5E6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1931777" w14:textId="77777777" w:rsidTr="00771112">
        <w:tc>
          <w:tcPr>
            <w:tcW w:w="6076" w:type="dxa"/>
            <w:hideMark/>
          </w:tcPr>
          <w:p w14:paraId="0904F05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5.1.1 Maintenir les programmes communautaires existants</w:t>
            </w:r>
          </w:p>
        </w:tc>
        <w:tc>
          <w:tcPr>
            <w:tcW w:w="3961" w:type="dxa"/>
          </w:tcPr>
          <w:p w14:paraId="1D85448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Réunions de sensibilisation organisées </w:t>
            </w:r>
          </w:p>
          <w:p w14:paraId="1CA29961"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4E2E9C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02EE1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FBE359F" w14:textId="77777777" w:rsidTr="00771112">
        <w:tc>
          <w:tcPr>
            <w:tcW w:w="6076" w:type="dxa"/>
            <w:hideMark/>
          </w:tcPr>
          <w:p w14:paraId="52F7DD4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6.1.2. Établir des programmes communautaires dans les zones de nouvelles opérations</w:t>
            </w:r>
          </w:p>
        </w:tc>
        <w:tc>
          <w:tcPr>
            <w:tcW w:w="3961" w:type="dxa"/>
            <w:hideMark/>
          </w:tcPr>
          <w:p w14:paraId="09F0338D"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Réunions de sensibilisation organisées</w:t>
            </w:r>
          </w:p>
          <w:p w14:paraId="5EF6646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Signature d'accords communautaires</w:t>
            </w:r>
          </w:p>
        </w:tc>
        <w:tc>
          <w:tcPr>
            <w:tcW w:w="1017" w:type="dxa"/>
          </w:tcPr>
          <w:p w14:paraId="2D7624B3"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86AAEB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CAC988D" w14:textId="77777777" w:rsidTr="00771112">
        <w:tc>
          <w:tcPr>
            <w:tcW w:w="6076" w:type="dxa"/>
          </w:tcPr>
          <w:p w14:paraId="5F1BC7A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5.2 Sensibilisation</w:t>
            </w:r>
          </w:p>
        </w:tc>
        <w:tc>
          <w:tcPr>
            <w:tcW w:w="3961" w:type="dxa"/>
          </w:tcPr>
          <w:p w14:paraId="47C69EDE"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9C97EA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20C4B2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C13EEA8" w14:textId="77777777" w:rsidTr="00771112">
        <w:tc>
          <w:tcPr>
            <w:tcW w:w="6076" w:type="dxa"/>
            <w:hideMark/>
          </w:tcPr>
          <w:p w14:paraId="24650A3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5.2.1. Distribuer des informations au public par le biais de la presse, de la télévision et des médias sociaux. </w:t>
            </w:r>
          </w:p>
        </w:tc>
        <w:tc>
          <w:tcPr>
            <w:tcW w:w="3961" w:type="dxa"/>
            <w:hideMark/>
          </w:tcPr>
          <w:p w14:paraId="534624F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Messages, articles, </w:t>
            </w:r>
            <w:proofErr w:type="spellStart"/>
            <w:r w:rsidRPr="00CF04F9">
              <w:rPr>
                <w:rFonts w:ascii="Arial" w:hAnsi="Arial" w:cs="Arial"/>
                <w:sz w:val="20"/>
                <w:szCs w:val="20"/>
              </w:rPr>
              <w:t>posts</w:t>
            </w:r>
            <w:proofErr w:type="spellEnd"/>
            <w:r w:rsidRPr="00CF04F9">
              <w:rPr>
                <w:rFonts w:ascii="Arial" w:hAnsi="Arial" w:cs="Arial"/>
                <w:sz w:val="20"/>
                <w:szCs w:val="20"/>
              </w:rPr>
              <w:t xml:space="preserve"> sur les médias sociaux publiés </w:t>
            </w:r>
          </w:p>
        </w:tc>
        <w:tc>
          <w:tcPr>
            <w:tcW w:w="1017" w:type="dxa"/>
          </w:tcPr>
          <w:p w14:paraId="4505060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6CC4FC67"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DDD2321" w14:textId="77777777" w:rsidTr="00771112">
        <w:tc>
          <w:tcPr>
            <w:tcW w:w="6076" w:type="dxa"/>
            <w:hideMark/>
          </w:tcPr>
          <w:p w14:paraId="03B78AF6"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5.2.2. Sensibiliser les communautés locales à la conservation d'Addax dans toutes les zones clés. </w:t>
            </w:r>
          </w:p>
        </w:tc>
        <w:tc>
          <w:tcPr>
            <w:tcW w:w="3961" w:type="dxa"/>
            <w:hideMark/>
          </w:tcPr>
          <w:p w14:paraId="335AB05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Organisation de sessions de sensibilisation</w:t>
            </w:r>
          </w:p>
        </w:tc>
        <w:tc>
          <w:tcPr>
            <w:tcW w:w="1017" w:type="dxa"/>
          </w:tcPr>
          <w:p w14:paraId="392CFE69"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E28CA1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219DEF0" w14:textId="77777777" w:rsidTr="00771112">
        <w:tc>
          <w:tcPr>
            <w:tcW w:w="6076" w:type="dxa"/>
            <w:hideMark/>
          </w:tcPr>
          <w:p w14:paraId="379975D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5.2.3. Sensibiliser les fonctionnaires régionaux, la police, les douanes et les militaires à la situation d'Addax.  </w:t>
            </w:r>
          </w:p>
        </w:tc>
        <w:tc>
          <w:tcPr>
            <w:tcW w:w="3961" w:type="dxa"/>
            <w:hideMark/>
          </w:tcPr>
          <w:p w14:paraId="154B871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Réunions conjointes</w:t>
            </w:r>
          </w:p>
        </w:tc>
        <w:tc>
          <w:tcPr>
            <w:tcW w:w="1017" w:type="dxa"/>
          </w:tcPr>
          <w:p w14:paraId="0D893A3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648C36A9" w14:textId="77777777" w:rsidR="00911B0A" w:rsidRPr="00CF04F9" w:rsidRDefault="00911B0A" w:rsidP="00911B0A">
            <w:pPr>
              <w:widowControl/>
              <w:autoSpaceDE/>
              <w:autoSpaceDN/>
              <w:adjustRightInd/>
              <w:rPr>
                <w:rFonts w:ascii="Arial" w:hAnsi="Arial" w:cs="Arial"/>
                <w:sz w:val="20"/>
                <w:szCs w:val="20"/>
              </w:rPr>
            </w:pPr>
          </w:p>
        </w:tc>
      </w:tr>
    </w:tbl>
    <w:p w14:paraId="658A8C74" w14:textId="77777777" w:rsidR="00911B0A" w:rsidRPr="00BE62EF" w:rsidRDefault="00911B0A" w:rsidP="00911B0A">
      <w:pPr>
        <w:widowControl/>
        <w:autoSpaceDE/>
        <w:autoSpaceDN/>
        <w:adjustRightInd/>
        <w:rPr>
          <w:rFonts w:cs="Arial"/>
          <w:sz w:val="22"/>
          <w:szCs w:val="22"/>
        </w:rPr>
      </w:pPr>
    </w:p>
    <w:p w14:paraId="0F3B344E" w14:textId="77777777" w:rsidR="00911B0A" w:rsidRPr="00BE62EF"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cs="Arial"/>
          <w:sz w:val="22"/>
          <w:szCs w:val="22"/>
          <w:lang w:eastAsia="en-GB"/>
        </w:rPr>
        <w:sectPr w:rsidR="00911B0A" w:rsidRPr="00BE62EF" w:rsidSect="00D327C5">
          <w:headerReference w:type="even" r:id="rId20"/>
          <w:headerReference w:type="default" r:id="rId21"/>
          <w:pgSz w:w="16838" w:h="11906" w:orient="landscape" w:code="9"/>
          <w:pgMar w:top="1440" w:right="1440" w:bottom="1440" w:left="1440" w:header="708" w:footer="708" w:gutter="0"/>
          <w:cols w:space="708"/>
          <w:docGrid w:linePitch="360"/>
        </w:sectPr>
      </w:pPr>
    </w:p>
    <w:p w14:paraId="0ADA2B01" w14:textId="532A2323" w:rsidR="00911B0A" w:rsidRPr="00CF04F9" w:rsidRDefault="00BE62EF" w:rsidP="001121CB">
      <w:pPr>
        <w:pStyle w:val="Heading2"/>
        <w:rPr>
          <w:sz w:val="22"/>
          <w:szCs w:val="22"/>
        </w:rPr>
      </w:pPr>
      <w:bookmarkStart w:id="6" w:name="_Toc135997369"/>
      <w:r w:rsidRPr="00CF04F9">
        <w:rPr>
          <w:sz w:val="22"/>
          <w:szCs w:val="22"/>
        </w:rPr>
        <w:lastRenderedPageBreak/>
        <w:t>Oryx algazelle (</w:t>
      </w:r>
      <w:r w:rsidR="000E5146" w:rsidRPr="00CF04F9">
        <w:rPr>
          <w:i/>
          <w:iCs/>
          <w:sz w:val="22"/>
          <w:szCs w:val="22"/>
        </w:rPr>
        <w:t xml:space="preserve">Oryx </w:t>
      </w:r>
      <w:proofErr w:type="spellStart"/>
      <w:r w:rsidR="000E5146" w:rsidRPr="00CF04F9">
        <w:rPr>
          <w:i/>
          <w:iCs/>
          <w:sz w:val="22"/>
          <w:szCs w:val="22"/>
        </w:rPr>
        <w:t>dammah</w:t>
      </w:r>
      <w:proofErr w:type="spellEnd"/>
      <w:r w:rsidRPr="00CF04F9">
        <w:rPr>
          <w:sz w:val="22"/>
          <w:szCs w:val="22"/>
        </w:rPr>
        <w:t>)</w:t>
      </w:r>
      <w:bookmarkEnd w:id="6"/>
    </w:p>
    <w:p w14:paraId="6EB080DB" w14:textId="77777777" w:rsidR="00911B0A" w:rsidRPr="00BE62EF" w:rsidRDefault="00911B0A" w:rsidP="00911B0A">
      <w:pPr>
        <w:widowControl/>
        <w:autoSpaceDE/>
        <w:autoSpaceDN/>
        <w:adjustRightInd/>
        <w:rPr>
          <w:rFonts w:cs="Arial"/>
          <w:sz w:val="22"/>
          <w:szCs w:val="22"/>
        </w:rPr>
      </w:pPr>
    </w:p>
    <w:tbl>
      <w:tblPr>
        <w:tblStyle w:val="TableGrid1"/>
        <w:tblW w:w="13475" w:type="dxa"/>
        <w:tblLook w:val="04A0" w:firstRow="1" w:lastRow="0" w:firstColumn="1" w:lastColumn="0" w:noHBand="0" w:noVBand="1"/>
      </w:tblPr>
      <w:tblGrid>
        <w:gridCol w:w="5792"/>
        <w:gridCol w:w="4139"/>
        <w:gridCol w:w="1017"/>
        <w:gridCol w:w="2514"/>
        <w:gridCol w:w="13"/>
      </w:tblGrid>
      <w:tr w:rsidR="00911B0A" w:rsidRPr="00CF04F9" w14:paraId="6EA5FF50" w14:textId="77777777" w:rsidTr="005F7242">
        <w:trPr>
          <w:gridAfter w:val="1"/>
          <w:wAfter w:w="13" w:type="dxa"/>
          <w:tblHeader/>
        </w:trPr>
        <w:tc>
          <w:tcPr>
            <w:tcW w:w="5792" w:type="dxa"/>
            <w:shd w:val="clear" w:color="auto" w:fill="FBE4D5"/>
            <w:hideMark/>
          </w:tcPr>
          <w:p w14:paraId="044C33F2"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 Action</w:t>
            </w:r>
          </w:p>
        </w:tc>
        <w:tc>
          <w:tcPr>
            <w:tcW w:w="4139" w:type="dxa"/>
            <w:shd w:val="clear" w:color="auto" w:fill="FBE4D5"/>
            <w:hideMark/>
          </w:tcPr>
          <w:p w14:paraId="7A716B0E"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Indicateur</w:t>
            </w:r>
          </w:p>
        </w:tc>
        <w:tc>
          <w:tcPr>
            <w:tcW w:w="1017" w:type="dxa"/>
            <w:shd w:val="clear" w:color="auto" w:fill="FBE4D5"/>
            <w:hideMark/>
          </w:tcPr>
          <w:p w14:paraId="6C24F55D"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Urgence</w:t>
            </w:r>
          </w:p>
        </w:tc>
        <w:tc>
          <w:tcPr>
            <w:tcW w:w="2514" w:type="dxa"/>
            <w:shd w:val="clear" w:color="auto" w:fill="FBE4D5"/>
            <w:hideMark/>
          </w:tcPr>
          <w:p w14:paraId="60E5E599"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Mise en œuvre</w:t>
            </w:r>
          </w:p>
        </w:tc>
      </w:tr>
      <w:tr w:rsidR="00911B0A" w:rsidRPr="00CF04F9" w14:paraId="546E63C3" w14:textId="77777777" w:rsidTr="00911B0A">
        <w:tc>
          <w:tcPr>
            <w:tcW w:w="13475" w:type="dxa"/>
            <w:gridSpan w:val="5"/>
            <w:shd w:val="clear" w:color="auto" w:fill="F7CAAC"/>
          </w:tcPr>
          <w:p w14:paraId="71408D0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b/>
                <w:bCs/>
                <w:sz w:val="20"/>
                <w:szCs w:val="20"/>
              </w:rPr>
              <w:t xml:space="preserve">Objectif 1. La réintroduction des oryx algazelle dans la nature </w:t>
            </w:r>
          </w:p>
        </w:tc>
      </w:tr>
      <w:tr w:rsidR="00911B0A" w:rsidRPr="00CF04F9" w14:paraId="38466460" w14:textId="77777777" w:rsidTr="00911B0A">
        <w:trPr>
          <w:gridAfter w:val="1"/>
          <w:wAfter w:w="13" w:type="dxa"/>
        </w:trPr>
        <w:tc>
          <w:tcPr>
            <w:tcW w:w="5792" w:type="dxa"/>
            <w:shd w:val="clear" w:color="auto" w:fill="FFFFFF"/>
          </w:tcPr>
          <w:p w14:paraId="29F6082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1.1. La population réintroduite au Tchad est viable à long terme.</w:t>
            </w:r>
          </w:p>
        </w:tc>
        <w:tc>
          <w:tcPr>
            <w:tcW w:w="4139" w:type="dxa"/>
            <w:shd w:val="clear" w:color="auto" w:fill="FFFFFF"/>
          </w:tcPr>
          <w:p w14:paraId="5EA4AC78"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6E7956AD"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3FFF17F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256C95C" w14:textId="77777777" w:rsidTr="00911B0A">
        <w:trPr>
          <w:gridAfter w:val="1"/>
          <w:wAfter w:w="13" w:type="dxa"/>
        </w:trPr>
        <w:tc>
          <w:tcPr>
            <w:tcW w:w="5792" w:type="dxa"/>
            <w:shd w:val="clear" w:color="auto" w:fill="FFFFFF"/>
            <w:hideMark/>
          </w:tcPr>
          <w:p w14:paraId="7F8578F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1.1.1 Poursuivre le programme de libération dans les OROA</w:t>
            </w:r>
          </w:p>
        </w:tc>
        <w:tc>
          <w:tcPr>
            <w:tcW w:w="4139" w:type="dxa"/>
            <w:shd w:val="clear" w:color="auto" w:fill="FFFFFF"/>
            <w:hideMark/>
          </w:tcPr>
          <w:p w14:paraId="3E7E572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de la population et expansion de l'aire de répartition</w:t>
            </w:r>
          </w:p>
          <w:p w14:paraId="0FE2284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Catégorie inférieure de menace sur la liste rouge de l'UICN</w:t>
            </w:r>
          </w:p>
        </w:tc>
        <w:tc>
          <w:tcPr>
            <w:tcW w:w="1017" w:type="dxa"/>
            <w:shd w:val="clear" w:color="auto" w:fill="FFFFFF"/>
          </w:tcPr>
          <w:p w14:paraId="723096C4"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4D14CF0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1BFBAFA" w14:textId="77777777" w:rsidTr="00771112">
        <w:trPr>
          <w:gridAfter w:val="1"/>
          <w:wAfter w:w="13" w:type="dxa"/>
        </w:trPr>
        <w:tc>
          <w:tcPr>
            <w:tcW w:w="5792" w:type="dxa"/>
            <w:hideMark/>
          </w:tcPr>
          <w:p w14:paraId="4677A06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1.1.2. Assurer une protection efficace</w:t>
            </w:r>
          </w:p>
        </w:tc>
        <w:tc>
          <w:tcPr>
            <w:tcW w:w="4139" w:type="dxa"/>
            <w:hideMark/>
          </w:tcPr>
          <w:p w14:paraId="7651119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p w14:paraId="1F1CB1F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Séances de formation pour les gardes forestiers</w:t>
            </w:r>
          </w:p>
          <w:p w14:paraId="2AE3F79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Nombre suffisant de véhicules et de motos disponibles </w:t>
            </w:r>
          </w:p>
          <w:p w14:paraId="069F4CA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Équipement et technologie disponibles</w:t>
            </w:r>
          </w:p>
        </w:tc>
        <w:tc>
          <w:tcPr>
            <w:tcW w:w="1017" w:type="dxa"/>
          </w:tcPr>
          <w:p w14:paraId="284C7DD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985169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CECEA8C" w14:textId="77777777" w:rsidTr="00771112">
        <w:trPr>
          <w:gridAfter w:val="1"/>
          <w:wAfter w:w="13" w:type="dxa"/>
        </w:trPr>
        <w:tc>
          <w:tcPr>
            <w:tcW w:w="5792" w:type="dxa"/>
            <w:hideMark/>
          </w:tcPr>
          <w:p w14:paraId="5374DDC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1.1.3. Augmenter la capacité du DCFAP</w:t>
            </w:r>
          </w:p>
        </w:tc>
        <w:tc>
          <w:tcPr>
            <w:tcW w:w="4139" w:type="dxa"/>
          </w:tcPr>
          <w:p w14:paraId="456D677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p w14:paraId="112765AD"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F7453B9"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CBCAAB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C93FB5B" w14:textId="77777777" w:rsidTr="00771112">
        <w:trPr>
          <w:gridAfter w:val="1"/>
          <w:wAfter w:w="13" w:type="dxa"/>
        </w:trPr>
        <w:tc>
          <w:tcPr>
            <w:tcW w:w="5792" w:type="dxa"/>
            <w:hideMark/>
          </w:tcPr>
          <w:p w14:paraId="77EEB0B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1.1.4. Poursuivre la surveillance par satellite, aérienne et au sol </w:t>
            </w:r>
          </w:p>
        </w:tc>
        <w:tc>
          <w:tcPr>
            <w:tcW w:w="4139" w:type="dxa"/>
            <w:hideMark/>
          </w:tcPr>
          <w:p w14:paraId="1AFE044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Rapports d'enquête</w:t>
            </w:r>
          </w:p>
          <w:p w14:paraId="1DF68FE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Analyses effectuées</w:t>
            </w:r>
          </w:p>
        </w:tc>
        <w:tc>
          <w:tcPr>
            <w:tcW w:w="1017" w:type="dxa"/>
          </w:tcPr>
          <w:p w14:paraId="16FC4E2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84F7D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6EEAC25" w14:textId="77777777" w:rsidTr="00771112">
        <w:trPr>
          <w:gridAfter w:val="1"/>
          <w:wAfter w:w="13" w:type="dxa"/>
        </w:trPr>
        <w:tc>
          <w:tcPr>
            <w:tcW w:w="5792" w:type="dxa"/>
            <w:hideMark/>
          </w:tcPr>
          <w:p w14:paraId="641EB8C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1.1.5. Consolider l'engagement communautaire </w:t>
            </w:r>
          </w:p>
        </w:tc>
        <w:tc>
          <w:tcPr>
            <w:tcW w:w="4139" w:type="dxa"/>
            <w:hideMark/>
          </w:tcPr>
          <w:p w14:paraId="09A3D1F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Maintien du système de rapports communautaires</w:t>
            </w:r>
          </w:p>
          <w:p w14:paraId="6CBB77A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 organisés</w:t>
            </w:r>
          </w:p>
          <w:p w14:paraId="6EEA29F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Accords signés dans les domaines d'expansion de </w:t>
            </w:r>
            <w:r w:rsidRPr="00CF04F9">
              <w:rPr>
                <w:rFonts w:ascii="Arial" w:hAnsi="Arial" w:cs="Arial"/>
                <w:bCs/>
                <w:sz w:val="20"/>
                <w:szCs w:val="20"/>
              </w:rPr>
              <w:t>l’oryx algazelle</w:t>
            </w:r>
          </w:p>
        </w:tc>
        <w:tc>
          <w:tcPr>
            <w:tcW w:w="1017" w:type="dxa"/>
          </w:tcPr>
          <w:p w14:paraId="2858E2F1"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506F4E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2317999" w14:textId="77777777" w:rsidTr="00771112">
        <w:trPr>
          <w:gridAfter w:val="1"/>
          <w:wAfter w:w="13" w:type="dxa"/>
        </w:trPr>
        <w:tc>
          <w:tcPr>
            <w:tcW w:w="5792" w:type="dxa"/>
            <w:hideMark/>
          </w:tcPr>
          <w:p w14:paraId="2D4EDA1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1.1.6. Éviter la construction de nouveaux puits d’eau dans les zones clés </w:t>
            </w:r>
          </w:p>
        </w:tc>
        <w:tc>
          <w:tcPr>
            <w:tcW w:w="4139" w:type="dxa"/>
            <w:hideMark/>
          </w:tcPr>
          <w:p w14:paraId="4511653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Zones clés cartographiées</w:t>
            </w:r>
          </w:p>
          <w:p w14:paraId="4765E0E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Pas de nouveaux puits construits</w:t>
            </w:r>
          </w:p>
          <w:p w14:paraId="2A71CE8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Puits non autorisés détruits</w:t>
            </w:r>
          </w:p>
        </w:tc>
        <w:tc>
          <w:tcPr>
            <w:tcW w:w="1017" w:type="dxa"/>
          </w:tcPr>
          <w:p w14:paraId="6B0D6F0E"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D6A4D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27ED394" w14:textId="77777777" w:rsidTr="00771112">
        <w:trPr>
          <w:gridAfter w:val="1"/>
          <w:wAfter w:w="13" w:type="dxa"/>
        </w:trPr>
        <w:tc>
          <w:tcPr>
            <w:tcW w:w="5792" w:type="dxa"/>
          </w:tcPr>
          <w:p w14:paraId="6F12C78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1.2. Les oryx algazelles sont réintroduits avec succès dans de nouveaux sites.</w:t>
            </w:r>
          </w:p>
        </w:tc>
        <w:tc>
          <w:tcPr>
            <w:tcW w:w="4139" w:type="dxa"/>
          </w:tcPr>
          <w:p w14:paraId="3E7CB9D7"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51F2516F"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82AF17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CB83AED" w14:textId="77777777" w:rsidTr="00771112">
        <w:trPr>
          <w:gridAfter w:val="1"/>
          <w:wAfter w:w="13" w:type="dxa"/>
        </w:trPr>
        <w:tc>
          <w:tcPr>
            <w:tcW w:w="5792" w:type="dxa"/>
          </w:tcPr>
          <w:p w14:paraId="56878AB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1.2.1. Maroc </w:t>
            </w:r>
          </w:p>
        </w:tc>
        <w:tc>
          <w:tcPr>
            <w:tcW w:w="4139" w:type="dxa"/>
          </w:tcPr>
          <w:p w14:paraId="28E15FEE"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692A08F2"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0CA623C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17C6607" w14:textId="77777777" w:rsidTr="00771112">
        <w:trPr>
          <w:gridAfter w:val="1"/>
          <w:wAfter w:w="13" w:type="dxa"/>
        </w:trPr>
        <w:tc>
          <w:tcPr>
            <w:tcW w:w="5792" w:type="dxa"/>
          </w:tcPr>
          <w:p w14:paraId="22B96C91"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1.2.1.1. Mettre en œuvre le programme de libération programmée</w:t>
            </w:r>
          </w:p>
        </w:tc>
        <w:tc>
          <w:tcPr>
            <w:tcW w:w="4139" w:type="dxa"/>
          </w:tcPr>
          <w:p w14:paraId="3E86C1A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Oryx libérés </w:t>
            </w:r>
          </w:p>
        </w:tc>
        <w:tc>
          <w:tcPr>
            <w:tcW w:w="1017" w:type="dxa"/>
          </w:tcPr>
          <w:p w14:paraId="52C1033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1A5D22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2D06B58" w14:textId="77777777" w:rsidTr="00771112">
        <w:trPr>
          <w:gridAfter w:val="1"/>
          <w:wAfter w:w="13" w:type="dxa"/>
        </w:trPr>
        <w:tc>
          <w:tcPr>
            <w:tcW w:w="5792" w:type="dxa"/>
          </w:tcPr>
          <w:p w14:paraId="7C631366"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1.2.1.2. Développer un programme de suivi</w:t>
            </w:r>
          </w:p>
        </w:tc>
        <w:tc>
          <w:tcPr>
            <w:tcW w:w="4139" w:type="dxa"/>
          </w:tcPr>
          <w:p w14:paraId="7FEC2FB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Programme développé</w:t>
            </w:r>
          </w:p>
        </w:tc>
        <w:tc>
          <w:tcPr>
            <w:tcW w:w="1017" w:type="dxa"/>
          </w:tcPr>
          <w:p w14:paraId="22F0068E"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D38458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848B050" w14:textId="77777777" w:rsidTr="00771112">
        <w:trPr>
          <w:gridAfter w:val="1"/>
          <w:wAfter w:w="13" w:type="dxa"/>
        </w:trPr>
        <w:tc>
          <w:tcPr>
            <w:tcW w:w="5792" w:type="dxa"/>
          </w:tcPr>
          <w:p w14:paraId="30B2C90A"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1.2.1.3. Garantir l’engagement de la communauté</w:t>
            </w:r>
          </w:p>
        </w:tc>
        <w:tc>
          <w:tcPr>
            <w:tcW w:w="4139" w:type="dxa"/>
          </w:tcPr>
          <w:p w14:paraId="55D755B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w:t>
            </w:r>
          </w:p>
          <w:p w14:paraId="40FFC8C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Protocoles d’accord conclus</w:t>
            </w:r>
          </w:p>
        </w:tc>
        <w:tc>
          <w:tcPr>
            <w:tcW w:w="1017" w:type="dxa"/>
          </w:tcPr>
          <w:p w14:paraId="2FC5A9A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4D0AF43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FDDDA22" w14:textId="77777777" w:rsidTr="00771112">
        <w:trPr>
          <w:gridAfter w:val="1"/>
          <w:wAfter w:w="13" w:type="dxa"/>
        </w:trPr>
        <w:tc>
          <w:tcPr>
            <w:tcW w:w="5792" w:type="dxa"/>
          </w:tcPr>
          <w:p w14:paraId="57A0B2F8"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lastRenderedPageBreak/>
              <w:t>1.2.2. Niger</w:t>
            </w:r>
          </w:p>
        </w:tc>
        <w:tc>
          <w:tcPr>
            <w:tcW w:w="4139" w:type="dxa"/>
          </w:tcPr>
          <w:p w14:paraId="4AFEBFFD"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A183C55"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ECF402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D704C94" w14:textId="77777777" w:rsidTr="00771112">
        <w:trPr>
          <w:gridAfter w:val="1"/>
          <w:wAfter w:w="13" w:type="dxa"/>
        </w:trPr>
        <w:tc>
          <w:tcPr>
            <w:tcW w:w="5792" w:type="dxa"/>
          </w:tcPr>
          <w:p w14:paraId="2D0637D3"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 xml:space="preserve">1.2.2.1. Mettre en œuvre la version proposée dans le RE </w:t>
            </w:r>
            <w:proofErr w:type="spellStart"/>
            <w:r w:rsidRPr="00CF04F9">
              <w:rPr>
                <w:rFonts w:ascii="Arial" w:hAnsi="Arial" w:cs="Arial"/>
                <w:sz w:val="20"/>
                <w:szCs w:val="20"/>
              </w:rPr>
              <w:t>Gadabedji</w:t>
            </w:r>
            <w:proofErr w:type="spellEnd"/>
          </w:p>
        </w:tc>
        <w:tc>
          <w:tcPr>
            <w:tcW w:w="4139" w:type="dxa"/>
          </w:tcPr>
          <w:p w14:paraId="62985BA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Oryx </w:t>
            </w:r>
            <w:proofErr w:type="spellStart"/>
            <w:r w:rsidRPr="00CF04F9">
              <w:rPr>
                <w:rFonts w:ascii="Arial" w:hAnsi="Arial" w:cs="Arial"/>
                <w:sz w:val="20"/>
                <w:szCs w:val="20"/>
              </w:rPr>
              <w:t>libérsé</w:t>
            </w:r>
            <w:proofErr w:type="spellEnd"/>
          </w:p>
        </w:tc>
        <w:tc>
          <w:tcPr>
            <w:tcW w:w="1017" w:type="dxa"/>
          </w:tcPr>
          <w:p w14:paraId="0A016393"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255B79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407F1B2" w14:textId="77777777" w:rsidTr="00771112">
        <w:trPr>
          <w:gridAfter w:val="1"/>
          <w:wAfter w:w="13" w:type="dxa"/>
        </w:trPr>
        <w:tc>
          <w:tcPr>
            <w:tcW w:w="5792" w:type="dxa"/>
          </w:tcPr>
          <w:p w14:paraId="3836C360"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1.2.2.2. Développer un programme de suivi</w:t>
            </w:r>
          </w:p>
        </w:tc>
        <w:tc>
          <w:tcPr>
            <w:tcW w:w="4139" w:type="dxa"/>
          </w:tcPr>
          <w:p w14:paraId="27F20C2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Programme développé</w:t>
            </w:r>
          </w:p>
        </w:tc>
        <w:tc>
          <w:tcPr>
            <w:tcW w:w="1017" w:type="dxa"/>
          </w:tcPr>
          <w:p w14:paraId="0BC8D23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2355B9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7FEAB1C" w14:textId="77777777" w:rsidTr="00771112">
        <w:trPr>
          <w:gridAfter w:val="1"/>
          <w:wAfter w:w="13" w:type="dxa"/>
        </w:trPr>
        <w:tc>
          <w:tcPr>
            <w:tcW w:w="5792" w:type="dxa"/>
          </w:tcPr>
          <w:p w14:paraId="7FD00FD4"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1.2.2.3. Assurer l’engagement de la communauté</w:t>
            </w:r>
          </w:p>
        </w:tc>
        <w:tc>
          <w:tcPr>
            <w:tcW w:w="4139" w:type="dxa"/>
          </w:tcPr>
          <w:p w14:paraId="6BFC33D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w:t>
            </w:r>
          </w:p>
          <w:p w14:paraId="455ED59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Protocoles d’accord conclus</w:t>
            </w:r>
          </w:p>
        </w:tc>
        <w:tc>
          <w:tcPr>
            <w:tcW w:w="1017" w:type="dxa"/>
          </w:tcPr>
          <w:p w14:paraId="6234EB21"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32D32B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44A09B9" w14:textId="77777777" w:rsidTr="00771112">
        <w:trPr>
          <w:gridAfter w:val="1"/>
          <w:wAfter w:w="13" w:type="dxa"/>
        </w:trPr>
        <w:tc>
          <w:tcPr>
            <w:tcW w:w="5792" w:type="dxa"/>
          </w:tcPr>
          <w:p w14:paraId="1FF71FD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1.2.3. Mener des études de faisabilité sur d’autres réintroductions </w:t>
            </w:r>
          </w:p>
        </w:tc>
        <w:tc>
          <w:tcPr>
            <w:tcW w:w="4139" w:type="dxa"/>
          </w:tcPr>
          <w:p w14:paraId="668D970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Études réalisées</w:t>
            </w:r>
          </w:p>
          <w:p w14:paraId="60E7E78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Identification de sites potentiels de libération</w:t>
            </w:r>
          </w:p>
        </w:tc>
        <w:tc>
          <w:tcPr>
            <w:tcW w:w="1017" w:type="dxa"/>
          </w:tcPr>
          <w:p w14:paraId="3BA9BC72"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9AF472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B5DD185" w14:textId="77777777" w:rsidTr="00771112">
        <w:trPr>
          <w:gridAfter w:val="1"/>
          <w:wAfter w:w="13" w:type="dxa"/>
        </w:trPr>
        <w:tc>
          <w:tcPr>
            <w:tcW w:w="5792" w:type="dxa"/>
          </w:tcPr>
          <w:p w14:paraId="3763D49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1.2.4. Mettre en place les conditions requises pour d’autres introductions</w:t>
            </w:r>
          </w:p>
        </w:tc>
        <w:tc>
          <w:tcPr>
            <w:tcW w:w="4139" w:type="dxa"/>
          </w:tcPr>
          <w:p w14:paraId="0BDFDBFC"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6070354"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6176A81"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4A13A42" w14:textId="77777777" w:rsidTr="00911B0A">
        <w:tc>
          <w:tcPr>
            <w:tcW w:w="13475" w:type="dxa"/>
            <w:gridSpan w:val="5"/>
            <w:shd w:val="clear" w:color="auto" w:fill="F7CAAC"/>
          </w:tcPr>
          <w:p w14:paraId="593BC27E"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 xml:space="preserve">Objectif 2. Consolider les populations réintroduites en semi-captivité en Tunisie et au Sénégal </w:t>
            </w:r>
          </w:p>
        </w:tc>
      </w:tr>
      <w:tr w:rsidR="00911B0A" w:rsidRPr="00CF04F9" w14:paraId="4074178D" w14:textId="77777777" w:rsidTr="00911B0A">
        <w:trPr>
          <w:gridAfter w:val="1"/>
          <w:wAfter w:w="13" w:type="dxa"/>
        </w:trPr>
        <w:tc>
          <w:tcPr>
            <w:tcW w:w="5792" w:type="dxa"/>
            <w:shd w:val="clear" w:color="auto" w:fill="FFFFFF"/>
            <w:hideMark/>
          </w:tcPr>
          <w:p w14:paraId="1844D1B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2.1. Tunisie</w:t>
            </w:r>
          </w:p>
        </w:tc>
        <w:tc>
          <w:tcPr>
            <w:tcW w:w="4139" w:type="dxa"/>
            <w:shd w:val="clear" w:color="auto" w:fill="FFFFFF"/>
          </w:tcPr>
          <w:p w14:paraId="232D335E"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18185C3E"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799767C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750BD7C" w14:textId="77777777" w:rsidTr="00771112">
        <w:trPr>
          <w:gridAfter w:val="1"/>
          <w:wAfter w:w="13" w:type="dxa"/>
        </w:trPr>
        <w:tc>
          <w:tcPr>
            <w:tcW w:w="5792" w:type="dxa"/>
            <w:hideMark/>
          </w:tcPr>
          <w:p w14:paraId="40B85E2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2.1.1. Développer un programme de gestion des métapopulations</w:t>
            </w:r>
          </w:p>
        </w:tc>
        <w:tc>
          <w:tcPr>
            <w:tcW w:w="4139" w:type="dxa"/>
            <w:hideMark/>
          </w:tcPr>
          <w:p w14:paraId="7C00E78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Augmentation des effectifs sur chaque site</w:t>
            </w:r>
          </w:p>
        </w:tc>
        <w:tc>
          <w:tcPr>
            <w:tcW w:w="1017" w:type="dxa"/>
          </w:tcPr>
          <w:p w14:paraId="49BE9BA1"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0653FE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5B8DDFD" w14:textId="77777777" w:rsidTr="00771112">
        <w:trPr>
          <w:gridAfter w:val="1"/>
          <w:wAfter w:w="13" w:type="dxa"/>
        </w:trPr>
        <w:tc>
          <w:tcPr>
            <w:tcW w:w="5792" w:type="dxa"/>
            <w:hideMark/>
          </w:tcPr>
          <w:p w14:paraId="2F82059B"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2.1.2. Effectuer un suivi régulier </w:t>
            </w:r>
          </w:p>
        </w:tc>
        <w:tc>
          <w:tcPr>
            <w:tcW w:w="4139" w:type="dxa"/>
            <w:hideMark/>
          </w:tcPr>
          <w:p w14:paraId="2A1DD0B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disponibles (effectifs, reproduction, utilisation de l’habitat)</w:t>
            </w:r>
          </w:p>
        </w:tc>
        <w:tc>
          <w:tcPr>
            <w:tcW w:w="1017" w:type="dxa"/>
          </w:tcPr>
          <w:p w14:paraId="54DBF7C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5BD999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D54F026" w14:textId="77777777" w:rsidTr="00771112">
        <w:trPr>
          <w:gridAfter w:val="1"/>
          <w:wAfter w:w="13" w:type="dxa"/>
        </w:trPr>
        <w:tc>
          <w:tcPr>
            <w:tcW w:w="5792" w:type="dxa"/>
            <w:hideMark/>
          </w:tcPr>
          <w:p w14:paraId="402900F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2.1.3. Établir des couloirs entre les sites </w:t>
            </w:r>
          </w:p>
        </w:tc>
        <w:tc>
          <w:tcPr>
            <w:tcW w:w="4139" w:type="dxa"/>
            <w:hideMark/>
          </w:tcPr>
          <w:p w14:paraId="0017A7B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Corridors cartographies </w:t>
            </w:r>
          </w:p>
        </w:tc>
        <w:tc>
          <w:tcPr>
            <w:tcW w:w="1017" w:type="dxa"/>
          </w:tcPr>
          <w:p w14:paraId="268A5EC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5634B8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A7572DB" w14:textId="77777777" w:rsidTr="00771112">
        <w:trPr>
          <w:gridAfter w:val="1"/>
          <w:wAfter w:w="13" w:type="dxa"/>
        </w:trPr>
        <w:tc>
          <w:tcPr>
            <w:tcW w:w="5792" w:type="dxa"/>
            <w:hideMark/>
          </w:tcPr>
          <w:p w14:paraId="6E8DE2E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2.1.4. Relâcher les oryx dans le grand paysage </w:t>
            </w:r>
          </w:p>
        </w:tc>
        <w:tc>
          <w:tcPr>
            <w:tcW w:w="4139" w:type="dxa"/>
            <w:hideMark/>
          </w:tcPr>
          <w:p w14:paraId="5446B6E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Oryx libérés </w:t>
            </w:r>
          </w:p>
        </w:tc>
        <w:tc>
          <w:tcPr>
            <w:tcW w:w="1017" w:type="dxa"/>
          </w:tcPr>
          <w:p w14:paraId="37E45114"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4D0741D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77A1236" w14:textId="77777777" w:rsidTr="00771112">
        <w:trPr>
          <w:gridAfter w:val="1"/>
          <w:wAfter w:w="13" w:type="dxa"/>
        </w:trPr>
        <w:tc>
          <w:tcPr>
            <w:tcW w:w="5792" w:type="dxa"/>
            <w:hideMark/>
          </w:tcPr>
          <w:p w14:paraId="76C3F34D"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2.1.5. Garantir l’engagement de la communauté</w:t>
            </w:r>
          </w:p>
        </w:tc>
        <w:tc>
          <w:tcPr>
            <w:tcW w:w="4139" w:type="dxa"/>
            <w:hideMark/>
          </w:tcPr>
          <w:p w14:paraId="5659D69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w:t>
            </w:r>
          </w:p>
          <w:p w14:paraId="4F8973C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Protocoles d’accord conclus</w:t>
            </w:r>
          </w:p>
        </w:tc>
        <w:tc>
          <w:tcPr>
            <w:tcW w:w="1017" w:type="dxa"/>
          </w:tcPr>
          <w:p w14:paraId="672BAA34"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12D71F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47EBE80" w14:textId="77777777" w:rsidTr="00771112">
        <w:trPr>
          <w:gridAfter w:val="1"/>
          <w:wAfter w:w="13" w:type="dxa"/>
        </w:trPr>
        <w:tc>
          <w:tcPr>
            <w:tcW w:w="5792" w:type="dxa"/>
            <w:hideMark/>
          </w:tcPr>
          <w:p w14:paraId="4119504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2.1.6. Renforcer la capacité de la DGF </w:t>
            </w:r>
          </w:p>
        </w:tc>
        <w:tc>
          <w:tcPr>
            <w:tcW w:w="4139" w:type="dxa"/>
            <w:hideMark/>
          </w:tcPr>
          <w:p w14:paraId="032A53A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Evaluation des besoins en capacités</w:t>
            </w:r>
          </w:p>
          <w:p w14:paraId="09D89BB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de formation organisés</w:t>
            </w:r>
          </w:p>
        </w:tc>
        <w:tc>
          <w:tcPr>
            <w:tcW w:w="1017" w:type="dxa"/>
          </w:tcPr>
          <w:p w14:paraId="55DA981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E09AEA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C903799" w14:textId="77777777" w:rsidTr="00771112">
        <w:trPr>
          <w:gridAfter w:val="1"/>
          <w:wAfter w:w="13" w:type="dxa"/>
        </w:trPr>
        <w:tc>
          <w:tcPr>
            <w:tcW w:w="5792" w:type="dxa"/>
            <w:hideMark/>
          </w:tcPr>
          <w:p w14:paraId="5D5EE8F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2.2. Sénégal </w:t>
            </w:r>
          </w:p>
        </w:tc>
        <w:tc>
          <w:tcPr>
            <w:tcW w:w="4139" w:type="dxa"/>
          </w:tcPr>
          <w:p w14:paraId="1D1B91D0"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45B5A2BE"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431261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E996BEE" w14:textId="77777777" w:rsidTr="00771112">
        <w:trPr>
          <w:gridAfter w:val="1"/>
          <w:wAfter w:w="13" w:type="dxa"/>
        </w:trPr>
        <w:tc>
          <w:tcPr>
            <w:tcW w:w="5792" w:type="dxa"/>
            <w:hideMark/>
          </w:tcPr>
          <w:p w14:paraId="53B1B53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2.2.1. Développer la population </w:t>
            </w:r>
            <w:proofErr w:type="spellStart"/>
            <w:r w:rsidRPr="00CF04F9">
              <w:rPr>
                <w:rFonts w:ascii="Arial" w:hAnsi="Arial" w:cs="Arial"/>
                <w:sz w:val="20"/>
                <w:szCs w:val="20"/>
              </w:rPr>
              <w:t>katane</w:t>
            </w:r>
            <w:proofErr w:type="spellEnd"/>
          </w:p>
        </w:tc>
        <w:tc>
          <w:tcPr>
            <w:tcW w:w="4139" w:type="dxa"/>
            <w:hideMark/>
          </w:tcPr>
          <w:p w14:paraId="638291A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Augmentation des effectifs</w:t>
            </w:r>
          </w:p>
        </w:tc>
        <w:tc>
          <w:tcPr>
            <w:tcW w:w="1017" w:type="dxa"/>
          </w:tcPr>
          <w:p w14:paraId="231B22E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317440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7E1CFD1" w14:textId="77777777" w:rsidTr="00911B0A">
        <w:trPr>
          <w:gridAfter w:val="1"/>
          <w:wAfter w:w="13" w:type="dxa"/>
        </w:trPr>
        <w:tc>
          <w:tcPr>
            <w:tcW w:w="5792" w:type="dxa"/>
            <w:hideMark/>
          </w:tcPr>
          <w:p w14:paraId="2ECE437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2.2.2. Effectuer un suivi régulier</w:t>
            </w:r>
          </w:p>
        </w:tc>
        <w:tc>
          <w:tcPr>
            <w:tcW w:w="4139" w:type="dxa"/>
            <w:hideMark/>
          </w:tcPr>
          <w:p w14:paraId="39FEA99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disponibles (effectifs, reproduction, utilisation de l’habitat)</w:t>
            </w:r>
          </w:p>
        </w:tc>
        <w:tc>
          <w:tcPr>
            <w:tcW w:w="1017" w:type="dxa"/>
          </w:tcPr>
          <w:p w14:paraId="79BD91CC"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788F2DE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E0D0D5F" w14:textId="77777777" w:rsidTr="00911B0A">
        <w:trPr>
          <w:gridAfter w:val="1"/>
          <w:wAfter w:w="13" w:type="dxa"/>
        </w:trPr>
        <w:tc>
          <w:tcPr>
            <w:tcW w:w="5792" w:type="dxa"/>
            <w:hideMark/>
          </w:tcPr>
          <w:p w14:paraId="1CEE3C00"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2.2.3. Extension de l’enceinte </w:t>
            </w:r>
            <w:proofErr w:type="spellStart"/>
            <w:r w:rsidRPr="00CF04F9">
              <w:rPr>
                <w:rFonts w:ascii="Arial" w:hAnsi="Arial" w:cs="Arial"/>
                <w:sz w:val="20"/>
                <w:szCs w:val="20"/>
              </w:rPr>
              <w:t>Katane</w:t>
            </w:r>
            <w:proofErr w:type="spellEnd"/>
          </w:p>
        </w:tc>
        <w:tc>
          <w:tcPr>
            <w:tcW w:w="4139" w:type="dxa"/>
            <w:hideMark/>
          </w:tcPr>
          <w:p w14:paraId="7A8092E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Construction d’une enceinte élargie</w:t>
            </w:r>
          </w:p>
        </w:tc>
        <w:tc>
          <w:tcPr>
            <w:tcW w:w="1017" w:type="dxa"/>
          </w:tcPr>
          <w:p w14:paraId="318FBB7F"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7218D76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CE51DF2" w14:textId="77777777" w:rsidTr="00911B0A">
        <w:trPr>
          <w:gridAfter w:val="1"/>
          <w:wAfter w:w="13" w:type="dxa"/>
        </w:trPr>
        <w:tc>
          <w:tcPr>
            <w:tcW w:w="5792" w:type="dxa"/>
            <w:shd w:val="clear" w:color="auto" w:fill="FFFFFF"/>
            <w:hideMark/>
          </w:tcPr>
          <w:p w14:paraId="15C6C5C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2.2.4. Restaurer l’habitat dans la réserve du Ferlo</w:t>
            </w:r>
          </w:p>
        </w:tc>
        <w:tc>
          <w:tcPr>
            <w:tcW w:w="4139" w:type="dxa"/>
            <w:shd w:val="clear" w:color="auto" w:fill="FFFFFF"/>
            <w:hideMark/>
          </w:tcPr>
          <w:p w14:paraId="059D91ED"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Les zones clés restaurées</w:t>
            </w:r>
          </w:p>
        </w:tc>
        <w:tc>
          <w:tcPr>
            <w:tcW w:w="1017" w:type="dxa"/>
            <w:shd w:val="clear" w:color="auto" w:fill="FFFFFF"/>
          </w:tcPr>
          <w:p w14:paraId="08F3DA89"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0E137E6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BC443F7" w14:textId="77777777" w:rsidTr="00911B0A">
        <w:trPr>
          <w:gridAfter w:val="1"/>
          <w:wAfter w:w="13" w:type="dxa"/>
        </w:trPr>
        <w:tc>
          <w:tcPr>
            <w:tcW w:w="5792" w:type="dxa"/>
            <w:shd w:val="clear" w:color="auto" w:fill="FFFFFF"/>
            <w:hideMark/>
          </w:tcPr>
          <w:p w14:paraId="1CBA8F4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2.3.5. Relâcher les oryx dans le grand paysage</w:t>
            </w:r>
          </w:p>
        </w:tc>
        <w:tc>
          <w:tcPr>
            <w:tcW w:w="4139" w:type="dxa"/>
            <w:shd w:val="clear" w:color="auto" w:fill="FFFFFF"/>
            <w:hideMark/>
          </w:tcPr>
          <w:p w14:paraId="3C18544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Oryx libérés</w:t>
            </w:r>
          </w:p>
          <w:p w14:paraId="0C657FA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Signature d’accords communautaires</w:t>
            </w:r>
          </w:p>
        </w:tc>
        <w:tc>
          <w:tcPr>
            <w:tcW w:w="1017" w:type="dxa"/>
            <w:shd w:val="clear" w:color="auto" w:fill="FFFFFF"/>
          </w:tcPr>
          <w:p w14:paraId="2CDE35E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3C6C6C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3B483F1" w14:textId="77777777" w:rsidTr="00911B0A">
        <w:trPr>
          <w:gridAfter w:val="1"/>
          <w:wAfter w:w="13" w:type="dxa"/>
        </w:trPr>
        <w:tc>
          <w:tcPr>
            <w:tcW w:w="5792" w:type="dxa"/>
            <w:shd w:val="clear" w:color="auto" w:fill="FFFFFF"/>
            <w:hideMark/>
          </w:tcPr>
          <w:p w14:paraId="137030C0"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2.2.6. Renforcer la capacité de la DGF</w:t>
            </w:r>
          </w:p>
        </w:tc>
        <w:tc>
          <w:tcPr>
            <w:tcW w:w="4139" w:type="dxa"/>
            <w:shd w:val="clear" w:color="auto" w:fill="FFFFFF"/>
            <w:hideMark/>
          </w:tcPr>
          <w:p w14:paraId="520AFD4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Evaluation des besoins en capacités</w:t>
            </w:r>
          </w:p>
          <w:p w14:paraId="0AA4851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de formation organisés</w:t>
            </w:r>
          </w:p>
        </w:tc>
        <w:tc>
          <w:tcPr>
            <w:tcW w:w="1017" w:type="dxa"/>
            <w:shd w:val="clear" w:color="auto" w:fill="FFFFFF"/>
          </w:tcPr>
          <w:p w14:paraId="6492581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D4B101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93E184E" w14:textId="77777777" w:rsidTr="00911B0A">
        <w:trPr>
          <w:gridAfter w:val="1"/>
          <w:wAfter w:w="13" w:type="dxa"/>
        </w:trPr>
        <w:tc>
          <w:tcPr>
            <w:tcW w:w="13462" w:type="dxa"/>
            <w:gridSpan w:val="4"/>
            <w:shd w:val="clear" w:color="auto" w:fill="F7CAAC"/>
          </w:tcPr>
          <w:p w14:paraId="5F3682A0"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 xml:space="preserve">Objectif 3. La diversité génétique de l’oryx algazelle est maximisée et la gestion des populations </w:t>
            </w:r>
            <w:r w:rsidRPr="00CF04F9">
              <w:rPr>
                <w:rFonts w:ascii="Arial" w:hAnsi="Arial" w:cs="Arial"/>
                <w:b/>
                <w:bCs/>
                <w:i/>
                <w:iCs/>
                <w:sz w:val="20"/>
                <w:szCs w:val="20"/>
              </w:rPr>
              <w:t xml:space="preserve">ex-situ </w:t>
            </w:r>
            <w:r w:rsidRPr="00CF04F9">
              <w:rPr>
                <w:rFonts w:ascii="Arial" w:hAnsi="Arial" w:cs="Arial"/>
                <w:b/>
                <w:bCs/>
                <w:sz w:val="20"/>
                <w:szCs w:val="20"/>
              </w:rPr>
              <w:t xml:space="preserve">est optimisée pour soutenir la conservation </w:t>
            </w:r>
            <w:r w:rsidRPr="00CF04F9">
              <w:rPr>
                <w:rFonts w:ascii="Arial" w:hAnsi="Arial" w:cs="Arial"/>
                <w:b/>
                <w:bCs/>
                <w:i/>
                <w:iCs/>
                <w:sz w:val="20"/>
                <w:szCs w:val="20"/>
              </w:rPr>
              <w:t>in situ.</w:t>
            </w:r>
          </w:p>
        </w:tc>
      </w:tr>
      <w:tr w:rsidR="00911B0A" w:rsidRPr="00CF04F9" w14:paraId="6858C1A6" w14:textId="77777777" w:rsidTr="00771112">
        <w:trPr>
          <w:gridAfter w:val="1"/>
          <w:wAfter w:w="13" w:type="dxa"/>
        </w:trPr>
        <w:tc>
          <w:tcPr>
            <w:tcW w:w="5792" w:type="dxa"/>
            <w:hideMark/>
          </w:tcPr>
          <w:p w14:paraId="6E373C8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3.1. Poursuivre la recherche génétique et génomique </w:t>
            </w:r>
          </w:p>
        </w:tc>
        <w:tc>
          <w:tcPr>
            <w:tcW w:w="4139" w:type="dxa"/>
            <w:hideMark/>
          </w:tcPr>
          <w:p w14:paraId="581AF3B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Analyses effectuées</w:t>
            </w:r>
          </w:p>
        </w:tc>
        <w:tc>
          <w:tcPr>
            <w:tcW w:w="1017" w:type="dxa"/>
          </w:tcPr>
          <w:p w14:paraId="1D04B57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8B30F2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6BE21EB" w14:textId="77777777" w:rsidTr="00771112">
        <w:trPr>
          <w:gridAfter w:val="1"/>
          <w:wAfter w:w="13" w:type="dxa"/>
        </w:trPr>
        <w:tc>
          <w:tcPr>
            <w:tcW w:w="5792" w:type="dxa"/>
            <w:hideMark/>
          </w:tcPr>
          <w:p w14:paraId="3009FAE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lastRenderedPageBreak/>
              <w:t>3.2. Élaborer un plan global pour assurer la conservation maximale de la diversité génétique</w:t>
            </w:r>
          </w:p>
        </w:tc>
        <w:tc>
          <w:tcPr>
            <w:tcW w:w="4139" w:type="dxa"/>
            <w:hideMark/>
          </w:tcPr>
          <w:p w14:paraId="09EA9A6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Plan terminé </w:t>
            </w:r>
          </w:p>
        </w:tc>
        <w:tc>
          <w:tcPr>
            <w:tcW w:w="1017" w:type="dxa"/>
          </w:tcPr>
          <w:p w14:paraId="083317C6"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B23C80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2903863" w14:textId="77777777" w:rsidTr="00771112">
        <w:trPr>
          <w:gridAfter w:val="1"/>
          <w:wAfter w:w="13" w:type="dxa"/>
        </w:trPr>
        <w:tc>
          <w:tcPr>
            <w:tcW w:w="5792" w:type="dxa"/>
            <w:hideMark/>
          </w:tcPr>
          <w:p w14:paraId="1727F8A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3.3. Donner la priorité aux </w:t>
            </w:r>
            <w:proofErr w:type="spellStart"/>
            <w:r w:rsidRPr="00CF04F9">
              <w:rPr>
                <w:rFonts w:ascii="Arial" w:hAnsi="Arial" w:cs="Arial"/>
                <w:sz w:val="20"/>
                <w:szCs w:val="20"/>
              </w:rPr>
              <w:t>biobanques</w:t>
            </w:r>
            <w:proofErr w:type="spellEnd"/>
            <w:r w:rsidRPr="00CF04F9">
              <w:rPr>
                <w:rFonts w:ascii="Arial" w:hAnsi="Arial" w:cs="Arial"/>
                <w:sz w:val="20"/>
                <w:szCs w:val="20"/>
              </w:rPr>
              <w:t xml:space="preserve">, à la génération de lignées cellulaires, aux technologies de reproduction et à la circulation des cellules germinales. </w:t>
            </w:r>
          </w:p>
        </w:tc>
        <w:tc>
          <w:tcPr>
            <w:tcW w:w="4139" w:type="dxa"/>
            <w:hideMark/>
          </w:tcPr>
          <w:p w14:paraId="737A248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Stratégies développées</w:t>
            </w:r>
          </w:p>
        </w:tc>
        <w:tc>
          <w:tcPr>
            <w:tcW w:w="1017" w:type="dxa"/>
          </w:tcPr>
          <w:p w14:paraId="2FD872C3"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DB7785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B3335E7" w14:textId="77777777" w:rsidTr="00771112">
        <w:trPr>
          <w:gridAfter w:val="1"/>
          <w:wAfter w:w="13" w:type="dxa"/>
        </w:trPr>
        <w:tc>
          <w:tcPr>
            <w:tcW w:w="5792" w:type="dxa"/>
            <w:hideMark/>
          </w:tcPr>
          <w:p w14:paraId="11CFE9D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3.4. Maintenir et étendre les programmes de sélection coordonnés </w:t>
            </w:r>
          </w:p>
        </w:tc>
        <w:tc>
          <w:tcPr>
            <w:tcW w:w="4139" w:type="dxa"/>
            <w:hideMark/>
          </w:tcPr>
          <w:p w14:paraId="704A6F3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d’institutions participantes </w:t>
            </w:r>
          </w:p>
          <w:p w14:paraId="729A4F5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d’oryx algazelle inclus dans les programmes.  </w:t>
            </w:r>
          </w:p>
        </w:tc>
        <w:tc>
          <w:tcPr>
            <w:tcW w:w="1017" w:type="dxa"/>
          </w:tcPr>
          <w:p w14:paraId="24E3019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3C0EC3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C9862F4" w14:textId="77777777" w:rsidTr="00771112">
        <w:trPr>
          <w:gridAfter w:val="1"/>
          <w:wAfter w:w="13" w:type="dxa"/>
        </w:trPr>
        <w:tc>
          <w:tcPr>
            <w:tcW w:w="5792" w:type="dxa"/>
            <w:hideMark/>
          </w:tcPr>
          <w:p w14:paraId="46A7A7A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3.5. Gestion intégrée </w:t>
            </w:r>
            <w:r w:rsidRPr="00CF04F9">
              <w:rPr>
                <w:rFonts w:ascii="Arial" w:hAnsi="Arial" w:cs="Arial"/>
                <w:i/>
                <w:iCs/>
                <w:sz w:val="20"/>
                <w:szCs w:val="20"/>
              </w:rPr>
              <w:t xml:space="preserve">in situ </w:t>
            </w:r>
            <w:r w:rsidRPr="00CF04F9">
              <w:rPr>
                <w:rFonts w:ascii="Arial" w:hAnsi="Arial" w:cs="Arial"/>
                <w:sz w:val="20"/>
                <w:szCs w:val="20"/>
              </w:rPr>
              <w:t xml:space="preserve">et </w:t>
            </w:r>
            <w:r w:rsidRPr="00CF04F9">
              <w:rPr>
                <w:rFonts w:ascii="Arial" w:hAnsi="Arial" w:cs="Arial"/>
                <w:i/>
                <w:iCs/>
                <w:sz w:val="20"/>
                <w:szCs w:val="20"/>
              </w:rPr>
              <w:t xml:space="preserve">ex situ </w:t>
            </w:r>
            <w:r w:rsidRPr="00CF04F9">
              <w:rPr>
                <w:rFonts w:ascii="Arial" w:hAnsi="Arial" w:cs="Arial"/>
                <w:sz w:val="20"/>
                <w:szCs w:val="20"/>
              </w:rPr>
              <w:t>dans le cadre d’une « approche à plan unique ».</w:t>
            </w:r>
          </w:p>
        </w:tc>
        <w:tc>
          <w:tcPr>
            <w:tcW w:w="4139" w:type="dxa"/>
            <w:hideMark/>
          </w:tcPr>
          <w:p w14:paraId="28D859A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Plan intégré produit</w:t>
            </w:r>
          </w:p>
        </w:tc>
        <w:tc>
          <w:tcPr>
            <w:tcW w:w="1017" w:type="dxa"/>
          </w:tcPr>
          <w:p w14:paraId="0EF38820"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FB9F92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7CA9F04" w14:textId="77777777" w:rsidTr="00771112">
        <w:trPr>
          <w:gridAfter w:val="1"/>
          <w:wAfter w:w="13" w:type="dxa"/>
        </w:trPr>
        <w:tc>
          <w:tcPr>
            <w:tcW w:w="5792" w:type="dxa"/>
            <w:hideMark/>
          </w:tcPr>
          <w:p w14:paraId="4D18E1F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3.6. Maintenir la population du parc national Souss-Massa comme source régionale pour les réintroductions.</w:t>
            </w:r>
          </w:p>
        </w:tc>
        <w:tc>
          <w:tcPr>
            <w:tcW w:w="4139" w:type="dxa"/>
            <w:hideMark/>
          </w:tcPr>
          <w:p w14:paraId="4EA08FF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L’élevage se poursuit</w:t>
            </w:r>
          </w:p>
        </w:tc>
        <w:tc>
          <w:tcPr>
            <w:tcW w:w="1017" w:type="dxa"/>
          </w:tcPr>
          <w:p w14:paraId="00C030D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81EFC8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54B8554" w14:textId="77777777" w:rsidTr="00771112">
        <w:trPr>
          <w:gridAfter w:val="1"/>
          <w:wAfter w:w="13" w:type="dxa"/>
        </w:trPr>
        <w:tc>
          <w:tcPr>
            <w:tcW w:w="5792" w:type="dxa"/>
            <w:hideMark/>
          </w:tcPr>
          <w:p w14:paraId="0342FE7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3.7. Améliorer l’intégration des données de génétique moléculaire dans la modélisation de la viabilité des populations et les stratégies de gestion</w:t>
            </w:r>
          </w:p>
        </w:tc>
        <w:tc>
          <w:tcPr>
            <w:tcW w:w="4139" w:type="dxa"/>
            <w:hideMark/>
          </w:tcPr>
          <w:p w14:paraId="3C292D4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incorporés</w:t>
            </w:r>
          </w:p>
        </w:tc>
        <w:tc>
          <w:tcPr>
            <w:tcW w:w="1017" w:type="dxa"/>
          </w:tcPr>
          <w:p w14:paraId="12BA6439"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3A39303" w14:textId="77777777" w:rsidR="00911B0A" w:rsidRPr="00CF04F9" w:rsidRDefault="00911B0A" w:rsidP="00911B0A">
            <w:pPr>
              <w:widowControl/>
              <w:autoSpaceDE/>
              <w:autoSpaceDN/>
              <w:adjustRightInd/>
              <w:rPr>
                <w:rFonts w:ascii="Arial" w:hAnsi="Arial" w:cs="Arial"/>
                <w:sz w:val="20"/>
                <w:szCs w:val="20"/>
              </w:rPr>
            </w:pPr>
          </w:p>
        </w:tc>
      </w:tr>
    </w:tbl>
    <w:p w14:paraId="3D469393" w14:textId="77777777" w:rsidR="00911B0A" w:rsidRPr="00CF04F9" w:rsidRDefault="00911B0A" w:rsidP="00911B0A">
      <w:pPr>
        <w:widowControl/>
        <w:autoSpaceDE/>
        <w:autoSpaceDN/>
        <w:adjustRightInd/>
        <w:spacing w:after="160"/>
        <w:jc w:val="both"/>
        <w:rPr>
          <w:rFonts w:cs="Arial"/>
          <w:sz w:val="20"/>
          <w:szCs w:val="20"/>
        </w:rPr>
      </w:pPr>
    </w:p>
    <w:p w14:paraId="579840BF" w14:textId="77777777" w:rsidR="00911B0A" w:rsidRPr="00BE62EF" w:rsidRDefault="00911B0A" w:rsidP="00911B0A">
      <w:pPr>
        <w:widowControl/>
        <w:autoSpaceDE/>
        <w:autoSpaceDN/>
        <w:adjustRightInd/>
        <w:spacing w:after="160"/>
        <w:jc w:val="both"/>
        <w:rPr>
          <w:rFonts w:cs="Arial"/>
          <w:sz w:val="22"/>
          <w:szCs w:val="22"/>
        </w:rPr>
      </w:pPr>
    </w:p>
    <w:p w14:paraId="06F8D122" w14:textId="77777777" w:rsidR="00911B0A" w:rsidRPr="00BE62EF" w:rsidRDefault="00911B0A" w:rsidP="00911B0A">
      <w:pPr>
        <w:widowControl/>
        <w:autoSpaceDE/>
        <w:autoSpaceDN/>
        <w:adjustRightInd/>
        <w:spacing w:after="160"/>
        <w:jc w:val="both"/>
        <w:rPr>
          <w:rFonts w:cs="Arial"/>
          <w:sz w:val="22"/>
          <w:szCs w:val="22"/>
        </w:rPr>
      </w:pPr>
    </w:p>
    <w:p w14:paraId="127BAE7E"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D327C5">
          <w:pgSz w:w="16838" w:h="11906" w:orient="landscape" w:code="9"/>
          <w:pgMar w:top="1440" w:right="1440" w:bottom="1440" w:left="1440" w:header="720" w:footer="720" w:gutter="0"/>
          <w:cols w:space="720"/>
          <w:docGrid w:linePitch="360"/>
        </w:sectPr>
      </w:pPr>
    </w:p>
    <w:p w14:paraId="26F23C96" w14:textId="26A8BE03" w:rsidR="00911B0A" w:rsidRPr="00CF04F9" w:rsidRDefault="000E5146" w:rsidP="001121CB">
      <w:pPr>
        <w:pStyle w:val="Heading2"/>
        <w:rPr>
          <w:sz w:val="22"/>
          <w:szCs w:val="22"/>
        </w:rPr>
      </w:pPr>
      <w:bookmarkStart w:id="7" w:name="_Toc135997370"/>
      <w:r w:rsidRPr="00CF04F9">
        <w:rPr>
          <w:sz w:val="22"/>
          <w:szCs w:val="22"/>
        </w:rPr>
        <w:lastRenderedPageBreak/>
        <w:t>Gazelle dama (</w:t>
      </w:r>
      <w:proofErr w:type="spellStart"/>
      <w:r w:rsidRPr="00CF04F9">
        <w:rPr>
          <w:i/>
          <w:iCs/>
          <w:sz w:val="22"/>
          <w:szCs w:val="22"/>
        </w:rPr>
        <w:t>Nanger</w:t>
      </w:r>
      <w:proofErr w:type="spellEnd"/>
      <w:r w:rsidRPr="00CF04F9">
        <w:rPr>
          <w:i/>
          <w:iCs/>
          <w:sz w:val="22"/>
          <w:szCs w:val="22"/>
        </w:rPr>
        <w:t xml:space="preserve"> dama</w:t>
      </w:r>
      <w:r w:rsidRPr="00CF04F9">
        <w:rPr>
          <w:sz w:val="22"/>
          <w:szCs w:val="22"/>
        </w:rPr>
        <w:t>)</w:t>
      </w:r>
      <w:bookmarkEnd w:id="7"/>
    </w:p>
    <w:p w14:paraId="13C6630C" w14:textId="77777777" w:rsidR="000E5146" w:rsidRPr="000E5146" w:rsidRDefault="000E5146" w:rsidP="000E5146">
      <w:pPr>
        <w:rPr>
          <w:lang w:val="en-GB"/>
        </w:rPr>
      </w:pPr>
    </w:p>
    <w:p w14:paraId="360B14F1" w14:textId="77777777" w:rsidR="00911B0A" w:rsidRPr="00CF04F9" w:rsidRDefault="00911B0A" w:rsidP="00911B0A">
      <w:pPr>
        <w:widowControl/>
        <w:autoSpaceDE/>
        <w:autoSpaceDN/>
        <w:adjustRightInd/>
        <w:spacing w:after="160"/>
        <w:jc w:val="both"/>
        <w:rPr>
          <w:rFonts w:cs="Arial"/>
          <w:sz w:val="20"/>
          <w:szCs w:val="20"/>
        </w:rPr>
      </w:pPr>
      <w:r w:rsidRPr="00CF04F9">
        <w:rPr>
          <w:rFonts w:cs="Arial"/>
          <w:sz w:val="20"/>
          <w:szCs w:val="20"/>
        </w:rPr>
        <w:t>Objectifs et actions actualisés pour la conservation de la gazelle dama (</w:t>
      </w:r>
      <w:proofErr w:type="spellStart"/>
      <w:r w:rsidRPr="00CF04F9">
        <w:rPr>
          <w:rFonts w:cs="Arial"/>
          <w:i/>
          <w:iCs/>
          <w:sz w:val="20"/>
          <w:szCs w:val="20"/>
        </w:rPr>
        <w:t>Nanger</w:t>
      </w:r>
      <w:proofErr w:type="spellEnd"/>
      <w:r w:rsidRPr="00CF04F9">
        <w:rPr>
          <w:rFonts w:cs="Arial"/>
          <w:i/>
          <w:iCs/>
          <w:sz w:val="20"/>
          <w:szCs w:val="20"/>
        </w:rPr>
        <w:t xml:space="preserve"> dama</w:t>
      </w:r>
      <w:r w:rsidRPr="00CF04F9">
        <w:rPr>
          <w:rFonts w:cs="Arial"/>
          <w:sz w:val="20"/>
          <w:szCs w:val="20"/>
        </w:rPr>
        <w:t>) (2021-2028). (Extrait de l'évaluation à 2,5 ans, 2021)</w:t>
      </w:r>
      <w:r w:rsidRPr="00CF04F9">
        <w:rPr>
          <w:rFonts w:cs="Arial"/>
          <w:sz w:val="20"/>
          <w:szCs w:val="20"/>
          <w:vertAlign w:val="superscript"/>
        </w:rPr>
        <w:footnoteReference w:id="3"/>
      </w: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194"/>
        <w:gridCol w:w="1480"/>
        <w:gridCol w:w="2005"/>
        <w:gridCol w:w="1251"/>
        <w:gridCol w:w="14"/>
        <w:gridCol w:w="3856"/>
        <w:gridCol w:w="20"/>
        <w:gridCol w:w="1238"/>
      </w:tblGrid>
      <w:tr w:rsidR="00911B0A" w:rsidRPr="00CF04F9" w14:paraId="3C43348B" w14:textId="77777777" w:rsidTr="00CF04F9">
        <w:trPr>
          <w:tblHeader/>
        </w:trPr>
        <w:tc>
          <w:tcPr>
            <w:tcW w:w="2117" w:type="dxa"/>
            <w:shd w:val="clear" w:color="auto" w:fill="FBE4D5"/>
          </w:tcPr>
          <w:p w14:paraId="622F4235"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Objectif / Action</w:t>
            </w:r>
          </w:p>
        </w:tc>
        <w:tc>
          <w:tcPr>
            <w:tcW w:w="2194" w:type="dxa"/>
            <w:shd w:val="clear" w:color="auto" w:fill="FBE4D5"/>
          </w:tcPr>
          <w:p w14:paraId="4A0BD13B"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Indicateur</w:t>
            </w:r>
          </w:p>
        </w:tc>
        <w:tc>
          <w:tcPr>
            <w:tcW w:w="1480" w:type="dxa"/>
            <w:shd w:val="clear" w:color="auto" w:fill="FBE4D5"/>
          </w:tcPr>
          <w:p w14:paraId="4266A671"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Calendrier/ Urgence</w:t>
            </w:r>
          </w:p>
        </w:tc>
        <w:tc>
          <w:tcPr>
            <w:tcW w:w="2005" w:type="dxa"/>
            <w:shd w:val="clear" w:color="auto" w:fill="FBE4D5"/>
          </w:tcPr>
          <w:p w14:paraId="770C0701"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Mise en œuvre</w:t>
            </w:r>
          </w:p>
        </w:tc>
        <w:tc>
          <w:tcPr>
            <w:tcW w:w="1265" w:type="dxa"/>
            <w:gridSpan w:val="2"/>
            <w:shd w:val="clear" w:color="auto" w:fill="FBE4D5"/>
          </w:tcPr>
          <w:p w14:paraId="237595EB"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Mettre à jour</w:t>
            </w:r>
          </w:p>
        </w:tc>
        <w:tc>
          <w:tcPr>
            <w:tcW w:w="3876" w:type="dxa"/>
            <w:gridSpan w:val="2"/>
            <w:shd w:val="clear" w:color="auto" w:fill="FBE4D5"/>
          </w:tcPr>
          <w:p w14:paraId="71052937"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Notes / Commentaires</w:t>
            </w:r>
          </w:p>
        </w:tc>
        <w:tc>
          <w:tcPr>
            <w:tcW w:w="1238" w:type="dxa"/>
            <w:shd w:val="clear" w:color="auto" w:fill="FBE4D5"/>
          </w:tcPr>
          <w:p w14:paraId="6E0B22CE"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Mise à jour: Institution (individuel</w:t>
            </w:r>
          </w:p>
        </w:tc>
      </w:tr>
      <w:tr w:rsidR="00911B0A" w:rsidRPr="00CF04F9" w14:paraId="2FB0C628" w14:textId="77777777" w:rsidTr="00911B0A">
        <w:tc>
          <w:tcPr>
            <w:tcW w:w="14175" w:type="dxa"/>
            <w:gridSpan w:val="9"/>
            <w:shd w:val="clear" w:color="auto" w:fill="F7CAAC"/>
          </w:tcPr>
          <w:p w14:paraId="79438E23"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DANS LA NATURE</w:t>
            </w:r>
          </w:p>
        </w:tc>
      </w:tr>
      <w:tr w:rsidR="00911B0A" w:rsidRPr="00CF04F9" w14:paraId="6B087BAA" w14:textId="77777777" w:rsidTr="00911B0A">
        <w:tc>
          <w:tcPr>
            <w:tcW w:w="14175" w:type="dxa"/>
            <w:gridSpan w:val="9"/>
            <w:shd w:val="clear" w:color="auto" w:fill="F7CAAC"/>
          </w:tcPr>
          <w:p w14:paraId="2BAEC6AC"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Objectif 1. Faire un suivi efficace des populations sauvages</w:t>
            </w:r>
          </w:p>
        </w:tc>
      </w:tr>
      <w:tr w:rsidR="00911B0A" w:rsidRPr="00CF04F9" w14:paraId="6B99B9FD" w14:textId="77777777" w:rsidTr="00911B0A">
        <w:tc>
          <w:tcPr>
            <w:tcW w:w="2117" w:type="dxa"/>
            <w:shd w:val="clear" w:color="auto" w:fill="FFFFFF"/>
          </w:tcPr>
          <w:p w14:paraId="3F7D1807" w14:textId="77777777" w:rsidR="00911B0A" w:rsidRPr="005F7242" w:rsidRDefault="00911B0A" w:rsidP="00911B0A">
            <w:pPr>
              <w:widowControl/>
              <w:autoSpaceDE/>
              <w:autoSpaceDN/>
              <w:adjustRightInd/>
              <w:rPr>
                <w:rFonts w:cs="Arial"/>
                <w:sz w:val="20"/>
                <w:szCs w:val="20"/>
              </w:rPr>
            </w:pPr>
            <w:r w:rsidRPr="005F7242">
              <w:rPr>
                <w:rFonts w:cs="Arial"/>
                <w:sz w:val="20"/>
                <w:szCs w:val="20"/>
              </w:rPr>
              <w:t>1.1. Tchad : Réserve de faune de l’Ouadi Rimé-Ouadi Achim (OROA)</w:t>
            </w:r>
          </w:p>
        </w:tc>
        <w:tc>
          <w:tcPr>
            <w:tcW w:w="2194" w:type="dxa"/>
            <w:shd w:val="clear" w:color="auto" w:fill="FFFFFF"/>
          </w:tcPr>
          <w:p w14:paraId="3D0F9458"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shd w:val="clear" w:color="auto" w:fill="FFFFFF"/>
          </w:tcPr>
          <w:p w14:paraId="19BAB89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shd w:val="clear" w:color="auto" w:fill="FFFFFF"/>
          </w:tcPr>
          <w:p w14:paraId="2B48D479"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SCF</w:t>
            </w:r>
          </w:p>
        </w:tc>
        <w:tc>
          <w:tcPr>
            <w:tcW w:w="1251" w:type="dxa"/>
            <w:shd w:val="clear" w:color="auto" w:fill="FFFFFF"/>
          </w:tcPr>
          <w:p w14:paraId="240BE858" w14:textId="77777777" w:rsidR="00911B0A" w:rsidRPr="005F7242" w:rsidRDefault="00911B0A" w:rsidP="00911B0A">
            <w:pPr>
              <w:widowControl/>
              <w:autoSpaceDE/>
              <w:autoSpaceDN/>
              <w:adjustRightInd/>
              <w:rPr>
                <w:rFonts w:cs="Arial"/>
                <w:sz w:val="20"/>
                <w:szCs w:val="20"/>
              </w:rPr>
            </w:pPr>
          </w:p>
        </w:tc>
        <w:tc>
          <w:tcPr>
            <w:tcW w:w="3870" w:type="dxa"/>
            <w:gridSpan w:val="2"/>
            <w:shd w:val="clear" w:color="auto" w:fill="FFFFFF"/>
          </w:tcPr>
          <w:p w14:paraId="77DD4F42"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 xml:space="preserve">Le suivi systématique de la population est entravé par les restrictions de déplacements dues au Covid </w:t>
            </w:r>
          </w:p>
          <w:p w14:paraId="00368846"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 xml:space="preserve">L’enregistrement des observations locales et opportunistes est en cours </w:t>
            </w:r>
          </w:p>
          <w:p w14:paraId="47168B1E"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 xml:space="preserve">Les effectifs sont stables </w:t>
            </w:r>
          </w:p>
          <w:p w14:paraId="46E3E5C0"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Le relevé aérien est en bonne voie pour novembre 2021</w:t>
            </w:r>
          </w:p>
        </w:tc>
        <w:tc>
          <w:tcPr>
            <w:tcW w:w="1258" w:type="dxa"/>
            <w:gridSpan w:val="2"/>
            <w:shd w:val="clear" w:color="auto" w:fill="FFFFFF"/>
          </w:tcPr>
          <w:p w14:paraId="2FF1D589"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 DCFAP (VB,JN,MHH)</w:t>
            </w:r>
          </w:p>
        </w:tc>
      </w:tr>
      <w:tr w:rsidR="00911B0A" w:rsidRPr="00CF04F9" w14:paraId="13FEF314" w14:textId="77777777" w:rsidTr="00911B0A">
        <w:tc>
          <w:tcPr>
            <w:tcW w:w="2117" w:type="dxa"/>
          </w:tcPr>
          <w:p w14:paraId="03811B38" w14:textId="77777777" w:rsidR="00911B0A" w:rsidRPr="005F7242" w:rsidRDefault="00911B0A" w:rsidP="00911B0A">
            <w:pPr>
              <w:widowControl/>
              <w:autoSpaceDE/>
              <w:autoSpaceDN/>
              <w:adjustRightInd/>
              <w:rPr>
                <w:rFonts w:cs="Arial"/>
                <w:sz w:val="20"/>
                <w:szCs w:val="20"/>
              </w:rPr>
            </w:pPr>
            <w:r w:rsidRPr="005F7242">
              <w:rPr>
                <w:rFonts w:cs="Arial"/>
                <w:sz w:val="20"/>
                <w:szCs w:val="20"/>
              </w:rPr>
              <w:t>1.2. Tchad: Manga</w:t>
            </w:r>
          </w:p>
        </w:tc>
        <w:tc>
          <w:tcPr>
            <w:tcW w:w="2194" w:type="dxa"/>
          </w:tcPr>
          <w:p w14:paraId="0AFDF403"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4B86C133"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0BAE9E84"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DCFAP, SCF</w:t>
            </w:r>
          </w:p>
        </w:tc>
        <w:tc>
          <w:tcPr>
            <w:tcW w:w="1251" w:type="dxa"/>
            <w:shd w:val="clear" w:color="auto" w:fill="C5E0B3"/>
          </w:tcPr>
          <w:p w14:paraId="4503F163"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 sur période 2019 – 2020 / plus de financements à partir de 2021</w:t>
            </w:r>
          </w:p>
        </w:tc>
        <w:tc>
          <w:tcPr>
            <w:tcW w:w="3870" w:type="dxa"/>
            <w:gridSpan w:val="2"/>
          </w:tcPr>
          <w:p w14:paraId="43504F16"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 xml:space="preserve">Noé, effort de recherche dans le Manga : </w:t>
            </w:r>
          </w:p>
          <w:p w14:paraId="7AF6DCF3"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13 missions de recherche dans la zone frontalière (2018 – 2020) </w:t>
            </w:r>
          </w:p>
          <w:p w14:paraId="6B874DEF"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4 Agents communautaires en place, 220 personnes/jour de patrouilles d’exploration entre 2019 et 2020 </w:t>
            </w:r>
          </w:p>
          <w:p w14:paraId="40C5CD2C"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1 groupe localisé au sein duquel capture et translocation de 3 gazelles </w:t>
            </w:r>
            <w:r w:rsidRPr="005F7242">
              <w:rPr>
                <w:rFonts w:cs="Arial"/>
                <w:sz w:val="20"/>
                <w:szCs w:val="20"/>
              </w:rPr>
              <w:lastRenderedPageBreak/>
              <w:t xml:space="preserve">dama dans la RFOROA avec nos partenaires </w:t>
            </w:r>
          </w:p>
          <w:p w14:paraId="7F5CFADB"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2 groupes de gazelles damas localisés sur la base de témoignages sans réelle estimation de la taille des groupes </w:t>
            </w:r>
          </w:p>
          <w:p w14:paraId="2D1096A6"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Groupes peuvent être connectés entre eux ? Autres groupes présents ? </w:t>
            </w:r>
          </w:p>
          <w:p w14:paraId="70703824"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Estimation 10 à 20 individus ? 30 maximum ? (</w:t>
            </w:r>
            <w:proofErr w:type="spellStart"/>
            <w:r w:rsidRPr="005F7242">
              <w:rPr>
                <w:rFonts w:cs="Arial"/>
                <w:sz w:val="20"/>
                <w:szCs w:val="20"/>
              </w:rPr>
              <w:t>SPEstimate</w:t>
            </w:r>
            <w:proofErr w:type="spellEnd"/>
            <w:r w:rsidRPr="005F7242">
              <w:rPr>
                <w:rFonts w:cs="Arial"/>
                <w:sz w:val="20"/>
                <w:szCs w:val="20"/>
              </w:rPr>
              <w:t xml:space="preserve"> 10 to 20 </w:t>
            </w:r>
            <w:proofErr w:type="spellStart"/>
            <w:r w:rsidRPr="005F7242">
              <w:rPr>
                <w:rFonts w:cs="Arial"/>
                <w:sz w:val="20"/>
                <w:szCs w:val="20"/>
              </w:rPr>
              <w:t>individuals</w:t>
            </w:r>
            <w:proofErr w:type="spellEnd"/>
            <w:r w:rsidRPr="005F7242">
              <w:rPr>
                <w:rFonts w:cs="Arial"/>
                <w:sz w:val="20"/>
                <w:szCs w:val="20"/>
              </w:rPr>
              <w:t>? 30 maximum? (SP)</w:t>
            </w:r>
          </w:p>
        </w:tc>
        <w:tc>
          <w:tcPr>
            <w:tcW w:w="1258" w:type="dxa"/>
            <w:gridSpan w:val="2"/>
          </w:tcPr>
          <w:p w14:paraId="1C26B51E"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Noé (SP)</w:t>
            </w:r>
          </w:p>
        </w:tc>
      </w:tr>
      <w:tr w:rsidR="00911B0A" w:rsidRPr="00CF04F9" w14:paraId="266DD005" w14:textId="77777777" w:rsidTr="00771112">
        <w:tc>
          <w:tcPr>
            <w:tcW w:w="2117" w:type="dxa"/>
          </w:tcPr>
          <w:p w14:paraId="36BFFC11"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1.3. Tchad: </w:t>
            </w:r>
            <w:proofErr w:type="spellStart"/>
            <w:r w:rsidRPr="005F7242">
              <w:rPr>
                <w:rFonts w:cs="Arial"/>
                <w:sz w:val="20"/>
                <w:szCs w:val="20"/>
              </w:rPr>
              <w:t>Alifa</w:t>
            </w:r>
            <w:proofErr w:type="spellEnd"/>
            <w:r w:rsidRPr="005F7242">
              <w:rPr>
                <w:rFonts w:cs="Arial"/>
                <w:sz w:val="20"/>
                <w:szCs w:val="20"/>
              </w:rPr>
              <w:t>-Ati</w:t>
            </w:r>
          </w:p>
        </w:tc>
        <w:tc>
          <w:tcPr>
            <w:tcW w:w="2194" w:type="dxa"/>
          </w:tcPr>
          <w:p w14:paraId="7E35DBAF"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7339BBA9"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08E1429A"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SCF</w:t>
            </w:r>
          </w:p>
        </w:tc>
        <w:tc>
          <w:tcPr>
            <w:tcW w:w="1251" w:type="dxa"/>
          </w:tcPr>
          <w:p w14:paraId="44C4B954" w14:textId="77777777" w:rsidR="00911B0A" w:rsidRPr="005F7242" w:rsidRDefault="00911B0A" w:rsidP="00911B0A">
            <w:pPr>
              <w:widowControl/>
              <w:autoSpaceDE/>
              <w:autoSpaceDN/>
              <w:adjustRightInd/>
              <w:rPr>
                <w:rFonts w:cs="Arial"/>
                <w:sz w:val="20"/>
                <w:szCs w:val="20"/>
              </w:rPr>
            </w:pPr>
          </w:p>
        </w:tc>
        <w:tc>
          <w:tcPr>
            <w:tcW w:w="3870" w:type="dxa"/>
            <w:gridSpan w:val="2"/>
          </w:tcPr>
          <w:p w14:paraId="4A06ABE0" w14:textId="77777777" w:rsidR="00911B0A" w:rsidRPr="005F7242" w:rsidRDefault="00911B0A" w:rsidP="00911B0A">
            <w:pPr>
              <w:widowControl/>
              <w:numPr>
                <w:ilvl w:val="0"/>
                <w:numId w:val="14"/>
              </w:numPr>
              <w:autoSpaceDE/>
              <w:autoSpaceDN/>
              <w:adjustRightInd/>
              <w:spacing w:after="160"/>
              <w:ind w:left="345"/>
              <w:jc w:val="both"/>
              <w:rPr>
                <w:rFonts w:cs="Arial"/>
                <w:sz w:val="20"/>
                <w:szCs w:val="20"/>
              </w:rPr>
            </w:pPr>
            <w:r w:rsidRPr="005F7242">
              <w:rPr>
                <w:rFonts w:cs="Arial"/>
                <w:sz w:val="20"/>
                <w:szCs w:val="20"/>
              </w:rPr>
              <w:t>Pas de nouvelles depuis 2017 en raison de l’insécurité locale liée à l’exploitation aurifère illégale</w:t>
            </w:r>
          </w:p>
          <w:p w14:paraId="7CFC7A7A" w14:textId="77777777" w:rsidR="00911B0A" w:rsidRPr="005F7242" w:rsidRDefault="00911B0A" w:rsidP="00911B0A">
            <w:pPr>
              <w:widowControl/>
              <w:numPr>
                <w:ilvl w:val="0"/>
                <w:numId w:val="14"/>
              </w:numPr>
              <w:autoSpaceDE/>
              <w:autoSpaceDN/>
              <w:adjustRightInd/>
              <w:spacing w:after="160"/>
              <w:ind w:left="345"/>
              <w:jc w:val="both"/>
              <w:rPr>
                <w:rFonts w:cs="Arial"/>
                <w:sz w:val="20"/>
                <w:szCs w:val="20"/>
              </w:rPr>
            </w:pPr>
            <w:r w:rsidRPr="005F7242">
              <w:rPr>
                <w:rFonts w:cs="Arial"/>
                <w:sz w:val="20"/>
                <w:szCs w:val="20"/>
              </w:rPr>
              <w:t>Zone non accessible</w:t>
            </w:r>
          </w:p>
        </w:tc>
        <w:tc>
          <w:tcPr>
            <w:tcW w:w="1258" w:type="dxa"/>
            <w:gridSpan w:val="2"/>
          </w:tcPr>
          <w:p w14:paraId="7CF38C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 DCFAP (VB, JN, MHH)</w:t>
            </w:r>
          </w:p>
        </w:tc>
      </w:tr>
      <w:tr w:rsidR="00911B0A" w:rsidRPr="00CF04F9" w14:paraId="15F3CFE4" w14:textId="77777777" w:rsidTr="00911B0A">
        <w:tc>
          <w:tcPr>
            <w:tcW w:w="2117" w:type="dxa"/>
          </w:tcPr>
          <w:p w14:paraId="5DD21C2B" w14:textId="77777777" w:rsidR="00911B0A" w:rsidRPr="005F7242" w:rsidRDefault="00911B0A" w:rsidP="00911B0A">
            <w:pPr>
              <w:widowControl/>
              <w:autoSpaceDE/>
              <w:autoSpaceDN/>
              <w:adjustRightInd/>
              <w:rPr>
                <w:rFonts w:cs="Arial"/>
                <w:sz w:val="20"/>
                <w:szCs w:val="20"/>
              </w:rPr>
            </w:pPr>
            <w:r w:rsidRPr="005F7242">
              <w:rPr>
                <w:rFonts w:cs="Arial"/>
                <w:sz w:val="20"/>
                <w:szCs w:val="20"/>
              </w:rPr>
              <w:t>1.4. Niger : Réserve naturelle nationale de l’Aïr et du Ténéré (RNNAT)</w:t>
            </w:r>
          </w:p>
        </w:tc>
        <w:tc>
          <w:tcPr>
            <w:tcW w:w="2194" w:type="dxa"/>
          </w:tcPr>
          <w:p w14:paraId="608F7AFB"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7B6DD5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3FA2E762"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w:t>
            </w:r>
          </w:p>
        </w:tc>
        <w:tc>
          <w:tcPr>
            <w:tcW w:w="1251" w:type="dxa"/>
            <w:shd w:val="clear" w:color="auto" w:fill="E2EFD9"/>
          </w:tcPr>
          <w:p w14:paraId="67937A6F"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1FCCDA61"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Suivi régulier sur le terrain en cours (deux missions par an) </w:t>
            </w:r>
          </w:p>
          <w:p w14:paraId="10E27DDA"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2 écogardes sur le site pour le suivi et la sensibilisation </w:t>
            </w:r>
          </w:p>
          <w:p w14:paraId="5C02DA07"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Utilisation de pièges photographiques finalisée en 2020 ; analyse des données / traitement d'images en cours </w:t>
            </w:r>
          </w:p>
          <w:p w14:paraId="74732378"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Intensification des activités humaines observée sur le massif (exploitation </w:t>
            </w:r>
            <w:r w:rsidRPr="005F7242">
              <w:rPr>
                <w:rFonts w:cs="Arial"/>
                <w:sz w:val="20"/>
                <w:szCs w:val="20"/>
              </w:rPr>
              <w:lastRenderedPageBreak/>
              <w:t xml:space="preserve">aurifère à petite échelle), augmentation des traces de motos </w:t>
            </w:r>
          </w:p>
          <w:p w14:paraId="0024A623"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Le braconnage a lieu dans la zone (d Preuve directe du braconnage d'une gazelle Dorcas collectée en 2020 par l'équipe de terrain) </w:t>
            </w:r>
          </w:p>
          <w:p w14:paraId="190643CA"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Un doctorat de recherche sur la gazelle dama dans l’Aïr est en cours à l’Université de Prague </w:t>
            </w:r>
          </w:p>
          <w:p w14:paraId="20636345"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Des recommandations sont faites aux autorités gouvernementales </w:t>
            </w:r>
          </w:p>
          <w:p w14:paraId="1FE40978"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Des observations de femelles avec des petits ont été faites </w:t>
            </w:r>
          </w:p>
          <w:p w14:paraId="0A4BFD84"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Besoin de réinstaller les pièges photographiques pour une année supplémentaire </w:t>
            </w:r>
          </w:p>
          <w:p w14:paraId="204957EB"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Les gazelles dama sont confinées dans des habitats montagneux sous-optimaux </w:t>
            </w:r>
          </w:p>
          <w:p w14:paraId="38BE973B"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12 gazelles </w:t>
            </w:r>
            <w:proofErr w:type="gramStart"/>
            <w:r w:rsidRPr="005F7242">
              <w:rPr>
                <w:rFonts w:cs="Arial"/>
                <w:sz w:val="20"/>
                <w:szCs w:val="20"/>
              </w:rPr>
              <w:t>dama</w:t>
            </w:r>
            <w:proofErr w:type="gramEnd"/>
            <w:r w:rsidRPr="005F7242">
              <w:rPr>
                <w:rFonts w:cs="Arial"/>
                <w:sz w:val="20"/>
                <w:szCs w:val="20"/>
              </w:rPr>
              <w:t xml:space="preserve">, dont 4 très jeunes, ont été observées sur le Mont </w:t>
            </w:r>
            <w:proofErr w:type="spellStart"/>
            <w:r w:rsidRPr="005F7242">
              <w:rPr>
                <w:rFonts w:cs="Arial"/>
                <w:sz w:val="20"/>
                <w:szCs w:val="20"/>
              </w:rPr>
              <w:t>Takolokouzet</w:t>
            </w:r>
            <w:proofErr w:type="spellEnd"/>
            <w:r w:rsidRPr="005F7242">
              <w:rPr>
                <w:rFonts w:cs="Arial"/>
                <w:sz w:val="20"/>
                <w:szCs w:val="20"/>
              </w:rPr>
              <w:t xml:space="preserve"> (RNN de l’Aïr et du Ténéré, au Niger) fin mai/début juin 2021, comme l’a rapporté un garde communautaire à A. </w:t>
            </w:r>
            <w:proofErr w:type="spellStart"/>
            <w:r w:rsidRPr="005F7242">
              <w:rPr>
                <w:rFonts w:cs="Arial"/>
                <w:sz w:val="20"/>
                <w:szCs w:val="20"/>
              </w:rPr>
              <w:t>Razack</w:t>
            </w:r>
            <w:proofErr w:type="spellEnd"/>
            <w:r w:rsidRPr="005F7242">
              <w:rPr>
                <w:rFonts w:cs="Arial"/>
                <w:sz w:val="20"/>
                <w:szCs w:val="20"/>
              </w:rPr>
              <w:t xml:space="preserve"> (SCF)</w:t>
            </w:r>
          </w:p>
        </w:tc>
        <w:tc>
          <w:tcPr>
            <w:tcW w:w="1258" w:type="dxa"/>
            <w:gridSpan w:val="2"/>
          </w:tcPr>
          <w:p w14:paraId="02BC8981"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SCF (VB, JN, AR)</w:t>
            </w:r>
          </w:p>
        </w:tc>
      </w:tr>
      <w:tr w:rsidR="00911B0A" w:rsidRPr="00CF04F9" w14:paraId="1B268DFE" w14:textId="77777777" w:rsidTr="00911B0A">
        <w:tc>
          <w:tcPr>
            <w:tcW w:w="2117" w:type="dxa"/>
          </w:tcPr>
          <w:p w14:paraId="457B0FE2"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1.5. Niger : Réserve naturelle nationale de </w:t>
            </w:r>
            <w:proofErr w:type="spellStart"/>
            <w:r w:rsidRPr="005F7242">
              <w:rPr>
                <w:rFonts w:cs="Arial"/>
                <w:sz w:val="20"/>
                <w:szCs w:val="20"/>
              </w:rPr>
              <w:t>Termit</w:t>
            </w:r>
            <w:proofErr w:type="spellEnd"/>
            <w:r w:rsidRPr="005F7242">
              <w:rPr>
                <w:rFonts w:cs="Arial"/>
                <w:sz w:val="20"/>
                <w:szCs w:val="20"/>
              </w:rPr>
              <w:t xml:space="preserve"> et de Tin-</w:t>
            </w:r>
            <w:proofErr w:type="spellStart"/>
            <w:r w:rsidRPr="005F7242">
              <w:rPr>
                <w:rFonts w:cs="Arial"/>
                <w:sz w:val="20"/>
                <w:szCs w:val="20"/>
              </w:rPr>
              <w:t>Toumma</w:t>
            </w:r>
            <w:proofErr w:type="spellEnd"/>
            <w:r w:rsidRPr="005F7242">
              <w:rPr>
                <w:rFonts w:cs="Arial"/>
                <w:sz w:val="20"/>
                <w:szCs w:val="20"/>
              </w:rPr>
              <w:t xml:space="preserve"> (RNNTT)</w:t>
            </w:r>
          </w:p>
        </w:tc>
        <w:tc>
          <w:tcPr>
            <w:tcW w:w="2194" w:type="dxa"/>
          </w:tcPr>
          <w:p w14:paraId="1D1D2878"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02A6557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22A8AB4"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Conservation, DFCPR</w:t>
            </w:r>
          </w:p>
        </w:tc>
        <w:tc>
          <w:tcPr>
            <w:tcW w:w="1251" w:type="dxa"/>
            <w:shd w:val="clear" w:color="auto" w:fill="E2EFD9"/>
          </w:tcPr>
          <w:p w14:paraId="7518039E" w14:textId="77777777" w:rsidR="00911B0A" w:rsidRPr="005F7242" w:rsidRDefault="00911B0A" w:rsidP="00911B0A">
            <w:pPr>
              <w:widowControl/>
              <w:autoSpaceDE/>
              <w:autoSpaceDN/>
              <w:adjustRightInd/>
              <w:spacing w:after="160"/>
              <w:jc w:val="both"/>
              <w:rPr>
                <w:rFonts w:cs="Arial"/>
                <w:sz w:val="20"/>
                <w:szCs w:val="20"/>
              </w:rPr>
            </w:pPr>
            <w:r w:rsidRPr="005F7242">
              <w:rPr>
                <w:rFonts w:cs="Arial"/>
                <w:sz w:val="20"/>
                <w:szCs w:val="20"/>
              </w:rPr>
              <w:t>En cours</w:t>
            </w:r>
          </w:p>
        </w:tc>
        <w:tc>
          <w:tcPr>
            <w:tcW w:w="3870" w:type="dxa"/>
            <w:gridSpan w:val="2"/>
          </w:tcPr>
          <w:p w14:paraId="354FA847"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Suivi régulier et permanent de la population du massif de </w:t>
            </w:r>
            <w:proofErr w:type="spellStart"/>
            <w:r w:rsidRPr="005F7242">
              <w:rPr>
                <w:rFonts w:cs="Arial"/>
                <w:sz w:val="20"/>
                <w:szCs w:val="20"/>
              </w:rPr>
              <w:t>Termit</w:t>
            </w:r>
            <w:proofErr w:type="spellEnd"/>
            <w:r w:rsidRPr="005F7242">
              <w:rPr>
                <w:rFonts w:cs="Arial"/>
                <w:sz w:val="20"/>
                <w:szCs w:val="20"/>
              </w:rPr>
              <w:t xml:space="preserve"> </w:t>
            </w:r>
          </w:p>
          <w:p w14:paraId="4BF78A94"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lang w:val="en-US"/>
              </w:rPr>
            </w:pPr>
            <w:proofErr w:type="spellStart"/>
            <w:r w:rsidRPr="005F7242">
              <w:rPr>
                <w:rFonts w:cs="Arial"/>
                <w:sz w:val="20"/>
                <w:szCs w:val="20"/>
                <w:lang w:val="en-US"/>
              </w:rPr>
              <w:lastRenderedPageBreak/>
              <w:t>Recensement</w:t>
            </w:r>
            <w:proofErr w:type="spellEnd"/>
            <w:r w:rsidRPr="005F7242">
              <w:rPr>
                <w:rFonts w:cs="Arial"/>
                <w:sz w:val="20"/>
                <w:szCs w:val="20"/>
                <w:lang w:val="en-US"/>
              </w:rPr>
              <w:t xml:space="preserve"> de la population </w:t>
            </w:r>
            <w:proofErr w:type="spellStart"/>
            <w:r w:rsidRPr="005F7242">
              <w:rPr>
                <w:rFonts w:cs="Arial"/>
                <w:sz w:val="20"/>
                <w:szCs w:val="20"/>
                <w:lang w:val="en-US"/>
              </w:rPr>
              <w:t>prévue</w:t>
            </w:r>
            <w:proofErr w:type="spellEnd"/>
            <w:r w:rsidRPr="005F7242">
              <w:rPr>
                <w:rFonts w:cs="Arial"/>
                <w:sz w:val="20"/>
                <w:szCs w:val="20"/>
                <w:lang w:val="en-US"/>
              </w:rPr>
              <w:t xml:space="preserve"> en 2021 (2e </w:t>
            </w:r>
            <w:proofErr w:type="spellStart"/>
            <w:r w:rsidRPr="005F7242">
              <w:rPr>
                <w:rFonts w:cs="Arial"/>
                <w:sz w:val="20"/>
                <w:szCs w:val="20"/>
                <w:lang w:val="en-US"/>
              </w:rPr>
              <w:t>semestre</w:t>
            </w:r>
            <w:proofErr w:type="spellEnd"/>
            <w:r w:rsidRPr="005F7242">
              <w:rPr>
                <w:rFonts w:cs="Arial"/>
                <w:sz w:val="20"/>
                <w:szCs w:val="20"/>
                <w:lang w:val="en-US"/>
              </w:rPr>
              <w:t xml:space="preserve">) Increasing observations of </w:t>
            </w:r>
            <w:proofErr w:type="spellStart"/>
            <w:r w:rsidRPr="005F7242">
              <w:rPr>
                <w:rFonts w:cs="Arial"/>
                <w:sz w:val="20"/>
                <w:szCs w:val="20"/>
                <w:lang w:val="en-US"/>
              </w:rPr>
              <w:t>dama</w:t>
            </w:r>
            <w:proofErr w:type="spellEnd"/>
            <w:r w:rsidRPr="005F7242">
              <w:rPr>
                <w:rFonts w:cs="Arial"/>
                <w:sz w:val="20"/>
                <w:szCs w:val="20"/>
                <w:lang w:val="en-US"/>
              </w:rPr>
              <w:t xml:space="preserve"> gazelles in the valleys and not on the foothills of the </w:t>
            </w:r>
            <w:proofErr w:type="spellStart"/>
            <w:r w:rsidRPr="005F7242">
              <w:rPr>
                <w:rFonts w:cs="Arial"/>
                <w:sz w:val="20"/>
                <w:szCs w:val="20"/>
                <w:lang w:val="en-US"/>
              </w:rPr>
              <w:t>Termit</w:t>
            </w:r>
            <w:proofErr w:type="spellEnd"/>
            <w:r w:rsidRPr="005F7242">
              <w:rPr>
                <w:rFonts w:cs="Arial"/>
                <w:sz w:val="20"/>
                <w:szCs w:val="20"/>
                <w:lang w:val="en-US"/>
              </w:rPr>
              <w:t xml:space="preserve"> massif -&gt; sign of the </w:t>
            </w:r>
            <w:proofErr w:type="spellStart"/>
            <w:r w:rsidRPr="005F7242">
              <w:rPr>
                <w:rFonts w:cs="Arial"/>
                <w:sz w:val="20"/>
                <w:szCs w:val="20"/>
                <w:lang w:val="en-US"/>
              </w:rPr>
              <w:t>recolonisation</w:t>
            </w:r>
            <w:proofErr w:type="spellEnd"/>
            <w:r w:rsidRPr="005F7242">
              <w:rPr>
                <w:rFonts w:cs="Arial"/>
                <w:sz w:val="20"/>
                <w:szCs w:val="20"/>
                <w:lang w:val="en-US"/>
              </w:rPr>
              <w:t xml:space="preserve"> of habitats near the </w:t>
            </w:r>
            <w:proofErr w:type="spellStart"/>
            <w:r w:rsidRPr="005F7242">
              <w:rPr>
                <w:rFonts w:cs="Arial"/>
                <w:sz w:val="20"/>
                <w:szCs w:val="20"/>
                <w:lang w:val="en-US"/>
              </w:rPr>
              <w:t>Termit</w:t>
            </w:r>
            <w:proofErr w:type="spellEnd"/>
            <w:r w:rsidRPr="005F7242">
              <w:rPr>
                <w:rFonts w:cs="Arial"/>
                <w:sz w:val="20"/>
                <w:szCs w:val="20"/>
                <w:lang w:val="en-US"/>
              </w:rPr>
              <w:t xml:space="preserve"> massif?</w:t>
            </w:r>
          </w:p>
          <w:p w14:paraId="728C20FC"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Recensement prévu tous les 2 ans  </w:t>
            </w:r>
          </w:p>
          <w:p w14:paraId="04DA5FDB"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Observations régulières avec jusqu’à plus de 20 individus distincts lors de ces missions </w:t>
            </w:r>
          </w:p>
          <w:p w14:paraId="489C1539"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Observations croissantes de gazelles dama dans les vallées et non sur les contreforts du massif de </w:t>
            </w:r>
            <w:proofErr w:type="spellStart"/>
            <w:r w:rsidRPr="005F7242">
              <w:rPr>
                <w:rFonts w:cs="Arial"/>
                <w:sz w:val="20"/>
                <w:szCs w:val="20"/>
              </w:rPr>
              <w:t>Termit</w:t>
            </w:r>
            <w:proofErr w:type="spellEnd"/>
            <w:r w:rsidRPr="005F7242">
              <w:rPr>
                <w:rFonts w:cs="Arial"/>
                <w:sz w:val="20"/>
                <w:szCs w:val="20"/>
              </w:rPr>
              <w:t xml:space="preserve"> -&gt; signe de la recolonisation des habitats à proximité du massif de </w:t>
            </w:r>
            <w:proofErr w:type="spellStart"/>
            <w:r w:rsidRPr="005F7242">
              <w:rPr>
                <w:rFonts w:cs="Arial"/>
                <w:sz w:val="20"/>
                <w:szCs w:val="20"/>
              </w:rPr>
              <w:t>Termit</w:t>
            </w:r>
            <w:proofErr w:type="spellEnd"/>
            <w:r w:rsidRPr="005F7242">
              <w:rPr>
                <w:rFonts w:cs="Arial"/>
                <w:sz w:val="20"/>
                <w:szCs w:val="20"/>
              </w:rPr>
              <w:t xml:space="preserve"> ? </w:t>
            </w:r>
          </w:p>
          <w:p w14:paraId="26E6FC2F"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Aucun acte de braconnage collecté dans le massif de </w:t>
            </w:r>
            <w:proofErr w:type="spellStart"/>
            <w:r w:rsidRPr="005F7242">
              <w:rPr>
                <w:rFonts w:cs="Arial"/>
                <w:sz w:val="20"/>
                <w:szCs w:val="20"/>
              </w:rPr>
              <w:t>Termit</w:t>
            </w:r>
            <w:proofErr w:type="spellEnd"/>
            <w:r w:rsidRPr="005F7242">
              <w:rPr>
                <w:rFonts w:cs="Arial"/>
                <w:sz w:val="20"/>
                <w:szCs w:val="20"/>
              </w:rPr>
              <w:t xml:space="preserve"> (2019 / 2020) </w:t>
            </w:r>
          </w:p>
          <w:p w14:paraId="06654DB3"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Population à réestimer (en attente de résultats du recensement planifié (2e semestre 2021) </w:t>
            </w:r>
          </w:p>
        </w:tc>
        <w:tc>
          <w:tcPr>
            <w:tcW w:w="1258" w:type="dxa"/>
            <w:gridSpan w:val="2"/>
          </w:tcPr>
          <w:p w14:paraId="77628F76"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Noé (SP)</w:t>
            </w:r>
          </w:p>
        </w:tc>
      </w:tr>
      <w:tr w:rsidR="00911B0A" w:rsidRPr="00CF04F9" w14:paraId="660F3C13" w14:textId="77777777" w:rsidTr="00771112">
        <w:tc>
          <w:tcPr>
            <w:tcW w:w="2117" w:type="dxa"/>
          </w:tcPr>
          <w:p w14:paraId="312200F2"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1.6. Niger, Ouest : plaines de </w:t>
            </w:r>
            <w:proofErr w:type="spellStart"/>
            <w:r w:rsidRPr="005F7242">
              <w:rPr>
                <w:rFonts w:cs="Arial"/>
                <w:sz w:val="20"/>
                <w:szCs w:val="20"/>
              </w:rPr>
              <w:t>Tamesna</w:t>
            </w:r>
            <w:proofErr w:type="spellEnd"/>
          </w:p>
        </w:tc>
        <w:tc>
          <w:tcPr>
            <w:tcW w:w="2194" w:type="dxa"/>
          </w:tcPr>
          <w:p w14:paraId="008B1C2F" w14:textId="77777777" w:rsidR="00911B0A" w:rsidRPr="005F7242" w:rsidRDefault="00911B0A" w:rsidP="00911B0A">
            <w:pPr>
              <w:widowControl/>
              <w:autoSpaceDE/>
              <w:autoSpaceDN/>
              <w:adjustRightInd/>
              <w:rPr>
                <w:rFonts w:cs="Arial"/>
                <w:sz w:val="20"/>
                <w:szCs w:val="20"/>
              </w:rPr>
            </w:pPr>
          </w:p>
        </w:tc>
        <w:tc>
          <w:tcPr>
            <w:tcW w:w="1480" w:type="dxa"/>
          </w:tcPr>
          <w:p w14:paraId="73C4E980" w14:textId="77777777" w:rsidR="00911B0A" w:rsidRPr="005F7242" w:rsidRDefault="00911B0A" w:rsidP="00911B0A">
            <w:pPr>
              <w:widowControl/>
              <w:autoSpaceDE/>
              <w:autoSpaceDN/>
              <w:adjustRightInd/>
              <w:rPr>
                <w:rFonts w:cs="Arial"/>
                <w:sz w:val="20"/>
                <w:szCs w:val="20"/>
              </w:rPr>
            </w:pPr>
          </w:p>
        </w:tc>
        <w:tc>
          <w:tcPr>
            <w:tcW w:w="2005" w:type="dxa"/>
          </w:tcPr>
          <w:p w14:paraId="643EB6B4" w14:textId="77777777" w:rsidR="00911B0A" w:rsidRPr="005F7242" w:rsidRDefault="00911B0A" w:rsidP="00911B0A">
            <w:pPr>
              <w:widowControl/>
              <w:autoSpaceDE/>
              <w:autoSpaceDN/>
              <w:adjustRightInd/>
              <w:rPr>
                <w:rFonts w:cs="Arial"/>
                <w:sz w:val="20"/>
                <w:szCs w:val="20"/>
              </w:rPr>
            </w:pPr>
          </w:p>
        </w:tc>
        <w:tc>
          <w:tcPr>
            <w:tcW w:w="1251" w:type="dxa"/>
          </w:tcPr>
          <w:p w14:paraId="54F40FA6" w14:textId="77777777" w:rsidR="00911B0A" w:rsidRPr="005F7242" w:rsidRDefault="00911B0A" w:rsidP="00911B0A">
            <w:pPr>
              <w:widowControl/>
              <w:autoSpaceDE/>
              <w:autoSpaceDN/>
              <w:adjustRightInd/>
              <w:rPr>
                <w:rFonts w:cs="Arial"/>
                <w:sz w:val="20"/>
                <w:szCs w:val="20"/>
              </w:rPr>
            </w:pPr>
          </w:p>
        </w:tc>
        <w:tc>
          <w:tcPr>
            <w:tcW w:w="3870" w:type="dxa"/>
            <w:gridSpan w:val="2"/>
          </w:tcPr>
          <w:p w14:paraId="3209419A" w14:textId="77777777" w:rsidR="00911B0A" w:rsidRPr="005F7242" w:rsidRDefault="00911B0A" w:rsidP="00911B0A">
            <w:pPr>
              <w:widowControl/>
              <w:autoSpaceDE/>
              <w:autoSpaceDN/>
              <w:adjustRightInd/>
              <w:rPr>
                <w:rFonts w:cs="Arial"/>
                <w:sz w:val="20"/>
                <w:szCs w:val="20"/>
              </w:rPr>
            </w:pPr>
          </w:p>
        </w:tc>
        <w:tc>
          <w:tcPr>
            <w:tcW w:w="1258" w:type="dxa"/>
            <w:gridSpan w:val="2"/>
          </w:tcPr>
          <w:p w14:paraId="282672CF" w14:textId="77777777" w:rsidR="00911B0A" w:rsidRPr="005F7242" w:rsidRDefault="00911B0A" w:rsidP="00911B0A">
            <w:pPr>
              <w:widowControl/>
              <w:autoSpaceDE/>
              <w:autoSpaceDN/>
              <w:adjustRightInd/>
              <w:rPr>
                <w:rFonts w:cs="Arial"/>
                <w:sz w:val="20"/>
                <w:szCs w:val="20"/>
              </w:rPr>
            </w:pPr>
          </w:p>
        </w:tc>
      </w:tr>
      <w:tr w:rsidR="00911B0A" w:rsidRPr="00CF04F9" w14:paraId="48BE0338" w14:textId="77777777" w:rsidTr="00771112">
        <w:tc>
          <w:tcPr>
            <w:tcW w:w="2117" w:type="dxa"/>
          </w:tcPr>
          <w:p w14:paraId="71808CAD"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1.6.1. Établir des contacts au niveau local</w:t>
            </w:r>
          </w:p>
        </w:tc>
        <w:tc>
          <w:tcPr>
            <w:tcW w:w="2194" w:type="dxa"/>
          </w:tcPr>
          <w:p w14:paraId="6BA1B8A3" w14:textId="77777777" w:rsidR="00911B0A" w:rsidRPr="005F7242" w:rsidRDefault="00911B0A" w:rsidP="00911B0A">
            <w:pPr>
              <w:widowControl/>
              <w:autoSpaceDE/>
              <w:autoSpaceDN/>
              <w:adjustRightInd/>
              <w:rPr>
                <w:rFonts w:cs="Arial"/>
                <w:sz w:val="20"/>
                <w:szCs w:val="20"/>
              </w:rPr>
            </w:pPr>
            <w:r w:rsidRPr="005F7242">
              <w:rPr>
                <w:rFonts w:cs="Arial"/>
                <w:sz w:val="20"/>
                <w:szCs w:val="20"/>
              </w:rPr>
              <w:t>Contacts établis</w:t>
            </w:r>
          </w:p>
          <w:p w14:paraId="363545B8" w14:textId="77777777" w:rsidR="00911B0A" w:rsidRPr="005F7242" w:rsidRDefault="00911B0A" w:rsidP="00911B0A">
            <w:pPr>
              <w:widowControl/>
              <w:autoSpaceDE/>
              <w:autoSpaceDN/>
              <w:adjustRightInd/>
              <w:rPr>
                <w:rFonts w:cs="Arial"/>
                <w:sz w:val="20"/>
                <w:szCs w:val="20"/>
              </w:rPr>
            </w:pPr>
            <w:r w:rsidRPr="005F7242">
              <w:rPr>
                <w:rFonts w:cs="Arial"/>
                <w:sz w:val="20"/>
                <w:szCs w:val="20"/>
              </w:rPr>
              <w:t>Système de signalement local</w:t>
            </w:r>
          </w:p>
        </w:tc>
        <w:tc>
          <w:tcPr>
            <w:tcW w:w="1480" w:type="dxa"/>
          </w:tcPr>
          <w:p w14:paraId="34C06B1A"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54D9945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w:t>
            </w:r>
          </w:p>
        </w:tc>
        <w:tc>
          <w:tcPr>
            <w:tcW w:w="1251" w:type="dxa"/>
          </w:tcPr>
          <w:p w14:paraId="3A1BD964" w14:textId="77777777" w:rsidR="00911B0A" w:rsidRPr="005F7242" w:rsidRDefault="00911B0A" w:rsidP="00911B0A">
            <w:pPr>
              <w:widowControl/>
              <w:autoSpaceDE/>
              <w:autoSpaceDN/>
              <w:adjustRightInd/>
              <w:rPr>
                <w:rFonts w:cs="Arial"/>
                <w:sz w:val="20"/>
                <w:szCs w:val="20"/>
              </w:rPr>
            </w:pPr>
          </w:p>
        </w:tc>
        <w:tc>
          <w:tcPr>
            <w:tcW w:w="3870" w:type="dxa"/>
            <w:gridSpan w:val="2"/>
          </w:tcPr>
          <w:p w14:paraId="596FB5BB" w14:textId="77777777" w:rsidR="00911B0A" w:rsidRPr="005F7242" w:rsidRDefault="00911B0A" w:rsidP="00911B0A">
            <w:pPr>
              <w:widowControl/>
              <w:numPr>
                <w:ilvl w:val="0"/>
                <w:numId w:val="48"/>
              </w:numPr>
              <w:autoSpaceDE/>
              <w:autoSpaceDN/>
              <w:adjustRightInd/>
              <w:spacing w:after="160"/>
              <w:ind w:left="345"/>
              <w:jc w:val="both"/>
              <w:rPr>
                <w:rFonts w:cs="Arial"/>
                <w:sz w:val="20"/>
                <w:szCs w:val="20"/>
              </w:rPr>
            </w:pPr>
            <w:r w:rsidRPr="005F7242">
              <w:rPr>
                <w:rFonts w:cs="Arial"/>
                <w:sz w:val="20"/>
                <w:szCs w:val="20"/>
              </w:rPr>
              <w:t>Région trop peu sûre</w:t>
            </w:r>
          </w:p>
        </w:tc>
        <w:tc>
          <w:tcPr>
            <w:tcW w:w="1258" w:type="dxa"/>
            <w:gridSpan w:val="2"/>
          </w:tcPr>
          <w:p w14:paraId="2D9BB00F" w14:textId="77777777" w:rsidR="00911B0A" w:rsidRPr="005F7242" w:rsidRDefault="00911B0A" w:rsidP="00911B0A">
            <w:pPr>
              <w:widowControl/>
              <w:autoSpaceDE/>
              <w:autoSpaceDN/>
              <w:adjustRightInd/>
              <w:rPr>
                <w:rFonts w:cs="Arial"/>
                <w:sz w:val="20"/>
                <w:szCs w:val="20"/>
              </w:rPr>
            </w:pPr>
          </w:p>
        </w:tc>
      </w:tr>
      <w:tr w:rsidR="00911B0A" w:rsidRPr="00CF04F9" w14:paraId="00BA5658" w14:textId="77777777" w:rsidTr="00771112">
        <w:tc>
          <w:tcPr>
            <w:tcW w:w="2117" w:type="dxa"/>
          </w:tcPr>
          <w:p w14:paraId="3C8E58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1.7. Mali : </w:t>
            </w:r>
            <w:proofErr w:type="spellStart"/>
            <w:r w:rsidRPr="005F7242">
              <w:rPr>
                <w:rFonts w:cs="Arial"/>
                <w:sz w:val="20"/>
                <w:szCs w:val="20"/>
              </w:rPr>
              <w:t>Tamesna</w:t>
            </w:r>
            <w:proofErr w:type="spellEnd"/>
          </w:p>
        </w:tc>
        <w:tc>
          <w:tcPr>
            <w:tcW w:w="2194" w:type="dxa"/>
          </w:tcPr>
          <w:p w14:paraId="3BD3F8D5" w14:textId="77777777" w:rsidR="00911B0A" w:rsidRPr="005F7242" w:rsidRDefault="00911B0A" w:rsidP="00911B0A">
            <w:pPr>
              <w:widowControl/>
              <w:autoSpaceDE/>
              <w:autoSpaceDN/>
              <w:adjustRightInd/>
              <w:rPr>
                <w:rFonts w:cs="Arial"/>
                <w:sz w:val="20"/>
                <w:szCs w:val="20"/>
              </w:rPr>
            </w:pPr>
          </w:p>
        </w:tc>
        <w:tc>
          <w:tcPr>
            <w:tcW w:w="1480" w:type="dxa"/>
          </w:tcPr>
          <w:p w14:paraId="4DFDD99F" w14:textId="77777777" w:rsidR="00911B0A" w:rsidRPr="005F7242" w:rsidRDefault="00911B0A" w:rsidP="00911B0A">
            <w:pPr>
              <w:widowControl/>
              <w:autoSpaceDE/>
              <w:autoSpaceDN/>
              <w:adjustRightInd/>
              <w:rPr>
                <w:rFonts w:cs="Arial"/>
                <w:sz w:val="20"/>
                <w:szCs w:val="20"/>
              </w:rPr>
            </w:pPr>
          </w:p>
        </w:tc>
        <w:tc>
          <w:tcPr>
            <w:tcW w:w="2005" w:type="dxa"/>
          </w:tcPr>
          <w:p w14:paraId="1E92853A" w14:textId="77777777" w:rsidR="00911B0A" w:rsidRPr="005F7242" w:rsidRDefault="00911B0A" w:rsidP="00911B0A">
            <w:pPr>
              <w:widowControl/>
              <w:autoSpaceDE/>
              <w:autoSpaceDN/>
              <w:adjustRightInd/>
              <w:rPr>
                <w:rFonts w:cs="Arial"/>
                <w:sz w:val="20"/>
                <w:szCs w:val="20"/>
              </w:rPr>
            </w:pPr>
          </w:p>
        </w:tc>
        <w:tc>
          <w:tcPr>
            <w:tcW w:w="1251" w:type="dxa"/>
          </w:tcPr>
          <w:p w14:paraId="760DBB16" w14:textId="77777777" w:rsidR="00911B0A" w:rsidRPr="005F7242" w:rsidRDefault="00911B0A" w:rsidP="00911B0A">
            <w:pPr>
              <w:widowControl/>
              <w:autoSpaceDE/>
              <w:autoSpaceDN/>
              <w:adjustRightInd/>
              <w:rPr>
                <w:rFonts w:cs="Arial"/>
                <w:sz w:val="20"/>
                <w:szCs w:val="20"/>
              </w:rPr>
            </w:pPr>
          </w:p>
        </w:tc>
        <w:tc>
          <w:tcPr>
            <w:tcW w:w="3870" w:type="dxa"/>
            <w:gridSpan w:val="2"/>
          </w:tcPr>
          <w:p w14:paraId="07CF43F7"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356F0FB5" w14:textId="77777777" w:rsidR="00911B0A" w:rsidRPr="005F7242" w:rsidRDefault="00911B0A" w:rsidP="00911B0A">
            <w:pPr>
              <w:widowControl/>
              <w:autoSpaceDE/>
              <w:autoSpaceDN/>
              <w:adjustRightInd/>
              <w:rPr>
                <w:rFonts w:cs="Arial"/>
                <w:sz w:val="20"/>
                <w:szCs w:val="20"/>
              </w:rPr>
            </w:pPr>
          </w:p>
        </w:tc>
      </w:tr>
      <w:tr w:rsidR="00911B0A" w:rsidRPr="00CF04F9" w14:paraId="4C0E979D" w14:textId="77777777" w:rsidTr="00771112">
        <w:tc>
          <w:tcPr>
            <w:tcW w:w="2117" w:type="dxa"/>
          </w:tcPr>
          <w:p w14:paraId="078F1B4E"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lastRenderedPageBreak/>
              <w:t>1.7.1. Établir des contacts au niveau local</w:t>
            </w:r>
          </w:p>
        </w:tc>
        <w:tc>
          <w:tcPr>
            <w:tcW w:w="2194" w:type="dxa"/>
          </w:tcPr>
          <w:p w14:paraId="18172EB2" w14:textId="77777777" w:rsidR="00911B0A" w:rsidRPr="005F7242" w:rsidRDefault="00911B0A" w:rsidP="00911B0A">
            <w:pPr>
              <w:widowControl/>
              <w:autoSpaceDE/>
              <w:autoSpaceDN/>
              <w:adjustRightInd/>
              <w:rPr>
                <w:rFonts w:cs="Arial"/>
                <w:sz w:val="20"/>
                <w:szCs w:val="20"/>
              </w:rPr>
            </w:pPr>
            <w:r w:rsidRPr="005F7242">
              <w:rPr>
                <w:rFonts w:cs="Arial"/>
                <w:sz w:val="20"/>
                <w:szCs w:val="20"/>
              </w:rPr>
              <w:t>Contacts établis</w:t>
            </w:r>
          </w:p>
          <w:p w14:paraId="4C6719D9" w14:textId="77777777" w:rsidR="00911B0A" w:rsidRPr="005F7242" w:rsidRDefault="00911B0A" w:rsidP="00911B0A">
            <w:pPr>
              <w:widowControl/>
              <w:autoSpaceDE/>
              <w:autoSpaceDN/>
              <w:adjustRightInd/>
              <w:rPr>
                <w:rFonts w:cs="Arial"/>
                <w:sz w:val="20"/>
                <w:szCs w:val="20"/>
              </w:rPr>
            </w:pPr>
            <w:r w:rsidRPr="005F7242">
              <w:rPr>
                <w:rFonts w:cs="Arial"/>
                <w:sz w:val="20"/>
                <w:szCs w:val="20"/>
              </w:rPr>
              <w:t>Système de signalement local</w:t>
            </w:r>
          </w:p>
        </w:tc>
        <w:tc>
          <w:tcPr>
            <w:tcW w:w="1480" w:type="dxa"/>
          </w:tcPr>
          <w:p w14:paraId="2A577E5A"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7996FCB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 ONG</w:t>
            </w:r>
          </w:p>
        </w:tc>
        <w:tc>
          <w:tcPr>
            <w:tcW w:w="1251" w:type="dxa"/>
          </w:tcPr>
          <w:p w14:paraId="3068DC68" w14:textId="77777777" w:rsidR="00911B0A" w:rsidRPr="005F7242" w:rsidRDefault="00911B0A" w:rsidP="00911B0A">
            <w:pPr>
              <w:widowControl/>
              <w:autoSpaceDE/>
              <w:autoSpaceDN/>
              <w:adjustRightInd/>
              <w:rPr>
                <w:rFonts w:cs="Arial"/>
                <w:sz w:val="20"/>
                <w:szCs w:val="20"/>
              </w:rPr>
            </w:pPr>
          </w:p>
        </w:tc>
        <w:tc>
          <w:tcPr>
            <w:tcW w:w="3870" w:type="dxa"/>
            <w:gridSpan w:val="2"/>
          </w:tcPr>
          <w:p w14:paraId="41DC4DFC" w14:textId="77777777" w:rsidR="00911B0A" w:rsidRPr="005F7242" w:rsidRDefault="00911B0A" w:rsidP="00911B0A">
            <w:pPr>
              <w:widowControl/>
              <w:numPr>
                <w:ilvl w:val="0"/>
                <w:numId w:val="47"/>
              </w:numPr>
              <w:autoSpaceDE/>
              <w:autoSpaceDN/>
              <w:adjustRightInd/>
              <w:spacing w:after="160"/>
              <w:ind w:left="345"/>
              <w:jc w:val="both"/>
              <w:rPr>
                <w:rFonts w:cs="Arial"/>
                <w:sz w:val="20"/>
                <w:szCs w:val="20"/>
              </w:rPr>
            </w:pPr>
            <w:r w:rsidRPr="005F7242">
              <w:rPr>
                <w:rFonts w:cs="Arial"/>
                <w:sz w:val="20"/>
                <w:szCs w:val="20"/>
              </w:rPr>
              <w:t>Région trop peu sûre</w:t>
            </w:r>
          </w:p>
        </w:tc>
        <w:tc>
          <w:tcPr>
            <w:tcW w:w="1258" w:type="dxa"/>
            <w:gridSpan w:val="2"/>
          </w:tcPr>
          <w:p w14:paraId="3BA88BF9" w14:textId="77777777" w:rsidR="00911B0A" w:rsidRPr="005F7242" w:rsidRDefault="00911B0A" w:rsidP="00911B0A">
            <w:pPr>
              <w:widowControl/>
              <w:autoSpaceDE/>
              <w:autoSpaceDN/>
              <w:adjustRightInd/>
              <w:rPr>
                <w:rFonts w:cs="Arial"/>
                <w:sz w:val="20"/>
                <w:szCs w:val="20"/>
              </w:rPr>
            </w:pPr>
          </w:p>
        </w:tc>
      </w:tr>
      <w:tr w:rsidR="00911B0A" w:rsidRPr="00CF04F9" w14:paraId="1EAE1D13" w14:textId="77777777" w:rsidTr="00771112">
        <w:tc>
          <w:tcPr>
            <w:tcW w:w="2117" w:type="dxa"/>
          </w:tcPr>
          <w:p w14:paraId="66DB38CD" w14:textId="77777777" w:rsidR="00911B0A" w:rsidRPr="005F7242" w:rsidRDefault="00911B0A" w:rsidP="00911B0A">
            <w:pPr>
              <w:widowControl/>
              <w:autoSpaceDE/>
              <w:autoSpaceDN/>
              <w:adjustRightInd/>
              <w:rPr>
                <w:rFonts w:cs="Arial"/>
                <w:sz w:val="20"/>
                <w:szCs w:val="20"/>
              </w:rPr>
            </w:pPr>
            <w:r w:rsidRPr="005F7242">
              <w:rPr>
                <w:rFonts w:cs="Arial"/>
                <w:sz w:val="20"/>
                <w:szCs w:val="20"/>
              </w:rPr>
              <w:t>1.8. Algérie : faire le suivi des signalements locaux</w:t>
            </w:r>
          </w:p>
        </w:tc>
        <w:tc>
          <w:tcPr>
            <w:tcW w:w="2194" w:type="dxa"/>
          </w:tcPr>
          <w:p w14:paraId="031EF75A"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du suivi</w:t>
            </w:r>
          </w:p>
        </w:tc>
        <w:tc>
          <w:tcPr>
            <w:tcW w:w="1480" w:type="dxa"/>
          </w:tcPr>
          <w:p w14:paraId="5603FA3B"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71A38EA9"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ANN, DGF</w:t>
            </w:r>
          </w:p>
        </w:tc>
        <w:tc>
          <w:tcPr>
            <w:tcW w:w="1251" w:type="dxa"/>
          </w:tcPr>
          <w:p w14:paraId="2AA4E973" w14:textId="77777777" w:rsidR="00911B0A" w:rsidRPr="005F7242" w:rsidRDefault="00911B0A" w:rsidP="00911B0A">
            <w:pPr>
              <w:widowControl/>
              <w:autoSpaceDE/>
              <w:autoSpaceDN/>
              <w:adjustRightInd/>
              <w:rPr>
                <w:rFonts w:cs="Arial"/>
                <w:sz w:val="20"/>
                <w:szCs w:val="20"/>
              </w:rPr>
            </w:pPr>
          </w:p>
        </w:tc>
        <w:tc>
          <w:tcPr>
            <w:tcW w:w="3870" w:type="dxa"/>
            <w:gridSpan w:val="2"/>
          </w:tcPr>
          <w:p w14:paraId="139CA497"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7B62F717" w14:textId="77777777" w:rsidR="00911B0A" w:rsidRPr="005F7242" w:rsidRDefault="00911B0A" w:rsidP="00911B0A">
            <w:pPr>
              <w:widowControl/>
              <w:autoSpaceDE/>
              <w:autoSpaceDN/>
              <w:adjustRightInd/>
              <w:rPr>
                <w:rFonts w:cs="Arial"/>
                <w:sz w:val="20"/>
                <w:szCs w:val="20"/>
              </w:rPr>
            </w:pPr>
          </w:p>
        </w:tc>
      </w:tr>
      <w:tr w:rsidR="00911B0A" w:rsidRPr="00CF04F9" w14:paraId="213DAEA7" w14:textId="77777777" w:rsidTr="00771112">
        <w:tc>
          <w:tcPr>
            <w:tcW w:w="2117" w:type="dxa"/>
          </w:tcPr>
          <w:p w14:paraId="189E3527" w14:textId="77777777" w:rsidR="00911B0A" w:rsidRPr="005F7242" w:rsidRDefault="00911B0A" w:rsidP="00911B0A">
            <w:pPr>
              <w:widowControl/>
              <w:autoSpaceDE/>
              <w:autoSpaceDN/>
              <w:adjustRightInd/>
              <w:rPr>
                <w:rFonts w:cs="Arial"/>
                <w:sz w:val="20"/>
                <w:szCs w:val="20"/>
              </w:rPr>
            </w:pPr>
            <w:r w:rsidRPr="005F7242">
              <w:rPr>
                <w:rFonts w:cs="Arial"/>
                <w:sz w:val="20"/>
                <w:szCs w:val="20"/>
              </w:rPr>
              <w:t>1.9. Soudan : faire le suivi des signalements locaux Étudier l’ancienne aire de répartition lorsque c’est possible</w:t>
            </w:r>
          </w:p>
        </w:tc>
        <w:tc>
          <w:tcPr>
            <w:tcW w:w="2194" w:type="dxa"/>
          </w:tcPr>
          <w:p w14:paraId="0869C514"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du suivi</w:t>
            </w:r>
          </w:p>
        </w:tc>
        <w:tc>
          <w:tcPr>
            <w:tcW w:w="1480" w:type="dxa"/>
          </w:tcPr>
          <w:p w14:paraId="5CBA54AC"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734F4477"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 gouvernementale, SWS, GSA</w:t>
            </w:r>
          </w:p>
        </w:tc>
        <w:tc>
          <w:tcPr>
            <w:tcW w:w="1251" w:type="dxa"/>
          </w:tcPr>
          <w:p w14:paraId="43027E58" w14:textId="77777777" w:rsidR="00911B0A" w:rsidRPr="005F7242" w:rsidRDefault="00911B0A" w:rsidP="00911B0A">
            <w:pPr>
              <w:widowControl/>
              <w:autoSpaceDE/>
              <w:autoSpaceDN/>
              <w:adjustRightInd/>
              <w:rPr>
                <w:rFonts w:cs="Arial"/>
                <w:sz w:val="20"/>
                <w:szCs w:val="20"/>
              </w:rPr>
            </w:pPr>
          </w:p>
        </w:tc>
        <w:tc>
          <w:tcPr>
            <w:tcW w:w="3870" w:type="dxa"/>
            <w:gridSpan w:val="2"/>
          </w:tcPr>
          <w:p w14:paraId="51B5CC36"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46681014" w14:textId="77777777" w:rsidR="00911B0A" w:rsidRPr="005F7242" w:rsidRDefault="00911B0A" w:rsidP="00911B0A">
            <w:pPr>
              <w:widowControl/>
              <w:autoSpaceDE/>
              <w:autoSpaceDN/>
              <w:adjustRightInd/>
              <w:rPr>
                <w:rFonts w:cs="Arial"/>
                <w:sz w:val="20"/>
                <w:szCs w:val="20"/>
              </w:rPr>
            </w:pPr>
          </w:p>
        </w:tc>
      </w:tr>
      <w:tr w:rsidR="00911B0A" w:rsidRPr="00CF04F9" w14:paraId="76BE5397" w14:textId="77777777" w:rsidTr="00911B0A">
        <w:tc>
          <w:tcPr>
            <w:tcW w:w="2117" w:type="dxa"/>
          </w:tcPr>
          <w:p w14:paraId="5661F8E9" w14:textId="77777777" w:rsidR="00911B0A" w:rsidRPr="005F7242" w:rsidRDefault="00911B0A" w:rsidP="00911B0A">
            <w:pPr>
              <w:widowControl/>
              <w:autoSpaceDE/>
              <w:autoSpaceDN/>
              <w:adjustRightInd/>
              <w:rPr>
                <w:rFonts w:cs="Arial"/>
                <w:sz w:val="20"/>
                <w:szCs w:val="20"/>
              </w:rPr>
            </w:pPr>
            <w:r w:rsidRPr="005F7242">
              <w:rPr>
                <w:rFonts w:cs="Arial"/>
                <w:sz w:val="20"/>
                <w:szCs w:val="20"/>
              </w:rPr>
              <w:t>1.10. Fournir des formations sur les méthodes d’étude et de suivi pour tous les pays situés dans l’aire de répartition</w:t>
            </w:r>
          </w:p>
        </w:tc>
        <w:tc>
          <w:tcPr>
            <w:tcW w:w="2194" w:type="dxa"/>
          </w:tcPr>
          <w:p w14:paraId="0796DDFC" w14:textId="77777777" w:rsidR="00911B0A" w:rsidRPr="005F7242" w:rsidRDefault="00911B0A" w:rsidP="00911B0A">
            <w:pPr>
              <w:widowControl/>
              <w:autoSpaceDE/>
              <w:autoSpaceDN/>
              <w:adjustRightInd/>
              <w:rPr>
                <w:rFonts w:cs="Arial"/>
                <w:sz w:val="20"/>
                <w:szCs w:val="20"/>
              </w:rPr>
            </w:pPr>
            <w:r w:rsidRPr="005F7242">
              <w:rPr>
                <w:rFonts w:cs="Arial"/>
                <w:sz w:val="20"/>
                <w:szCs w:val="20"/>
              </w:rPr>
              <w:t>Formations dispensées</w:t>
            </w:r>
          </w:p>
        </w:tc>
        <w:tc>
          <w:tcPr>
            <w:tcW w:w="1480" w:type="dxa"/>
          </w:tcPr>
          <w:p w14:paraId="41CED022"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36137C0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 ONG</w:t>
            </w:r>
          </w:p>
        </w:tc>
        <w:tc>
          <w:tcPr>
            <w:tcW w:w="1251" w:type="dxa"/>
            <w:shd w:val="clear" w:color="auto" w:fill="E2EFD9"/>
          </w:tcPr>
          <w:p w14:paraId="248AAE14"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(Maroc)</w:t>
            </w:r>
          </w:p>
        </w:tc>
        <w:tc>
          <w:tcPr>
            <w:tcW w:w="3870" w:type="dxa"/>
            <w:gridSpan w:val="2"/>
          </w:tcPr>
          <w:p w14:paraId="7745074F"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2E365DEF" w14:textId="2812CA02"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23635B74" w14:textId="77777777" w:rsidTr="00911B0A">
        <w:tc>
          <w:tcPr>
            <w:tcW w:w="2117" w:type="dxa"/>
          </w:tcPr>
          <w:p w14:paraId="7E99C9C7"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1.11. Produire une carte d’identité à usage local</w:t>
            </w:r>
          </w:p>
        </w:tc>
        <w:tc>
          <w:tcPr>
            <w:tcW w:w="2194" w:type="dxa"/>
          </w:tcPr>
          <w:p w14:paraId="6CDED64B"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Carte d’identité produite et distribuée</w:t>
            </w:r>
          </w:p>
        </w:tc>
        <w:tc>
          <w:tcPr>
            <w:tcW w:w="1480" w:type="dxa"/>
          </w:tcPr>
          <w:p w14:paraId="3BCFF6F4"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M</w:t>
            </w:r>
          </w:p>
        </w:tc>
        <w:tc>
          <w:tcPr>
            <w:tcW w:w="2005" w:type="dxa"/>
          </w:tcPr>
          <w:p w14:paraId="3441C449"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ASG</w:t>
            </w:r>
          </w:p>
        </w:tc>
        <w:tc>
          <w:tcPr>
            <w:tcW w:w="1251" w:type="dxa"/>
            <w:shd w:val="clear" w:color="auto" w:fill="FBE4D5"/>
          </w:tcPr>
          <w:p w14:paraId="5A13EF99"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Abandonnée</w:t>
            </w:r>
          </w:p>
        </w:tc>
        <w:tc>
          <w:tcPr>
            <w:tcW w:w="3870" w:type="dxa"/>
            <w:gridSpan w:val="2"/>
          </w:tcPr>
          <w:p w14:paraId="49DB9A92" w14:textId="77777777" w:rsidR="00911B0A" w:rsidRPr="005F7242" w:rsidRDefault="00911B0A" w:rsidP="00911B0A">
            <w:pPr>
              <w:widowControl/>
              <w:numPr>
                <w:ilvl w:val="0"/>
                <w:numId w:val="47"/>
              </w:numPr>
              <w:autoSpaceDE/>
              <w:autoSpaceDN/>
              <w:adjustRightInd/>
              <w:spacing w:after="160"/>
              <w:ind w:left="345"/>
              <w:jc w:val="both"/>
              <w:rPr>
                <w:rFonts w:cs="Arial"/>
                <w:strike/>
                <w:sz w:val="20"/>
                <w:szCs w:val="20"/>
              </w:rPr>
            </w:pPr>
            <w:r w:rsidRPr="005F7242">
              <w:rPr>
                <w:rFonts w:cs="Arial"/>
                <w:sz w:val="20"/>
                <w:szCs w:val="20"/>
              </w:rPr>
              <w:t>N'est plus une priorité</w:t>
            </w:r>
          </w:p>
        </w:tc>
        <w:tc>
          <w:tcPr>
            <w:tcW w:w="1258" w:type="dxa"/>
            <w:gridSpan w:val="2"/>
          </w:tcPr>
          <w:p w14:paraId="08C5B2A7"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ASG (DM)</w:t>
            </w:r>
          </w:p>
        </w:tc>
      </w:tr>
      <w:tr w:rsidR="00911B0A" w:rsidRPr="00CF04F9" w14:paraId="7880839B" w14:textId="77777777" w:rsidTr="00911B0A">
        <w:tc>
          <w:tcPr>
            <w:tcW w:w="14175" w:type="dxa"/>
            <w:gridSpan w:val="9"/>
            <w:shd w:val="clear" w:color="auto" w:fill="F7CAAC"/>
          </w:tcPr>
          <w:p w14:paraId="35B8401E"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Objectif 2. Protéger et élargir les populations sauvages clés</w:t>
            </w:r>
          </w:p>
        </w:tc>
      </w:tr>
      <w:tr w:rsidR="00911B0A" w:rsidRPr="00CF04F9" w14:paraId="26906B35" w14:textId="77777777" w:rsidTr="00911B0A">
        <w:tc>
          <w:tcPr>
            <w:tcW w:w="2117" w:type="dxa"/>
            <w:shd w:val="clear" w:color="auto" w:fill="FFFFFF"/>
          </w:tcPr>
          <w:p w14:paraId="7545C0CD" w14:textId="77777777" w:rsidR="00911B0A" w:rsidRPr="005F7242" w:rsidRDefault="00911B0A" w:rsidP="00911B0A">
            <w:pPr>
              <w:widowControl/>
              <w:autoSpaceDE/>
              <w:autoSpaceDN/>
              <w:adjustRightInd/>
              <w:rPr>
                <w:rFonts w:cs="Arial"/>
                <w:sz w:val="20"/>
                <w:szCs w:val="20"/>
              </w:rPr>
            </w:pPr>
            <w:r w:rsidRPr="005F7242">
              <w:rPr>
                <w:rFonts w:cs="Arial"/>
                <w:sz w:val="20"/>
                <w:szCs w:val="20"/>
              </w:rPr>
              <w:t>2.1. Niger, RNN Aïr et Ténéré : suivre les recommandations du plan d’action régional</w:t>
            </w:r>
          </w:p>
        </w:tc>
        <w:tc>
          <w:tcPr>
            <w:tcW w:w="2194" w:type="dxa"/>
            <w:shd w:val="clear" w:color="auto" w:fill="FFFFFF"/>
          </w:tcPr>
          <w:p w14:paraId="10025D1B"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Recommandations mises en </w:t>
            </w:r>
            <w:proofErr w:type="spellStart"/>
            <w:r w:rsidRPr="005F7242">
              <w:rPr>
                <w:rFonts w:cs="Arial"/>
                <w:sz w:val="20"/>
                <w:szCs w:val="20"/>
              </w:rPr>
              <w:t>oeuvre</w:t>
            </w:r>
            <w:proofErr w:type="spellEnd"/>
          </w:p>
        </w:tc>
        <w:tc>
          <w:tcPr>
            <w:tcW w:w="1480" w:type="dxa"/>
            <w:shd w:val="clear" w:color="auto" w:fill="FFFFFF"/>
          </w:tcPr>
          <w:p w14:paraId="45BA8630"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shd w:val="clear" w:color="auto" w:fill="FFFFFF"/>
          </w:tcPr>
          <w:p w14:paraId="1FBAAD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w:t>
            </w:r>
          </w:p>
        </w:tc>
        <w:tc>
          <w:tcPr>
            <w:tcW w:w="1251" w:type="dxa"/>
            <w:shd w:val="clear" w:color="auto" w:fill="FFFFFF"/>
          </w:tcPr>
          <w:p w14:paraId="57AADE40" w14:textId="77777777" w:rsidR="00911B0A" w:rsidRPr="005F7242" w:rsidRDefault="00911B0A" w:rsidP="00911B0A">
            <w:pPr>
              <w:widowControl/>
              <w:autoSpaceDE/>
              <w:autoSpaceDN/>
              <w:adjustRightInd/>
              <w:rPr>
                <w:rFonts w:cs="Arial"/>
                <w:sz w:val="20"/>
                <w:szCs w:val="20"/>
              </w:rPr>
            </w:pPr>
          </w:p>
        </w:tc>
        <w:tc>
          <w:tcPr>
            <w:tcW w:w="3870" w:type="dxa"/>
            <w:gridSpan w:val="2"/>
            <w:shd w:val="clear" w:color="auto" w:fill="FFFFFF"/>
          </w:tcPr>
          <w:p w14:paraId="511D2759" w14:textId="77777777" w:rsidR="00911B0A" w:rsidRPr="005F7242" w:rsidRDefault="00911B0A" w:rsidP="00911B0A">
            <w:pPr>
              <w:widowControl/>
              <w:numPr>
                <w:ilvl w:val="0"/>
                <w:numId w:val="47"/>
              </w:numPr>
              <w:autoSpaceDE/>
              <w:autoSpaceDN/>
              <w:adjustRightInd/>
              <w:spacing w:after="160"/>
              <w:ind w:left="345"/>
              <w:jc w:val="both"/>
              <w:rPr>
                <w:rFonts w:cs="Arial"/>
                <w:sz w:val="20"/>
                <w:szCs w:val="20"/>
              </w:rPr>
            </w:pPr>
            <w:r w:rsidRPr="005F7242">
              <w:rPr>
                <w:rFonts w:cs="Arial"/>
                <w:sz w:val="20"/>
                <w:szCs w:val="20"/>
              </w:rPr>
              <w:t>La surveillance doit être accrue pour que les gazelles dama retournent dans leur habitat plus optimal dans les oueds</w:t>
            </w:r>
          </w:p>
        </w:tc>
        <w:tc>
          <w:tcPr>
            <w:tcW w:w="1258" w:type="dxa"/>
            <w:gridSpan w:val="2"/>
            <w:shd w:val="clear" w:color="auto" w:fill="FFFFFF"/>
          </w:tcPr>
          <w:p w14:paraId="667B62F6"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(AR)</w:t>
            </w:r>
          </w:p>
        </w:tc>
      </w:tr>
      <w:tr w:rsidR="00911B0A" w:rsidRPr="00CF04F9" w14:paraId="09214253" w14:textId="77777777" w:rsidTr="00911B0A">
        <w:tc>
          <w:tcPr>
            <w:tcW w:w="2117" w:type="dxa"/>
          </w:tcPr>
          <w:p w14:paraId="0D6DA30E"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2.2. Niger, RNN </w:t>
            </w:r>
            <w:proofErr w:type="spellStart"/>
            <w:r w:rsidRPr="005F7242">
              <w:rPr>
                <w:rFonts w:cs="Arial"/>
                <w:sz w:val="20"/>
                <w:szCs w:val="20"/>
              </w:rPr>
              <w:t>Termit</w:t>
            </w:r>
            <w:proofErr w:type="spellEnd"/>
            <w:r w:rsidRPr="005F7242">
              <w:rPr>
                <w:rFonts w:cs="Arial"/>
                <w:sz w:val="20"/>
                <w:szCs w:val="20"/>
              </w:rPr>
              <w:t xml:space="preserve"> Tin-</w:t>
            </w:r>
            <w:proofErr w:type="spellStart"/>
            <w:r w:rsidRPr="005F7242">
              <w:rPr>
                <w:rFonts w:cs="Arial"/>
                <w:sz w:val="20"/>
                <w:szCs w:val="20"/>
              </w:rPr>
              <w:t>Toumma</w:t>
            </w:r>
            <w:proofErr w:type="spellEnd"/>
            <w:r w:rsidRPr="005F7242">
              <w:rPr>
                <w:rFonts w:cs="Arial"/>
                <w:sz w:val="20"/>
                <w:szCs w:val="20"/>
              </w:rPr>
              <w:t>: suivre les recommandations du DCFAP et DFCPR (2017)</w:t>
            </w:r>
          </w:p>
        </w:tc>
        <w:tc>
          <w:tcPr>
            <w:tcW w:w="2194" w:type="dxa"/>
          </w:tcPr>
          <w:p w14:paraId="4214F88C"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Recommandations mises en </w:t>
            </w:r>
            <w:proofErr w:type="spellStart"/>
            <w:r w:rsidRPr="005F7242">
              <w:rPr>
                <w:rFonts w:cs="Arial"/>
                <w:sz w:val="20"/>
                <w:szCs w:val="20"/>
              </w:rPr>
              <w:t>oeuvre</w:t>
            </w:r>
            <w:proofErr w:type="spellEnd"/>
          </w:p>
        </w:tc>
        <w:tc>
          <w:tcPr>
            <w:tcW w:w="1480" w:type="dxa"/>
          </w:tcPr>
          <w:p w14:paraId="398FEFF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61F6DB02"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Conservation, DFCPR</w:t>
            </w:r>
          </w:p>
        </w:tc>
        <w:tc>
          <w:tcPr>
            <w:tcW w:w="1251" w:type="dxa"/>
            <w:shd w:val="clear" w:color="auto" w:fill="E2EFD9"/>
          </w:tcPr>
          <w:p w14:paraId="563CBF9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738F7C04"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Massif de </w:t>
            </w:r>
            <w:proofErr w:type="spellStart"/>
            <w:r w:rsidRPr="005F7242">
              <w:rPr>
                <w:rFonts w:cs="Arial"/>
                <w:sz w:val="20"/>
                <w:szCs w:val="20"/>
              </w:rPr>
              <w:t>Termit</w:t>
            </w:r>
            <w:proofErr w:type="spellEnd"/>
            <w:r w:rsidRPr="005F7242">
              <w:rPr>
                <w:rFonts w:cs="Arial"/>
                <w:sz w:val="20"/>
                <w:szCs w:val="20"/>
              </w:rPr>
              <w:t xml:space="preserve"> intégralement protégé </w:t>
            </w:r>
          </w:p>
          <w:p w14:paraId="62959612"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1200 hommes jours de patrouilles de lutte </w:t>
            </w:r>
            <w:proofErr w:type="spellStart"/>
            <w:r w:rsidRPr="005F7242">
              <w:rPr>
                <w:rFonts w:cs="Arial"/>
                <w:sz w:val="20"/>
                <w:szCs w:val="20"/>
              </w:rPr>
              <w:t>antibraconnage</w:t>
            </w:r>
            <w:proofErr w:type="spellEnd"/>
            <w:r w:rsidRPr="005F7242">
              <w:rPr>
                <w:rFonts w:cs="Arial"/>
                <w:sz w:val="20"/>
                <w:szCs w:val="20"/>
              </w:rPr>
              <w:t xml:space="preserve"> dans la RNNTT </w:t>
            </w:r>
          </w:p>
          <w:p w14:paraId="1FAB0AAE"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lastRenderedPageBreak/>
              <w:t xml:space="preserve">2500 hommes jours de patrouilles communautaires dans la RNNTT </w:t>
            </w:r>
          </w:p>
          <w:p w14:paraId="7FC57C64"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Aucun acte de braconnage constaté sur les gazelles dama (2019 / 2020) ni traces de véhicules / motos dans la partie orientale du massif de </w:t>
            </w:r>
            <w:proofErr w:type="spellStart"/>
            <w:r w:rsidRPr="005F7242">
              <w:rPr>
                <w:rFonts w:cs="Arial"/>
                <w:sz w:val="20"/>
                <w:szCs w:val="20"/>
              </w:rPr>
              <w:t>Termit</w:t>
            </w:r>
            <w:proofErr w:type="spellEnd"/>
            <w:r w:rsidRPr="005F7242">
              <w:rPr>
                <w:rFonts w:cs="Arial"/>
                <w:sz w:val="20"/>
                <w:szCs w:val="20"/>
              </w:rPr>
              <w:t xml:space="preserve"> (en 2020) </w:t>
            </w:r>
          </w:p>
          <w:p w14:paraId="5641F798"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Implantation permanente des moyens de gestion dans le massif de </w:t>
            </w:r>
            <w:proofErr w:type="spellStart"/>
            <w:r w:rsidRPr="005F7242">
              <w:rPr>
                <w:rFonts w:cs="Arial"/>
                <w:sz w:val="20"/>
                <w:szCs w:val="20"/>
              </w:rPr>
              <w:t>Termit</w:t>
            </w:r>
            <w:proofErr w:type="spellEnd"/>
            <w:r w:rsidRPr="005F7242">
              <w:rPr>
                <w:rFonts w:cs="Arial"/>
                <w:sz w:val="20"/>
                <w:szCs w:val="20"/>
              </w:rPr>
              <w:t xml:space="preserve"> (campement, système de patrouilles permanentes, grille de pièges caméra, dispositif aérien de surveillance à partir du 2e semestre) </w:t>
            </w:r>
          </w:p>
          <w:p w14:paraId="3BC47862"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Les limites de la réserve RNNTT ont été modifiées en juillet 2019 et remodifiées en janvier 2021 pour intégrer l'ensemble du massif de </w:t>
            </w:r>
            <w:proofErr w:type="spellStart"/>
            <w:r w:rsidRPr="005F7242">
              <w:rPr>
                <w:rFonts w:cs="Arial"/>
                <w:sz w:val="20"/>
                <w:szCs w:val="20"/>
              </w:rPr>
              <w:t>Termit</w:t>
            </w:r>
            <w:proofErr w:type="spellEnd"/>
          </w:p>
        </w:tc>
        <w:tc>
          <w:tcPr>
            <w:tcW w:w="1258" w:type="dxa"/>
            <w:gridSpan w:val="2"/>
          </w:tcPr>
          <w:p w14:paraId="7B4B0C3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Noé (SP)</w:t>
            </w:r>
          </w:p>
        </w:tc>
      </w:tr>
      <w:tr w:rsidR="00911B0A" w:rsidRPr="00CF04F9" w14:paraId="5258633C" w14:textId="77777777" w:rsidTr="00911B0A">
        <w:tc>
          <w:tcPr>
            <w:tcW w:w="2117" w:type="dxa"/>
          </w:tcPr>
          <w:p w14:paraId="5BFA2C9D" w14:textId="77777777" w:rsidR="00911B0A" w:rsidRPr="005F7242" w:rsidRDefault="00911B0A" w:rsidP="00911B0A">
            <w:pPr>
              <w:widowControl/>
              <w:autoSpaceDE/>
              <w:autoSpaceDN/>
              <w:adjustRightInd/>
              <w:rPr>
                <w:rFonts w:cs="Arial"/>
                <w:sz w:val="20"/>
                <w:szCs w:val="20"/>
              </w:rPr>
            </w:pPr>
            <w:r w:rsidRPr="005F7242">
              <w:rPr>
                <w:rFonts w:cs="Arial"/>
                <w:sz w:val="20"/>
                <w:szCs w:val="20"/>
              </w:rPr>
              <w:t>2.3. Tchad, Ouadi Rimé-Ouadi Achim : suivre les recommandations du DCFAP et DFCPR (2017)</w:t>
            </w:r>
          </w:p>
        </w:tc>
        <w:tc>
          <w:tcPr>
            <w:tcW w:w="2194" w:type="dxa"/>
          </w:tcPr>
          <w:p w14:paraId="278E614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Recommandations mises en œuvre</w:t>
            </w:r>
          </w:p>
        </w:tc>
        <w:tc>
          <w:tcPr>
            <w:tcW w:w="1480" w:type="dxa"/>
          </w:tcPr>
          <w:p w14:paraId="1C37676B"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1487404D"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EAD, SCF</w:t>
            </w:r>
          </w:p>
        </w:tc>
        <w:tc>
          <w:tcPr>
            <w:tcW w:w="1251" w:type="dxa"/>
            <w:shd w:val="clear" w:color="auto" w:fill="E2EFD9"/>
          </w:tcPr>
          <w:p w14:paraId="23BA87F1"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45FDE458" w14:textId="77777777" w:rsidR="00911B0A" w:rsidRPr="005F7242" w:rsidRDefault="00911B0A" w:rsidP="00911B0A">
            <w:pPr>
              <w:widowControl/>
              <w:numPr>
                <w:ilvl w:val="0"/>
                <w:numId w:val="49"/>
              </w:numPr>
              <w:autoSpaceDE/>
              <w:autoSpaceDN/>
              <w:adjustRightInd/>
              <w:spacing w:after="160"/>
              <w:ind w:left="345"/>
              <w:jc w:val="both"/>
              <w:rPr>
                <w:rFonts w:cs="Arial"/>
                <w:sz w:val="20"/>
                <w:szCs w:val="20"/>
              </w:rPr>
            </w:pPr>
            <w:r w:rsidRPr="005F7242">
              <w:rPr>
                <w:rFonts w:cs="Arial"/>
                <w:sz w:val="20"/>
                <w:szCs w:val="20"/>
              </w:rPr>
              <w:t>L’espèce est intégrée dans le projet signé et financé sur la conservation des espèces menacées</w:t>
            </w:r>
          </w:p>
        </w:tc>
        <w:tc>
          <w:tcPr>
            <w:tcW w:w="1258" w:type="dxa"/>
            <w:gridSpan w:val="2"/>
          </w:tcPr>
          <w:p w14:paraId="382DDBDC"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34A99DE9" w14:textId="77777777" w:rsidTr="00771112">
        <w:tc>
          <w:tcPr>
            <w:tcW w:w="2117" w:type="dxa"/>
          </w:tcPr>
          <w:p w14:paraId="23E3C63F" w14:textId="77777777" w:rsidR="00911B0A" w:rsidRPr="005F7242" w:rsidRDefault="00911B0A" w:rsidP="00911B0A">
            <w:pPr>
              <w:widowControl/>
              <w:autoSpaceDE/>
              <w:autoSpaceDN/>
              <w:adjustRightInd/>
              <w:rPr>
                <w:rFonts w:cs="Arial"/>
                <w:sz w:val="20"/>
                <w:szCs w:val="20"/>
              </w:rPr>
            </w:pPr>
            <w:r w:rsidRPr="005F7242">
              <w:rPr>
                <w:rFonts w:cs="Arial"/>
                <w:sz w:val="20"/>
                <w:szCs w:val="20"/>
              </w:rPr>
              <w:t>2.4. Intégrer la conservation de la gazelle dama dans tous les plans de gestion des sites</w:t>
            </w:r>
          </w:p>
        </w:tc>
        <w:tc>
          <w:tcPr>
            <w:tcW w:w="2194" w:type="dxa"/>
          </w:tcPr>
          <w:p w14:paraId="7439235E"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Plans de gestion conçus</w:t>
            </w:r>
          </w:p>
        </w:tc>
        <w:tc>
          <w:tcPr>
            <w:tcW w:w="1480" w:type="dxa"/>
          </w:tcPr>
          <w:p w14:paraId="4F0ECE19"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06058627"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w:t>
            </w:r>
          </w:p>
        </w:tc>
        <w:tc>
          <w:tcPr>
            <w:tcW w:w="1251" w:type="dxa"/>
          </w:tcPr>
          <w:p w14:paraId="1CF83D51" w14:textId="77777777" w:rsidR="00911B0A" w:rsidRPr="005F7242" w:rsidRDefault="00911B0A" w:rsidP="00911B0A">
            <w:pPr>
              <w:widowControl/>
              <w:autoSpaceDE/>
              <w:autoSpaceDN/>
              <w:adjustRightInd/>
              <w:rPr>
                <w:rFonts w:cs="Arial"/>
                <w:sz w:val="20"/>
                <w:szCs w:val="20"/>
              </w:rPr>
            </w:pPr>
          </w:p>
        </w:tc>
        <w:tc>
          <w:tcPr>
            <w:tcW w:w="3870" w:type="dxa"/>
            <w:gridSpan w:val="2"/>
          </w:tcPr>
          <w:p w14:paraId="7A551A46" w14:textId="77777777" w:rsidR="00911B0A" w:rsidRPr="005F7242" w:rsidRDefault="00911B0A" w:rsidP="00911B0A">
            <w:pPr>
              <w:widowControl/>
              <w:autoSpaceDE/>
              <w:autoSpaceDN/>
              <w:adjustRightInd/>
              <w:rPr>
                <w:rFonts w:cs="Arial"/>
                <w:sz w:val="20"/>
                <w:szCs w:val="20"/>
              </w:rPr>
            </w:pPr>
          </w:p>
        </w:tc>
        <w:tc>
          <w:tcPr>
            <w:tcW w:w="1258" w:type="dxa"/>
            <w:gridSpan w:val="2"/>
          </w:tcPr>
          <w:p w14:paraId="2DDDE512" w14:textId="77777777" w:rsidR="00911B0A" w:rsidRPr="005F7242" w:rsidRDefault="00911B0A" w:rsidP="00911B0A">
            <w:pPr>
              <w:widowControl/>
              <w:autoSpaceDE/>
              <w:autoSpaceDN/>
              <w:adjustRightInd/>
              <w:rPr>
                <w:rFonts w:cs="Arial"/>
                <w:sz w:val="20"/>
                <w:szCs w:val="20"/>
              </w:rPr>
            </w:pPr>
          </w:p>
        </w:tc>
      </w:tr>
      <w:tr w:rsidR="00911B0A" w:rsidRPr="00CF04F9" w14:paraId="3E718746" w14:textId="77777777" w:rsidTr="00911B0A">
        <w:tc>
          <w:tcPr>
            <w:tcW w:w="2117" w:type="dxa"/>
          </w:tcPr>
          <w:p w14:paraId="6A1BBA3A"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2.5. Surveiller la conception de la Grande Muraille Verte et l'impact potentiel sur les mouvements de la gazelle dama</w:t>
            </w:r>
          </w:p>
        </w:tc>
        <w:tc>
          <w:tcPr>
            <w:tcW w:w="2194" w:type="dxa"/>
          </w:tcPr>
          <w:p w14:paraId="44C420F5" w14:textId="77777777" w:rsidR="00911B0A" w:rsidRPr="005F7242" w:rsidRDefault="00911B0A" w:rsidP="00911B0A">
            <w:pPr>
              <w:widowControl/>
              <w:autoSpaceDE/>
              <w:autoSpaceDN/>
              <w:adjustRightInd/>
              <w:rPr>
                <w:rFonts w:cs="Arial"/>
                <w:sz w:val="20"/>
                <w:szCs w:val="20"/>
              </w:rPr>
            </w:pPr>
            <w:r w:rsidRPr="005F7242">
              <w:rPr>
                <w:rFonts w:cs="Arial"/>
                <w:sz w:val="20"/>
                <w:szCs w:val="20"/>
              </w:rPr>
              <w:t>Recommandations faites aux gouvernements, le cas échéant</w:t>
            </w:r>
          </w:p>
        </w:tc>
        <w:tc>
          <w:tcPr>
            <w:tcW w:w="1480" w:type="dxa"/>
          </w:tcPr>
          <w:p w14:paraId="33312155"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7ED89AE8" w14:textId="77777777" w:rsidR="00911B0A" w:rsidRPr="005F7242" w:rsidRDefault="00911B0A" w:rsidP="00911B0A">
            <w:pPr>
              <w:widowControl/>
              <w:autoSpaceDE/>
              <w:autoSpaceDN/>
              <w:adjustRightInd/>
              <w:rPr>
                <w:rFonts w:cs="Arial"/>
                <w:sz w:val="20"/>
                <w:szCs w:val="20"/>
              </w:rPr>
            </w:pPr>
          </w:p>
        </w:tc>
        <w:tc>
          <w:tcPr>
            <w:tcW w:w="1251" w:type="dxa"/>
            <w:shd w:val="clear" w:color="auto" w:fill="FFF2CC"/>
          </w:tcPr>
          <w:p w14:paraId="56BBBF19"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Nouveau</w:t>
            </w:r>
          </w:p>
        </w:tc>
        <w:tc>
          <w:tcPr>
            <w:tcW w:w="3870" w:type="dxa"/>
            <w:gridSpan w:val="2"/>
          </w:tcPr>
          <w:p w14:paraId="7B9F15FE" w14:textId="77777777" w:rsidR="00911B0A" w:rsidRPr="005F7242" w:rsidRDefault="00911B0A" w:rsidP="00911B0A">
            <w:pPr>
              <w:widowControl/>
              <w:numPr>
                <w:ilvl w:val="0"/>
                <w:numId w:val="49"/>
              </w:numPr>
              <w:autoSpaceDE/>
              <w:autoSpaceDN/>
              <w:adjustRightInd/>
              <w:spacing w:after="160"/>
              <w:ind w:left="345"/>
              <w:jc w:val="both"/>
              <w:rPr>
                <w:rFonts w:cs="Arial"/>
                <w:sz w:val="20"/>
                <w:szCs w:val="20"/>
              </w:rPr>
            </w:pPr>
            <w:r w:rsidRPr="005F7242">
              <w:rPr>
                <w:rFonts w:cs="Arial"/>
                <w:sz w:val="20"/>
                <w:szCs w:val="20"/>
              </w:rPr>
              <w:t xml:space="preserve">Cf. </w:t>
            </w:r>
            <w:hyperlink r:id="rId22" w:history="1">
              <w:proofErr w:type="spellStart"/>
              <w:r w:rsidRPr="005F7242">
                <w:rPr>
                  <w:rFonts w:cs="Arial"/>
                  <w:color w:val="0000FF"/>
                  <w:sz w:val="20"/>
                  <w:szCs w:val="20"/>
                  <w:u w:val="single"/>
                </w:rPr>
                <w:t>Naia</w:t>
              </w:r>
              <w:proofErr w:type="spellEnd"/>
              <w:r w:rsidRPr="005F7242">
                <w:rPr>
                  <w:rFonts w:cs="Arial"/>
                  <w:color w:val="0000FF"/>
                  <w:sz w:val="20"/>
                  <w:szCs w:val="20"/>
                  <w:u w:val="single"/>
                </w:rPr>
                <w:t xml:space="preserve">, M. et collab. (2021) </w:t>
              </w:r>
            </w:hyperlink>
            <w:r w:rsidRPr="005F7242">
              <w:rPr>
                <w:rFonts w:cs="Arial"/>
                <w:sz w:val="20"/>
                <w:szCs w:val="20"/>
              </w:rPr>
              <w:t>pour les impacts possibles de la Grande muraille verte sur la gazelle dama</w:t>
            </w:r>
          </w:p>
        </w:tc>
        <w:tc>
          <w:tcPr>
            <w:tcW w:w="1258" w:type="dxa"/>
            <w:gridSpan w:val="2"/>
          </w:tcPr>
          <w:p w14:paraId="211BB167" w14:textId="77777777" w:rsidR="00911B0A" w:rsidRPr="005F7242" w:rsidRDefault="00911B0A" w:rsidP="00911B0A">
            <w:pPr>
              <w:widowControl/>
              <w:autoSpaceDE/>
              <w:autoSpaceDN/>
              <w:adjustRightInd/>
              <w:rPr>
                <w:rFonts w:cs="Arial"/>
                <w:sz w:val="20"/>
                <w:szCs w:val="20"/>
              </w:rPr>
            </w:pPr>
          </w:p>
        </w:tc>
      </w:tr>
      <w:tr w:rsidR="00911B0A" w:rsidRPr="00CF04F9" w14:paraId="772D868F" w14:textId="77777777" w:rsidTr="00911B0A">
        <w:tc>
          <w:tcPr>
            <w:tcW w:w="14175" w:type="dxa"/>
            <w:gridSpan w:val="9"/>
            <w:shd w:val="clear" w:color="auto" w:fill="F7CAAC"/>
          </w:tcPr>
          <w:p w14:paraId="245F4D84"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 xml:space="preserve">Objectif 3. Réintroduire dans de nouveaux sites </w:t>
            </w:r>
          </w:p>
        </w:tc>
      </w:tr>
      <w:tr w:rsidR="00911B0A" w:rsidRPr="00CF04F9" w14:paraId="1372C984" w14:textId="77777777" w:rsidTr="00911B0A">
        <w:tc>
          <w:tcPr>
            <w:tcW w:w="2117" w:type="dxa"/>
            <w:shd w:val="clear" w:color="auto" w:fill="FFFFFF"/>
          </w:tcPr>
          <w:p w14:paraId="28901256"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3.1. Niger, </w:t>
            </w:r>
            <w:proofErr w:type="spellStart"/>
            <w:r w:rsidRPr="005F7242">
              <w:rPr>
                <w:rFonts w:cs="Arial"/>
                <w:sz w:val="20"/>
                <w:szCs w:val="20"/>
              </w:rPr>
              <w:t>Gadabédji</w:t>
            </w:r>
            <w:proofErr w:type="spellEnd"/>
            <w:r w:rsidRPr="005F7242">
              <w:rPr>
                <w:rFonts w:cs="Arial"/>
                <w:sz w:val="20"/>
                <w:szCs w:val="20"/>
              </w:rPr>
              <w:t xml:space="preserve"> RB: effectuer une étude de faisabilité</w:t>
            </w:r>
          </w:p>
        </w:tc>
        <w:tc>
          <w:tcPr>
            <w:tcW w:w="2194" w:type="dxa"/>
            <w:shd w:val="clear" w:color="auto" w:fill="FFFFFF"/>
          </w:tcPr>
          <w:p w14:paraId="3A1C46C8"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shd w:val="clear" w:color="auto" w:fill="FFFFFF"/>
          </w:tcPr>
          <w:p w14:paraId="69D442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0F1435CE"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w:t>
            </w:r>
          </w:p>
        </w:tc>
        <w:tc>
          <w:tcPr>
            <w:tcW w:w="1251" w:type="dxa"/>
          </w:tcPr>
          <w:p w14:paraId="1560C634" w14:textId="77777777" w:rsidR="00911B0A" w:rsidRPr="005F7242" w:rsidRDefault="00911B0A" w:rsidP="00911B0A">
            <w:pPr>
              <w:widowControl/>
              <w:autoSpaceDE/>
              <w:autoSpaceDN/>
              <w:adjustRightInd/>
              <w:rPr>
                <w:rFonts w:cs="Arial"/>
                <w:sz w:val="20"/>
                <w:szCs w:val="20"/>
              </w:rPr>
            </w:pPr>
          </w:p>
        </w:tc>
        <w:tc>
          <w:tcPr>
            <w:tcW w:w="3870" w:type="dxa"/>
            <w:gridSpan w:val="2"/>
          </w:tcPr>
          <w:p w14:paraId="3CA06C5E" w14:textId="77777777" w:rsidR="00911B0A" w:rsidRPr="005F7242" w:rsidRDefault="00911B0A" w:rsidP="00911B0A">
            <w:pPr>
              <w:widowControl/>
              <w:numPr>
                <w:ilvl w:val="0"/>
                <w:numId w:val="18"/>
              </w:numPr>
              <w:autoSpaceDE/>
              <w:autoSpaceDN/>
              <w:adjustRightInd/>
              <w:spacing w:after="160"/>
              <w:ind w:left="345"/>
              <w:jc w:val="both"/>
              <w:rPr>
                <w:rFonts w:cs="Arial"/>
                <w:sz w:val="20"/>
                <w:szCs w:val="20"/>
              </w:rPr>
            </w:pPr>
            <w:r w:rsidRPr="005F7242">
              <w:rPr>
                <w:rFonts w:cs="Arial"/>
                <w:sz w:val="20"/>
                <w:szCs w:val="20"/>
              </w:rPr>
              <w:t xml:space="preserve">Les données de cartographie et sur l’habitat ont été collectées en 2018 par le SCF </w:t>
            </w:r>
          </w:p>
          <w:p w14:paraId="716A23D1" w14:textId="77777777" w:rsidR="00911B0A" w:rsidRPr="005F7242" w:rsidRDefault="00911B0A" w:rsidP="00911B0A">
            <w:pPr>
              <w:widowControl/>
              <w:numPr>
                <w:ilvl w:val="0"/>
                <w:numId w:val="18"/>
              </w:numPr>
              <w:autoSpaceDE/>
              <w:autoSpaceDN/>
              <w:adjustRightInd/>
              <w:spacing w:after="160"/>
              <w:ind w:left="345"/>
              <w:jc w:val="both"/>
              <w:rPr>
                <w:rFonts w:cs="Arial"/>
                <w:sz w:val="20"/>
                <w:szCs w:val="20"/>
              </w:rPr>
            </w:pPr>
            <w:r w:rsidRPr="005F7242">
              <w:rPr>
                <w:rFonts w:cs="Arial"/>
                <w:sz w:val="20"/>
                <w:szCs w:val="20"/>
              </w:rPr>
              <w:t>Une analyse est nécessaire</w:t>
            </w:r>
          </w:p>
        </w:tc>
        <w:tc>
          <w:tcPr>
            <w:tcW w:w="1258" w:type="dxa"/>
            <w:gridSpan w:val="2"/>
          </w:tcPr>
          <w:p w14:paraId="0FED08AF"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0CCC793A" w14:textId="77777777" w:rsidTr="00771112">
        <w:tc>
          <w:tcPr>
            <w:tcW w:w="2117" w:type="dxa"/>
          </w:tcPr>
          <w:p w14:paraId="35A97950" w14:textId="77777777" w:rsidR="00911B0A" w:rsidRPr="005F7242" w:rsidRDefault="00911B0A" w:rsidP="00911B0A">
            <w:pPr>
              <w:widowControl/>
              <w:autoSpaceDE/>
              <w:autoSpaceDN/>
              <w:adjustRightInd/>
              <w:rPr>
                <w:rFonts w:cs="Arial"/>
                <w:sz w:val="20"/>
                <w:szCs w:val="20"/>
              </w:rPr>
            </w:pPr>
            <w:r w:rsidRPr="005F7242">
              <w:rPr>
                <w:rFonts w:cs="Arial"/>
                <w:sz w:val="20"/>
                <w:szCs w:val="20"/>
              </w:rPr>
              <w:t>3.2. Niger, Ennedi RNC : effectuer une étude de faisabilité</w:t>
            </w:r>
          </w:p>
        </w:tc>
        <w:tc>
          <w:tcPr>
            <w:tcW w:w="2194" w:type="dxa"/>
          </w:tcPr>
          <w:p w14:paraId="419FB9EB"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tcPr>
          <w:p w14:paraId="27AC4DA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82AEA7D"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APN</w:t>
            </w:r>
          </w:p>
        </w:tc>
        <w:tc>
          <w:tcPr>
            <w:tcW w:w="1251" w:type="dxa"/>
          </w:tcPr>
          <w:p w14:paraId="41727E73" w14:textId="77777777" w:rsidR="00911B0A" w:rsidRPr="005F7242" w:rsidRDefault="00911B0A" w:rsidP="00911B0A">
            <w:pPr>
              <w:widowControl/>
              <w:autoSpaceDE/>
              <w:autoSpaceDN/>
              <w:adjustRightInd/>
              <w:rPr>
                <w:rFonts w:cs="Arial"/>
                <w:sz w:val="20"/>
                <w:szCs w:val="20"/>
              </w:rPr>
            </w:pPr>
          </w:p>
        </w:tc>
        <w:tc>
          <w:tcPr>
            <w:tcW w:w="3870" w:type="dxa"/>
            <w:gridSpan w:val="2"/>
          </w:tcPr>
          <w:p w14:paraId="6069CEBA" w14:textId="77777777" w:rsidR="00911B0A" w:rsidRPr="005F7242" w:rsidRDefault="00911B0A" w:rsidP="00911B0A">
            <w:pPr>
              <w:widowControl/>
              <w:numPr>
                <w:ilvl w:val="0"/>
                <w:numId w:val="19"/>
              </w:numPr>
              <w:autoSpaceDE/>
              <w:autoSpaceDN/>
              <w:adjustRightInd/>
              <w:spacing w:after="160"/>
              <w:ind w:left="345"/>
              <w:jc w:val="both"/>
              <w:rPr>
                <w:rFonts w:cs="Arial"/>
                <w:sz w:val="20"/>
                <w:szCs w:val="20"/>
              </w:rPr>
            </w:pPr>
            <w:r w:rsidRPr="005F7242">
              <w:rPr>
                <w:rFonts w:cs="Arial"/>
                <w:sz w:val="20"/>
                <w:szCs w:val="20"/>
              </w:rPr>
              <w:t xml:space="preserve">Une étude </w:t>
            </w:r>
            <w:proofErr w:type="spellStart"/>
            <w:r w:rsidRPr="005F7242">
              <w:rPr>
                <w:rFonts w:cs="Arial"/>
                <w:sz w:val="20"/>
                <w:szCs w:val="20"/>
              </w:rPr>
              <w:t>ethnozoologique</w:t>
            </w:r>
            <w:proofErr w:type="spellEnd"/>
            <w:r w:rsidRPr="005F7242">
              <w:rPr>
                <w:rFonts w:cs="Arial"/>
                <w:sz w:val="20"/>
                <w:szCs w:val="20"/>
              </w:rPr>
              <w:t xml:space="preserve"> composée de 110 entretiens a été réalisée, axée sur l’absence/la présence d’espèces et sur les espèces éteintes </w:t>
            </w:r>
          </w:p>
          <w:p w14:paraId="562CA450" w14:textId="77777777" w:rsidR="00911B0A" w:rsidRPr="005F7242" w:rsidRDefault="00911B0A" w:rsidP="00911B0A">
            <w:pPr>
              <w:widowControl/>
              <w:numPr>
                <w:ilvl w:val="0"/>
                <w:numId w:val="19"/>
              </w:numPr>
              <w:autoSpaceDE/>
              <w:autoSpaceDN/>
              <w:adjustRightInd/>
              <w:spacing w:after="160"/>
              <w:ind w:left="345"/>
              <w:jc w:val="both"/>
              <w:rPr>
                <w:rFonts w:cs="Arial"/>
                <w:sz w:val="20"/>
                <w:szCs w:val="20"/>
              </w:rPr>
            </w:pPr>
            <w:r w:rsidRPr="005F7242">
              <w:rPr>
                <w:rFonts w:cs="Arial"/>
                <w:sz w:val="20"/>
                <w:szCs w:val="20"/>
              </w:rPr>
              <w:t xml:space="preserve">Aucun signalement sur la présence actuelle de la gazelle dama </w:t>
            </w:r>
          </w:p>
          <w:p w14:paraId="09A87CBD" w14:textId="77777777" w:rsidR="00911B0A" w:rsidRPr="005F7242" w:rsidRDefault="00911B0A" w:rsidP="00911B0A">
            <w:pPr>
              <w:widowControl/>
              <w:numPr>
                <w:ilvl w:val="0"/>
                <w:numId w:val="19"/>
              </w:numPr>
              <w:autoSpaceDE/>
              <w:autoSpaceDN/>
              <w:adjustRightInd/>
              <w:spacing w:after="160"/>
              <w:ind w:left="345"/>
              <w:jc w:val="both"/>
              <w:rPr>
                <w:rFonts w:cs="Arial"/>
                <w:sz w:val="20"/>
                <w:szCs w:val="20"/>
              </w:rPr>
            </w:pPr>
            <w:r w:rsidRPr="005F7242">
              <w:rPr>
                <w:rFonts w:cs="Arial"/>
                <w:sz w:val="20"/>
                <w:szCs w:val="20"/>
              </w:rPr>
              <w:t>Une carte est en cours d’élaboration sur la base d’anciens signalements de la présence de la gazelle dama</w:t>
            </w:r>
          </w:p>
        </w:tc>
        <w:tc>
          <w:tcPr>
            <w:tcW w:w="1258" w:type="dxa"/>
            <w:gridSpan w:val="2"/>
          </w:tcPr>
          <w:p w14:paraId="1FC612D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AP (AH)</w:t>
            </w:r>
          </w:p>
        </w:tc>
      </w:tr>
      <w:tr w:rsidR="00911B0A" w:rsidRPr="00CF04F9" w14:paraId="18A1FBD4" w14:textId="77777777" w:rsidTr="00911B0A">
        <w:tc>
          <w:tcPr>
            <w:tcW w:w="2117" w:type="dxa"/>
          </w:tcPr>
          <w:p w14:paraId="1B535A5F"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 xml:space="preserve">3.3. </w:t>
            </w:r>
            <w:proofErr w:type="spellStart"/>
            <w:r w:rsidRPr="005F7242">
              <w:rPr>
                <w:rFonts w:cs="Arial"/>
                <w:strike/>
                <w:sz w:val="20"/>
                <w:szCs w:val="20"/>
              </w:rPr>
              <w:t>Errachida</w:t>
            </w:r>
            <w:proofErr w:type="spellEnd"/>
            <w:r w:rsidRPr="005F7242">
              <w:rPr>
                <w:rFonts w:cs="Arial"/>
                <w:strike/>
                <w:sz w:val="20"/>
                <w:szCs w:val="20"/>
              </w:rPr>
              <w:t xml:space="preserve"> : effectuer une étude de faisabilité</w:t>
            </w:r>
          </w:p>
        </w:tc>
        <w:tc>
          <w:tcPr>
            <w:tcW w:w="2194" w:type="dxa"/>
          </w:tcPr>
          <w:p w14:paraId="67BEC01B"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Étude réalisée</w:t>
            </w:r>
          </w:p>
        </w:tc>
        <w:tc>
          <w:tcPr>
            <w:tcW w:w="1480" w:type="dxa"/>
          </w:tcPr>
          <w:p w14:paraId="1BDCC498"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M</w:t>
            </w:r>
          </w:p>
        </w:tc>
        <w:tc>
          <w:tcPr>
            <w:tcW w:w="2005" w:type="dxa"/>
          </w:tcPr>
          <w:p w14:paraId="7F6ECD90"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DEF</w:t>
            </w:r>
          </w:p>
        </w:tc>
        <w:tc>
          <w:tcPr>
            <w:tcW w:w="1251" w:type="dxa"/>
            <w:shd w:val="clear" w:color="auto" w:fill="FBE4D5"/>
          </w:tcPr>
          <w:p w14:paraId="58D0FF0D"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Abandonnée</w:t>
            </w:r>
          </w:p>
        </w:tc>
        <w:tc>
          <w:tcPr>
            <w:tcW w:w="3870" w:type="dxa"/>
            <w:gridSpan w:val="2"/>
          </w:tcPr>
          <w:p w14:paraId="64D58BBC" w14:textId="77777777" w:rsidR="00911B0A" w:rsidRPr="005F7242" w:rsidRDefault="00911B0A" w:rsidP="00911B0A">
            <w:pPr>
              <w:widowControl/>
              <w:numPr>
                <w:ilvl w:val="0"/>
                <w:numId w:val="51"/>
              </w:numPr>
              <w:autoSpaceDE/>
              <w:autoSpaceDN/>
              <w:adjustRightInd/>
              <w:spacing w:after="160"/>
              <w:ind w:left="345"/>
              <w:jc w:val="both"/>
              <w:rPr>
                <w:rFonts w:cs="Arial"/>
                <w:strike/>
                <w:sz w:val="20"/>
                <w:szCs w:val="20"/>
              </w:rPr>
            </w:pPr>
            <w:r w:rsidRPr="005F7242">
              <w:rPr>
                <w:rFonts w:cs="Arial"/>
                <w:sz w:val="20"/>
                <w:szCs w:val="20"/>
              </w:rPr>
              <w:t>N’est plus d’actualité</w:t>
            </w:r>
          </w:p>
        </w:tc>
        <w:tc>
          <w:tcPr>
            <w:tcW w:w="1258" w:type="dxa"/>
            <w:gridSpan w:val="2"/>
          </w:tcPr>
          <w:p w14:paraId="6F5E885B" w14:textId="5ED2DAFA" w:rsidR="00911B0A" w:rsidRPr="005F7242" w:rsidRDefault="0079117E" w:rsidP="00911B0A">
            <w:pPr>
              <w:widowControl/>
              <w:autoSpaceDE/>
              <w:autoSpaceDN/>
              <w:adjustRightInd/>
              <w:rPr>
                <w:rFonts w:cs="Arial"/>
                <w:strike/>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4B548E06" w14:textId="77777777" w:rsidTr="00911B0A">
        <w:tc>
          <w:tcPr>
            <w:tcW w:w="2117" w:type="dxa"/>
          </w:tcPr>
          <w:p w14:paraId="1946B5BB"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 xml:space="preserve">3.4. </w:t>
            </w:r>
            <w:proofErr w:type="spellStart"/>
            <w:r w:rsidRPr="005F7242">
              <w:rPr>
                <w:rFonts w:cs="Arial"/>
                <w:strike/>
                <w:sz w:val="20"/>
                <w:szCs w:val="20"/>
              </w:rPr>
              <w:t>Boujdour</w:t>
            </w:r>
            <w:proofErr w:type="spellEnd"/>
            <w:r w:rsidRPr="005F7242">
              <w:rPr>
                <w:rFonts w:cs="Arial"/>
                <w:strike/>
                <w:sz w:val="20"/>
                <w:szCs w:val="20"/>
              </w:rPr>
              <w:t>-Safia CAE: effectuer une étude de faisabilité</w:t>
            </w:r>
          </w:p>
        </w:tc>
        <w:tc>
          <w:tcPr>
            <w:tcW w:w="2194" w:type="dxa"/>
          </w:tcPr>
          <w:p w14:paraId="48B685E0"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Étude réalisée</w:t>
            </w:r>
          </w:p>
        </w:tc>
        <w:tc>
          <w:tcPr>
            <w:tcW w:w="1480" w:type="dxa"/>
          </w:tcPr>
          <w:p w14:paraId="1D3AAC08"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M</w:t>
            </w:r>
          </w:p>
        </w:tc>
        <w:tc>
          <w:tcPr>
            <w:tcW w:w="2005" w:type="dxa"/>
          </w:tcPr>
          <w:p w14:paraId="6EE67796"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 xml:space="preserve">DEF </w:t>
            </w:r>
          </w:p>
        </w:tc>
        <w:tc>
          <w:tcPr>
            <w:tcW w:w="1251" w:type="dxa"/>
            <w:shd w:val="clear" w:color="auto" w:fill="FBE4D5"/>
          </w:tcPr>
          <w:p w14:paraId="1A8696AD"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Abandonnée</w:t>
            </w:r>
          </w:p>
        </w:tc>
        <w:tc>
          <w:tcPr>
            <w:tcW w:w="3870" w:type="dxa"/>
            <w:gridSpan w:val="2"/>
          </w:tcPr>
          <w:p w14:paraId="384F34F4" w14:textId="77777777" w:rsidR="00911B0A" w:rsidRPr="005F7242" w:rsidRDefault="00911B0A" w:rsidP="00911B0A">
            <w:pPr>
              <w:widowControl/>
              <w:numPr>
                <w:ilvl w:val="0"/>
                <w:numId w:val="50"/>
              </w:numPr>
              <w:autoSpaceDE/>
              <w:autoSpaceDN/>
              <w:adjustRightInd/>
              <w:spacing w:after="160"/>
              <w:ind w:left="345"/>
              <w:jc w:val="both"/>
              <w:rPr>
                <w:rFonts w:cs="Arial"/>
                <w:strike/>
                <w:sz w:val="20"/>
                <w:szCs w:val="20"/>
              </w:rPr>
            </w:pPr>
            <w:r w:rsidRPr="005F7242">
              <w:rPr>
                <w:rFonts w:cs="Arial"/>
                <w:sz w:val="20"/>
                <w:szCs w:val="20"/>
              </w:rPr>
              <w:t>N’est plus d’actualité</w:t>
            </w:r>
          </w:p>
        </w:tc>
        <w:tc>
          <w:tcPr>
            <w:tcW w:w="1258" w:type="dxa"/>
            <w:gridSpan w:val="2"/>
          </w:tcPr>
          <w:p w14:paraId="51AF40C4" w14:textId="347C1298" w:rsidR="00911B0A" w:rsidRPr="005F7242" w:rsidRDefault="0079117E" w:rsidP="00911B0A">
            <w:pPr>
              <w:widowControl/>
              <w:autoSpaceDE/>
              <w:autoSpaceDN/>
              <w:adjustRightInd/>
              <w:rPr>
                <w:rFonts w:cs="Arial"/>
                <w:strike/>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0CE29AF1" w14:textId="77777777" w:rsidTr="00911B0A">
        <w:tc>
          <w:tcPr>
            <w:tcW w:w="2117" w:type="dxa"/>
            <w:shd w:val="clear" w:color="auto" w:fill="FFFFFF"/>
          </w:tcPr>
          <w:p w14:paraId="05D94876"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3.5. Maroc, M’</w:t>
            </w:r>
            <w:proofErr w:type="spellStart"/>
            <w:r w:rsidRPr="005F7242">
              <w:rPr>
                <w:rFonts w:cs="Arial"/>
                <w:sz w:val="20"/>
                <w:szCs w:val="20"/>
              </w:rPr>
              <w:t>hamid</w:t>
            </w:r>
            <w:proofErr w:type="spellEnd"/>
            <w:r w:rsidRPr="005F7242">
              <w:rPr>
                <w:rFonts w:cs="Arial"/>
                <w:sz w:val="20"/>
                <w:szCs w:val="20"/>
              </w:rPr>
              <w:t xml:space="preserve"> </w:t>
            </w:r>
            <w:proofErr w:type="spellStart"/>
            <w:r w:rsidRPr="005F7242">
              <w:rPr>
                <w:rFonts w:cs="Arial"/>
                <w:sz w:val="20"/>
                <w:szCs w:val="20"/>
              </w:rPr>
              <w:t>Elghizlane</w:t>
            </w:r>
            <w:proofErr w:type="spellEnd"/>
            <w:r w:rsidRPr="005F7242">
              <w:rPr>
                <w:rFonts w:cs="Arial"/>
                <w:sz w:val="20"/>
                <w:szCs w:val="20"/>
              </w:rPr>
              <w:t xml:space="preserve"> (</w:t>
            </w:r>
            <w:proofErr w:type="spellStart"/>
            <w:r w:rsidRPr="005F7242">
              <w:rPr>
                <w:rFonts w:cs="Arial"/>
                <w:sz w:val="20"/>
                <w:szCs w:val="20"/>
              </w:rPr>
              <w:t>Iriqui</w:t>
            </w:r>
            <w:proofErr w:type="spellEnd"/>
            <w:r w:rsidRPr="005F7242">
              <w:rPr>
                <w:rFonts w:cs="Arial"/>
                <w:sz w:val="20"/>
                <w:szCs w:val="20"/>
              </w:rPr>
              <w:t xml:space="preserve"> National Parc) : effectuer une étude de faisabilité</w:t>
            </w:r>
          </w:p>
        </w:tc>
        <w:tc>
          <w:tcPr>
            <w:tcW w:w="2194" w:type="dxa"/>
            <w:shd w:val="clear" w:color="auto" w:fill="FFFFFF"/>
          </w:tcPr>
          <w:p w14:paraId="7BBD86E5"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shd w:val="clear" w:color="auto" w:fill="FFFFFF"/>
          </w:tcPr>
          <w:p w14:paraId="30ECE997"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0BCA1D00" w14:textId="77777777" w:rsidR="00911B0A" w:rsidRPr="005F7242" w:rsidRDefault="00911B0A" w:rsidP="00911B0A">
            <w:pPr>
              <w:widowControl/>
              <w:autoSpaceDE/>
              <w:autoSpaceDN/>
              <w:adjustRightInd/>
              <w:rPr>
                <w:rFonts w:cs="Arial"/>
                <w:sz w:val="20"/>
                <w:szCs w:val="20"/>
              </w:rPr>
            </w:pPr>
            <w:r w:rsidRPr="005F7242">
              <w:rPr>
                <w:rFonts w:cs="Arial"/>
                <w:sz w:val="20"/>
                <w:szCs w:val="20"/>
              </w:rPr>
              <w:t>DEF</w:t>
            </w:r>
          </w:p>
        </w:tc>
        <w:tc>
          <w:tcPr>
            <w:tcW w:w="1251" w:type="dxa"/>
            <w:shd w:val="clear" w:color="auto" w:fill="FFF2CC"/>
          </w:tcPr>
          <w:p w14:paraId="63C745FD"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Nouveau</w:t>
            </w:r>
          </w:p>
        </w:tc>
        <w:tc>
          <w:tcPr>
            <w:tcW w:w="3870" w:type="dxa"/>
            <w:gridSpan w:val="2"/>
          </w:tcPr>
          <w:p w14:paraId="6ED4F591"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 xml:space="preserve">Établissement de la carte des habitats du parc national </w:t>
            </w:r>
            <w:proofErr w:type="spellStart"/>
            <w:r w:rsidRPr="005F7242">
              <w:rPr>
                <w:rFonts w:cs="Arial"/>
                <w:sz w:val="20"/>
                <w:szCs w:val="20"/>
              </w:rPr>
              <w:t>Iriqui</w:t>
            </w:r>
            <w:proofErr w:type="spellEnd"/>
            <w:r w:rsidRPr="005F7242">
              <w:rPr>
                <w:rFonts w:cs="Arial"/>
                <w:sz w:val="20"/>
                <w:szCs w:val="20"/>
              </w:rPr>
              <w:t xml:space="preserve"> d'ici novembre 2022 </w:t>
            </w:r>
          </w:p>
          <w:p w14:paraId="7ADDA2C6"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 xml:space="preserve">Analyse de l'évolution de la capacité de charge de l'habitat d'ici septembre 2022 </w:t>
            </w:r>
          </w:p>
          <w:p w14:paraId="23BA83BD"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Translocation du premier groupe en octobre/novembre 2022</w:t>
            </w:r>
          </w:p>
        </w:tc>
        <w:tc>
          <w:tcPr>
            <w:tcW w:w="1258" w:type="dxa"/>
            <w:gridSpan w:val="2"/>
          </w:tcPr>
          <w:p w14:paraId="455C9C3D" w14:textId="3A82728B"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0C04E2DB" w14:textId="77777777" w:rsidTr="00911B0A">
        <w:tc>
          <w:tcPr>
            <w:tcW w:w="14175" w:type="dxa"/>
            <w:gridSpan w:val="9"/>
            <w:shd w:val="clear" w:color="auto" w:fill="F7CAAC"/>
          </w:tcPr>
          <w:p w14:paraId="6C5ECDAA"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 xml:space="preserve">Objectif 4. Renforcer les populations sauvages </w:t>
            </w:r>
          </w:p>
        </w:tc>
      </w:tr>
      <w:tr w:rsidR="00911B0A" w:rsidRPr="00736CB0" w14:paraId="2AD1205D" w14:textId="77777777" w:rsidTr="00771112">
        <w:tc>
          <w:tcPr>
            <w:tcW w:w="2117" w:type="dxa"/>
          </w:tcPr>
          <w:p w14:paraId="327F94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4.1. Tchad, OROA : effectuer une étude de faisabilité</w:t>
            </w:r>
          </w:p>
        </w:tc>
        <w:tc>
          <w:tcPr>
            <w:tcW w:w="2194" w:type="dxa"/>
          </w:tcPr>
          <w:p w14:paraId="637DFF87"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tcPr>
          <w:p w14:paraId="73C0CE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6CAC333"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EAD, SCF</w:t>
            </w:r>
          </w:p>
        </w:tc>
        <w:tc>
          <w:tcPr>
            <w:tcW w:w="1251" w:type="dxa"/>
          </w:tcPr>
          <w:p w14:paraId="6BAF59DC" w14:textId="77777777" w:rsidR="00911B0A" w:rsidRPr="005F7242" w:rsidRDefault="00911B0A" w:rsidP="00911B0A">
            <w:pPr>
              <w:widowControl/>
              <w:autoSpaceDE/>
              <w:autoSpaceDN/>
              <w:adjustRightInd/>
              <w:rPr>
                <w:rFonts w:cs="Arial"/>
                <w:sz w:val="20"/>
                <w:szCs w:val="20"/>
              </w:rPr>
            </w:pPr>
          </w:p>
        </w:tc>
        <w:tc>
          <w:tcPr>
            <w:tcW w:w="3870" w:type="dxa"/>
            <w:gridSpan w:val="2"/>
          </w:tcPr>
          <w:p w14:paraId="41174110"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 xml:space="preserve">Des plans sont en cours pour renforcer le groupe en captivité provenant de l’OROA/du Manga avec des animaux de l’EAD/Abu Dhabi fin 2021 </w:t>
            </w:r>
          </w:p>
          <w:p w14:paraId="3427CB45"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Cf. nouvelle action 7.5 ci-dessous</w:t>
            </w:r>
          </w:p>
        </w:tc>
        <w:tc>
          <w:tcPr>
            <w:tcW w:w="1258" w:type="dxa"/>
            <w:gridSpan w:val="2"/>
          </w:tcPr>
          <w:p w14:paraId="75ADE257"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SCF / EAD (VB, JN, JC)</w:t>
            </w:r>
          </w:p>
        </w:tc>
      </w:tr>
      <w:tr w:rsidR="00911B0A" w:rsidRPr="00CF04F9" w14:paraId="4D46564D" w14:textId="77777777" w:rsidTr="00911B0A">
        <w:tc>
          <w:tcPr>
            <w:tcW w:w="14175" w:type="dxa"/>
            <w:gridSpan w:val="9"/>
            <w:shd w:val="clear" w:color="auto" w:fill="F7CAAC"/>
          </w:tcPr>
          <w:p w14:paraId="33D353E5"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EN SEMI-CAPTIVITÉ</w:t>
            </w:r>
          </w:p>
        </w:tc>
      </w:tr>
      <w:tr w:rsidR="00911B0A" w:rsidRPr="00CF04F9" w14:paraId="564070EC" w14:textId="77777777" w:rsidTr="00911B0A">
        <w:tc>
          <w:tcPr>
            <w:tcW w:w="14175" w:type="dxa"/>
            <w:gridSpan w:val="9"/>
            <w:shd w:val="clear" w:color="auto" w:fill="F7CAAC"/>
          </w:tcPr>
          <w:p w14:paraId="1E69A735"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 xml:space="preserve">Objectif 5. Protéger et élargir les populations en semi-captivité </w:t>
            </w:r>
          </w:p>
        </w:tc>
      </w:tr>
      <w:tr w:rsidR="00911B0A" w:rsidRPr="00CF04F9" w14:paraId="3F66C6AA" w14:textId="77777777" w:rsidTr="00771112">
        <w:tc>
          <w:tcPr>
            <w:tcW w:w="2117" w:type="dxa"/>
          </w:tcPr>
          <w:p w14:paraId="0138F151"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5.1. Sénégal: </w:t>
            </w:r>
            <w:proofErr w:type="spellStart"/>
            <w:r w:rsidRPr="005F7242">
              <w:rPr>
                <w:rFonts w:cs="Arial"/>
                <w:sz w:val="20"/>
                <w:szCs w:val="20"/>
              </w:rPr>
              <w:t>Katane</w:t>
            </w:r>
            <w:proofErr w:type="spellEnd"/>
          </w:p>
        </w:tc>
        <w:tc>
          <w:tcPr>
            <w:tcW w:w="2194" w:type="dxa"/>
          </w:tcPr>
          <w:p w14:paraId="008E7344"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 </w:t>
            </w:r>
          </w:p>
        </w:tc>
        <w:tc>
          <w:tcPr>
            <w:tcW w:w="1480" w:type="dxa"/>
          </w:tcPr>
          <w:p w14:paraId="73E8AC14" w14:textId="77777777" w:rsidR="00911B0A" w:rsidRPr="005F7242" w:rsidRDefault="00911B0A" w:rsidP="00911B0A">
            <w:pPr>
              <w:widowControl/>
              <w:autoSpaceDE/>
              <w:autoSpaceDN/>
              <w:adjustRightInd/>
              <w:rPr>
                <w:rFonts w:cs="Arial"/>
                <w:sz w:val="20"/>
                <w:szCs w:val="20"/>
              </w:rPr>
            </w:pPr>
          </w:p>
        </w:tc>
        <w:tc>
          <w:tcPr>
            <w:tcW w:w="2005" w:type="dxa"/>
          </w:tcPr>
          <w:p w14:paraId="401E5F55" w14:textId="77777777" w:rsidR="00911B0A" w:rsidRPr="005F7242" w:rsidRDefault="00911B0A" w:rsidP="00911B0A">
            <w:pPr>
              <w:widowControl/>
              <w:autoSpaceDE/>
              <w:autoSpaceDN/>
              <w:adjustRightInd/>
              <w:rPr>
                <w:rFonts w:cs="Arial"/>
                <w:sz w:val="20"/>
                <w:szCs w:val="20"/>
              </w:rPr>
            </w:pPr>
          </w:p>
        </w:tc>
        <w:tc>
          <w:tcPr>
            <w:tcW w:w="1251" w:type="dxa"/>
          </w:tcPr>
          <w:p w14:paraId="683C05EF" w14:textId="77777777" w:rsidR="00911B0A" w:rsidRPr="005F7242" w:rsidRDefault="00911B0A" w:rsidP="00911B0A">
            <w:pPr>
              <w:widowControl/>
              <w:autoSpaceDE/>
              <w:autoSpaceDN/>
              <w:adjustRightInd/>
              <w:rPr>
                <w:rFonts w:cs="Arial"/>
                <w:sz w:val="20"/>
                <w:szCs w:val="20"/>
              </w:rPr>
            </w:pPr>
          </w:p>
        </w:tc>
        <w:tc>
          <w:tcPr>
            <w:tcW w:w="3870" w:type="dxa"/>
            <w:gridSpan w:val="2"/>
          </w:tcPr>
          <w:p w14:paraId="61BC9BA8" w14:textId="77777777" w:rsidR="00911B0A" w:rsidRPr="005F7242" w:rsidRDefault="00911B0A" w:rsidP="00911B0A">
            <w:pPr>
              <w:widowControl/>
              <w:autoSpaceDE/>
              <w:autoSpaceDN/>
              <w:adjustRightInd/>
              <w:rPr>
                <w:rFonts w:cs="Arial"/>
                <w:sz w:val="20"/>
                <w:szCs w:val="20"/>
              </w:rPr>
            </w:pPr>
          </w:p>
        </w:tc>
        <w:tc>
          <w:tcPr>
            <w:tcW w:w="1258" w:type="dxa"/>
            <w:gridSpan w:val="2"/>
          </w:tcPr>
          <w:p w14:paraId="1BAC6336" w14:textId="77777777" w:rsidR="00911B0A" w:rsidRPr="005F7242" w:rsidRDefault="00911B0A" w:rsidP="00911B0A">
            <w:pPr>
              <w:widowControl/>
              <w:autoSpaceDE/>
              <w:autoSpaceDN/>
              <w:adjustRightInd/>
              <w:rPr>
                <w:rFonts w:cs="Arial"/>
                <w:sz w:val="20"/>
                <w:szCs w:val="20"/>
              </w:rPr>
            </w:pPr>
          </w:p>
        </w:tc>
      </w:tr>
      <w:tr w:rsidR="00911B0A" w:rsidRPr="00CF04F9" w14:paraId="72F11364" w14:textId="77777777" w:rsidTr="00911B0A">
        <w:tc>
          <w:tcPr>
            <w:tcW w:w="2117" w:type="dxa"/>
          </w:tcPr>
          <w:p w14:paraId="64E03C80"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5.1.1. Élargir la zone à 5000 ha</w:t>
            </w:r>
          </w:p>
        </w:tc>
        <w:tc>
          <w:tcPr>
            <w:tcW w:w="2194" w:type="dxa"/>
          </w:tcPr>
          <w:p w14:paraId="097DE50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Extension créée et clôturée</w:t>
            </w:r>
          </w:p>
        </w:tc>
        <w:tc>
          <w:tcPr>
            <w:tcW w:w="1480" w:type="dxa"/>
          </w:tcPr>
          <w:p w14:paraId="3DC8E270"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EA3BDCC"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w:t>
            </w:r>
          </w:p>
        </w:tc>
        <w:tc>
          <w:tcPr>
            <w:tcW w:w="1251" w:type="dxa"/>
            <w:shd w:val="clear" w:color="auto" w:fill="C5E0B3"/>
          </w:tcPr>
          <w:p w14:paraId="4AB53684"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24F94603" w14:textId="77777777" w:rsidR="00911B0A" w:rsidRPr="005F7242" w:rsidRDefault="00911B0A" w:rsidP="00911B0A">
            <w:pPr>
              <w:widowControl/>
              <w:numPr>
                <w:ilvl w:val="0"/>
                <w:numId w:val="21"/>
              </w:numPr>
              <w:autoSpaceDE/>
              <w:autoSpaceDN/>
              <w:adjustRightInd/>
              <w:spacing w:after="160"/>
              <w:ind w:left="345"/>
              <w:jc w:val="both"/>
              <w:rPr>
                <w:rFonts w:cs="Arial"/>
                <w:sz w:val="20"/>
                <w:szCs w:val="20"/>
              </w:rPr>
            </w:pPr>
            <w:r w:rsidRPr="005F7242">
              <w:rPr>
                <w:rFonts w:cs="Arial"/>
                <w:sz w:val="20"/>
                <w:szCs w:val="20"/>
              </w:rPr>
              <w:t xml:space="preserve">Extension réalisé mais manque d’aménagement pour l’alimentation en eau </w:t>
            </w:r>
          </w:p>
          <w:p w14:paraId="09FFB5B0" w14:textId="77777777" w:rsidR="00911B0A" w:rsidRPr="005F7242" w:rsidRDefault="00911B0A" w:rsidP="00911B0A">
            <w:pPr>
              <w:widowControl/>
              <w:numPr>
                <w:ilvl w:val="0"/>
                <w:numId w:val="21"/>
              </w:numPr>
              <w:autoSpaceDE/>
              <w:autoSpaceDN/>
              <w:adjustRightInd/>
              <w:spacing w:after="160"/>
              <w:ind w:left="345"/>
              <w:jc w:val="both"/>
              <w:rPr>
                <w:rFonts w:cs="Arial"/>
                <w:sz w:val="20"/>
                <w:szCs w:val="20"/>
              </w:rPr>
            </w:pPr>
            <w:r w:rsidRPr="005F7242">
              <w:rPr>
                <w:rFonts w:cs="Arial"/>
                <w:sz w:val="20"/>
                <w:szCs w:val="20"/>
              </w:rPr>
              <w:t xml:space="preserve">Un enclos d’élevage des autruches a été aussi aménagé à </w:t>
            </w:r>
            <w:proofErr w:type="spellStart"/>
            <w:r w:rsidRPr="005F7242">
              <w:rPr>
                <w:rFonts w:cs="Arial"/>
                <w:sz w:val="20"/>
                <w:szCs w:val="20"/>
              </w:rPr>
              <w:t>Gueumbeul</w:t>
            </w:r>
            <w:proofErr w:type="spellEnd"/>
            <w:r w:rsidRPr="005F7242">
              <w:rPr>
                <w:rFonts w:cs="Arial"/>
                <w:sz w:val="20"/>
                <w:szCs w:val="20"/>
              </w:rPr>
              <w:t xml:space="preserve"> et au Ferlo. Un rapport d’étude comparative entre l’</w:t>
            </w:r>
            <w:proofErr w:type="spellStart"/>
            <w:r w:rsidRPr="005F7242">
              <w:rPr>
                <w:rFonts w:cs="Arial"/>
                <w:sz w:val="20"/>
                <w:szCs w:val="20"/>
              </w:rPr>
              <w:t>interieur</w:t>
            </w:r>
            <w:proofErr w:type="spellEnd"/>
            <w:r w:rsidRPr="005F7242">
              <w:rPr>
                <w:rFonts w:cs="Arial"/>
                <w:sz w:val="20"/>
                <w:szCs w:val="20"/>
              </w:rPr>
              <w:t xml:space="preserve"> et l’</w:t>
            </w:r>
            <w:proofErr w:type="spellStart"/>
            <w:r w:rsidRPr="005F7242">
              <w:rPr>
                <w:rFonts w:cs="Arial"/>
                <w:sz w:val="20"/>
                <w:szCs w:val="20"/>
              </w:rPr>
              <w:t>exterieur</w:t>
            </w:r>
            <w:proofErr w:type="spellEnd"/>
            <w:r w:rsidRPr="005F7242">
              <w:rPr>
                <w:rFonts w:cs="Arial"/>
                <w:sz w:val="20"/>
                <w:szCs w:val="20"/>
              </w:rPr>
              <w:t xml:space="preserve"> de l’enclos </w:t>
            </w:r>
            <w:proofErr w:type="spellStart"/>
            <w:r w:rsidRPr="005F7242">
              <w:rPr>
                <w:rFonts w:cs="Arial"/>
                <w:sz w:val="20"/>
                <w:szCs w:val="20"/>
              </w:rPr>
              <w:t>realisé</w:t>
            </w:r>
            <w:proofErr w:type="spellEnd"/>
          </w:p>
        </w:tc>
        <w:tc>
          <w:tcPr>
            <w:tcW w:w="1258" w:type="dxa"/>
            <w:gridSpan w:val="2"/>
          </w:tcPr>
          <w:p w14:paraId="31E9D730"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06EA3896" w14:textId="77777777" w:rsidTr="00771112">
        <w:tc>
          <w:tcPr>
            <w:tcW w:w="2117" w:type="dxa"/>
          </w:tcPr>
          <w:p w14:paraId="2581E40F"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5.1.2. Réaliser une étude avec drone</w:t>
            </w:r>
          </w:p>
        </w:tc>
        <w:tc>
          <w:tcPr>
            <w:tcW w:w="2194" w:type="dxa"/>
          </w:tcPr>
          <w:p w14:paraId="0316C954" w14:textId="77777777" w:rsidR="00911B0A" w:rsidRPr="005F7242" w:rsidRDefault="00911B0A" w:rsidP="00911B0A">
            <w:pPr>
              <w:widowControl/>
              <w:autoSpaceDE/>
              <w:autoSpaceDN/>
              <w:adjustRightInd/>
              <w:rPr>
                <w:rFonts w:cs="Arial"/>
                <w:sz w:val="20"/>
                <w:szCs w:val="20"/>
              </w:rPr>
            </w:pPr>
            <w:r w:rsidRPr="005F7242">
              <w:rPr>
                <w:rFonts w:cs="Arial"/>
                <w:sz w:val="20"/>
                <w:szCs w:val="20"/>
              </w:rPr>
              <w:t>Rapport de l’étude</w:t>
            </w:r>
          </w:p>
        </w:tc>
        <w:tc>
          <w:tcPr>
            <w:tcW w:w="1480" w:type="dxa"/>
          </w:tcPr>
          <w:p w14:paraId="1C363FA2"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6833F2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ABZC, DPN</w:t>
            </w:r>
          </w:p>
        </w:tc>
        <w:tc>
          <w:tcPr>
            <w:tcW w:w="1251" w:type="dxa"/>
          </w:tcPr>
          <w:p w14:paraId="2BE963B9" w14:textId="77777777" w:rsidR="00911B0A" w:rsidRPr="005F7242" w:rsidRDefault="00911B0A" w:rsidP="00911B0A">
            <w:pPr>
              <w:widowControl/>
              <w:autoSpaceDE/>
              <w:autoSpaceDN/>
              <w:adjustRightInd/>
              <w:rPr>
                <w:rFonts w:cs="Arial"/>
                <w:sz w:val="20"/>
                <w:szCs w:val="20"/>
              </w:rPr>
            </w:pPr>
          </w:p>
        </w:tc>
        <w:tc>
          <w:tcPr>
            <w:tcW w:w="3870" w:type="dxa"/>
            <w:gridSpan w:val="2"/>
          </w:tcPr>
          <w:p w14:paraId="33A3754B" w14:textId="77777777" w:rsidR="00911B0A" w:rsidRPr="005F7242" w:rsidRDefault="00911B0A" w:rsidP="00911B0A">
            <w:pPr>
              <w:widowControl/>
              <w:numPr>
                <w:ilvl w:val="0"/>
                <w:numId w:val="22"/>
              </w:numPr>
              <w:autoSpaceDE/>
              <w:autoSpaceDN/>
              <w:adjustRightInd/>
              <w:spacing w:after="160"/>
              <w:ind w:left="345"/>
              <w:jc w:val="both"/>
              <w:rPr>
                <w:rFonts w:cs="Arial"/>
                <w:sz w:val="20"/>
                <w:szCs w:val="20"/>
              </w:rPr>
            </w:pPr>
            <w:r w:rsidRPr="005F7242">
              <w:rPr>
                <w:rFonts w:cs="Arial"/>
                <w:sz w:val="20"/>
                <w:szCs w:val="20"/>
              </w:rPr>
              <w:t xml:space="preserve">Échange avec ABZC avec la facilitation de David Mallon sur un </w:t>
            </w:r>
            <w:r w:rsidRPr="005F7242">
              <w:rPr>
                <w:rFonts w:cs="Arial"/>
                <w:sz w:val="20"/>
                <w:szCs w:val="20"/>
              </w:rPr>
              <w:lastRenderedPageBreak/>
              <w:t>Mémorandum de coopération. Document non finalisé par ABZC</w:t>
            </w:r>
          </w:p>
        </w:tc>
        <w:tc>
          <w:tcPr>
            <w:tcW w:w="1258" w:type="dxa"/>
            <w:gridSpan w:val="2"/>
          </w:tcPr>
          <w:p w14:paraId="20D783DB"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DPN (SF, BY)</w:t>
            </w:r>
          </w:p>
        </w:tc>
      </w:tr>
      <w:tr w:rsidR="00911B0A" w:rsidRPr="00CF04F9" w14:paraId="6750FF21" w14:textId="77777777" w:rsidTr="00771112">
        <w:tc>
          <w:tcPr>
            <w:tcW w:w="2117" w:type="dxa"/>
          </w:tcPr>
          <w:p w14:paraId="628985AB"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5.1.3. Mener un programme de formation</w:t>
            </w:r>
          </w:p>
        </w:tc>
        <w:tc>
          <w:tcPr>
            <w:tcW w:w="2194" w:type="dxa"/>
          </w:tcPr>
          <w:p w14:paraId="50D9CD48"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Programme terminé</w:t>
            </w:r>
          </w:p>
        </w:tc>
        <w:tc>
          <w:tcPr>
            <w:tcW w:w="1480" w:type="dxa"/>
          </w:tcPr>
          <w:p w14:paraId="4EA52D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31BD58A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ABZC, DPN</w:t>
            </w:r>
          </w:p>
        </w:tc>
        <w:tc>
          <w:tcPr>
            <w:tcW w:w="1251" w:type="dxa"/>
          </w:tcPr>
          <w:p w14:paraId="47FE18B1" w14:textId="77777777" w:rsidR="00911B0A" w:rsidRPr="005F7242" w:rsidRDefault="00911B0A" w:rsidP="00911B0A">
            <w:pPr>
              <w:widowControl/>
              <w:autoSpaceDE/>
              <w:autoSpaceDN/>
              <w:adjustRightInd/>
              <w:rPr>
                <w:rFonts w:cs="Arial"/>
                <w:sz w:val="20"/>
                <w:szCs w:val="20"/>
              </w:rPr>
            </w:pPr>
          </w:p>
        </w:tc>
        <w:tc>
          <w:tcPr>
            <w:tcW w:w="3870" w:type="dxa"/>
            <w:gridSpan w:val="2"/>
          </w:tcPr>
          <w:p w14:paraId="7A060FF8" w14:textId="77777777" w:rsidR="00911B0A" w:rsidRPr="005F7242" w:rsidRDefault="00911B0A" w:rsidP="00911B0A">
            <w:pPr>
              <w:widowControl/>
              <w:numPr>
                <w:ilvl w:val="0"/>
                <w:numId w:val="23"/>
              </w:numPr>
              <w:autoSpaceDE/>
              <w:autoSpaceDN/>
              <w:adjustRightInd/>
              <w:spacing w:after="160"/>
              <w:ind w:left="345"/>
              <w:jc w:val="both"/>
              <w:rPr>
                <w:rFonts w:cs="Arial"/>
                <w:sz w:val="20"/>
                <w:szCs w:val="20"/>
              </w:rPr>
            </w:pPr>
            <w:r w:rsidRPr="005F7242">
              <w:rPr>
                <w:rFonts w:cs="Arial"/>
                <w:sz w:val="20"/>
                <w:szCs w:val="20"/>
              </w:rPr>
              <w:t>Formation pertinente, besoin de la DPN, demande finalisation mémorandum avec ABZC</w:t>
            </w:r>
          </w:p>
        </w:tc>
        <w:tc>
          <w:tcPr>
            <w:tcW w:w="1258" w:type="dxa"/>
            <w:gridSpan w:val="2"/>
          </w:tcPr>
          <w:p w14:paraId="559F9C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2AED5DBB" w14:textId="77777777" w:rsidTr="00911B0A">
        <w:tc>
          <w:tcPr>
            <w:tcW w:w="2117" w:type="dxa"/>
          </w:tcPr>
          <w:p w14:paraId="29588E13"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5.1.4. Réaliser une étude de faisabilité sur l’obtention de nouveaux animaux</w:t>
            </w:r>
          </w:p>
        </w:tc>
        <w:tc>
          <w:tcPr>
            <w:tcW w:w="2194" w:type="dxa"/>
          </w:tcPr>
          <w:p w14:paraId="454F36C2"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tcPr>
          <w:p w14:paraId="0AF491BD"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6387AA4B"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w:t>
            </w:r>
          </w:p>
        </w:tc>
        <w:tc>
          <w:tcPr>
            <w:tcW w:w="1251" w:type="dxa"/>
            <w:shd w:val="clear" w:color="auto" w:fill="E2EFD9"/>
          </w:tcPr>
          <w:p w14:paraId="669CE6A5"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C493B42" w14:textId="77777777" w:rsidR="00911B0A" w:rsidRPr="005F7242" w:rsidRDefault="00911B0A" w:rsidP="00911B0A">
            <w:pPr>
              <w:widowControl/>
              <w:numPr>
                <w:ilvl w:val="0"/>
                <w:numId w:val="23"/>
              </w:numPr>
              <w:autoSpaceDE/>
              <w:autoSpaceDN/>
              <w:adjustRightInd/>
              <w:spacing w:after="160"/>
              <w:ind w:left="345"/>
              <w:jc w:val="both"/>
              <w:rPr>
                <w:rFonts w:cs="Arial"/>
                <w:sz w:val="20"/>
                <w:szCs w:val="20"/>
              </w:rPr>
            </w:pPr>
            <w:r w:rsidRPr="005F7242">
              <w:rPr>
                <w:rFonts w:cs="Arial"/>
                <w:sz w:val="20"/>
                <w:szCs w:val="20"/>
              </w:rPr>
              <w:t xml:space="preserve">Étude déjà réalisé avec la participation des universités Nationaux, des ONG, et Conservateurs de la DPN (rapport disponible) avec fortes recommandations sur l’obtention de nouveaux animaux </w:t>
            </w:r>
          </w:p>
        </w:tc>
        <w:tc>
          <w:tcPr>
            <w:tcW w:w="1258" w:type="dxa"/>
            <w:gridSpan w:val="2"/>
          </w:tcPr>
          <w:p w14:paraId="10731B5C"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7F2BB05E" w14:textId="77777777" w:rsidTr="00911B0A">
        <w:tc>
          <w:tcPr>
            <w:tcW w:w="2117" w:type="dxa"/>
          </w:tcPr>
          <w:p w14:paraId="6F31A972"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5.1.5. Mener une étude sur la dynamique et l’alimentation de la population en ce qui concerne les schémas de déplacement</w:t>
            </w:r>
          </w:p>
        </w:tc>
        <w:tc>
          <w:tcPr>
            <w:tcW w:w="2194" w:type="dxa"/>
          </w:tcPr>
          <w:p w14:paraId="5F3E6470"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obtenus</w:t>
            </w:r>
          </w:p>
        </w:tc>
        <w:tc>
          <w:tcPr>
            <w:tcW w:w="1480" w:type="dxa"/>
          </w:tcPr>
          <w:p w14:paraId="779FF7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4EE3E92A"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partenaires</w:t>
            </w:r>
          </w:p>
        </w:tc>
        <w:tc>
          <w:tcPr>
            <w:tcW w:w="1251" w:type="dxa"/>
            <w:shd w:val="clear" w:color="auto" w:fill="E2EFD9"/>
          </w:tcPr>
          <w:p w14:paraId="1874BEB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51C50669" w14:textId="77777777" w:rsidR="00911B0A" w:rsidRPr="005F7242" w:rsidRDefault="00911B0A" w:rsidP="00911B0A">
            <w:pPr>
              <w:widowControl/>
              <w:numPr>
                <w:ilvl w:val="0"/>
                <w:numId w:val="24"/>
              </w:numPr>
              <w:autoSpaceDE/>
              <w:autoSpaceDN/>
              <w:adjustRightInd/>
              <w:spacing w:after="160"/>
              <w:ind w:left="345"/>
              <w:jc w:val="both"/>
              <w:rPr>
                <w:rFonts w:cs="Arial"/>
                <w:sz w:val="20"/>
                <w:szCs w:val="20"/>
              </w:rPr>
            </w:pPr>
            <w:r w:rsidRPr="005F7242">
              <w:rPr>
                <w:rFonts w:cs="Arial"/>
                <w:sz w:val="20"/>
                <w:szCs w:val="20"/>
              </w:rPr>
              <w:t xml:space="preserve">Suivi antilopes sahélo sahariennes permanent dans l’enclos de </w:t>
            </w:r>
            <w:proofErr w:type="spellStart"/>
            <w:r w:rsidRPr="005F7242">
              <w:rPr>
                <w:rFonts w:cs="Arial"/>
                <w:sz w:val="20"/>
                <w:szCs w:val="20"/>
              </w:rPr>
              <w:t>Katané</w:t>
            </w:r>
            <w:proofErr w:type="spellEnd"/>
            <w:r w:rsidRPr="005F7242">
              <w:rPr>
                <w:rFonts w:cs="Arial"/>
                <w:sz w:val="20"/>
                <w:szCs w:val="20"/>
              </w:rPr>
              <w:t xml:space="preserve">  </w:t>
            </w:r>
          </w:p>
          <w:p w14:paraId="0E93D020" w14:textId="77777777" w:rsidR="00911B0A" w:rsidRPr="005F7242" w:rsidRDefault="00911B0A" w:rsidP="00911B0A">
            <w:pPr>
              <w:widowControl/>
              <w:numPr>
                <w:ilvl w:val="0"/>
                <w:numId w:val="24"/>
              </w:numPr>
              <w:autoSpaceDE/>
              <w:autoSpaceDN/>
              <w:adjustRightInd/>
              <w:spacing w:after="160"/>
              <w:ind w:left="345"/>
              <w:jc w:val="both"/>
              <w:rPr>
                <w:rFonts w:cs="Arial"/>
                <w:sz w:val="20"/>
                <w:szCs w:val="20"/>
              </w:rPr>
            </w:pPr>
            <w:r w:rsidRPr="005F7242">
              <w:rPr>
                <w:rFonts w:cs="Arial"/>
                <w:sz w:val="20"/>
                <w:szCs w:val="20"/>
              </w:rPr>
              <w:t xml:space="preserve">Un mémorandum a été signé avec la coopération espagnole </w:t>
            </w:r>
          </w:p>
          <w:p w14:paraId="57A41744" w14:textId="77777777" w:rsidR="00911B0A" w:rsidRPr="005F7242" w:rsidRDefault="00911B0A" w:rsidP="00911B0A">
            <w:pPr>
              <w:widowControl/>
              <w:numPr>
                <w:ilvl w:val="0"/>
                <w:numId w:val="24"/>
              </w:numPr>
              <w:autoSpaceDE/>
              <w:autoSpaceDN/>
              <w:adjustRightInd/>
              <w:spacing w:after="160"/>
              <w:ind w:left="345"/>
              <w:jc w:val="both"/>
              <w:rPr>
                <w:rFonts w:cs="Arial"/>
                <w:sz w:val="20"/>
                <w:szCs w:val="20"/>
              </w:rPr>
            </w:pPr>
            <w:r w:rsidRPr="005F7242">
              <w:rPr>
                <w:rFonts w:cs="Arial"/>
                <w:sz w:val="20"/>
                <w:szCs w:val="20"/>
              </w:rPr>
              <w:t>Ce suivi va être approfondi par un mémoire d’étude en partenariat avec l’université</w:t>
            </w:r>
          </w:p>
        </w:tc>
        <w:tc>
          <w:tcPr>
            <w:tcW w:w="1258" w:type="dxa"/>
            <w:gridSpan w:val="2"/>
          </w:tcPr>
          <w:p w14:paraId="4D1D7C05"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4E717D05" w14:textId="77777777" w:rsidTr="00911B0A">
        <w:tc>
          <w:tcPr>
            <w:tcW w:w="2117" w:type="dxa"/>
          </w:tcPr>
          <w:p w14:paraId="4A19FD36"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5.2. Sénégal, </w:t>
            </w:r>
            <w:proofErr w:type="spellStart"/>
            <w:r w:rsidRPr="005F7242">
              <w:rPr>
                <w:rFonts w:cs="Arial"/>
                <w:sz w:val="20"/>
                <w:szCs w:val="20"/>
              </w:rPr>
              <w:t>Guembeul</w:t>
            </w:r>
            <w:proofErr w:type="spellEnd"/>
            <w:r w:rsidRPr="005F7242">
              <w:rPr>
                <w:rFonts w:cs="Arial"/>
                <w:sz w:val="20"/>
                <w:szCs w:val="20"/>
              </w:rPr>
              <w:t xml:space="preserve"> : évaluer le rôle dans la conservation de la dama et le besoin de nouveaux animaux</w:t>
            </w:r>
          </w:p>
        </w:tc>
        <w:tc>
          <w:tcPr>
            <w:tcW w:w="2194" w:type="dxa"/>
          </w:tcPr>
          <w:p w14:paraId="6213CC38"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Étude réalisée</w:t>
            </w:r>
          </w:p>
        </w:tc>
        <w:tc>
          <w:tcPr>
            <w:tcW w:w="1480" w:type="dxa"/>
          </w:tcPr>
          <w:p w14:paraId="2C8E64C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6DBBDC82"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w:t>
            </w:r>
          </w:p>
        </w:tc>
        <w:tc>
          <w:tcPr>
            <w:tcW w:w="1251" w:type="dxa"/>
            <w:shd w:val="clear" w:color="auto" w:fill="C5E0B3"/>
          </w:tcPr>
          <w:p w14:paraId="5B07615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452EE342" w14:textId="77777777" w:rsidR="00911B0A" w:rsidRPr="005F7242" w:rsidRDefault="00911B0A" w:rsidP="00911B0A">
            <w:pPr>
              <w:widowControl/>
              <w:numPr>
                <w:ilvl w:val="0"/>
                <w:numId w:val="25"/>
              </w:numPr>
              <w:autoSpaceDE/>
              <w:autoSpaceDN/>
              <w:adjustRightInd/>
              <w:spacing w:after="160"/>
              <w:ind w:left="345"/>
              <w:jc w:val="both"/>
              <w:rPr>
                <w:rFonts w:cs="Arial"/>
                <w:sz w:val="20"/>
                <w:szCs w:val="20"/>
              </w:rPr>
            </w:pPr>
            <w:proofErr w:type="spellStart"/>
            <w:r w:rsidRPr="005F7242">
              <w:rPr>
                <w:rFonts w:cs="Arial"/>
                <w:sz w:val="20"/>
                <w:szCs w:val="20"/>
              </w:rPr>
              <w:t>Guembeul</w:t>
            </w:r>
            <w:proofErr w:type="spellEnd"/>
            <w:r w:rsidRPr="005F7242">
              <w:rPr>
                <w:rFonts w:cs="Arial"/>
                <w:sz w:val="20"/>
                <w:szCs w:val="20"/>
              </w:rPr>
              <w:t xml:space="preserve"> est déterminant dans le cadre de la multiplication de la dama </w:t>
            </w:r>
          </w:p>
          <w:p w14:paraId="32D136D7" w14:textId="77777777" w:rsidR="00911B0A" w:rsidRPr="005F7242" w:rsidRDefault="00911B0A" w:rsidP="00911B0A">
            <w:pPr>
              <w:widowControl/>
              <w:numPr>
                <w:ilvl w:val="0"/>
                <w:numId w:val="25"/>
              </w:numPr>
              <w:autoSpaceDE/>
              <w:autoSpaceDN/>
              <w:adjustRightInd/>
              <w:spacing w:after="160"/>
              <w:ind w:left="345"/>
              <w:jc w:val="both"/>
              <w:rPr>
                <w:rFonts w:cs="Arial"/>
                <w:sz w:val="20"/>
                <w:szCs w:val="20"/>
              </w:rPr>
            </w:pPr>
            <w:r w:rsidRPr="005F7242">
              <w:rPr>
                <w:rFonts w:cs="Arial"/>
                <w:sz w:val="20"/>
                <w:szCs w:val="20"/>
              </w:rPr>
              <w:t xml:space="preserve">La stratégie de la DPN prévoit le renforcement de la population de </w:t>
            </w:r>
            <w:proofErr w:type="spellStart"/>
            <w:r w:rsidRPr="005F7242">
              <w:rPr>
                <w:rFonts w:cs="Arial"/>
                <w:sz w:val="20"/>
                <w:szCs w:val="20"/>
              </w:rPr>
              <w:t>Gueumbeul</w:t>
            </w:r>
            <w:proofErr w:type="spellEnd"/>
            <w:r w:rsidRPr="005F7242">
              <w:rPr>
                <w:rFonts w:cs="Arial"/>
                <w:sz w:val="20"/>
                <w:szCs w:val="20"/>
              </w:rPr>
              <w:t xml:space="preserve"> par un noyau reproducteur</w:t>
            </w:r>
          </w:p>
        </w:tc>
        <w:tc>
          <w:tcPr>
            <w:tcW w:w="1258" w:type="dxa"/>
            <w:gridSpan w:val="2"/>
          </w:tcPr>
          <w:p w14:paraId="1F31A41C"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3FE3408A" w14:textId="77777777" w:rsidTr="00911B0A">
        <w:tc>
          <w:tcPr>
            <w:tcW w:w="2117" w:type="dxa"/>
          </w:tcPr>
          <w:p w14:paraId="72D60127" w14:textId="77777777" w:rsidR="00911B0A" w:rsidRPr="005F7242" w:rsidRDefault="00911B0A" w:rsidP="00911B0A">
            <w:pPr>
              <w:widowControl/>
              <w:autoSpaceDE/>
              <w:autoSpaceDN/>
              <w:adjustRightInd/>
              <w:rPr>
                <w:rFonts w:cs="Arial"/>
                <w:sz w:val="20"/>
                <w:szCs w:val="20"/>
              </w:rPr>
            </w:pPr>
            <w:r w:rsidRPr="005F7242">
              <w:rPr>
                <w:rFonts w:cs="Arial"/>
                <w:sz w:val="20"/>
                <w:szCs w:val="20"/>
              </w:rPr>
              <w:t>5.3. Maroc, Safia et M’</w:t>
            </w:r>
            <w:proofErr w:type="spellStart"/>
            <w:r w:rsidRPr="005F7242">
              <w:rPr>
                <w:rFonts w:cs="Arial"/>
                <w:sz w:val="20"/>
                <w:szCs w:val="20"/>
              </w:rPr>
              <w:t>Cissi</w:t>
            </w:r>
            <w:proofErr w:type="spellEnd"/>
            <w:r w:rsidRPr="005F7242">
              <w:rPr>
                <w:rFonts w:cs="Arial"/>
                <w:sz w:val="20"/>
                <w:szCs w:val="20"/>
              </w:rPr>
              <w:t xml:space="preserve">: poursuivre le </w:t>
            </w:r>
            <w:r w:rsidRPr="005F7242">
              <w:rPr>
                <w:rFonts w:cs="Arial"/>
                <w:sz w:val="20"/>
                <w:szCs w:val="20"/>
              </w:rPr>
              <w:lastRenderedPageBreak/>
              <w:t>programme gouvernemental</w:t>
            </w:r>
          </w:p>
        </w:tc>
        <w:tc>
          <w:tcPr>
            <w:tcW w:w="2194" w:type="dxa"/>
          </w:tcPr>
          <w:p w14:paraId="16F73B4B"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lastRenderedPageBreak/>
              <w:t>La reproduction continue</w:t>
            </w:r>
          </w:p>
        </w:tc>
        <w:tc>
          <w:tcPr>
            <w:tcW w:w="1480" w:type="dxa"/>
          </w:tcPr>
          <w:p w14:paraId="25AA651E"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4F60492" w14:textId="0A5C28A0" w:rsidR="00911B0A" w:rsidRPr="005F7242" w:rsidRDefault="0079117E" w:rsidP="00911B0A">
            <w:pPr>
              <w:widowControl/>
              <w:autoSpaceDE/>
              <w:autoSpaceDN/>
              <w:adjustRightInd/>
              <w:rPr>
                <w:rFonts w:cs="Arial"/>
                <w:sz w:val="20"/>
                <w:szCs w:val="20"/>
              </w:rPr>
            </w:pPr>
            <w:r w:rsidRPr="005F7242">
              <w:rPr>
                <w:rFonts w:cs="Arial"/>
                <w:sz w:val="20"/>
                <w:szCs w:val="20"/>
              </w:rPr>
              <w:t>ANEF</w:t>
            </w:r>
          </w:p>
        </w:tc>
        <w:tc>
          <w:tcPr>
            <w:tcW w:w="1251" w:type="dxa"/>
            <w:shd w:val="clear" w:color="auto" w:fill="E2EFD9"/>
          </w:tcPr>
          <w:p w14:paraId="3D1A124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C3B30D0" w14:textId="77777777" w:rsidR="00911B0A" w:rsidRPr="005F7242" w:rsidRDefault="00911B0A" w:rsidP="00911B0A">
            <w:pPr>
              <w:widowControl/>
              <w:numPr>
                <w:ilvl w:val="0"/>
                <w:numId w:val="26"/>
              </w:numPr>
              <w:autoSpaceDE/>
              <w:autoSpaceDN/>
              <w:adjustRightInd/>
              <w:spacing w:after="160"/>
              <w:ind w:left="345"/>
              <w:jc w:val="both"/>
              <w:rPr>
                <w:rFonts w:cs="Arial"/>
                <w:sz w:val="20"/>
                <w:szCs w:val="20"/>
              </w:rPr>
            </w:pPr>
            <w:r w:rsidRPr="005F7242">
              <w:rPr>
                <w:rFonts w:cs="Arial"/>
                <w:sz w:val="20"/>
                <w:szCs w:val="20"/>
              </w:rPr>
              <w:t xml:space="preserve">Un plan spécial de gestion de la population a été mené pour assurer un développement optimal de la </w:t>
            </w:r>
            <w:r w:rsidRPr="005F7242">
              <w:rPr>
                <w:rFonts w:cs="Arial"/>
                <w:sz w:val="20"/>
                <w:szCs w:val="20"/>
              </w:rPr>
              <w:lastRenderedPageBreak/>
              <w:t>population en nombre, mais aussi en comportement</w:t>
            </w:r>
          </w:p>
        </w:tc>
        <w:tc>
          <w:tcPr>
            <w:tcW w:w="1258" w:type="dxa"/>
            <w:gridSpan w:val="2"/>
          </w:tcPr>
          <w:p w14:paraId="75CC764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DEF / EEZA (LS, TA, ZA)</w:t>
            </w:r>
          </w:p>
        </w:tc>
      </w:tr>
      <w:tr w:rsidR="00911B0A" w:rsidRPr="00CF04F9" w14:paraId="53092969" w14:textId="77777777" w:rsidTr="00911B0A">
        <w:tc>
          <w:tcPr>
            <w:tcW w:w="2117" w:type="dxa"/>
          </w:tcPr>
          <w:p w14:paraId="0C2FBC96" w14:textId="77777777" w:rsidR="00911B0A" w:rsidRPr="005F7242" w:rsidRDefault="00911B0A" w:rsidP="00911B0A">
            <w:pPr>
              <w:widowControl/>
              <w:autoSpaceDE/>
              <w:autoSpaceDN/>
              <w:adjustRightInd/>
              <w:rPr>
                <w:rFonts w:cs="Arial"/>
                <w:sz w:val="20"/>
                <w:szCs w:val="20"/>
              </w:rPr>
            </w:pPr>
            <w:r w:rsidRPr="005F7242">
              <w:rPr>
                <w:rFonts w:cs="Arial"/>
                <w:sz w:val="20"/>
                <w:szCs w:val="20"/>
              </w:rPr>
              <w:t>5.4. Maroc, Assa : poursuivre le programme gouvernemental</w:t>
            </w:r>
          </w:p>
        </w:tc>
        <w:tc>
          <w:tcPr>
            <w:tcW w:w="2194" w:type="dxa"/>
          </w:tcPr>
          <w:p w14:paraId="1E6280CA"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Enclos créé</w:t>
            </w:r>
          </w:p>
        </w:tc>
        <w:tc>
          <w:tcPr>
            <w:tcW w:w="1480" w:type="dxa"/>
          </w:tcPr>
          <w:p w14:paraId="43F384FF"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70420CA4" w14:textId="0C329D91" w:rsidR="00911B0A" w:rsidRPr="005F7242" w:rsidRDefault="0079117E" w:rsidP="00911B0A">
            <w:pPr>
              <w:widowControl/>
              <w:autoSpaceDE/>
              <w:autoSpaceDN/>
              <w:adjustRightInd/>
              <w:rPr>
                <w:rFonts w:cs="Arial"/>
                <w:sz w:val="20"/>
                <w:szCs w:val="20"/>
              </w:rPr>
            </w:pPr>
            <w:r w:rsidRPr="005F7242">
              <w:rPr>
                <w:rFonts w:cs="Arial"/>
                <w:sz w:val="20"/>
                <w:szCs w:val="20"/>
              </w:rPr>
              <w:t>ANEF</w:t>
            </w:r>
          </w:p>
        </w:tc>
        <w:tc>
          <w:tcPr>
            <w:tcW w:w="1251" w:type="dxa"/>
            <w:shd w:val="clear" w:color="auto" w:fill="C5E0B3"/>
          </w:tcPr>
          <w:p w14:paraId="30EBDFE6"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63F938D1" w14:textId="77777777" w:rsidR="00911B0A" w:rsidRPr="005F7242" w:rsidRDefault="00911B0A" w:rsidP="00911B0A">
            <w:pPr>
              <w:widowControl/>
              <w:numPr>
                <w:ilvl w:val="0"/>
                <w:numId w:val="26"/>
              </w:numPr>
              <w:autoSpaceDE/>
              <w:autoSpaceDN/>
              <w:adjustRightInd/>
              <w:spacing w:after="160"/>
              <w:ind w:left="345"/>
              <w:jc w:val="both"/>
              <w:rPr>
                <w:rFonts w:cs="Arial"/>
                <w:sz w:val="20"/>
                <w:szCs w:val="20"/>
              </w:rPr>
            </w:pPr>
            <w:r w:rsidRPr="005F7242">
              <w:rPr>
                <w:rFonts w:cs="Arial"/>
                <w:sz w:val="20"/>
                <w:szCs w:val="20"/>
              </w:rPr>
              <w:t>Le transfert du premier groupe dans l’enclos sera effectué avant la fin de 2021 (octobre-novembre)</w:t>
            </w:r>
          </w:p>
        </w:tc>
        <w:tc>
          <w:tcPr>
            <w:tcW w:w="1258" w:type="dxa"/>
            <w:gridSpan w:val="2"/>
          </w:tcPr>
          <w:p w14:paraId="6B05A7F4" w14:textId="570EDC37"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254F6638" w14:textId="77777777" w:rsidTr="00911B0A">
        <w:tc>
          <w:tcPr>
            <w:tcW w:w="2117" w:type="dxa"/>
          </w:tcPr>
          <w:p w14:paraId="21867F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5.5. Maroc, </w:t>
            </w:r>
            <w:proofErr w:type="spellStart"/>
            <w:r w:rsidRPr="005F7242">
              <w:rPr>
                <w:rFonts w:cs="Arial"/>
                <w:sz w:val="20"/>
                <w:szCs w:val="20"/>
              </w:rPr>
              <w:t>R’Mila</w:t>
            </w:r>
            <w:proofErr w:type="spellEnd"/>
            <w:r w:rsidRPr="005F7242">
              <w:rPr>
                <w:rFonts w:cs="Arial"/>
                <w:sz w:val="20"/>
                <w:szCs w:val="20"/>
              </w:rPr>
              <w:t xml:space="preserve"> : poursuivre le programme gouvernemental</w:t>
            </w:r>
          </w:p>
        </w:tc>
        <w:tc>
          <w:tcPr>
            <w:tcW w:w="2194" w:type="dxa"/>
          </w:tcPr>
          <w:p w14:paraId="3FC4203C"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La reproduction continue</w:t>
            </w:r>
          </w:p>
        </w:tc>
        <w:tc>
          <w:tcPr>
            <w:tcW w:w="1480" w:type="dxa"/>
          </w:tcPr>
          <w:p w14:paraId="62157ED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6DAF6D78" w14:textId="3856BC71" w:rsidR="00911B0A" w:rsidRPr="005F7242" w:rsidRDefault="0079117E" w:rsidP="00911B0A">
            <w:pPr>
              <w:widowControl/>
              <w:autoSpaceDE/>
              <w:autoSpaceDN/>
              <w:adjustRightInd/>
              <w:rPr>
                <w:rFonts w:cs="Arial"/>
                <w:sz w:val="20"/>
                <w:szCs w:val="20"/>
              </w:rPr>
            </w:pPr>
            <w:r w:rsidRPr="005F7242">
              <w:rPr>
                <w:rFonts w:cs="Arial"/>
                <w:sz w:val="20"/>
                <w:szCs w:val="20"/>
              </w:rPr>
              <w:t>ANEF</w:t>
            </w:r>
          </w:p>
        </w:tc>
        <w:tc>
          <w:tcPr>
            <w:tcW w:w="1251" w:type="dxa"/>
            <w:shd w:val="clear" w:color="auto" w:fill="E2EFD9"/>
          </w:tcPr>
          <w:p w14:paraId="7E07885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206FD54"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Des travaux sont en cours pour établir un centre de reproduction à </w:t>
            </w:r>
            <w:proofErr w:type="spellStart"/>
            <w:r w:rsidRPr="005F7242">
              <w:rPr>
                <w:rFonts w:cs="Arial"/>
                <w:sz w:val="20"/>
                <w:szCs w:val="20"/>
              </w:rPr>
              <w:t>R’mila</w:t>
            </w:r>
            <w:proofErr w:type="spellEnd"/>
            <w:r w:rsidRPr="005F7242">
              <w:rPr>
                <w:rFonts w:cs="Arial"/>
                <w:sz w:val="20"/>
                <w:szCs w:val="20"/>
              </w:rPr>
              <w:t xml:space="preserve"> afin de gérer la diversité génétique dans le programme de reproduction contrôlée </w:t>
            </w:r>
          </w:p>
          <w:p w14:paraId="61313324"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Une mission a été effectuée en mars 2021 et a montré que plus de 100 gazelles dama sont actuellement présentes </w:t>
            </w:r>
          </w:p>
          <w:p w14:paraId="3783CBB1"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Les effectifs sont en augmentation </w:t>
            </w:r>
          </w:p>
          <w:p w14:paraId="562A0716"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Afin de fournir plus d’espace pour la reproduction des gazelles dama, les gazelles dorcas sont retirées et transférées vers un autre site dans le sud </w:t>
            </w:r>
          </w:p>
          <w:p w14:paraId="255EC344"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La réintroduction est le plan à long terme</w:t>
            </w:r>
          </w:p>
        </w:tc>
        <w:tc>
          <w:tcPr>
            <w:tcW w:w="1258" w:type="dxa"/>
            <w:gridSpan w:val="2"/>
          </w:tcPr>
          <w:p w14:paraId="3F75CD3D" w14:textId="2DD95DC1"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 EEZA (LS, TA, ZA)</w:t>
            </w:r>
          </w:p>
        </w:tc>
      </w:tr>
      <w:tr w:rsidR="00911B0A" w:rsidRPr="00CF04F9" w14:paraId="4789CB9E" w14:textId="77777777" w:rsidTr="00911B0A">
        <w:tc>
          <w:tcPr>
            <w:tcW w:w="2117" w:type="dxa"/>
          </w:tcPr>
          <w:p w14:paraId="721129A3" w14:textId="77777777" w:rsidR="00911B0A" w:rsidRPr="005F7242" w:rsidRDefault="00911B0A" w:rsidP="00911B0A">
            <w:pPr>
              <w:widowControl/>
              <w:autoSpaceDE/>
              <w:autoSpaceDN/>
              <w:adjustRightInd/>
              <w:rPr>
                <w:rFonts w:cs="Arial"/>
                <w:sz w:val="20"/>
                <w:szCs w:val="20"/>
              </w:rPr>
            </w:pPr>
            <w:r w:rsidRPr="005F7242">
              <w:rPr>
                <w:rFonts w:cs="Arial"/>
                <w:sz w:val="20"/>
                <w:szCs w:val="20"/>
              </w:rPr>
              <w:t>5.6. Algérie : Réaliser une étude de faisabilité sur une éventuelle réintroduction</w:t>
            </w:r>
          </w:p>
        </w:tc>
        <w:tc>
          <w:tcPr>
            <w:tcW w:w="2194" w:type="dxa"/>
          </w:tcPr>
          <w:p w14:paraId="1777545E"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Étude réalisée</w:t>
            </w:r>
          </w:p>
        </w:tc>
        <w:tc>
          <w:tcPr>
            <w:tcW w:w="1480" w:type="dxa"/>
          </w:tcPr>
          <w:p w14:paraId="57EC6141"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225BE2EA"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ANN, DGF</w:t>
            </w:r>
          </w:p>
        </w:tc>
        <w:tc>
          <w:tcPr>
            <w:tcW w:w="1251" w:type="dxa"/>
            <w:shd w:val="clear" w:color="auto" w:fill="E2EFD9"/>
          </w:tcPr>
          <w:p w14:paraId="3A1CFE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569D4DB" w14:textId="77777777" w:rsidR="00911B0A" w:rsidRPr="005F7242" w:rsidRDefault="00911B0A" w:rsidP="00911B0A">
            <w:pPr>
              <w:widowControl/>
              <w:numPr>
                <w:ilvl w:val="0"/>
                <w:numId w:val="52"/>
              </w:numPr>
              <w:autoSpaceDE/>
              <w:autoSpaceDN/>
              <w:adjustRightInd/>
              <w:spacing w:after="160"/>
              <w:ind w:left="345"/>
              <w:jc w:val="both"/>
              <w:rPr>
                <w:rFonts w:cs="Arial"/>
                <w:sz w:val="20"/>
                <w:szCs w:val="20"/>
              </w:rPr>
            </w:pPr>
            <w:r w:rsidRPr="005F7242">
              <w:rPr>
                <w:rFonts w:cs="Arial"/>
                <w:sz w:val="20"/>
                <w:szCs w:val="20"/>
              </w:rPr>
              <w:t>Une enquête basée sur des entretiens à approche qualitative, explorant les perceptions locales d'un futur projet de réintroduction d'ongulés éteints dans l’</w:t>
            </w:r>
            <w:proofErr w:type="spellStart"/>
            <w:r w:rsidRPr="005F7242">
              <w:rPr>
                <w:rFonts w:cs="Arial"/>
                <w:sz w:val="20"/>
                <w:szCs w:val="20"/>
              </w:rPr>
              <w:t>Ahaggar</w:t>
            </w:r>
            <w:proofErr w:type="spellEnd"/>
            <w:r w:rsidRPr="005F7242">
              <w:rPr>
                <w:rFonts w:cs="Arial"/>
                <w:sz w:val="20"/>
                <w:szCs w:val="20"/>
              </w:rPr>
              <w:t xml:space="preserve">, </w:t>
            </w:r>
            <w:r w:rsidRPr="005F7242">
              <w:rPr>
                <w:rFonts w:cs="Arial"/>
                <w:sz w:val="20"/>
                <w:szCs w:val="20"/>
              </w:rPr>
              <w:lastRenderedPageBreak/>
              <w:t>incluant la gazelle dama et l'addax, a été menée dans l’aire protégée.</w:t>
            </w:r>
          </w:p>
        </w:tc>
        <w:tc>
          <w:tcPr>
            <w:tcW w:w="1258" w:type="dxa"/>
            <w:gridSpan w:val="2"/>
          </w:tcPr>
          <w:p w14:paraId="48177900"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UB (FB, KDS)</w:t>
            </w:r>
          </w:p>
        </w:tc>
      </w:tr>
      <w:tr w:rsidR="00911B0A" w:rsidRPr="00CF04F9" w14:paraId="0C5FA856" w14:textId="77777777" w:rsidTr="00911B0A">
        <w:tc>
          <w:tcPr>
            <w:tcW w:w="2117" w:type="dxa"/>
          </w:tcPr>
          <w:p w14:paraId="0C554558"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5.7. Tunisie : Réaliser une étude de faisabilité sur la création d’un groupe reproducteur au parc national de </w:t>
            </w:r>
            <w:proofErr w:type="spellStart"/>
            <w:r w:rsidRPr="005F7242">
              <w:rPr>
                <w:rFonts w:cs="Arial"/>
                <w:sz w:val="20"/>
                <w:szCs w:val="20"/>
              </w:rPr>
              <w:t>Haddej</w:t>
            </w:r>
            <w:proofErr w:type="spellEnd"/>
          </w:p>
        </w:tc>
        <w:tc>
          <w:tcPr>
            <w:tcW w:w="2194" w:type="dxa"/>
          </w:tcPr>
          <w:p w14:paraId="3E51E562"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Étude réalisée</w:t>
            </w:r>
          </w:p>
        </w:tc>
        <w:tc>
          <w:tcPr>
            <w:tcW w:w="1480" w:type="dxa"/>
          </w:tcPr>
          <w:p w14:paraId="66D9C51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B6A805C"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DGF, </w:t>
            </w:r>
            <w:proofErr w:type="spellStart"/>
            <w:r w:rsidRPr="005F7242">
              <w:rPr>
                <w:rFonts w:cs="Arial"/>
                <w:sz w:val="20"/>
                <w:szCs w:val="20"/>
              </w:rPr>
              <w:t>Marwell</w:t>
            </w:r>
            <w:proofErr w:type="spellEnd"/>
            <w:r w:rsidRPr="005F7242">
              <w:rPr>
                <w:rFonts w:cs="Arial"/>
                <w:sz w:val="20"/>
                <w:szCs w:val="20"/>
              </w:rPr>
              <w:t xml:space="preserve"> </w:t>
            </w:r>
            <w:proofErr w:type="spellStart"/>
            <w:r w:rsidRPr="005F7242">
              <w:rPr>
                <w:rFonts w:cs="Arial"/>
                <w:sz w:val="20"/>
                <w:szCs w:val="20"/>
              </w:rPr>
              <w:t>Wildlife</w:t>
            </w:r>
            <w:proofErr w:type="spellEnd"/>
          </w:p>
        </w:tc>
        <w:tc>
          <w:tcPr>
            <w:tcW w:w="1251" w:type="dxa"/>
            <w:shd w:val="clear" w:color="auto" w:fill="E2EFD9"/>
          </w:tcPr>
          <w:p w14:paraId="4FCB191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mais retardé en raison des restrictions de voyage liées au COVID</w:t>
            </w:r>
          </w:p>
        </w:tc>
        <w:tc>
          <w:tcPr>
            <w:tcW w:w="3870" w:type="dxa"/>
            <w:gridSpan w:val="2"/>
          </w:tcPr>
          <w:p w14:paraId="3D8DA49A" w14:textId="77777777" w:rsidR="00911B0A" w:rsidRPr="005F7242" w:rsidRDefault="00911B0A" w:rsidP="00911B0A">
            <w:pPr>
              <w:widowControl/>
              <w:numPr>
                <w:ilvl w:val="0"/>
                <w:numId w:val="52"/>
              </w:numPr>
              <w:autoSpaceDE/>
              <w:autoSpaceDN/>
              <w:adjustRightInd/>
              <w:spacing w:after="160"/>
              <w:ind w:left="345"/>
              <w:jc w:val="both"/>
              <w:rPr>
                <w:rFonts w:cs="Arial"/>
                <w:sz w:val="20"/>
                <w:szCs w:val="20"/>
              </w:rPr>
            </w:pPr>
            <w:r w:rsidRPr="005F7242">
              <w:rPr>
                <w:rFonts w:cs="Arial"/>
                <w:sz w:val="20"/>
                <w:szCs w:val="20"/>
              </w:rPr>
              <w:t xml:space="preserve">Devra être coordonné avec la gestion du groupe d'élevage existant d'addax dans le PN </w:t>
            </w:r>
            <w:proofErr w:type="spellStart"/>
            <w:r w:rsidRPr="005F7242">
              <w:rPr>
                <w:rFonts w:cs="Arial"/>
                <w:sz w:val="20"/>
                <w:szCs w:val="20"/>
              </w:rPr>
              <w:t>Haddej</w:t>
            </w:r>
            <w:proofErr w:type="spellEnd"/>
          </w:p>
        </w:tc>
        <w:tc>
          <w:tcPr>
            <w:tcW w:w="1258" w:type="dxa"/>
            <w:gridSpan w:val="2"/>
          </w:tcPr>
          <w:p w14:paraId="7DF07258"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 (MP)</w:t>
            </w:r>
          </w:p>
        </w:tc>
      </w:tr>
      <w:tr w:rsidR="00911B0A" w:rsidRPr="00CF04F9" w14:paraId="6E8742C1" w14:textId="77777777" w:rsidTr="00911B0A">
        <w:tc>
          <w:tcPr>
            <w:tcW w:w="14175" w:type="dxa"/>
            <w:gridSpan w:val="9"/>
            <w:shd w:val="clear" w:color="auto" w:fill="F7CAAC"/>
          </w:tcPr>
          <w:p w14:paraId="4CC9A337"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EN CAPTIVITÉ ET EN SEMI-CAPTIVITÉ EN DEHORS DE L’AIRE DE RÉPARTITION</w:t>
            </w:r>
          </w:p>
        </w:tc>
      </w:tr>
      <w:tr w:rsidR="00911B0A" w:rsidRPr="00CF04F9" w14:paraId="11A7E170" w14:textId="77777777" w:rsidTr="00911B0A">
        <w:tc>
          <w:tcPr>
            <w:tcW w:w="14175" w:type="dxa"/>
            <w:gridSpan w:val="9"/>
            <w:shd w:val="clear" w:color="auto" w:fill="F7CAAC"/>
          </w:tcPr>
          <w:p w14:paraId="5618D4C8"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Objectif 6. Maximiser l’efficacité des populations en captivité</w:t>
            </w:r>
          </w:p>
        </w:tc>
      </w:tr>
      <w:tr w:rsidR="00911B0A" w:rsidRPr="00AE2609" w14:paraId="4E0AC47A" w14:textId="77777777" w:rsidTr="00911B0A">
        <w:tc>
          <w:tcPr>
            <w:tcW w:w="2117" w:type="dxa"/>
          </w:tcPr>
          <w:p w14:paraId="708044ED" w14:textId="77777777" w:rsidR="00911B0A" w:rsidRPr="005F7242" w:rsidRDefault="00911B0A" w:rsidP="00911B0A">
            <w:pPr>
              <w:widowControl/>
              <w:autoSpaceDE/>
              <w:autoSpaceDN/>
              <w:adjustRightInd/>
              <w:rPr>
                <w:rFonts w:cs="Arial"/>
                <w:sz w:val="20"/>
                <w:szCs w:val="20"/>
              </w:rPr>
            </w:pPr>
            <w:r w:rsidRPr="005F7242">
              <w:rPr>
                <w:rFonts w:cs="Arial"/>
                <w:sz w:val="20"/>
                <w:szCs w:val="20"/>
              </w:rPr>
              <w:t>6.1. Échanger des animaux entre l’ZAA et l’EAD</w:t>
            </w:r>
          </w:p>
        </w:tc>
        <w:tc>
          <w:tcPr>
            <w:tcW w:w="2194" w:type="dxa"/>
          </w:tcPr>
          <w:p w14:paraId="03E11DA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Diversité génétique gérée dans toutes les populations</w:t>
            </w:r>
          </w:p>
        </w:tc>
        <w:tc>
          <w:tcPr>
            <w:tcW w:w="1480" w:type="dxa"/>
          </w:tcPr>
          <w:p w14:paraId="6E3A61C2"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0C53920" w14:textId="77777777" w:rsidR="00911B0A" w:rsidRPr="005F7242" w:rsidRDefault="00911B0A" w:rsidP="00911B0A">
            <w:pPr>
              <w:widowControl/>
              <w:autoSpaceDE/>
              <w:autoSpaceDN/>
              <w:adjustRightInd/>
              <w:rPr>
                <w:rFonts w:cs="Arial"/>
                <w:sz w:val="20"/>
                <w:szCs w:val="20"/>
              </w:rPr>
            </w:pPr>
            <w:r w:rsidRPr="005F7242">
              <w:rPr>
                <w:rFonts w:cs="Arial"/>
                <w:sz w:val="20"/>
                <w:szCs w:val="20"/>
              </w:rPr>
              <w:t>Coordonnateurs du SSP et de l’EEP, SPA, SAF, EWA, autres</w:t>
            </w:r>
          </w:p>
        </w:tc>
        <w:tc>
          <w:tcPr>
            <w:tcW w:w="1251" w:type="dxa"/>
            <w:shd w:val="clear" w:color="auto" w:fill="E2EFD9"/>
          </w:tcPr>
          <w:p w14:paraId="392D5EF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dans l’AZA, EEZA</w:t>
            </w:r>
          </w:p>
        </w:tc>
        <w:tc>
          <w:tcPr>
            <w:tcW w:w="3870" w:type="dxa"/>
            <w:gridSpan w:val="2"/>
          </w:tcPr>
          <w:p w14:paraId="1CA0D125" w14:textId="77777777" w:rsidR="00911B0A" w:rsidRPr="005F7242" w:rsidRDefault="00911B0A" w:rsidP="00911B0A">
            <w:pPr>
              <w:widowControl/>
              <w:numPr>
                <w:ilvl w:val="0"/>
                <w:numId w:val="28"/>
              </w:numPr>
              <w:autoSpaceDE/>
              <w:autoSpaceDN/>
              <w:adjustRightInd/>
              <w:spacing w:after="160"/>
              <w:ind w:left="345"/>
              <w:jc w:val="both"/>
              <w:rPr>
                <w:rFonts w:cs="Arial"/>
                <w:sz w:val="20"/>
                <w:szCs w:val="20"/>
              </w:rPr>
            </w:pPr>
            <w:r w:rsidRPr="005F7242">
              <w:rPr>
                <w:rFonts w:cs="Arial"/>
                <w:sz w:val="20"/>
                <w:szCs w:val="20"/>
              </w:rPr>
              <w:t xml:space="preserve">Trois animaux ont été transférés de l’ABZC à l’EAD </w:t>
            </w:r>
          </w:p>
          <w:p w14:paraId="608440BF" w14:textId="77777777" w:rsidR="00911B0A" w:rsidRPr="005F7242" w:rsidRDefault="00911B0A" w:rsidP="00911B0A">
            <w:pPr>
              <w:widowControl/>
              <w:numPr>
                <w:ilvl w:val="0"/>
                <w:numId w:val="28"/>
              </w:numPr>
              <w:autoSpaceDE/>
              <w:autoSpaceDN/>
              <w:adjustRightInd/>
              <w:spacing w:after="160"/>
              <w:ind w:left="345"/>
              <w:jc w:val="both"/>
              <w:rPr>
                <w:rFonts w:cs="Arial"/>
                <w:sz w:val="20"/>
                <w:szCs w:val="20"/>
              </w:rPr>
            </w:pPr>
            <w:r w:rsidRPr="005F7242">
              <w:rPr>
                <w:rFonts w:cs="Arial"/>
                <w:sz w:val="20"/>
                <w:szCs w:val="20"/>
              </w:rPr>
              <w:t xml:space="preserve">La population de l’EAD compte désormais plus de 40 animaux </w:t>
            </w:r>
          </w:p>
          <w:p w14:paraId="4CB4C417" w14:textId="77777777" w:rsidR="00911B0A" w:rsidRPr="005F7242" w:rsidRDefault="00911B0A" w:rsidP="00911B0A">
            <w:pPr>
              <w:widowControl/>
              <w:autoSpaceDE/>
              <w:autoSpaceDN/>
              <w:adjustRightInd/>
              <w:ind w:left="345"/>
              <w:rPr>
                <w:rFonts w:cs="Arial"/>
                <w:sz w:val="20"/>
                <w:szCs w:val="20"/>
              </w:rPr>
            </w:pPr>
          </w:p>
          <w:p w14:paraId="4DD384FD" w14:textId="77777777" w:rsidR="00911B0A" w:rsidRPr="005F7242" w:rsidRDefault="00911B0A" w:rsidP="00911B0A">
            <w:pPr>
              <w:widowControl/>
              <w:numPr>
                <w:ilvl w:val="0"/>
                <w:numId w:val="28"/>
              </w:numPr>
              <w:autoSpaceDE/>
              <w:autoSpaceDN/>
              <w:adjustRightInd/>
              <w:spacing w:after="160"/>
              <w:ind w:left="345"/>
              <w:jc w:val="both"/>
              <w:rPr>
                <w:rFonts w:cs="Arial"/>
                <w:sz w:val="20"/>
                <w:szCs w:val="20"/>
              </w:rPr>
            </w:pPr>
            <w:r w:rsidRPr="005F7242">
              <w:rPr>
                <w:rFonts w:cs="Arial"/>
                <w:sz w:val="20"/>
                <w:szCs w:val="20"/>
              </w:rPr>
              <w:t>SAF et EWA – des ranchs aux États-Unis (principalement au Texas) continuent à acheter et à vendre des gazelles dama entre eux. L’augmentation de la diversité génétique est parfois un objectif défini</w:t>
            </w:r>
          </w:p>
        </w:tc>
        <w:tc>
          <w:tcPr>
            <w:tcW w:w="1258" w:type="dxa"/>
            <w:gridSpan w:val="2"/>
          </w:tcPr>
          <w:p w14:paraId="46A1C78F"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EAD (JC)</w:t>
            </w:r>
          </w:p>
          <w:p w14:paraId="47719722" w14:textId="77777777" w:rsidR="00911B0A" w:rsidRPr="005F7242" w:rsidRDefault="00911B0A" w:rsidP="00911B0A">
            <w:pPr>
              <w:widowControl/>
              <w:autoSpaceDE/>
              <w:autoSpaceDN/>
              <w:adjustRightInd/>
              <w:rPr>
                <w:rFonts w:cs="Arial"/>
                <w:sz w:val="20"/>
                <w:szCs w:val="20"/>
                <w:lang w:val="en-US"/>
              </w:rPr>
            </w:pPr>
          </w:p>
          <w:p w14:paraId="6BBFD98D" w14:textId="77777777" w:rsidR="00911B0A" w:rsidRPr="005F7242" w:rsidRDefault="00911B0A" w:rsidP="00911B0A">
            <w:pPr>
              <w:widowControl/>
              <w:autoSpaceDE/>
              <w:autoSpaceDN/>
              <w:adjustRightInd/>
              <w:rPr>
                <w:rFonts w:cs="Arial"/>
                <w:sz w:val="20"/>
                <w:szCs w:val="20"/>
                <w:lang w:val="en-US"/>
              </w:rPr>
            </w:pPr>
          </w:p>
          <w:p w14:paraId="3A09ED22" w14:textId="77777777" w:rsidR="00911B0A" w:rsidRPr="005F7242" w:rsidRDefault="00911B0A" w:rsidP="00911B0A">
            <w:pPr>
              <w:widowControl/>
              <w:autoSpaceDE/>
              <w:autoSpaceDN/>
              <w:adjustRightInd/>
              <w:rPr>
                <w:rFonts w:cs="Arial"/>
                <w:sz w:val="20"/>
                <w:szCs w:val="20"/>
                <w:lang w:val="en-US"/>
              </w:rPr>
            </w:pPr>
          </w:p>
          <w:p w14:paraId="29DB1562" w14:textId="77777777" w:rsidR="00911B0A" w:rsidRPr="005F7242" w:rsidRDefault="00911B0A" w:rsidP="00911B0A">
            <w:pPr>
              <w:widowControl/>
              <w:autoSpaceDE/>
              <w:autoSpaceDN/>
              <w:adjustRightInd/>
              <w:rPr>
                <w:rFonts w:cs="Arial"/>
                <w:sz w:val="20"/>
                <w:szCs w:val="20"/>
                <w:lang w:val="en-US"/>
              </w:rPr>
            </w:pPr>
          </w:p>
          <w:p w14:paraId="54D016E2"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SAF / EWA (EM)</w:t>
            </w:r>
          </w:p>
        </w:tc>
      </w:tr>
      <w:tr w:rsidR="00911B0A" w:rsidRPr="00CF04F9" w14:paraId="4AF95F3A" w14:textId="77777777" w:rsidTr="00771112">
        <w:tc>
          <w:tcPr>
            <w:tcW w:w="2117" w:type="dxa"/>
          </w:tcPr>
          <w:p w14:paraId="0E205723" w14:textId="77777777" w:rsidR="00911B0A" w:rsidRPr="005F7242" w:rsidRDefault="00911B0A" w:rsidP="00911B0A">
            <w:pPr>
              <w:widowControl/>
              <w:autoSpaceDE/>
              <w:autoSpaceDN/>
              <w:adjustRightInd/>
              <w:ind w:left="255"/>
              <w:rPr>
                <w:rFonts w:cs="Arial"/>
                <w:sz w:val="20"/>
                <w:szCs w:val="20"/>
                <w:lang w:val="en-US"/>
              </w:rPr>
            </w:pPr>
            <w:r w:rsidRPr="005F7242">
              <w:rPr>
                <w:rFonts w:cs="Arial"/>
                <w:sz w:val="20"/>
                <w:szCs w:val="20"/>
                <w:lang w:val="en-US"/>
              </w:rPr>
              <w:t>6.1.1. Exchange animals between AAZ and EAD</w:t>
            </w:r>
          </w:p>
        </w:tc>
        <w:tc>
          <w:tcPr>
            <w:tcW w:w="2194" w:type="dxa"/>
          </w:tcPr>
          <w:p w14:paraId="09BB92E4"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échangés</w:t>
            </w:r>
          </w:p>
        </w:tc>
        <w:tc>
          <w:tcPr>
            <w:tcW w:w="1480" w:type="dxa"/>
          </w:tcPr>
          <w:p w14:paraId="7BFED8A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7ACA0509"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EAD</w:t>
            </w:r>
          </w:p>
        </w:tc>
        <w:tc>
          <w:tcPr>
            <w:tcW w:w="1251" w:type="dxa"/>
          </w:tcPr>
          <w:p w14:paraId="3330150B" w14:textId="77777777" w:rsidR="00911B0A" w:rsidRPr="005F7242" w:rsidRDefault="00911B0A" w:rsidP="00911B0A">
            <w:pPr>
              <w:widowControl/>
              <w:autoSpaceDE/>
              <w:autoSpaceDN/>
              <w:adjustRightInd/>
              <w:rPr>
                <w:rFonts w:cs="Arial"/>
                <w:sz w:val="20"/>
                <w:szCs w:val="20"/>
              </w:rPr>
            </w:pPr>
          </w:p>
        </w:tc>
        <w:tc>
          <w:tcPr>
            <w:tcW w:w="3870" w:type="dxa"/>
            <w:gridSpan w:val="2"/>
          </w:tcPr>
          <w:p w14:paraId="56A41AB1" w14:textId="77777777" w:rsidR="00911B0A" w:rsidRPr="005F7242" w:rsidRDefault="00911B0A" w:rsidP="00911B0A">
            <w:pPr>
              <w:widowControl/>
              <w:numPr>
                <w:ilvl w:val="0"/>
                <w:numId w:val="29"/>
              </w:numPr>
              <w:autoSpaceDE/>
              <w:autoSpaceDN/>
              <w:adjustRightInd/>
              <w:spacing w:after="160"/>
              <w:ind w:left="345"/>
              <w:jc w:val="both"/>
              <w:rPr>
                <w:rFonts w:cs="Arial"/>
                <w:sz w:val="20"/>
                <w:szCs w:val="20"/>
              </w:rPr>
            </w:pPr>
            <w:r w:rsidRPr="005F7242">
              <w:rPr>
                <w:rFonts w:cs="Arial"/>
                <w:sz w:val="20"/>
                <w:szCs w:val="20"/>
              </w:rPr>
              <w:t xml:space="preserve">Le processus a été lancé </w:t>
            </w:r>
          </w:p>
          <w:p w14:paraId="70A0CE04" w14:textId="77777777" w:rsidR="00911B0A" w:rsidRPr="005F7242" w:rsidRDefault="00911B0A" w:rsidP="00911B0A">
            <w:pPr>
              <w:widowControl/>
              <w:numPr>
                <w:ilvl w:val="0"/>
                <w:numId w:val="29"/>
              </w:numPr>
              <w:autoSpaceDE/>
              <w:autoSpaceDN/>
              <w:adjustRightInd/>
              <w:spacing w:after="160"/>
              <w:ind w:left="345"/>
              <w:jc w:val="both"/>
              <w:rPr>
                <w:rFonts w:cs="Arial"/>
                <w:sz w:val="20"/>
                <w:szCs w:val="20"/>
              </w:rPr>
            </w:pPr>
            <w:r w:rsidRPr="005F7242">
              <w:rPr>
                <w:rFonts w:cs="Arial"/>
                <w:sz w:val="20"/>
                <w:szCs w:val="20"/>
              </w:rPr>
              <w:t>En attente des résultats de l’analyse génétique des animaux de l’EAD pour orienter les échanges</w:t>
            </w:r>
          </w:p>
        </w:tc>
        <w:tc>
          <w:tcPr>
            <w:tcW w:w="1258" w:type="dxa"/>
            <w:gridSpan w:val="2"/>
          </w:tcPr>
          <w:p w14:paraId="640C67D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EAD / AAZ (JC, MQ)</w:t>
            </w:r>
          </w:p>
        </w:tc>
      </w:tr>
      <w:tr w:rsidR="00911B0A" w:rsidRPr="00CF04F9" w14:paraId="67486CAD" w14:textId="77777777" w:rsidTr="00911B0A">
        <w:tc>
          <w:tcPr>
            <w:tcW w:w="2117" w:type="dxa"/>
          </w:tcPr>
          <w:p w14:paraId="5BC71B05"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 xml:space="preserve">6.1.2. Transférer des gazelles de </w:t>
            </w:r>
            <w:proofErr w:type="spellStart"/>
            <w:r w:rsidRPr="005F7242">
              <w:rPr>
                <w:rFonts w:cs="Arial"/>
                <w:sz w:val="20"/>
                <w:szCs w:val="20"/>
              </w:rPr>
              <w:lastRenderedPageBreak/>
              <w:t>Mhorr</w:t>
            </w:r>
            <w:proofErr w:type="spellEnd"/>
            <w:r w:rsidRPr="005F7242">
              <w:rPr>
                <w:rFonts w:cs="Arial"/>
                <w:sz w:val="20"/>
                <w:szCs w:val="20"/>
              </w:rPr>
              <w:t xml:space="preserve"> d’EAZA vers ZAA</w:t>
            </w:r>
          </w:p>
        </w:tc>
        <w:tc>
          <w:tcPr>
            <w:tcW w:w="2194" w:type="dxa"/>
          </w:tcPr>
          <w:p w14:paraId="00647EB0"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 xml:space="preserve">Animaux transférés </w:t>
            </w:r>
          </w:p>
        </w:tc>
        <w:tc>
          <w:tcPr>
            <w:tcW w:w="1480" w:type="dxa"/>
          </w:tcPr>
          <w:p w14:paraId="2A5CE0A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8245CA3"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EAZA, Coordonnateur de l’EEP</w:t>
            </w:r>
          </w:p>
        </w:tc>
        <w:tc>
          <w:tcPr>
            <w:tcW w:w="1251" w:type="dxa"/>
            <w:shd w:val="clear" w:color="auto" w:fill="DEEAF6"/>
          </w:tcPr>
          <w:p w14:paraId="3602B0E2"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 / Coordinate</w:t>
            </w:r>
            <w:r w:rsidRPr="005F7242">
              <w:rPr>
                <w:rFonts w:cs="Arial"/>
                <w:sz w:val="20"/>
                <w:szCs w:val="20"/>
              </w:rPr>
              <w:lastRenderedPageBreak/>
              <w:t>ur EEP en cours</w:t>
            </w:r>
          </w:p>
        </w:tc>
        <w:tc>
          <w:tcPr>
            <w:tcW w:w="3870" w:type="dxa"/>
            <w:gridSpan w:val="2"/>
          </w:tcPr>
          <w:p w14:paraId="20489583" w14:textId="77777777" w:rsidR="00911B0A" w:rsidRPr="005F7242" w:rsidRDefault="00911B0A" w:rsidP="00911B0A">
            <w:pPr>
              <w:widowControl/>
              <w:numPr>
                <w:ilvl w:val="0"/>
                <w:numId w:val="30"/>
              </w:numPr>
              <w:autoSpaceDE/>
              <w:autoSpaceDN/>
              <w:adjustRightInd/>
              <w:spacing w:after="160"/>
              <w:ind w:left="345"/>
              <w:jc w:val="both"/>
              <w:rPr>
                <w:rFonts w:cs="Arial"/>
                <w:sz w:val="20"/>
                <w:szCs w:val="20"/>
              </w:rPr>
            </w:pPr>
            <w:r w:rsidRPr="005F7242">
              <w:rPr>
                <w:rFonts w:cs="Arial"/>
                <w:sz w:val="20"/>
                <w:szCs w:val="20"/>
              </w:rPr>
              <w:lastRenderedPageBreak/>
              <w:t xml:space="preserve">Action modifiée de « échange » à « transfert » </w:t>
            </w:r>
          </w:p>
          <w:p w14:paraId="1B9C7A0A" w14:textId="77777777" w:rsidR="00911B0A" w:rsidRPr="005F7242" w:rsidRDefault="00911B0A" w:rsidP="00911B0A">
            <w:pPr>
              <w:widowControl/>
              <w:numPr>
                <w:ilvl w:val="0"/>
                <w:numId w:val="30"/>
              </w:numPr>
              <w:autoSpaceDE/>
              <w:autoSpaceDN/>
              <w:adjustRightInd/>
              <w:spacing w:after="160"/>
              <w:ind w:left="345"/>
              <w:jc w:val="both"/>
              <w:rPr>
                <w:rFonts w:cs="Arial"/>
                <w:sz w:val="20"/>
                <w:szCs w:val="20"/>
              </w:rPr>
            </w:pPr>
            <w:r w:rsidRPr="005F7242">
              <w:rPr>
                <w:rFonts w:cs="Arial"/>
                <w:sz w:val="20"/>
                <w:szCs w:val="20"/>
              </w:rPr>
              <w:lastRenderedPageBreak/>
              <w:t xml:space="preserve">De plus amples informations sur l’affiliation de la population de l’ZAA sont nécessaires </w:t>
            </w:r>
          </w:p>
          <w:p w14:paraId="5D0294FE" w14:textId="77777777" w:rsidR="00911B0A" w:rsidRPr="005F7242" w:rsidRDefault="00911B0A" w:rsidP="00911B0A">
            <w:pPr>
              <w:widowControl/>
              <w:numPr>
                <w:ilvl w:val="0"/>
                <w:numId w:val="30"/>
              </w:numPr>
              <w:autoSpaceDE/>
              <w:autoSpaceDN/>
              <w:adjustRightInd/>
              <w:spacing w:after="160"/>
              <w:ind w:left="345"/>
              <w:jc w:val="both"/>
              <w:rPr>
                <w:rFonts w:cs="Arial"/>
                <w:sz w:val="20"/>
                <w:szCs w:val="20"/>
              </w:rPr>
            </w:pPr>
            <w:r w:rsidRPr="005F7242">
              <w:rPr>
                <w:rFonts w:cs="Arial"/>
                <w:sz w:val="20"/>
                <w:szCs w:val="20"/>
              </w:rPr>
              <w:t>Plus d'informations sur la filiation de la population ZAA sont nécessaires</w:t>
            </w:r>
          </w:p>
        </w:tc>
        <w:tc>
          <w:tcPr>
            <w:tcW w:w="1258" w:type="dxa"/>
            <w:gridSpan w:val="2"/>
          </w:tcPr>
          <w:p w14:paraId="471AB96D"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EEZA (TA, SD)</w:t>
            </w:r>
          </w:p>
        </w:tc>
      </w:tr>
      <w:tr w:rsidR="00911B0A" w:rsidRPr="00CF04F9" w14:paraId="6A2E0C7E" w14:textId="77777777" w:rsidTr="00911B0A">
        <w:tc>
          <w:tcPr>
            <w:tcW w:w="2117" w:type="dxa"/>
          </w:tcPr>
          <w:p w14:paraId="607E2022"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 xml:space="preserve">6.1.3. Échanger des animaux entre le Maroc et l’EAZA (gazelles de </w:t>
            </w:r>
            <w:proofErr w:type="spellStart"/>
            <w:r w:rsidRPr="005F7242">
              <w:rPr>
                <w:rFonts w:cs="Arial"/>
                <w:sz w:val="20"/>
                <w:szCs w:val="20"/>
              </w:rPr>
              <w:t>Mhorr</w:t>
            </w:r>
            <w:proofErr w:type="spellEnd"/>
            <w:r w:rsidRPr="005F7242">
              <w:rPr>
                <w:rFonts w:cs="Arial"/>
                <w:sz w:val="20"/>
                <w:szCs w:val="20"/>
              </w:rPr>
              <w:t>)</w:t>
            </w:r>
          </w:p>
        </w:tc>
        <w:tc>
          <w:tcPr>
            <w:tcW w:w="2194" w:type="dxa"/>
          </w:tcPr>
          <w:p w14:paraId="61A398C8"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échangés</w:t>
            </w:r>
          </w:p>
        </w:tc>
        <w:tc>
          <w:tcPr>
            <w:tcW w:w="1480" w:type="dxa"/>
          </w:tcPr>
          <w:p w14:paraId="5C292817"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31F3E8BA" w14:textId="74B72AFF"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EEZA</w:t>
            </w:r>
          </w:p>
        </w:tc>
        <w:tc>
          <w:tcPr>
            <w:tcW w:w="1251" w:type="dxa"/>
            <w:shd w:val="clear" w:color="auto" w:fill="E2EFD9"/>
          </w:tcPr>
          <w:p w14:paraId="7533F06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en cours</w:t>
            </w:r>
          </w:p>
        </w:tc>
        <w:tc>
          <w:tcPr>
            <w:tcW w:w="3870" w:type="dxa"/>
            <w:gridSpan w:val="2"/>
          </w:tcPr>
          <w:p w14:paraId="649A682C" w14:textId="77777777" w:rsidR="00911B0A" w:rsidRPr="005F7242" w:rsidRDefault="00911B0A" w:rsidP="00911B0A">
            <w:pPr>
              <w:widowControl/>
              <w:numPr>
                <w:ilvl w:val="0"/>
                <w:numId w:val="53"/>
              </w:numPr>
              <w:autoSpaceDE/>
              <w:autoSpaceDN/>
              <w:adjustRightInd/>
              <w:spacing w:after="160"/>
              <w:ind w:left="345"/>
              <w:jc w:val="both"/>
              <w:rPr>
                <w:rFonts w:cs="Arial"/>
                <w:sz w:val="20"/>
                <w:szCs w:val="20"/>
              </w:rPr>
            </w:pPr>
            <w:r w:rsidRPr="005F7242">
              <w:rPr>
                <w:rFonts w:cs="Arial"/>
                <w:sz w:val="20"/>
                <w:szCs w:val="20"/>
              </w:rPr>
              <w:t>Collaboration avec le CSIC sur l’établissement d’un plan d’échange avec la Station expérimentale des zones arides d’Almería (2023)</w:t>
            </w:r>
          </w:p>
        </w:tc>
        <w:tc>
          <w:tcPr>
            <w:tcW w:w="1258" w:type="dxa"/>
            <w:gridSpan w:val="2"/>
          </w:tcPr>
          <w:p w14:paraId="129B483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(TA, SD, LS)</w:t>
            </w:r>
          </w:p>
        </w:tc>
      </w:tr>
      <w:tr w:rsidR="00911B0A" w:rsidRPr="00CF04F9" w14:paraId="3D1F594C" w14:textId="77777777" w:rsidTr="00911B0A">
        <w:tc>
          <w:tcPr>
            <w:tcW w:w="2117" w:type="dxa"/>
          </w:tcPr>
          <w:p w14:paraId="03A2258E"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 xml:space="preserve">6.1.4. Transférer des gazelles de </w:t>
            </w:r>
            <w:proofErr w:type="spellStart"/>
            <w:r w:rsidRPr="005F7242">
              <w:rPr>
                <w:rFonts w:cs="Arial"/>
                <w:sz w:val="20"/>
                <w:szCs w:val="20"/>
              </w:rPr>
              <w:t>addra</w:t>
            </w:r>
            <w:proofErr w:type="spellEnd"/>
            <w:r w:rsidRPr="005F7242">
              <w:rPr>
                <w:rFonts w:cs="Arial"/>
                <w:sz w:val="20"/>
                <w:szCs w:val="20"/>
              </w:rPr>
              <w:t xml:space="preserve"> des États-Unis jusqu’à l’ZAA</w:t>
            </w:r>
          </w:p>
        </w:tc>
        <w:tc>
          <w:tcPr>
            <w:tcW w:w="2194" w:type="dxa"/>
          </w:tcPr>
          <w:p w14:paraId="7E875BA6"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échangés</w:t>
            </w:r>
          </w:p>
        </w:tc>
        <w:tc>
          <w:tcPr>
            <w:tcW w:w="1480" w:type="dxa"/>
          </w:tcPr>
          <w:p w14:paraId="29D3EF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2A39F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AZA, SPA, SAF, ZAA</w:t>
            </w:r>
          </w:p>
        </w:tc>
        <w:tc>
          <w:tcPr>
            <w:tcW w:w="1251" w:type="dxa"/>
            <w:shd w:val="clear" w:color="auto" w:fill="DEEAF6"/>
          </w:tcPr>
          <w:p w14:paraId="1A291B6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360C23D8" w14:textId="77777777" w:rsidR="00911B0A" w:rsidRPr="005F7242" w:rsidRDefault="00911B0A" w:rsidP="00911B0A">
            <w:pPr>
              <w:widowControl/>
              <w:numPr>
                <w:ilvl w:val="0"/>
                <w:numId w:val="31"/>
              </w:numPr>
              <w:autoSpaceDE/>
              <w:autoSpaceDN/>
              <w:adjustRightInd/>
              <w:spacing w:after="160"/>
              <w:ind w:left="345"/>
              <w:jc w:val="both"/>
              <w:rPr>
                <w:rFonts w:cs="Arial"/>
                <w:sz w:val="20"/>
                <w:szCs w:val="20"/>
              </w:rPr>
            </w:pPr>
            <w:r w:rsidRPr="005F7242">
              <w:rPr>
                <w:rFonts w:cs="Arial"/>
                <w:sz w:val="20"/>
                <w:szCs w:val="20"/>
              </w:rPr>
              <w:t>Action modifiée de « ZAA » à « ZAA/EAD »</w:t>
            </w:r>
          </w:p>
          <w:p w14:paraId="0AC7D383" w14:textId="77777777" w:rsidR="00911B0A" w:rsidRPr="005F7242" w:rsidRDefault="00911B0A" w:rsidP="00911B0A">
            <w:pPr>
              <w:widowControl/>
              <w:numPr>
                <w:ilvl w:val="0"/>
                <w:numId w:val="31"/>
              </w:numPr>
              <w:autoSpaceDE/>
              <w:autoSpaceDN/>
              <w:adjustRightInd/>
              <w:spacing w:after="160"/>
              <w:ind w:left="345"/>
              <w:jc w:val="both"/>
              <w:rPr>
                <w:rFonts w:cs="Arial"/>
                <w:sz w:val="20"/>
                <w:szCs w:val="20"/>
              </w:rPr>
            </w:pPr>
            <w:r w:rsidRPr="005F7242">
              <w:rPr>
                <w:rFonts w:cs="Arial"/>
                <w:sz w:val="20"/>
                <w:szCs w:val="20"/>
              </w:rPr>
              <w:t xml:space="preserve">L’EAD prévoit également de transférer certains animaux à l’avenir   </w:t>
            </w:r>
          </w:p>
        </w:tc>
        <w:tc>
          <w:tcPr>
            <w:tcW w:w="1258" w:type="dxa"/>
            <w:gridSpan w:val="2"/>
          </w:tcPr>
          <w:p w14:paraId="2F0A0B5A" w14:textId="77777777" w:rsidR="00911B0A" w:rsidRPr="005F7242" w:rsidRDefault="00911B0A" w:rsidP="00911B0A">
            <w:pPr>
              <w:widowControl/>
              <w:autoSpaceDE/>
              <w:autoSpaceDN/>
              <w:adjustRightInd/>
              <w:rPr>
                <w:rFonts w:cs="Arial"/>
                <w:sz w:val="20"/>
                <w:szCs w:val="20"/>
              </w:rPr>
            </w:pPr>
          </w:p>
          <w:p w14:paraId="2F624F77" w14:textId="77777777" w:rsidR="00911B0A" w:rsidRPr="005F7242" w:rsidRDefault="00911B0A" w:rsidP="00911B0A">
            <w:pPr>
              <w:widowControl/>
              <w:autoSpaceDE/>
              <w:autoSpaceDN/>
              <w:adjustRightInd/>
              <w:rPr>
                <w:rFonts w:cs="Arial"/>
                <w:sz w:val="20"/>
                <w:szCs w:val="20"/>
              </w:rPr>
            </w:pPr>
          </w:p>
          <w:p w14:paraId="698F64E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EAD (JC)</w:t>
            </w:r>
          </w:p>
        </w:tc>
      </w:tr>
      <w:tr w:rsidR="00911B0A" w:rsidRPr="00CF04F9" w14:paraId="0BA767C1" w14:textId="77777777" w:rsidTr="00911B0A">
        <w:tc>
          <w:tcPr>
            <w:tcW w:w="2117" w:type="dxa"/>
          </w:tcPr>
          <w:p w14:paraId="76B18ED9"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 xml:space="preserve">6.1.5. Élaborer un plan de gestion des métapopulations pour les animaux pour les animaux aux </w:t>
            </w:r>
            <w:proofErr w:type="spellStart"/>
            <w:r w:rsidRPr="005F7242">
              <w:rPr>
                <w:rFonts w:cs="Arial"/>
                <w:sz w:val="20"/>
                <w:szCs w:val="20"/>
              </w:rPr>
              <w:t>emirats</w:t>
            </w:r>
            <w:proofErr w:type="spellEnd"/>
            <w:r w:rsidRPr="005F7242">
              <w:rPr>
                <w:rFonts w:cs="Arial"/>
                <w:sz w:val="20"/>
                <w:szCs w:val="20"/>
              </w:rPr>
              <w:t xml:space="preserve"> arabes unis</w:t>
            </w:r>
          </w:p>
        </w:tc>
        <w:tc>
          <w:tcPr>
            <w:tcW w:w="2194" w:type="dxa"/>
          </w:tcPr>
          <w:p w14:paraId="14C21DA9"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 élaboré</w:t>
            </w:r>
          </w:p>
        </w:tc>
        <w:tc>
          <w:tcPr>
            <w:tcW w:w="1480" w:type="dxa"/>
          </w:tcPr>
          <w:p w14:paraId="75F8959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5C8EA5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Propriétaires des collections régionaux</w:t>
            </w:r>
          </w:p>
        </w:tc>
        <w:tc>
          <w:tcPr>
            <w:tcW w:w="1251" w:type="dxa"/>
            <w:shd w:val="clear" w:color="auto" w:fill="DEEAF6"/>
          </w:tcPr>
          <w:p w14:paraId="677D95CD"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 et en cours</w:t>
            </w:r>
          </w:p>
        </w:tc>
        <w:tc>
          <w:tcPr>
            <w:tcW w:w="3870" w:type="dxa"/>
            <w:gridSpan w:val="2"/>
          </w:tcPr>
          <w:p w14:paraId="57E8D21B" w14:textId="77777777" w:rsidR="00911B0A" w:rsidRPr="005F7242" w:rsidRDefault="00911B0A" w:rsidP="00911B0A">
            <w:pPr>
              <w:widowControl/>
              <w:numPr>
                <w:ilvl w:val="0"/>
                <w:numId w:val="54"/>
              </w:numPr>
              <w:autoSpaceDE/>
              <w:autoSpaceDN/>
              <w:adjustRightInd/>
              <w:spacing w:after="160"/>
              <w:ind w:left="345"/>
              <w:jc w:val="both"/>
              <w:rPr>
                <w:rFonts w:cs="Arial"/>
                <w:sz w:val="20"/>
                <w:szCs w:val="20"/>
              </w:rPr>
            </w:pPr>
            <w:r w:rsidRPr="005F7242">
              <w:rPr>
                <w:rFonts w:cs="Arial"/>
                <w:sz w:val="20"/>
                <w:szCs w:val="20"/>
              </w:rPr>
              <w:t>Action modifiée de « Péninsule arabique » à EAU »</w:t>
            </w:r>
          </w:p>
        </w:tc>
        <w:tc>
          <w:tcPr>
            <w:tcW w:w="1258" w:type="dxa"/>
            <w:gridSpan w:val="2"/>
          </w:tcPr>
          <w:p w14:paraId="19D14096" w14:textId="77777777" w:rsidR="00911B0A" w:rsidRPr="005F7242" w:rsidRDefault="00911B0A" w:rsidP="00911B0A">
            <w:pPr>
              <w:widowControl/>
              <w:autoSpaceDE/>
              <w:autoSpaceDN/>
              <w:adjustRightInd/>
              <w:rPr>
                <w:rFonts w:cs="Arial"/>
                <w:sz w:val="20"/>
                <w:szCs w:val="20"/>
              </w:rPr>
            </w:pPr>
          </w:p>
        </w:tc>
      </w:tr>
      <w:tr w:rsidR="00911B0A" w:rsidRPr="00CF04F9" w14:paraId="4F9182DC" w14:textId="77777777" w:rsidTr="00911B0A">
        <w:tc>
          <w:tcPr>
            <w:tcW w:w="2117" w:type="dxa"/>
          </w:tcPr>
          <w:p w14:paraId="3043FF80"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6.1.6. Évaluer le rôle des animaux hybrides dans les opérations de réintroduction et de renforcement des populations</w:t>
            </w:r>
          </w:p>
        </w:tc>
        <w:tc>
          <w:tcPr>
            <w:tcW w:w="2194" w:type="dxa"/>
          </w:tcPr>
          <w:p w14:paraId="3BADA7AB"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Évaluation publiée</w:t>
            </w:r>
          </w:p>
        </w:tc>
        <w:tc>
          <w:tcPr>
            <w:tcW w:w="1480" w:type="dxa"/>
          </w:tcPr>
          <w:p w14:paraId="1006209E"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61E0A8A"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Parties prenantes clés</w:t>
            </w:r>
          </w:p>
        </w:tc>
        <w:tc>
          <w:tcPr>
            <w:tcW w:w="1251" w:type="dxa"/>
            <w:shd w:val="clear" w:color="auto" w:fill="E2EFD9"/>
          </w:tcPr>
          <w:p w14:paraId="5987325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32A3F8A5" w14:textId="77777777" w:rsidR="00911B0A" w:rsidRPr="005F7242" w:rsidRDefault="00911B0A" w:rsidP="00911B0A">
            <w:pPr>
              <w:widowControl/>
              <w:numPr>
                <w:ilvl w:val="0"/>
                <w:numId w:val="32"/>
              </w:numPr>
              <w:autoSpaceDE/>
              <w:autoSpaceDN/>
              <w:adjustRightInd/>
              <w:spacing w:after="160"/>
              <w:ind w:left="345"/>
              <w:jc w:val="both"/>
              <w:rPr>
                <w:rFonts w:cs="Arial"/>
                <w:sz w:val="20"/>
                <w:szCs w:val="20"/>
              </w:rPr>
            </w:pPr>
            <w:r w:rsidRPr="005F7242">
              <w:rPr>
                <w:rFonts w:cs="Arial"/>
                <w:sz w:val="20"/>
                <w:szCs w:val="20"/>
              </w:rPr>
              <w:t xml:space="preserve">Nécessité de prendre en compte les besoins sociaux et génétiques  </w:t>
            </w:r>
          </w:p>
          <w:p w14:paraId="5786AA22" w14:textId="77777777" w:rsidR="00911B0A" w:rsidRPr="005F7242" w:rsidRDefault="00911B0A" w:rsidP="00911B0A">
            <w:pPr>
              <w:widowControl/>
              <w:numPr>
                <w:ilvl w:val="0"/>
                <w:numId w:val="32"/>
              </w:numPr>
              <w:autoSpaceDE/>
              <w:autoSpaceDN/>
              <w:adjustRightInd/>
              <w:spacing w:after="160"/>
              <w:ind w:left="345"/>
              <w:jc w:val="both"/>
              <w:rPr>
                <w:rFonts w:cs="Arial"/>
                <w:sz w:val="20"/>
                <w:szCs w:val="20"/>
              </w:rPr>
            </w:pPr>
            <w:r w:rsidRPr="005F7242">
              <w:rPr>
                <w:rFonts w:cs="Arial"/>
                <w:sz w:val="20"/>
                <w:szCs w:val="20"/>
              </w:rPr>
              <w:t xml:space="preserve">Nécessité d’examiner qui, comment et quand la décision est prise de traiter ou non toutes les gazelles dama comme une seule population à des fins de conservation </w:t>
            </w:r>
          </w:p>
        </w:tc>
        <w:tc>
          <w:tcPr>
            <w:tcW w:w="1258" w:type="dxa"/>
            <w:gridSpan w:val="2"/>
          </w:tcPr>
          <w:p w14:paraId="6439AC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EEZA (TA)   </w:t>
            </w:r>
          </w:p>
          <w:p w14:paraId="138EFB50" w14:textId="77777777" w:rsidR="00911B0A" w:rsidRPr="005F7242" w:rsidRDefault="00911B0A" w:rsidP="00911B0A">
            <w:pPr>
              <w:widowControl/>
              <w:autoSpaceDE/>
              <w:autoSpaceDN/>
              <w:adjustRightInd/>
              <w:rPr>
                <w:rFonts w:cs="Arial"/>
                <w:sz w:val="20"/>
                <w:szCs w:val="20"/>
              </w:rPr>
            </w:pPr>
          </w:p>
          <w:p w14:paraId="6F4BF20B" w14:textId="77777777" w:rsidR="00911B0A" w:rsidRPr="005F7242" w:rsidRDefault="00911B0A" w:rsidP="00911B0A">
            <w:pPr>
              <w:widowControl/>
              <w:autoSpaceDE/>
              <w:autoSpaceDN/>
              <w:adjustRightInd/>
              <w:rPr>
                <w:rFonts w:cs="Arial"/>
                <w:sz w:val="20"/>
                <w:szCs w:val="20"/>
              </w:rPr>
            </w:pPr>
            <w:r w:rsidRPr="005F7242">
              <w:rPr>
                <w:rFonts w:cs="Arial"/>
                <w:sz w:val="20"/>
                <w:szCs w:val="20"/>
              </w:rPr>
              <w:t>UO (MSP)</w:t>
            </w:r>
          </w:p>
        </w:tc>
      </w:tr>
      <w:tr w:rsidR="00911B0A" w:rsidRPr="00CF04F9" w14:paraId="6266514D" w14:textId="77777777" w:rsidTr="00911B0A">
        <w:tc>
          <w:tcPr>
            <w:tcW w:w="2117" w:type="dxa"/>
          </w:tcPr>
          <w:p w14:paraId="1C561D4C"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lastRenderedPageBreak/>
              <w:t>6.1.7. Identifier les collections au Texas avec des haplotypes rares et mettre en œuvre des transferts ou échanges d’animaux adéquats, sous réserve de l'approbation des propriétaires</w:t>
            </w:r>
          </w:p>
        </w:tc>
        <w:tc>
          <w:tcPr>
            <w:tcW w:w="2194" w:type="dxa"/>
          </w:tcPr>
          <w:p w14:paraId="2EAEAB4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identifies</w:t>
            </w:r>
          </w:p>
          <w:p w14:paraId="7DEC8A64" w14:textId="77777777" w:rsidR="00911B0A" w:rsidRPr="005F7242" w:rsidRDefault="00911B0A" w:rsidP="00911B0A">
            <w:pPr>
              <w:widowControl/>
              <w:autoSpaceDE/>
              <w:autoSpaceDN/>
              <w:adjustRightInd/>
              <w:rPr>
                <w:rFonts w:cs="Arial"/>
                <w:sz w:val="20"/>
                <w:szCs w:val="20"/>
              </w:rPr>
            </w:pPr>
            <w:r w:rsidRPr="005F7242">
              <w:rPr>
                <w:rFonts w:cs="Arial"/>
                <w:sz w:val="20"/>
                <w:szCs w:val="20"/>
              </w:rPr>
              <w:t>Transferts convenus et organisés</w:t>
            </w:r>
          </w:p>
        </w:tc>
        <w:tc>
          <w:tcPr>
            <w:tcW w:w="1480" w:type="dxa"/>
          </w:tcPr>
          <w:p w14:paraId="76861D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12343A65"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responsables de</w:t>
            </w:r>
          </w:p>
          <w:p w14:paraId="78B0F474" w14:textId="77777777" w:rsidR="00911B0A" w:rsidRPr="005F7242" w:rsidRDefault="00911B0A" w:rsidP="00911B0A">
            <w:pPr>
              <w:widowControl/>
              <w:autoSpaceDE/>
              <w:autoSpaceDN/>
              <w:adjustRightInd/>
              <w:rPr>
                <w:rFonts w:cs="Arial"/>
                <w:sz w:val="20"/>
                <w:szCs w:val="20"/>
              </w:rPr>
            </w:pPr>
            <w:r w:rsidRPr="005F7242">
              <w:rPr>
                <w:rFonts w:cs="Arial"/>
                <w:sz w:val="20"/>
                <w:szCs w:val="20"/>
              </w:rPr>
              <w:t>livres généalogiques</w:t>
            </w:r>
          </w:p>
        </w:tc>
        <w:tc>
          <w:tcPr>
            <w:tcW w:w="1251" w:type="dxa"/>
            <w:shd w:val="clear" w:color="auto" w:fill="DEEAF6"/>
          </w:tcPr>
          <w:p w14:paraId="379EF6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68536BDA" w14:textId="77777777" w:rsidR="00911B0A" w:rsidRPr="005F7242" w:rsidRDefault="00911B0A" w:rsidP="00911B0A">
            <w:pPr>
              <w:widowControl/>
              <w:numPr>
                <w:ilvl w:val="0"/>
                <w:numId w:val="33"/>
              </w:numPr>
              <w:autoSpaceDE/>
              <w:autoSpaceDN/>
              <w:adjustRightInd/>
              <w:spacing w:after="160"/>
              <w:ind w:left="345"/>
              <w:jc w:val="both"/>
              <w:rPr>
                <w:rFonts w:cs="Arial"/>
                <w:sz w:val="20"/>
                <w:szCs w:val="20"/>
              </w:rPr>
            </w:pPr>
            <w:r w:rsidRPr="005F7242">
              <w:rPr>
                <w:rFonts w:cs="Arial"/>
                <w:sz w:val="20"/>
                <w:szCs w:val="20"/>
              </w:rPr>
              <w:t>Modifiée pour inclure l’approbation des propriétaires</w:t>
            </w:r>
          </w:p>
          <w:p w14:paraId="635D7D6F" w14:textId="77777777" w:rsidR="00911B0A" w:rsidRPr="005F7242" w:rsidRDefault="00911B0A" w:rsidP="00911B0A">
            <w:pPr>
              <w:widowControl/>
              <w:autoSpaceDE/>
              <w:autoSpaceDN/>
              <w:adjustRightInd/>
              <w:ind w:left="345"/>
              <w:rPr>
                <w:rFonts w:cs="Arial"/>
                <w:sz w:val="20"/>
                <w:szCs w:val="20"/>
              </w:rPr>
            </w:pPr>
          </w:p>
          <w:p w14:paraId="14A1F31A" w14:textId="77777777" w:rsidR="00911B0A" w:rsidRPr="005F7242" w:rsidRDefault="00911B0A" w:rsidP="00911B0A">
            <w:pPr>
              <w:widowControl/>
              <w:numPr>
                <w:ilvl w:val="0"/>
                <w:numId w:val="33"/>
              </w:numPr>
              <w:autoSpaceDE/>
              <w:autoSpaceDN/>
              <w:adjustRightInd/>
              <w:spacing w:after="160"/>
              <w:ind w:left="345"/>
              <w:jc w:val="both"/>
              <w:rPr>
                <w:rFonts w:cs="Arial"/>
                <w:sz w:val="20"/>
                <w:szCs w:val="20"/>
              </w:rPr>
            </w:pPr>
            <w:r w:rsidRPr="005F7242">
              <w:rPr>
                <w:rFonts w:cs="Arial"/>
                <w:sz w:val="20"/>
                <w:szCs w:val="20"/>
              </w:rPr>
              <w:t xml:space="preserve">Les membres de la SAF et de l'EWA soutiennent les initiatives de conservation. </w:t>
            </w:r>
          </w:p>
        </w:tc>
        <w:tc>
          <w:tcPr>
            <w:tcW w:w="1258" w:type="dxa"/>
            <w:gridSpan w:val="2"/>
          </w:tcPr>
          <w:p w14:paraId="23F7F5E1" w14:textId="77777777" w:rsidR="00911B0A" w:rsidRPr="005F7242" w:rsidRDefault="00911B0A" w:rsidP="00911B0A">
            <w:pPr>
              <w:widowControl/>
              <w:autoSpaceDE/>
              <w:autoSpaceDN/>
              <w:adjustRightInd/>
              <w:rPr>
                <w:rFonts w:cs="Arial"/>
                <w:sz w:val="20"/>
                <w:szCs w:val="20"/>
              </w:rPr>
            </w:pPr>
          </w:p>
          <w:p w14:paraId="7AA06C83" w14:textId="77777777" w:rsidR="00911B0A" w:rsidRPr="005F7242" w:rsidRDefault="00911B0A" w:rsidP="00911B0A">
            <w:pPr>
              <w:widowControl/>
              <w:autoSpaceDE/>
              <w:autoSpaceDN/>
              <w:adjustRightInd/>
              <w:rPr>
                <w:rFonts w:cs="Arial"/>
                <w:sz w:val="20"/>
                <w:szCs w:val="20"/>
              </w:rPr>
            </w:pPr>
          </w:p>
          <w:p w14:paraId="776FCB22" w14:textId="77777777" w:rsidR="00911B0A" w:rsidRPr="005F7242" w:rsidRDefault="00911B0A" w:rsidP="00911B0A">
            <w:pPr>
              <w:widowControl/>
              <w:autoSpaceDE/>
              <w:autoSpaceDN/>
              <w:adjustRightInd/>
              <w:rPr>
                <w:rFonts w:cs="Arial"/>
                <w:sz w:val="20"/>
                <w:szCs w:val="20"/>
              </w:rPr>
            </w:pPr>
          </w:p>
          <w:p w14:paraId="16D0C6C6"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CF04F9" w14:paraId="4A25692E" w14:textId="77777777" w:rsidTr="00911B0A">
        <w:tc>
          <w:tcPr>
            <w:tcW w:w="2117" w:type="dxa"/>
          </w:tcPr>
          <w:p w14:paraId="0A49D9BB" w14:textId="77777777" w:rsidR="00911B0A" w:rsidRPr="005F7242" w:rsidRDefault="00911B0A" w:rsidP="00911B0A">
            <w:pPr>
              <w:widowControl/>
              <w:autoSpaceDE/>
              <w:autoSpaceDN/>
              <w:adjustRightInd/>
              <w:rPr>
                <w:rFonts w:cs="Arial"/>
                <w:sz w:val="20"/>
                <w:szCs w:val="20"/>
              </w:rPr>
            </w:pPr>
            <w:r w:rsidRPr="005F7242">
              <w:rPr>
                <w:rFonts w:cs="Arial"/>
                <w:sz w:val="20"/>
                <w:szCs w:val="20"/>
              </w:rPr>
              <w:t>6.2. Continuer à développer le consortium C2S2</w:t>
            </w:r>
          </w:p>
        </w:tc>
        <w:tc>
          <w:tcPr>
            <w:tcW w:w="2194" w:type="dxa"/>
          </w:tcPr>
          <w:p w14:paraId="4E329D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Augmentation du nombre de membres</w:t>
            </w:r>
          </w:p>
          <w:p w14:paraId="06DE492E" w14:textId="77777777" w:rsidR="00911B0A" w:rsidRPr="005F7242" w:rsidRDefault="00911B0A" w:rsidP="00911B0A">
            <w:pPr>
              <w:widowControl/>
              <w:autoSpaceDE/>
              <w:autoSpaceDN/>
              <w:adjustRightInd/>
              <w:rPr>
                <w:rFonts w:cs="Arial"/>
                <w:sz w:val="20"/>
                <w:szCs w:val="20"/>
              </w:rPr>
            </w:pPr>
            <w:r w:rsidRPr="005F7242">
              <w:rPr>
                <w:rFonts w:cs="Arial"/>
                <w:sz w:val="20"/>
                <w:szCs w:val="20"/>
              </w:rPr>
              <w:t>Augmentation des effectifs de la gazelle dama</w:t>
            </w:r>
          </w:p>
        </w:tc>
        <w:tc>
          <w:tcPr>
            <w:tcW w:w="1480" w:type="dxa"/>
          </w:tcPr>
          <w:p w14:paraId="18AA17C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505F95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C2S2, SPA, SAF, EWA</w:t>
            </w:r>
          </w:p>
        </w:tc>
        <w:tc>
          <w:tcPr>
            <w:tcW w:w="1251" w:type="dxa"/>
            <w:shd w:val="clear" w:color="auto" w:fill="E2EFD9"/>
          </w:tcPr>
          <w:p w14:paraId="7DF41F6E"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1966BEF1" w14:textId="77777777" w:rsidR="00911B0A" w:rsidRPr="005F7242" w:rsidRDefault="00911B0A" w:rsidP="00911B0A">
            <w:pPr>
              <w:widowControl/>
              <w:numPr>
                <w:ilvl w:val="0"/>
                <w:numId w:val="55"/>
              </w:numPr>
              <w:autoSpaceDE/>
              <w:autoSpaceDN/>
              <w:adjustRightInd/>
              <w:spacing w:after="160"/>
              <w:ind w:left="345"/>
              <w:jc w:val="both"/>
              <w:rPr>
                <w:rFonts w:cs="Arial"/>
                <w:sz w:val="20"/>
                <w:szCs w:val="20"/>
              </w:rPr>
            </w:pPr>
            <w:r w:rsidRPr="005F7242">
              <w:rPr>
                <w:rFonts w:cs="Arial"/>
                <w:sz w:val="20"/>
                <w:szCs w:val="20"/>
              </w:rPr>
              <w:t>Les membres de la SAF et de l'EWA soutiennent les initiatives de conservation</w:t>
            </w:r>
          </w:p>
        </w:tc>
        <w:tc>
          <w:tcPr>
            <w:tcW w:w="1258" w:type="dxa"/>
            <w:gridSpan w:val="2"/>
          </w:tcPr>
          <w:p w14:paraId="15B7E052"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CF04F9" w14:paraId="73798EAB" w14:textId="77777777" w:rsidTr="00911B0A">
        <w:tc>
          <w:tcPr>
            <w:tcW w:w="2117" w:type="dxa"/>
          </w:tcPr>
          <w:p w14:paraId="1840D6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6.3. Poursuivre la reproduction expérimentale au zoo d’Al Aïn</w:t>
            </w:r>
          </w:p>
        </w:tc>
        <w:tc>
          <w:tcPr>
            <w:tcW w:w="2194" w:type="dxa"/>
          </w:tcPr>
          <w:p w14:paraId="0A7DBFE2"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disponibles</w:t>
            </w:r>
          </w:p>
        </w:tc>
        <w:tc>
          <w:tcPr>
            <w:tcW w:w="1480" w:type="dxa"/>
          </w:tcPr>
          <w:p w14:paraId="1536FE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M-H</w:t>
            </w:r>
          </w:p>
        </w:tc>
        <w:tc>
          <w:tcPr>
            <w:tcW w:w="2005" w:type="dxa"/>
          </w:tcPr>
          <w:p w14:paraId="79C192E1"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w:t>
            </w:r>
          </w:p>
        </w:tc>
        <w:tc>
          <w:tcPr>
            <w:tcW w:w="1251" w:type="dxa"/>
            <w:shd w:val="clear" w:color="auto" w:fill="E2EFD9"/>
          </w:tcPr>
          <w:p w14:paraId="122CCB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5B77BC85" w14:textId="77777777" w:rsidR="00911B0A" w:rsidRPr="005F7242" w:rsidRDefault="00911B0A" w:rsidP="00911B0A">
            <w:pPr>
              <w:widowControl/>
              <w:numPr>
                <w:ilvl w:val="0"/>
                <w:numId w:val="34"/>
              </w:numPr>
              <w:autoSpaceDE/>
              <w:autoSpaceDN/>
              <w:adjustRightInd/>
              <w:spacing w:after="160"/>
              <w:ind w:left="345"/>
              <w:jc w:val="both"/>
              <w:rPr>
                <w:rFonts w:cs="Arial"/>
                <w:sz w:val="20"/>
                <w:szCs w:val="20"/>
              </w:rPr>
            </w:pPr>
            <w:r w:rsidRPr="005F7242">
              <w:rPr>
                <w:rFonts w:cs="Arial"/>
                <w:sz w:val="20"/>
                <w:szCs w:val="20"/>
              </w:rPr>
              <w:t xml:space="preserve">Les groupes mixtes de mâles et de femelles ont été séparés pour le moment </w:t>
            </w:r>
          </w:p>
          <w:p w14:paraId="1B8816A1" w14:textId="77777777" w:rsidR="00911B0A" w:rsidRPr="005F7242" w:rsidRDefault="00911B0A" w:rsidP="00911B0A">
            <w:pPr>
              <w:widowControl/>
              <w:numPr>
                <w:ilvl w:val="0"/>
                <w:numId w:val="34"/>
              </w:numPr>
              <w:autoSpaceDE/>
              <w:autoSpaceDN/>
              <w:adjustRightInd/>
              <w:spacing w:after="160"/>
              <w:ind w:left="345"/>
              <w:jc w:val="both"/>
              <w:rPr>
                <w:rFonts w:cs="Arial"/>
                <w:sz w:val="20"/>
                <w:szCs w:val="20"/>
              </w:rPr>
            </w:pPr>
            <w:r w:rsidRPr="005F7242">
              <w:rPr>
                <w:rFonts w:cs="Arial"/>
                <w:sz w:val="20"/>
                <w:szCs w:val="20"/>
              </w:rPr>
              <w:t>Des plans pour développer des troupeaux de reproduction croisés sont en cours de discussion</w:t>
            </w:r>
          </w:p>
        </w:tc>
        <w:tc>
          <w:tcPr>
            <w:tcW w:w="1258" w:type="dxa"/>
            <w:gridSpan w:val="2"/>
          </w:tcPr>
          <w:p w14:paraId="4ED8EFE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AAZ (MF)</w:t>
            </w:r>
          </w:p>
        </w:tc>
      </w:tr>
      <w:tr w:rsidR="00911B0A" w:rsidRPr="00CF04F9" w14:paraId="6E5510CD" w14:textId="77777777" w:rsidTr="00911B0A">
        <w:tc>
          <w:tcPr>
            <w:tcW w:w="2117" w:type="dxa"/>
          </w:tcPr>
          <w:p w14:paraId="19633713" w14:textId="77777777" w:rsidR="00911B0A" w:rsidRPr="005F7242" w:rsidRDefault="00911B0A" w:rsidP="00911B0A">
            <w:pPr>
              <w:widowControl/>
              <w:autoSpaceDE/>
              <w:autoSpaceDN/>
              <w:adjustRightInd/>
              <w:rPr>
                <w:rFonts w:cs="Arial"/>
                <w:sz w:val="20"/>
                <w:szCs w:val="20"/>
              </w:rPr>
            </w:pPr>
            <w:r w:rsidRPr="005F7242">
              <w:rPr>
                <w:rFonts w:cs="Arial"/>
                <w:sz w:val="20"/>
                <w:szCs w:val="20"/>
              </w:rPr>
              <w:t>6.4. Augmenter la capacité des pays de l’aire de répartition pour l’élevage et la gestion des gazelles dama</w:t>
            </w:r>
          </w:p>
        </w:tc>
        <w:tc>
          <w:tcPr>
            <w:tcW w:w="2194" w:type="dxa"/>
          </w:tcPr>
          <w:p w14:paraId="0E449E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Une équipe formée dans chaque collection</w:t>
            </w:r>
          </w:p>
        </w:tc>
        <w:tc>
          <w:tcPr>
            <w:tcW w:w="1480" w:type="dxa"/>
          </w:tcPr>
          <w:p w14:paraId="79857D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138AF25"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w:t>
            </w:r>
          </w:p>
        </w:tc>
        <w:tc>
          <w:tcPr>
            <w:tcW w:w="1251" w:type="dxa"/>
            <w:shd w:val="clear" w:color="auto" w:fill="E2EFD9"/>
          </w:tcPr>
          <w:p w14:paraId="46A3C76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(Maroc)</w:t>
            </w:r>
          </w:p>
        </w:tc>
        <w:tc>
          <w:tcPr>
            <w:tcW w:w="3870" w:type="dxa"/>
            <w:gridSpan w:val="2"/>
          </w:tcPr>
          <w:p w14:paraId="14268827" w14:textId="77777777" w:rsidR="00911B0A" w:rsidRPr="005F7242" w:rsidRDefault="00911B0A" w:rsidP="00911B0A">
            <w:pPr>
              <w:widowControl/>
              <w:autoSpaceDE/>
              <w:autoSpaceDN/>
              <w:adjustRightInd/>
              <w:rPr>
                <w:rFonts w:cs="Arial"/>
                <w:sz w:val="20"/>
                <w:szCs w:val="20"/>
              </w:rPr>
            </w:pPr>
          </w:p>
        </w:tc>
        <w:tc>
          <w:tcPr>
            <w:tcW w:w="1258" w:type="dxa"/>
            <w:gridSpan w:val="2"/>
          </w:tcPr>
          <w:p w14:paraId="2541F4B2" w14:textId="354C352C"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4BCC6385" w14:textId="77777777" w:rsidTr="00911B0A">
        <w:tc>
          <w:tcPr>
            <w:tcW w:w="2117" w:type="dxa"/>
          </w:tcPr>
          <w:p w14:paraId="507274E5"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 xml:space="preserve">6.4.1. Mettre en place un </w:t>
            </w:r>
            <w:r w:rsidRPr="005F7242">
              <w:rPr>
                <w:rFonts w:cs="Arial"/>
                <w:sz w:val="20"/>
                <w:szCs w:val="20"/>
              </w:rPr>
              <w:lastRenderedPageBreak/>
              <w:t>programme de formation</w:t>
            </w:r>
          </w:p>
        </w:tc>
        <w:tc>
          <w:tcPr>
            <w:tcW w:w="2194" w:type="dxa"/>
          </w:tcPr>
          <w:p w14:paraId="51FB48B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Programmes de formation dispensés</w:t>
            </w:r>
          </w:p>
        </w:tc>
        <w:tc>
          <w:tcPr>
            <w:tcW w:w="1480" w:type="dxa"/>
          </w:tcPr>
          <w:p w14:paraId="30224271"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2D5BC357" w14:textId="10E8CA5C"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EAD, EEZA, </w:t>
            </w:r>
            <w:r w:rsidR="00911B0A" w:rsidRPr="005F7242">
              <w:rPr>
                <w:rFonts w:cs="Arial"/>
                <w:strike/>
                <w:sz w:val="20"/>
                <w:szCs w:val="20"/>
              </w:rPr>
              <w:t>AAZ</w:t>
            </w:r>
          </w:p>
        </w:tc>
        <w:tc>
          <w:tcPr>
            <w:tcW w:w="1251" w:type="dxa"/>
            <w:shd w:val="clear" w:color="auto" w:fill="E2EFD9"/>
          </w:tcPr>
          <w:p w14:paraId="3461B5B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385613C" w14:textId="77777777" w:rsidR="00911B0A" w:rsidRPr="005F7242" w:rsidRDefault="00911B0A" w:rsidP="00911B0A">
            <w:pPr>
              <w:widowControl/>
              <w:numPr>
                <w:ilvl w:val="0"/>
                <w:numId w:val="35"/>
              </w:numPr>
              <w:autoSpaceDE/>
              <w:autoSpaceDN/>
              <w:adjustRightInd/>
              <w:spacing w:after="160"/>
              <w:ind w:left="345"/>
              <w:jc w:val="both"/>
              <w:rPr>
                <w:rFonts w:cs="Arial"/>
                <w:sz w:val="20"/>
                <w:szCs w:val="20"/>
              </w:rPr>
            </w:pPr>
            <w:r w:rsidRPr="005F7242">
              <w:rPr>
                <w:rFonts w:cs="Arial"/>
                <w:sz w:val="20"/>
                <w:szCs w:val="20"/>
              </w:rPr>
              <w:t xml:space="preserve">Retardée par le Covid </w:t>
            </w:r>
          </w:p>
          <w:p w14:paraId="4EF00B45" w14:textId="77777777" w:rsidR="00911B0A" w:rsidRPr="005F7242" w:rsidRDefault="00911B0A" w:rsidP="00911B0A">
            <w:pPr>
              <w:widowControl/>
              <w:numPr>
                <w:ilvl w:val="0"/>
                <w:numId w:val="35"/>
              </w:numPr>
              <w:autoSpaceDE/>
              <w:autoSpaceDN/>
              <w:adjustRightInd/>
              <w:spacing w:after="160"/>
              <w:ind w:left="345"/>
              <w:jc w:val="both"/>
              <w:rPr>
                <w:rFonts w:cs="Arial"/>
                <w:sz w:val="20"/>
                <w:szCs w:val="20"/>
              </w:rPr>
            </w:pPr>
            <w:r w:rsidRPr="005F7242">
              <w:rPr>
                <w:rFonts w:cs="Arial"/>
                <w:sz w:val="20"/>
                <w:szCs w:val="20"/>
              </w:rPr>
              <w:lastRenderedPageBreak/>
              <w:t>Un cycle de formation est mis en place pour les gestionnaires locaux des réserves naturelles (Maroc)</w:t>
            </w:r>
          </w:p>
        </w:tc>
        <w:tc>
          <w:tcPr>
            <w:tcW w:w="1258" w:type="dxa"/>
            <w:gridSpan w:val="2"/>
          </w:tcPr>
          <w:p w14:paraId="69ED330D" w14:textId="4164599B" w:rsidR="00911B0A" w:rsidRPr="005F7242" w:rsidRDefault="00911B0A" w:rsidP="00911B0A">
            <w:pPr>
              <w:widowControl/>
              <w:autoSpaceDE/>
              <w:autoSpaceDN/>
              <w:adjustRightInd/>
              <w:rPr>
                <w:rFonts w:cs="Arial"/>
                <w:sz w:val="20"/>
                <w:szCs w:val="20"/>
                <w:lang w:val="es-ES"/>
              </w:rPr>
            </w:pPr>
            <w:r w:rsidRPr="005F7242">
              <w:rPr>
                <w:rFonts w:cs="Arial"/>
                <w:sz w:val="20"/>
                <w:szCs w:val="20"/>
                <w:lang w:val="es-ES"/>
              </w:rPr>
              <w:lastRenderedPageBreak/>
              <w:t xml:space="preserve">EEZA / </w:t>
            </w:r>
            <w:r w:rsidR="0079117E" w:rsidRPr="005F7242">
              <w:rPr>
                <w:rFonts w:cs="Arial"/>
                <w:sz w:val="20"/>
                <w:szCs w:val="20"/>
                <w:lang w:val="es-ES"/>
              </w:rPr>
              <w:t>ANEF</w:t>
            </w:r>
            <w:r w:rsidRPr="005F7242">
              <w:rPr>
                <w:rFonts w:cs="Arial"/>
                <w:sz w:val="20"/>
                <w:szCs w:val="20"/>
                <w:lang w:val="es-ES"/>
              </w:rPr>
              <w:t xml:space="preserve"> (TA, SD, LS)</w:t>
            </w:r>
          </w:p>
        </w:tc>
      </w:tr>
      <w:tr w:rsidR="00911B0A" w:rsidRPr="00CF04F9" w14:paraId="417AF4A1" w14:textId="77777777" w:rsidTr="00911B0A">
        <w:tc>
          <w:tcPr>
            <w:tcW w:w="2117" w:type="dxa"/>
          </w:tcPr>
          <w:p w14:paraId="7B12D16F"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6.4.2. Diffuser les lignes directrices sur l’élevage</w:t>
            </w:r>
          </w:p>
        </w:tc>
        <w:tc>
          <w:tcPr>
            <w:tcW w:w="2194" w:type="dxa"/>
          </w:tcPr>
          <w:p w14:paraId="1BF993A6" w14:textId="77777777" w:rsidR="00911B0A" w:rsidRPr="005F7242" w:rsidRDefault="00911B0A" w:rsidP="00911B0A">
            <w:pPr>
              <w:widowControl/>
              <w:autoSpaceDE/>
              <w:autoSpaceDN/>
              <w:adjustRightInd/>
              <w:rPr>
                <w:rFonts w:cs="Arial"/>
                <w:sz w:val="20"/>
                <w:szCs w:val="20"/>
              </w:rPr>
            </w:pPr>
            <w:r w:rsidRPr="005F7242">
              <w:rPr>
                <w:rFonts w:cs="Arial"/>
                <w:sz w:val="20"/>
                <w:szCs w:val="20"/>
              </w:rPr>
              <w:t>Lignes directrices diffusées</w:t>
            </w:r>
          </w:p>
        </w:tc>
        <w:tc>
          <w:tcPr>
            <w:tcW w:w="1480" w:type="dxa"/>
          </w:tcPr>
          <w:p w14:paraId="50A218C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759C6898"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w:t>
            </w:r>
          </w:p>
        </w:tc>
        <w:tc>
          <w:tcPr>
            <w:tcW w:w="1251" w:type="dxa"/>
            <w:shd w:val="clear" w:color="auto" w:fill="E2EFD9"/>
          </w:tcPr>
          <w:p w14:paraId="0C6590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F58B2B0" w14:textId="77777777" w:rsidR="00911B0A" w:rsidRPr="005F7242" w:rsidRDefault="00911B0A" w:rsidP="00911B0A">
            <w:pPr>
              <w:widowControl/>
              <w:autoSpaceDE/>
              <w:autoSpaceDN/>
              <w:adjustRightInd/>
              <w:rPr>
                <w:rFonts w:cs="Arial"/>
                <w:sz w:val="20"/>
                <w:szCs w:val="20"/>
              </w:rPr>
            </w:pPr>
          </w:p>
        </w:tc>
        <w:tc>
          <w:tcPr>
            <w:tcW w:w="1258" w:type="dxa"/>
            <w:gridSpan w:val="2"/>
          </w:tcPr>
          <w:p w14:paraId="78CBE77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(TA, SD)</w:t>
            </w:r>
          </w:p>
        </w:tc>
      </w:tr>
      <w:tr w:rsidR="00911B0A" w:rsidRPr="00CF04F9" w14:paraId="4ED98510" w14:textId="77777777" w:rsidTr="00771112">
        <w:tc>
          <w:tcPr>
            <w:tcW w:w="2117" w:type="dxa"/>
          </w:tcPr>
          <w:p w14:paraId="250793D7"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6.4.3. Traduire les lignes directrices en français</w:t>
            </w:r>
          </w:p>
        </w:tc>
        <w:tc>
          <w:tcPr>
            <w:tcW w:w="2194" w:type="dxa"/>
          </w:tcPr>
          <w:p w14:paraId="2EBF604B" w14:textId="77777777" w:rsidR="00911B0A" w:rsidRPr="005F7242" w:rsidRDefault="00911B0A" w:rsidP="00911B0A">
            <w:pPr>
              <w:widowControl/>
              <w:autoSpaceDE/>
              <w:autoSpaceDN/>
              <w:adjustRightInd/>
              <w:rPr>
                <w:rFonts w:cs="Arial"/>
                <w:sz w:val="20"/>
                <w:szCs w:val="20"/>
              </w:rPr>
            </w:pPr>
            <w:r w:rsidRPr="005F7242">
              <w:rPr>
                <w:rFonts w:cs="Arial"/>
                <w:sz w:val="20"/>
                <w:szCs w:val="20"/>
              </w:rPr>
              <w:t>Traduction disponible</w:t>
            </w:r>
          </w:p>
        </w:tc>
        <w:tc>
          <w:tcPr>
            <w:tcW w:w="1480" w:type="dxa"/>
          </w:tcPr>
          <w:p w14:paraId="7EDDF82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248516D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ONG</w:t>
            </w:r>
          </w:p>
        </w:tc>
        <w:tc>
          <w:tcPr>
            <w:tcW w:w="1251" w:type="dxa"/>
          </w:tcPr>
          <w:p w14:paraId="20CA959E" w14:textId="77777777" w:rsidR="00911B0A" w:rsidRPr="005F7242" w:rsidRDefault="00911B0A" w:rsidP="00911B0A">
            <w:pPr>
              <w:widowControl/>
              <w:autoSpaceDE/>
              <w:autoSpaceDN/>
              <w:adjustRightInd/>
              <w:rPr>
                <w:rFonts w:cs="Arial"/>
                <w:sz w:val="20"/>
                <w:szCs w:val="20"/>
              </w:rPr>
            </w:pPr>
          </w:p>
        </w:tc>
        <w:tc>
          <w:tcPr>
            <w:tcW w:w="3870" w:type="dxa"/>
            <w:gridSpan w:val="2"/>
          </w:tcPr>
          <w:p w14:paraId="16DAA1DF" w14:textId="77777777" w:rsidR="00911B0A" w:rsidRPr="005F7242" w:rsidRDefault="00911B0A" w:rsidP="00911B0A">
            <w:pPr>
              <w:widowControl/>
              <w:autoSpaceDE/>
              <w:autoSpaceDN/>
              <w:adjustRightInd/>
              <w:rPr>
                <w:rFonts w:cs="Arial"/>
                <w:sz w:val="20"/>
                <w:szCs w:val="20"/>
              </w:rPr>
            </w:pPr>
          </w:p>
        </w:tc>
        <w:tc>
          <w:tcPr>
            <w:tcW w:w="1258" w:type="dxa"/>
            <w:gridSpan w:val="2"/>
          </w:tcPr>
          <w:p w14:paraId="5C80A8D3" w14:textId="77777777" w:rsidR="00911B0A" w:rsidRPr="005F7242" w:rsidRDefault="00911B0A" w:rsidP="00911B0A">
            <w:pPr>
              <w:widowControl/>
              <w:autoSpaceDE/>
              <w:autoSpaceDN/>
              <w:adjustRightInd/>
              <w:rPr>
                <w:rFonts w:cs="Arial"/>
                <w:sz w:val="20"/>
                <w:szCs w:val="20"/>
              </w:rPr>
            </w:pPr>
          </w:p>
        </w:tc>
      </w:tr>
      <w:tr w:rsidR="00911B0A" w:rsidRPr="00CF04F9" w14:paraId="1A34434F" w14:textId="77777777" w:rsidTr="00911B0A">
        <w:tc>
          <w:tcPr>
            <w:tcW w:w="2117" w:type="dxa"/>
          </w:tcPr>
          <w:p w14:paraId="09D28B8F" w14:textId="77777777" w:rsidR="00911B0A" w:rsidRPr="005F7242" w:rsidRDefault="00911B0A" w:rsidP="00911B0A">
            <w:pPr>
              <w:widowControl/>
              <w:autoSpaceDE/>
              <w:autoSpaceDN/>
              <w:adjustRightInd/>
              <w:rPr>
                <w:rFonts w:cs="Arial"/>
                <w:sz w:val="20"/>
                <w:szCs w:val="20"/>
              </w:rPr>
            </w:pPr>
            <w:r w:rsidRPr="005F7242">
              <w:rPr>
                <w:rFonts w:cs="Arial"/>
                <w:sz w:val="20"/>
                <w:szCs w:val="20"/>
              </w:rPr>
              <w:t>6.5. Mener à bien l’analyse de la viabilité des populations et le plan de gestion des métapopulations pour toutes les populations en captivité afin d’évaluer les différentes stratégies de gestion futures</w:t>
            </w:r>
          </w:p>
        </w:tc>
        <w:tc>
          <w:tcPr>
            <w:tcW w:w="2194" w:type="dxa"/>
          </w:tcPr>
          <w:p w14:paraId="6D40B12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 de viabilité des populations effectuée</w:t>
            </w:r>
          </w:p>
        </w:tc>
        <w:tc>
          <w:tcPr>
            <w:tcW w:w="1480" w:type="dxa"/>
          </w:tcPr>
          <w:p w14:paraId="65D84A6E"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35AC3926" w14:textId="77777777" w:rsidR="00911B0A" w:rsidRPr="005F7242" w:rsidRDefault="00911B0A" w:rsidP="00911B0A">
            <w:pPr>
              <w:widowControl/>
              <w:autoSpaceDE/>
              <w:autoSpaceDN/>
              <w:adjustRightInd/>
              <w:rPr>
                <w:rFonts w:cs="Arial"/>
                <w:sz w:val="20"/>
                <w:szCs w:val="20"/>
              </w:rPr>
            </w:pPr>
            <w:r w:rsidRPr="005F7242">
              <w:rPr>
                <w:rFonts w:cs="Arial"/>
                <w:sz w:val="20"/>
                <w:szCs w:val="20"/>
              </w:rPr>
              <w:t>SPA, SAF, EWA, Responsables de livres généalogiques, Propriétaires</w:t>
            </w:r>
          </w:p>
        </w:tc>
        <w:tc>
          <w:tcPr>
            <w:tcW w:w="1251" w:type="dxa"/>
            <w:shd w:val="clear" w:color="auto" w:fill="DEEAF6"/>
          </w:tcPr>
          <w:p w14:paraId="2B1942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032527DE" w14:textId="77777777" w:rsidR="00911B0A" w:rsidRPr="005F7242" w:rsidRDefault="00911B0A" w:rsidP="00911B0A">
            <w:pPr>
              <w:widowControl/>
              <w:numPr>
                <w:ilvl w:val="0"/>
                <w:numId w:val="36"/>
              </w:numPr>
              <w:autoSpaceDE/>
              <w:autoSpaceDN/>
              <w:adjustRightInd/>
              <w:spacing w:after="160"/>
              <w:ind w:left="345"/>
              <w:jc w:val="both"/>
              <w:rPr>
                <w:rFonts w:cs="Arial"/>
                <w:sz w:val="20"/>
                <w:szCs w:val="20"/>
              </w:rPr>
            </w:pPr>
            <w:r w:rsidRPr="005F7242">
              <w:rPr>
                <w:rFonts w:cs="Arial"/>
                <w:sz w:val="20"/>
                <w:szCs w:val="20"/>
              </w:rPr>
              <w:t xml:space="preserve">Clarification : Évaluer séparément les gazelles </w:t>
            </w:r>
            <w:proofErr w:type="spellStart"/>
            <w:r w:rsidRPr="005F7242">
              <w:rPr>
                <w:rFonts w:cs="Arial"/>
                <w:sz w:val="20"/>
                <w:szCs w:val="20"/>
              </w:rPr>
              <w:t>Mhorr</w:t>
            </w:r>
            <w:proofErr w:type="spellEnd"/>
            <w:r w:rsidRPr="005F7242">
              <w:rPr>
                <w:rFonts w:cs="Arial"/>
                <w:sz w:val="20"/>
                <w:szCs w:val="20"/>
              </w:rPr>
              <w:t xml:space="preserve">, les gazelles </w:t>
            </w:r>
            <w:proofErr w:type="spellStart"/>
            <w:r w:rsidRPr="005F7242">
              <w:rPr>
                <w:rFonts w:cs="Arial"/>
                <w:sz w:val="20"/>
                <w:szCs w:val="20"/>
              </w:rPr>
              <w:t>addra</w:t>
            </w:r>
            <w:proofErr w:type="spellEnd"/>
            <w:r w:rsidRPr="005F7242">
              <w:rPr>
                <w:rFonts w:cs="Arial"/>
                <w:sz w:val="20"/>
                <w:szCs w:val="20"/>
              </w:rPr>
              <w:t xml:space="preserve"> et les animaux croisés et envisager des évaluations conjointes </w:t>
            </w:r>
          </w:p>
          <w:p w14:paraId="43771E41" w14:textId="77777777" w:rsidR="00911B0A" w:rsidRPr="005F7242" w:rsidRDefault="00911B0A" w:rsidP="00911B0A">
            <w:pPr>
              <w:widowControl/>
              <w:autoSpaceDE/>
              <w:autoSpaceDN/>
              <w:adjustRightInd/>
              <w:ind w:left="345"/>
              <w:rPr>
                <w:rFonts w:cs="Arial"/>
                <w:sz w:val="20"/>
                <w:szCs w:val="20"/>
              </w:rPr>
            </w:pPr>
          </w:p>
          <w:p w14:paraId="4BD07CB4" w14:textId="77777777" w:rsidR="00911B0A" w:rsidRPr="005F7242" w:rsidRDefault="00911B0A" w:rsidP="00911B0A">
            <w:pPr>
              <w:widowControl/>
              <w:numPr>
                <w:ilvl w:val="0"/>
                <w:numId w:val="36"/>
              </w:numPr>
              <w:autoSpaceDE/>
              <w:autoSpaceDN/>
              <w:adjustRightInd/>
              <w:spacing w:after="160"/>
              <w:ind w:left="345"/>
              <w:jc w:val="both"/>
              <w:rPr>
                <w:rFonts w:cs="Arial"/>
                <w:sz w:val="20"/>
                <w:szCs w:val="20"/>
              </w:rPr>
            </w:pPr>
            <w:r w:rsidRPr="005F7242">
              <w:rPr>
                <w:rFonts w:cs="Arial"/>
                <w:sz w:val="20"/>
                <w:szCs w:val="20"/>
              </w:rPr>
              <w:t xml:space="preserve">Les stratégies de gestion utilisées au Texas et la manière dont le retrait des animaux affectera les moyens de subsistance des propriétaires doivent être prises en compte </w:t>
            </w:r>
          </w:p>
        </w:tc>
        <w:tc>
          <w:tcPr>
            <w:tcW w:w="1258" w:type="dxa"/>
            <w:gridSpan w:val="2"/>
          </w:tcPr>
          <w:p w14:paraId="184CF51D" w14:textId="77777777" w:rsidR="00911B0A" w:rsidRPr="005F7242" w:rsidRDefault="00911B0A" w:rsidP="00911B0A">
            <w:pPr>
              <w:widowControl/>
              <w:autoSpaceDE/>
              <w:autoSpaceDN/>
              <w:adjustRightInd/>
              <w:rPr>
                <w:rFonts w:cs="Arial"/>
                <w:sz w:val="20"/>
                <w:szCs w:val="20"/>
              </w:rPr>
            </w:pPr>
            <w:r w:rsidRPr="005F7242">
              <w:rPr>
                <w:rFonts w:cs="Arial"/>
                <w:sz w:val="20"/>
                <w:szCs w:val="20"/>
              </w:rPr>
              <w:t>ASG / AAZ / RZSS (DM, LB, HS)</w:t>
            </w:r>
          </w:p>
          <w:p w14:paraId="5B640657" w14:textId="77777777" w:rsidR="00911B0A" w:rsidRPr="005F7242" w:rsidRDefault="00911B0A" w:rsidP="00911B0A">
            <w:pPr>
              <w:widowControl/>
              <w:autoSpaceDE/>
              <w:autoSpaceDN/>
              <w:adjustRightInd/>
              <w:rPr>
                <w:rFonts w:cs="Arial"/>
                <w:sz w:val="20"/>
                <w:szCs w:val="20"/>
              </w:rPr>
            </w:pPr>
          </w:p>
          <w:p w14:paraId="27542946" w14:textId="77777777" w:rsidR="00911B0A" w:rsidRPr="005F7242" w:rsidRDefault="00911B0A" w:rsidP="00911B0A">
            <w:pPr>
              <w:widowControl/>
              <w:autoSpaceDE/>
              <w:autoSpaceDN/>
              <w:adjustRightInd/>
              <w:rPr>
                <w:rFonts w:cs="Arial"/>
                <w:sz w:val="20"/>
                <w:szCs w:val="20"/>
              </w:rPr>
            </w:pPr>
          </w:p>
          <w:p w14:paraId="62C02AF5" w14:textId="77777777" w:rsidR="00911B0A" w:rsidRPr="005F7242" w:rsidRDefault="00911B0A" w:rsidP="00911B0A">
            <w:pPr>
              <w:widowControl/>
              <w:autoSpaceDE/>
              <w:autoSpaceDN/>
              <w:adjustRightInd/>
              <w:rPr>
                <w:rFonts w:cs="Arial"/>
                <w:sz w:val="20"/>
                <w:szCs w:val="20"/>
              </w:rPr>
            </w:pPr>
          </w:p>
          <w:p w14:paraId="013CF29E"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CF04F9" w14:paraId="3C1247FA" w14:textId="77777777" w:rsidTr="00911B0A">
        <w:tc>
          <w:tcPr>
            <w:tcW w:w="2117" w:type="dxa"/>
          </w:tcPr>
          <w:p w14:paraId="6206F21C"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6.6. Élaborer un plan à long terme pour produire suffisamment d’animaux pour les opérations de relâcher</w:t>
            </w:r>
          </w:p>
        </w:tc>
        <w:tc>
          <w:tcPr>
            <w:tcW w:w="2194" w:type="dxa"/>
          </w:tcPr>
          <w:p w14:paraId="3F82FB4B" w14:textId="77777777" w:rsidR="00911B0A" w:rsidRPr="005F7242" w:rsidRDefault="00911B0A" w:rsidP="00911B0A">
            <w:pPr>
              <w:widowControl/>
              <w:autoSpaceDE/>
              <w:autoSpaceDN/>
              <w:adjustRightInd/>
              <w:rPr>
                <w:rFonts w:cs="Arial"/>
                <w:sz w:val="20"/>
                <w:szCs w:val="20"/>
              </w:rPr>
            </w:pPr>
          </w:p>
        </w:tc>
        <w:tc>
          <w:tcPr>
            <w:tcW w:w="1480" w:type="dxa"/>
          </w:tcPr>
          <w:p w14:paraId="1EEF499C" w14:textId="77777777" w:rsidR="00911B0A" w:rsidRPr="005F7242" w:rsidRDefault="00911B0A" w:rsidP="00911B0A">
            <w:pPr>
              <w:widowControl/>
              <w:autoSpaceDE/>
              <w:autoSpaceDN/>
              <w:adjustRightInd/>
              <w:rPr>
                <w:rFonts w:cs="Arial"/>
                <w:sz w:val="20"/>
                <w:szCs w:val="20"/>
              </w:rPr>
            </w:pPr>
          </w:p>
        </w:tc>
        <w:tc>
          <w:tcPr>
            <w:tcW w:w="2005" w:type="dxa"/>
          </w:tcPr>
          <w:p w14:paraId="5CE7A596" w14:textId="77777777" w:rsidR="00911B0A" w:rsidRPr="005F7242" w:rsidRDefault="00911B0A" w:rsidP="00911B0A">
            <w:pPr>
              <w:widowControl/>
              <w:autoSpaceDE/>
              <w:autoSpaceDN/>
              <w:adjustRightInd/>
              <w:rPr>
                <w:rFonts w:cs="Arial"/>
                <w:sz w:val="20"/>
                <w:szCs w:val="20"/>
              </w:rPr>
            </w:pPr>
          </w:p>
        </w:tc>
        <w:tc>
          <w:tcPr>
            <w:tcW w:w="1251" w:type="dxa"/>
            <w:shd w:val="clear" w:color="auto" w:fill="FBE4D5"/>
          </w:tcPr>
          <w:p w14:paraId="3DC8430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Abandonnée</w:t>
            </w:r>
          </w:p>
        </w:tc>
        <w:tc>
          <w:tcPr>
            <w:tcW w:w="3870" w:type="dxa"/>
            <w:gridSpan w:val="2"/>
          </w:tcPr>
          <w:p w14:paraId="46BF838F" w14:textId="77777777" w:rsidR="00911B0A" w:rsidRPr="005F7242" w:rsidRDefault="00911B0A" w:rsidP="00911B0A">
            <w:pPr>
              <w:widowControl/>
              <w:numPr>
                <w:ilvl w:val="0"/>
                <w:numId w:val="56"/>
              </w:numPr>
              <w:autoSpaceDE/>
              <w:autoSpaceDN/>
              <w:adjustRightInd/>
              <w:spacing w:after="160"/>
              <w:ind w:left="345"/>
              <w:jc w:val="both"/>
              <w:rPr>
                <w:rFonts w:cs="Arial"/>
                <w:sz w:val="20"/>
                <w:szCs w:val="20"/>
              </w:rPr>
            </w:pPr>
            <w:r w:rsidRPr="005F7242">
              <w:rPr>
                <w:rFonts w:cs="Arial"/>
                <w:sz w:val="20"/>
                <w:szCs w:val="20"/>
              </w:rPr>
              <w:t>Action fusionnée avec 6.5</w:t>
            </w:r>
          </w:p>
        </w:tc>
        <w:tc>
          <w:tcPr>
            <w:tcW w:w="1258" w:type="dxa"/>
            <w:gridSpan w:val="2"/>
          </w:tcPr>
          <w:p w14:paraId="3C26EB01" w14:textId="77777777" w:rsidR="00911B0A" w:rsidRPr="005F7242" w:rsidRDefault="00911B0A" w:rsidP="00911B0A">
            <w:pPr>
              <w:widowControl/>
              <w:autoSpaceDE/>
              <w:autoSpaceDN/>
              <w:adjustRightInd/>
              <w:rPr>
                <w:rFonts w:cs="Arial"/>
                <w:sz w:val="20"/>
                <w:szCs w:val="20"/>
              </w:rPr>
            </w:pPr>
          </w:p>
        </w:tc>
      </w:tr>
      <w:tr w:rsidR="00911B0A" w:rsidRPr="00CF04F9" w14:paraId="1A823ECE" w14:textId="77777777" w:rsidTr="00911B0A">
        <w:tc>
          <w:tcPr>
            <w:tcW w:w="2117" w:type="dxa"/>
          </w:tcPr>
          <w:p w14:paraId="445A6427" w14:textId="77777777" w:rsidR="00911B0A" w:rsidRDefault="00911B0A" w:rsidP="00911B0A">
            <w:pPr>
              <w:widowControl/>
              <w:autoSpaceDE/>
              <w:autoSpaceDN/>
              <w:adjustRightInd/>
              <w:rPr>
                <w:rFonts w:cs="Arial"/>
                <w:strike/>
                <w:sz w:val="20"/>
                <w:szCs w:val="20"/>
              </w:rPr>
            </w:pPr>
            <w:r w:rsidRPr="005F7242">
              <w:rPr>
                <w:rFonts w:cs="Arial"/>
                <w:strike/>
                <w:sz w:val="20"/>
                <w:szCs w:val="20"/>
              </w:rPr>
              <w:t xml:space="preserve">6.7. Examiner l’élaboration de modèles de </w:t>
            </w:r>
            <w:proofErr w:type="spellStart"/>
            <w:r w:rsidRPr="005F7242">
              <w:rPr>
                <w:rFonts w:cs="Arial"/>
                <w:strike/>
                <w:sz w:val="20"/>
                <w:szCs w:val="20"/>
              </w:rPr>
              <w:t>metapopulation</w:t>
            </w:r>
            <w:proofErr w:type="spellEnd"/>
            <w:r w:rsidRPr="005F7242">
              <w:rPr>
                <w:rFonts w:cs="Arial"/>
                <w:strike/>
                <w:sz w:val="20"/>
                <w:szCs w:val="20"/>
              </w:rPr>
              <w:t xml:space="preserve"> plus larges</w:t>
            </w:r>
          </w:p>
          <w:p w14:paraId="246007A8" w14:textId="77777777" w:rsidR="00822D8A" w:rsidRPr="005F7242" w:rsidRDefault="00822D8A" w:rsidP="00911B0A">
            <w:pPr>
              <w:widowControl/>
              <w:autoSpaceDE/>
              <w:autoSpaceDN/>
              <w:adjustRightInd/>
              <w:rPr>
                <w:rFonts w:cs="Arial"/>
                <w:strike/>
                <w:sz w:val="20"/>
                <w:szCs w:val="20"/>
              </w:rPr>
            </w:pPr>
          </w:p>
        </w:tc>
        <w:tc>
          <w:tcPr>
            <w:tcW w:w="2194" w:type="dxa"/>
          </w:tcPr>
          <w:p w14:paraId="13127699" w14:textId="77777777" w:rsidR="00911B0A" w:rsidRPr="005F7242" w:rsidRDefault="00911B0A" w:rsidP="00911B0A">
            <w:pPr>
              <w:widowControl/>
              <w:autoSpaceDE/>
              <w:autoSpaceDN/>
              <w:adjustRightInd/>
              <w:rPr>
                <w:rFonts w:cs="Arial"/>
                <w:sz w:val="20"/>
                <w:szCs w:val="20"/>
              </w:rPr>
            </w:pPr>
          </w:p>
        </w:tc>
        <w:tc>
          <w:tcPr>
            <w:tcW w:w="1480" w:type="dxa"/>
          </w:tcPr>
          <w:p w14:paraId="465C98C2" w14:textId="77777777" w:rsidR="00911B0A" w:rsidRPr="005F7242" w:rsidRDefault="00911B0A" w:rsidP="00911B0A">
            <w:pPr>
              <w:widowControl/>
              <w:autoSpaceDE/>
              <w:autoSpaceDN/>
              <w:adjustRightInd/>
              <w:rPr>
                <w:rFonts w:cs="Arial"/>
                <w:sz w:val="20"/>
                <w:szCs w:val="20"/>
              </w:rPr>
            </w:pPr>
          </w:p>
        </w:tc>
        <w:tc>
          <w:tcPr>
            <w:tcW w:w="2005" w:type="dxa"/>
          </w:tcPr>
          <w:p w14:paraId="695D27C3" w14:textId="77777777" w:rsidR="00911B0A" w:rsidRPr="005F7242" w:rsidRDefault="00911B0A" w:rsidP="00911B0A">
            <w:pPr>
              <w:widowControl/>
              <w:autoSpaceDE/>
              <w:autoSpaceDN/>
              <w:adjustRightInd/>
              <w:rPr>
                <w:rFonts w:cs="Arial"/>
                <w:sz w:val="20"/>
                <w:szCs w:val="20"/>
              </w:rPr>
            </w:pPr>
          </w:p>
        </w:tc>
        <w:tc>
          <w:tcPr>
            <w:tcW w:w="1251" w:type="dxa"/>
            <w:shd w:val="clear" w:color="auto" w:fill="FBE4D5"/>
          </w:tcPr>
          <w:p w14:paraId="35CB4326"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Abandonnée</w:t>
            </w:r>
          </w:p>
        </w:tc>
        <w:tc>
          <w:tcPr>
            <w:tcW w:w="3870" w:type="dxa"/>
            <w:gridSpan w:val="2"/>
          </w:tcPr>
          <w:p w14:paraId="51DBE471" w14:textId="77777777" w:rsidR="00911B0A" w:rsidRPr="005F7242" w:rsidRDefault="00911B0A" w:rsidP="00911B0A">
            <w:pPr>
              <w:widowControl/>
              <w:numPr>
                <w:ilvl w:val="0"/>
                <w:numId w:val="56"/>
              </w:numPr>
              <w:autoSpaceDE/>
              <w:autoSpaceDN/>
              <w:adjustRightInd/>
              <w:spacing w:after="160"/>
              <w:ind w:left="345"/>
              <w:jc w:val="both"/>
              <w:rPr>
                <w:rFonts w:cs="Arial"/>
                <w:sz w:val="20"/>
                <w:szCs w:val="20"/>
              </w:rPr>
            </w:pPr>
            <w:r w:rsidRPr="005F7242">
              <w:rPr>
                <w:rFonts w:cs="Arial"/>
                <w:sz w:val="20"/>
                <w:szCs w:val="20"/>
              </w:rPr>
              <w:t>Action couverte au point 6.5</w:t>
            </w:r>
          </w:p>
        </w:tc>
        <w:tc>
          <w:tcPr>
            <w:tcW w:w="1258" w:type="dxa"/>
            <w:gridSpan w:val="2"/>
          </w:tcPr>
          <w:p w14:paraId="7BD7A282" w14:textId="77777777" w:rsidR="00911B0A" w:rsidRPr="005F7242" w:rsidRDefault="00911B0A" w:rsidP="00911B0A">
            <w:pPr>
              <w:widowControl/>
              <w:autoSpaceDE/>
              <w:autoSpaceDN/>
              <w:adjustRightInd/>
              <w:rPr>
                <w:rFonts w:cs="Arial"/>
                <w:sz w:val="20"/>
                <w:szCs w:val="20"/>
              </w:rPr>
            </w:pPr>
          </w:p>
        </w:tc>
      </w:tr>
      <w:tr w:rsidR="00911B0A" w:rsidRPr="00CF04F9" w14:paraId="2B3FCB22" w14:textId="77777777" w:rsidTr="00911B0A">
        <w:tc>
          <w:tcPr>
            <w:tcW w:w="14175" w:type="dxa"/>
            <w:gridSpan w:val="9"/>
            <w:shd w:val="clear" w:color="auto" w:fill="F7CAAC"/>
          </w:tcPr>
          <w:p w14:paraId="11B015C4" w14:textId="77777777" w:rsidR="00911B0A" w:rsidRPr="005F7242" w:rsidRDefault="00911B0A" w:rsidP="00911B0A">
            <w:pPr>
              <w:widowControl/>
              <w:autoSpaceDE/>
              <w:autoSpaceDN/>
              <w:adjustRightInd/>
              <w:rPr>
                <w:rFonts w:cs="Arial"/>
                <w:b/>
                <w:sz w:val="20"/>
                <w:szCs w:val="20"/>
              </w:rPr>
            </w:pPr>
            <w:r w:rsidRPr="005F7242">
              <w:rPr>
                <w:rFonts w:cs="Arial"/>
                <w:b/>
                <w:sz w:val="20"/>
                <w:szCs w:val="20"/>
              </w:rPr>
              <w:lastRenderedPageBreak/>
              <w:t xml:space="preserve">Objectif 7. Obtenir de nouveaux fondateurs </w:t>
            </w:r>
          </w:p>
        </w:tc>
      </w:tr>
      <w:tr w:rsidR="00911B0A" w:rsidRPr="00CF04F9" w14:paraId="33C8A294" w14:textId="77777777" w:rsidTr="00911B0A">
        <w:tc>
          <w:tcPr>
            <w:tcW w:w="2117" w:type="dxa"/>
          </w:tcPr>
          <w:p w14:paraId="4960A367" w14:textId="77777777" w:rsidR="00911B0A" w:rsidRPr="005F7242" w:rsidRDefault="00911B0A" w:rsidP="00911B0A">
            <w:pPr>
              <w:widowControl/>
              <w:autoSpaceDE/>
              <w:autoSpaceDN/>
              <w:adjustRightInd/>
              <w:rPr>
                <w:rFonts w:cs="Arial"/>
                <w:sz w:val="20"/>
                <w:szCs w:val="20"/>
              </w:rPr>
            </w:pPr>
            <w:r w:rsidRPr="005F7242">
              <w:rPr>
                <w:rFonts w:cs="Arial"/>
                <w:sz w:val="20"/>
                <w:szCs w:val="20"/>
              </w:rPr>
              <w:t>7.1. Obtenir des animaux de collections privées dans les pays de l’aire de répartition</w:t>
            </w:r>
          </w:p>
        </w:tc>
        <w:tc>
          <w:tcPr>
            <w:tcW w:w="2194" w:type="dxa"/>
          </w:tcPr>
          <w:p w14:paraId="1B698E45" w14:textId="77777777" w:rsidR="00911B0A" w:rsidRPr="005F7242" w:rsidRDefault="00911B0A" w:rsidP="00911B0A">
            <w:pPr>
              <w:widowControl/>
              <w:autoSpaceDE/>
              <w:autoSpaceDN/>
              <w:adjustRightInd/>
              <w:rPr>
                <w:rFonts w:cs="Arial"/>
                <w:sz w:val="20"/>
                <w:szCs w:val="20"/>
              </w:rPr>
            </w:pPr>
          </w:p>
        </w:tc>
        <w:tc>
          <w:tcPr>
            <w:tcW w:w="1480" w:type="dxa"/>
          </w:tcPr>
          <w:p w14:paraId="3B83BD77" w14:textId="77777777" w:rsidR="00911B0A" w:rsidRPr="005F7242" w:rsidRDefault="00911B0A" w:rsidP="00911B0A">
            <w:pPr>
              <w:widowControl/>
              <w:autoSpaceDE/>
              <w:autoSpaceDN/>
              <w:adjustRightInd/>
              <w:rPr>
                <w:rFonts w:cs="Arial"/>
                <w:sz w:val="20"/>
                <w:szCs w:val="20"/>
              </w:rPr>
            </w:pPr>
          </w:p>
        </w:tc>
        <w:tc>
          <w:tcPr>
            <w:tcW w:w="2005" w:type="dxa"/>
          </w:tcPr>
          <w:p w14:paraId="4808543F" w14:textId="77777777" w:rsidR="00911B0A" w:rsidRPr="005F7242" w:rsidRDefault="00911B0A" w:rsidP="00911B0A">
            <w:pPr>
              <w:widowControl/>
              <w:autoSpaceDE/>
              <w:autoSpaceDN/>
              <w:adjustRightInd/>
              <w:rPr>
                <w:rFonts w:cs="Arial"/>
                <w:sz w:val="20"/>
                <w:szCs w:val="20"/>
              </w:rPr>
            </w:pPr>
          </w:p>
        </w:tc>
        <w:tc>
          <w:tcPr>
            <w:tcW w:w="1251" w:type="dxa"/>
            <w:shd w:val="clear" w:color="auto" w:fill="DEEAF6"/>
          </w:tcPr>
          <w:p w14:paraId="0294E2D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24CDE496" w14:textId="77777777" w:rsidR="00911B0A" w:rsidRPr="005F7242" w:rsidRDefault="00911B0A" w:rsidP="00911B0A">
            <w:pPr>
              <w:widowControl/>
              <w:numPr>
                <w:ilvl w:val="0"/>
                <w:numId w:val="56"/>
              </w:numPr>
              <w:autoSpaceDE/>
              <w:autoSpaceDN/>
              <w:adjustRightInd/>
              <w:spacing w:after="160"/>
              <w:ind w:left="345"/>
              <w:jc w:val="both"/>
              <w:rPr>
                <w:rFonts w:cs="Arial"/>
                <w:sz w:val="20"/>
                <w:szCs w:val="20"/>
              </w:rPr>
            </w:pPr>
            <w:r w:rsidRPr="005F7242">
              <w:rPr>
                <w:rFonts w:cs="Arial"/>
                <w:sz w:val="20"/>
                <w:szCs w:val="20"/>
              </w:rPr>
              <w:t>Action modifiée par l’ajout de « dans les pays de l’aire de répartition » pour plus de clarté</w:t>
            </w:r>
          </w:p>
        </w:tc>
        <w:tc>
          <w:tcPr>
            <w:tcW w:w="1258" w:type="dxa"/>
            <w:gridSpan w:val="2"/>
          </w:tcPr>
          <w:p w14:paraId="09C7099E" w14:textId="77777777" w:rsidR="00911B0A" w:rsidRPr="005F7242" w:rsidRDefault="00911B0A" w:rsidP="00911B0A">
            <w:pPr>
              <w:widowControl/>
              <w:autoSpaceDE/>
              <w:autoSpaceDN/>
              <w:adjustRightInd/>
              <w:rPr>
                <w:rFonts w:cs="Arial"/>
                <w:sz w:val="20"/>
                <w:szCs w:val="20"/>
              </w:rPr>
            </w:pPr>
          </w:p>
        </w:tc>
      </w:tr>
      <w:tr w:rsidR="00911B0A" w:rsidRPr="00CF04F9" w14:paraId="66189731" w14:textId="77777777" w:rsidTr="00771112">
        <w:tc>
          <w:tcPr>
            <w:tcW w:w="2117" w:type="dxa"/>
          </w:tcPr>
          <w:p w14:paraId="3311D9BD"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7.1.1. Faire le suivi des éventuels animaux en captivité au Tchad et au Niger</w:t>
            </w:r>
          </w:p>
        </w:tc>
        <w:tc>
          <w:tcPr>
            <w:tcW w:w="2194" w:type="dxa"/>
          </w:tcPr>
          <w:p w14:paraId="4EDAF68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en captivité obtenus</w:t>
            </w:r>
          </w:p>
        </w:tc>
        <w:tc>
          <w:tcPr>
            <w:tcW w:w="1480" w:type="dxa"/>
          </w:tcPr>
          <w:p w14:paraId="4131B00E"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2A3BD657"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DFCPR</w:t>
            </w:r>
          </w:p>
        </w:tc>
        <w:tc>
          <w:tcPr>
            <w:tcW w:w="1251" w:type="dxa"/>
          </w:tcPr>
          <w:p w14:paraId="549A857F" w14:textId="77777777" w:rsidR="00911B0A" w:rsidRPr="005F7242" w:rsidRDefault="00911B0A" w:rsidP="00911B0A">
            <w:pPr>
              <w:widowControl/>
              <w:autoSpaceDE/>
              <w:autoSpaceDN/>
              <w:adjustRightInd/>
              <w:rPr>
                <w:rFonts w:cs="Arial"/>
                <w:sz w:val="20"/>
                <w:szCs w:val="20"/>
              </w:rPr>
            </w:pPr>
          </w:p>
        </w:tc>
        <w:tc>
          <w:tcPr>
            <w:tcW w:w="3870" w:type="dxa"/>
            <w:gridSpan w:val="2"/>
          </w:tcPr>
          <w:p w14:paraId="47003453" w14:textId="77777777" w:rsidR="00911B0A" w:rsidRPr="005F7242" w:rsidRDefault="00911B0A" w:rsidP="00911B0A">
            <w:pPr>
              <w:widowControl/>
              <w:autoSpaceDE/>
              <w:autoSpaceDN/>
              <w:adjustRightInd/>
              <w:rPr>
                <w:rFonts w:cs="Arial"/>
                <w:sz w:val="20"/>
                <w:szCs w:val="20"/>
              </w:rPr>
            </w:pPr>
          </w:p>
        </w:tc>
        <w:tc>
          <w:tcPr>
            <w:tcW w:w="1258" w:type="dxa"/>
            <w:gridSpan w:val="2"/>
          </w:tcPr>
          <w:p w14:paraId="6DE43029" w14:textId="77777777" w:rsidR="00911B0A" w:rsidRPr="005F7242" w:rsidRDefault="00911B0A" w:rsidP="00911B0A">
            <w:pPr>
              <w:widowControl/>
              <w:autoSpaceDE/>
              <w:autoSpaceDN/>
              <w:adjustRightInd/>
              <w:rPr>
                <w:rFonts w:cs="Arial"/>
                <w:sz w:val="20"/>
                <w:szCs w:val="20"/>
              </w:rPr>
            </w:pPr>
          </w:p>
        </w:tc>
      </w:tr>
      <w:tr w:rsidR="00911B0A" w:rsidRPr="00CF04F9" w14:paraId="39D847C7" w14:textId="77777777" w:rsidTr="00771112">
        <w:tc>
          <w:tcPr>
            <w:tcW w:w="2117" w:type="dxa"/>
          </w:tcPr>
          <w:p w14:paraId="586D2E35"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7.1.2. Créer un protocole et des sites de conservation</w:t>
            </w:r>
          </w:p>
        </w:tc>
        <w:tc>
          <w:tcPr>
            <w:tcW w:w="2194" w:type="dxa"/>
          </w:tcPr>
          <w:p w14:paraId="6F92874F"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Protocole élaboré</w:t>
            </w:r>
          </w:p>
        </w:tc>
        <w:tc>
          <w:tcPr>
            <w:tcW w:w="1480" w:type="dxa"/>
          </w:tcPr>
          <w:p w14:paraId="635DDCA8"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22E6F5B8" w14:textId="77777777" w:rsidR="00911B0A" w:rsidRPr="005F7242" w:rsidRDefault="00911B0A" w:rsidP="00911B0A">
            <w:pPr>
              <w:widowControl/>
              <w:autoSpaceDE/>
              <w:autoSpaceDN/>
              <w:adjustRightInd/>
              <w:jc w:val="both"/>
              <w:rPr>
                <w:rFonts w:cs="Arial"/>
                <w:sz w:val="20"/>
                <w:szCs w:val="20"/>
              </w:rPr>
            </w:pPr>
            <w:r w:rsidRPr="005F7242">
              <w:rPr>
                <w:rFonts w:cs="Arial"/>
                <w:sz w:val="20"/>
                <w:szCs w:val="20"/>
              </w:rPr>
              <w:t xml:space="preserve">DCFAP, DFCPR, </w:t>
            </w:r>
            <w:proofErr w:type="spellStart"/>
            <w:r w:rsidRPr="005F7242">
              <w:rPr>
                <w:rFonts w:cs="Arial"/>
                <w:sz w:val="20"/>
                <w:szCs w:val="20"/>
              </w:rPr>
              <w:t>NGOs</w:t>
            </w:r>
            <w:proofErr w:type="spellEnd"/>
          </w:p>
        </w:tc>
        <w:tc>
          <w:tcPr>
            <w:tcW w:w="1251" w:type="dxa"/>
            <w:shd w:val="clear" w:color="auto" w:fill="auto"/>
          </w:tcPr>
          <w:p w14:paraId="116D61C6" w14:textId="77777777" w:rsidR="00911B0A" w:rsidRPr="005F7242" w:rsidRDefault="00911B0A" w:rsidP="00911B0A">
            <w:pPr>
              <w:widowControl/>
              <w:autoSpaceDE/>
              <w:autoSpaceDN/>
              <w:adjustRightInd/>
              <w:jc w:val="both"/>
              <w:rPr>
                <w:rFonts w:cs="Arial"/>
                <w:sz w:val="20"/>
                <w:szCs w:val="20"/>
              </w:rPr>
            </w:pPr>
          </w:p>
        </w:tc>
        <w:tc>
          <w:tcPr>
            <w:tcW w:w="3870" w:type="dxa"/>
            <w:gridSpan w:val="2"/>
          </w:tcPr>
          <w:p w14:paraId="2C4C98CF" w14:textId="77777777" w:rsidR="00911B0A" w:rsidRPr="005F7242" w:rsidRDefault="00911B0A" w:rsidP="00911B0A">
            <w:pPr>
              <w:widowControl/>
              <w:autoSpaceDE/>
              <w:autoSpaceDN/>
              <w:adjustRightInd/>
              <w:jc w:val="both"/>
              <w:rPr>
                <w:rFonts w:cs="Arial"/>
                <w:sz w:val="20"/>
                <w:szCs w:val="20"/>
              </w:rPr>
            </w:pPr>
          </w:p>
        </w:tc>
        <w:tc>
          <w:tcPr>
            <w:tcW w:w="1258" w:type="dxa"/>
            <w:gridSpan w:val="2"/>
          </w:tcPr>
          <w:p w14:paraId="118F19AA" w14:textId="77777777" w:rsidR="00911B0A" w:rsidRPr="005F7242" w:rsidRDefault="00911B0A" w:rsidP="00911B0A">
            <w:pPr>
              <w:widowControl/>
              <w:autoSpaceDE/>
              <w:autoSpaceDN/>
              <w:adjustRightInd/>
              <w:jc w:val="both"/>
              <w:rPr>
                <w:rFonts w:cs="Arial"/>
                <w:sz w:val="20"/>
                <w:szCs w:val="20"/>
              </w:rPr>
            </w:pPr>
          </w:p>
        </w:tc>
      </w:tr>
      <w:tr w:rsidR="00911B0A" w:rsidRPr="00CF04F9" w14:paraId="12095340" w14:textId="77777777" w:rsidTr="00911B0A">
        <w:tc>
          <w:tcPr>
            <w:tcW w:w="2117" w:type="dxa"/>
          </w:tcPr>
          <w:p w14:paraId="39467FE6" w14:textId="77777777" w:rsidR="00911B0A" w:rsidRPr="005F7242" w:rsidRDefault="00911B0A" w:rsidP="00911B0A">
            <w:pPr>
              <w:widowControl/>
              <w:autoSpaceDE/>
              <w:autoSpaceDN/>
              <w:adjustRightInd/>
              <w:rPr>
                <w:rFonts w:cs="Arial"/>
                <w:sz w:val="20"/>
                <w:szCs w:val="20"/>
              </w:rPr>
            </w:pPr>
            <w:r w:rsidRPr="005F7242">
              <w:rPr>
                <w:rFonts w:cs="Arial"/>
                <w:sz w:val="20"/>
                <w:szCs w:val="20"/>
              </w:rPr>
              <w:t>7.2. Tchad : Capturer des animaux sauvages dans le Manga</w:t>
            </w:r>
          </w:p>
        </w:tc>
        <w:tc>
          <w:tcPr>
            <w:tcW w:w="2194" w:type="dxa"/>
          </w:tcPr>
          <w:p w14:paraId="60A575E4"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Nouveaux fondateurs obtenus</w:t>
            </w:r>
          </w:p>
        </w:tc>
        <w:tc>
          <w:tcPr>
            <w:tcW w:w="1480" w:type="dxa"/>
          </w:tcPr>
          <w:p w14:paraId="46A895C7"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4C86C6FD"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autres</w:t>
            </w:r>
          </w:p>
        </w:tc>
        <w:tc>
          <w:tcPr>
            <w:tcW w:w="1251" w:type="dxa"/>
            <w:shd w:val="clear" w:color="auto" w:fill="C5E0B3"/>
          </w:tcPr>
          <w:p w14:paraId="698CADA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54EDCB89"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3 femelles du Manga ont été capturées avec succès et transférées dans des sites de conservation dans l’OROA </w:t>
            </w:r>
          </w:p>
          <w:p w14:paraId="41A61CA3"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Le groupe de femelles a été complété par 1 mâle capturé dans l’OROA </w:t>
            </w:r>
          </w:p>
          <w:p w14:paraId="1CA57933"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Perte subséquente de 2 femelles en raison de problèmes de nutrition </w:t>
            </w:r>
          </w:p>
          <w:p w14:paraId="13276728"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La femelle et le mâle restants ont produit 2 faons </w:t>
            </w:r>
          </w:p>
          <w:p w14:paraId="69AD23E6"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Groupe complété par 1 femelle qui est entrée par elle-même dans le site de conservation </w:t>
            </w:r>
          </w:p>
          <w:p w14:paraId="32471B80"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lastRenderedPageBreak/>
              <w:t xml:space="preserve">En juin 2021, le groupe total comprend : 1 mâle adulte, 2 femelles adultes, 2 jeunes femelles </w:t>
            </w:r>
          </w:p>
          <w:p w14:paraId="6CF6DB62"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Nécessité de prendre une décision quant au devenir des animaux sauvages qui subsistent dans le Manga, car le site n’est pas protégé </w:t>
            </w:r>
          </w:p>
          <w:p w14:paraId="554B2F4B"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Un arbre décisionnel développé pour ce scénario est disponible dans la stratégie (page 44)</w:t>
            </w:r>
          </w:p>
        </w:tc>
        <w:tc>
          <w:tcPr>
            <w:tcW w:w="1258" w:type="dxa"/>
            <w:gridSpan w:val="2"/>
          </w:tcPr>
          <w:p w14:paraId="40623147"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SCF / Noé / DFCPR (VB, JN, SP, MHH)</w:t>
            </w:r>
          </w:p>
        </w:tc>
      </w:tr>
      <w:tr w:rsidR="00911B0A" w:rsidRPr="00CF04F9" w14:paraId="1EE89F0F" w14:textId="77777777" w:rsidTr="00911B0A">
        <w:tc>
          <w:tcPr>
            <w:tcW w:w="2117" w:type="dxa"/>
          </w:tcPr>
          <w:p w14:paraId="0ACB8BA8"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7.2.1. Réaliser une étude exploratoire</w:t>
            </w:r>
          </w:p>
        </w:tc>
        <w:tc>
          <w:tcPr>
            <w:tcW w:w="2194" w:type="dxa"/>
          </w:tcPr>
          <w:p w14:paraId="3DB9517F"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097848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66722A63"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w:t>
            </w:r>
          </w:p>
        </w:tc>
        <w:tc>
          <w:tcPr>
            <w:tcW w:w="1251" w:type="dxa"/>
            <w:shd w:val="clear" w:color="auto" w:fill="C5E0B3"/>
          </w:tcPr>
          <w:p w14:paraId="44D11339"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23DB43D5" w14:textId="77777777" w:rsidR="00911B0A" w:rsidRPr="005F7242" w:rsidRDefault="00911B0A" w:rsidP="00911B0A">
            <w:pPr>
              <w:widowControl/>
              <w:autoSpaceDE/>
              <w:autoSpaceDN/>
              <w:adjustRightInd/>
              <w:rPr>
                <w:rFonts w:cs="Arial"/>
                <w:sz w:val="20"/>
                <w:szCs w:val="20"/>
              </w:rPr>
            </w:pPr>
          </w:p>
        </w:tc>
        <w:tc>
          <w:tcPr>
            <w:tcW w:w="1258" w:type="dxa"/>
            <w:gridSpan w:val="2"/>
          </w:tcPr>
          <w:p w14:paraId="2DC5F8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63C25BB3" w14:textId="77777777" w:rsidTr="00911B0A">
        <w:tc>
          <w:tcPr>
            <w:tcW w:w="2117" w:type="dxa"/>
          </w:tcPr>
          <w:p w14:paraId="5D2AD073"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7.2.2. Étude de faisabilité sur les méthodes de capture</w:t>
            </w:r>
          </w:p>
        </w:tc>
        <w:tc>
          <w:tcPr>
            <w:tcW w:w="2194" w:type="dxa"/>
          </w:tcPr>
          <w:p w14:paraId="4E8BA8FD"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publiée</w:t>
            </w:r>
          </w:p>
        </w:tc>
        <w:tc>
          <w:tcPr>
            <w:tcW w:w="1480" w:type="dxa"/>
          </w:tcPr>
          <w:p w14:paraId="5EDECA40"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Réalisé 2019</w:t>
            </w:r>
          </w:p>
        </w:tc>
        <w:tc>
          <w:tcPr>
            <w:tcW w:w="2005" w:type="dxa"/>
          </w:tcPr>
          <w:p w14:paraId="2401D903" w14:textId="77777777" w:rsidR="00911B0A" w:rsidRPr="005F7242" w:rsidRDefault="00911B0A" w:rsidP="00911B0A">
            <w:pPr>
              <w:widowControl/>
              <w:autoSpaceDE/>
              <w:autoSpaceDN/>
              <w:adjustRightInd/>
              <w:rPr>
                <w:rFonts w:cs="Arial"/>
                <w:sz w:val="20"/>
                <w:szCs w:val="20"/>
              </w:rPr>
            </w:pPr>
            <w:r w:rsidRPr="005F7242">
              <w:rPr>
                <w:rFonts w:cs="Arial"/>
                <w:sz w:val="20"/>
                <w:szCs w:val="20"/>
              </w:rPr>
              <w:t>SPA, EAD, SCF</w:t>
            </w:r>
          </w:p>
        </w:tc>
        <w:tc>
          <w:tcPr>
            <w:tcW w:w="1251" w:type="dxa"/>
            <w:shd w:val="clear" w:color="auto" w:fill="C5E0B3"/>
          </w:tcPr>
          <w:p w14:paraId="75EF00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6CFEF24B" w14:textId="77777777" w:rsidR="00911B0A" w:rsidRPr="005F7242" w:rsidRDefault="00911B0A" w:rsidP="00911B0A">
            <w:pPr>
              <w:widowControl/>
              <w:autoSpaceDE/>
              <w:autoSpaceDN/>
              <w:adjustRightInd/>
              <w:rPr>
                <w:rFonts w:cs="Arial"/>
                <w:sz w:val="20"/>
                <w:szCs w:val="20"/>
              </w:rPr>
            </w:pPr>
          </w:p>
        </w:tc>
        <w:tc>
          <w:tcPr>
            <w:tcW w:w="1258" w:type="dxa"/>
            <w:gridSpan w:val="2"/>
          </w:tcPr>
          <w:p w14:paraId="0BA21312"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05BC8451" w14:textId="77777777" w:rsidTr="00911B0A">
        <w:tc>
          <w:tcPr>
            <w:tcW w:w="2117" w:type="dxa"/>
          </w:tcPr>
          <w:p w14:paraId="3244CAC7"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7.2.3. Planifier une opération de capture</w:t>
            </w:r>
          </w:p>
        </w:tc>
        <w:tc>
          <w:tcPr>
            <w:tcW w:w="2194" w:type="dxa"/>
          </w:tcPr>
          <w:p w14:paraId="14240B96"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 élaboré</w:t>
            </w:r>
          </w:p>
        </w:tc>
        <w:tc>
          <w:tcPr>
            <w:tcW w:w="1480" w:type="dxa"/>
          </w:tcPr>
          <w:p w14:paraId="45DD44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Réalisé 2019</w:t>
            </w:r>
          </w:p>
        </w:tc>
        <w:tc>
          <w:tcPr>
            <w:tcW w:w="2005" w:type="dxa"/>
          </w:tcPr>
          <w:p w14:paraId="5496AF49"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autres</w:t>
            </w:r>
          </w:p>
        </w:tc>
        <w:tc>
          <w:tcPr>
            <w:tcW w:w="1251" w:type="dxa"/>
            <w:shd w:val="clear" w:color="auto" w:fill="C5E0B3"/>
          </w:tcPr>
          <w:p w14:paraId="33CF6B5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3756EBE9" w14:textId="77777777" w:rsidR="00911B0A" w:rsidRPr="005F7242" w:rsidRDefault="00911B0A" w:rsidP="00911B0A">
            <w:pPr>
              <w:widowControl/>
              <w:autoSpaceDE/>
              <w:autoSpaceDN/>
              <w:adjustRightInd/>
              <w:rPr>
                <w:rFonts w:cs="Arial"/>
                <w:sz w:val="20"/>
                <w:szCs w:val="20"/>
              </w:rPr>
            </w:pPr>
          </w:p>
        </w:tc>
        <w:tc>
          <w:tcPr>
            <w:tcW w:w="1258" w:type="dxa"/>
            <w:gridSpan w:val="2"/>
          </w:tcPr>
          <w:p w14:paraId="1CA51FAA"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 SCF (SP, VB, JN)</w:t>
            </w:r>
          </w:p>
        </w:tc>
      </w:tr>
      <w:tr w:rsidR="00911B0A" w:rsidRPr="00CF04F9" w14:paraId="55A8DC2E" w14:textId="77777777" w:rsidTr="00911B0A">
        <w:tc>
          <w:tcPr>
            <w:tcW w:w="2117" w:type="dxa"/>
          </w:tcPr>
          <w:p w14:paraId="2C2CDCD0"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7.2.4. Veiller à ce qu’un site de conservation convenable soit disponible dans l’OROA</w:t>
            </w:r>
          </w:p>
        </w:tc>
        <w:tc>
          <w:tcPr>
            <w:tcW w:w="2194" w:type="dxa"/>
          </w:tcPr>
          <w:p w14:paraId="501FD2AE" w14:textId="77777777" w:rsidR="00911B0A" w:rsidRPr="005F7242" w:rsidRDefault="00911B0A" w:rsidP="00911B0A">
            <w:pPr>
              <w:widowControl/>
              <w:autoSpaceDE/>
              <w:autoSpaceDN/>
              <w:adjustRightInd/>
              <w:rPr>
                <w:rFonts w:cs="Arial"/>
                <w:sz w:val="20"/>
                <w:szCs w:val="20"/>
              </w:rPr>
            </w:pPr>
            <w:r w:rsidRPr="005F7242">
              <w:rPr>
                <w:rFonts w:cs="Arial"/>
                <w:sz w:val="20"/>
                <w:szCs w:val="20"/>
              </w:rPr>
              <w:t>Site disponible</w:t>
            </w:r>
          </w:p>
        </w:tc>
        <w:tc>
          <w:tcPr>
            <w:tcW w:w="1480" w:type="dxa"/>
          </w:tcPr>
          <w:p w14:paraId="6FE2431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Réalisé 2019</w:t>
            </w:r>
          </w:p>
        </w:tc>
        <w:tc>
          <w:tcPr>
            <w:tcW w:w="2005" w:type="dxa"/>
          </w:tcPr>
          <w:p w14:paraId="56358A92"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EAD</w:t>
            </w:r>
          </w:p>
        </w:tc>
        <w:tc>
          <w:tcPr>
            <w:tcW w:w="1251" w:type="dxa"/>
            <w:shd w:val="clear" w:color="auto" w:fill="C5E0B3"/>
          </w:tcPr>
          <w:p w14:paraId="5F11F78D"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4F52C75F" w14:textId="77777777" w:rsidR="00911B0A" w:rsidRPr="005F7242" w:rsidRDefault="00911B0A" w:rsidP="00911B0A">
            <w:pPr>
              <w:widowControl/>
              <w:autoSpaceDE/>
              <w:autoSpaceDN/>
              <w:adjustRightInd/>
              <w:rPr>
                <w:rFonts w:cs="Arial"/>
                <w:sz w:val="20"/>
                <w:szCs w:val="20"/>
              </w:rPr>
            </w:pPr>
          </w:p>
        </w:tc>
        <w:tc>
          <w:tcPr>
            <w:tcW w:w="1258" w:type="dxa"/>
            <w:gridSpan w:val="2"/>
          </w:tcPr>
          <w:p w14:paraId="35B757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57D74F30" w14:textId="77777777" w:rsidTr="00771112">
        <w:tc>
          <w:tcPr>
            <w:tcW w:w="2117" w:type="dxa"/>
          </w:tcPr>
          <w:p w14:paraId="4A13A8C0" w14:textId="77777777" w:rsidR="00911B0A" w:rsidRPr="005F7242" w:rsidRDefault="00911B0A" w:rsidP="00911B0A">
            <w:pPr>
              <w:widowControl/>
              <w:autoSpaceDE/>
              <w:autoSpaceDN/>
              <w:adjustRightInd/>
              <w:rPr>
                <w:rFonts w:cs="Arial"/>
                <w:sz w:val="20"/>
                <w:szCs w:val="20"/>
              </w:rPr>
            </w:pPr>
            <w:r w:rsidRPr="005F7242">
              <w:rPr>
                <w:rFonts w:cs="Arial"/>
                <w:sz w:val="20"/>
                <w:szCs w:val="20"/>
              </w:rPr>
              <w:t>7.3. Rassembler toutes les informations vétérinaires et de capture aux États-Unis</w:t>
            </w:r>
          </w:p>
        </w:tc>
        <w:tc>
          <w:tcPr>
            <w:tcW w:w="2194" w:type="dxa"/>
          </w:tcPr>
          <w:p w14:paraId="6F3DB7FF"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Résumé disponible</w:t>
            </w:r>
          </w:p>
        </w:tc>
        <w:tc>
          <w:tcPr>
            <w:tcW w:w="1480" w:type="dxa"/>
          </w:tcPr>
          <w:p w14:paraId="2DC8A135"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04DD3391" w14:textId="77777777" w:rsidR="00911B0A" w:rsidRPr="005F7242" w:rsidRDefault="00911B0A" w:rsidP="00911B0A">
            <w:pPr>
              <w:widowControl/>
              <w:autoSpaceDE/>
              <w:autoSpaceDN/>
              <w:adjustRightInd/>
              <w:rPr>
                <w:rFonts w:cs="Arial"/>
                <w:sz w:val="20"/>
                <w:szCs w:val="20"/>
              </w:rPr>
            </w:pPr>
            <w:r w:rsidRPr="005F7242">
              <w:rPr>
                <w:rFonts w:cs="Arial"/>
                <w:sz w:val="20"/>
                <w:szCs w:val="20"/>
              </w:rPr>
              <w:t>SPA, AZA</w:t>
            </w:r>
          </w:p>
        </w:tc>
        <w:tc>
          <w:tcPr>
            <w:tcW w:w="1251" w:type="dxa"/>
          </w:tcPr>
          <w:p w14:paraId="350FF5D4" w14:textId="77777777" w:rsidR="00911B0A" w:rsidRPr="005F7242" w:rsidRDefault="00911B0A" w:rsidP="00911B0A">
            <w:pPr>
              <w:widowControl/>
              <w:autoSpaceDE/>
              <w:autoSpaceDN/>
              <w:adjustRightInd/>
              <w:rPr>
                <w:rFonts w:cs="Arial"/>
                <w:sz w:val="20"/>
                <w:szCs w:val="20"/>
              </w:rPr>
            </w:pPr>
          </w:p>
        </w:tc>
        <w:tc>
          <w:tcPr>
            <w:tcW w:w="3870" w:type="dxa"/>
            <w:gridSpan w:val="2"/>
          </w:tcPr>
          <w:p w14:paraId="405689AD" w14:textId="77777777" w:rsidR="00911B0A" w:rsidRPr="005F7242" w:rsidRDefault="00911B0A" w:rsidP="00911B0A">
            <w:pPr>
              <w:widowControl/>
              <w:autoSpaceDE/>
              <w:autoSpaceDN/>
              <w:adjustRightInd/>
              <w:rPr>
                <w:rFonts w:cs="Arial"/>
                <w:sz w:val="20"/>
                <w:szCs w:val="20"/>
              </w:rPr>
            </w:pPr>
          </w:p>
        </w:tc>
        <w:tc>
          <w:tcPr>
            <w:tcW w:w="1258" w:type="dxa"/>
            <w:gridSpan w:val="2"/>
          </w:tcPr>
          <w:p w14:paraId="52EC8C83" w14:textId="77777777" w:rsidR="00911B0A" w:rsidRPr="005F7242" w:rsidRDefault="00911B0A" w:rsidP="00911B0A">
            <w:pPr>
              <w:widowControl/>
              <w:autoSpaceDE/>
              <w:autoSpaceDN/>
              <w:adjustRightInd/>
              <w:rPr>
                <w:rFonts w:cs="Arial"/>
                <w:sz w:val="20"/>
                <w:szCs w:val="20"/>
              </w:rPr>
            </w:pPr>
          </w:p>
        </w:tc>
      </w:tr>
      <w:tr w:rsidR="00911B0A" w:rsidRPr="00CF04F9" w14:paraId="54C7C533" w14:textId="77777777" w:rsidTr="00771112">
        <w:tc>
          <w:tcPr>
            <w:tcW w:w="2117" w:type="dxa"/>
          </w:tcPr>
          <w:p w14:paraId="7A05B6DB"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7.4. Former le personnel des pays de l’aire de répartition à la manipulation et à la gestion des gazelles (voir 6.4.1)</w:t>
            </w:r>
          </w:p>
        </w:tc>
        <w:tc>
          <w:tcPr>
            <w:tcW w:w="2194" w:type="dxa"/>
          </w:tcPr>
          <w:p w14:paraId="4844E845"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Programmes de formation dispensés</w:t>
            </w:r>
          </w:p>
        </w:tc>
        <w:tc>
          <w:tcPr>
            <w:tcW w:w="1480" w:type="dxa"/>
          </w:tcPr>
          <w:p w14:paraId="168F6A86"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16F646C9" w14:textId="69DAD96C"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EAD, EEZA</w:t>
            </w:r>
          </w:p>
        </w:tc>
        <w:tc>
          <w:tcPr>
            <w:tcW w:w="1251" w:type="dxa"/>
          </w:tcPr>
          <w:p w14:paraId="01065807" w14:textId="77777777" w:rsidR="00911B0A" w:rsidRPr="005F7242" w:rsidRDefault="00911B0A" w:rsidP="00911B0A">
            <w:pPr>
              <w:widowControl/>
              <w:autoSpaceDE/>
              <w:autoSpaceDN/>
              <w:adjustRightInd/>
              <w:rPr>
                <w:rFonts w:cs="Arial"/>
                <w:sz w:val="20"/>
                <w:szCs w:val="20"/>
              </w:rPr>
            </w:pPr>
          </w:p>
        </w:tc>
        <w:tc>
          <w:tcPr>
            <w:tcW w:w="3870" w:type="dxa"/>
            <w:gridSpan w:val="2"/>
          </w:tcPr>
          <w:p w14:paraId="6B6BB133" w14:textId="77777777" w:rsidR="00911B0A" w:rsidRPr="005F7242" w:rsidRDefault="00911B0A" w:rsidP="00911B0A">
            <w:pPr>
              <w:widowControl/>
              <w:numPr>
                <w:ilvl w:val="0"/>
                <w:numId w:val="38"/>
              </w:numPr>
              <w:autoSpaceDE/>
              <w:autoSpaceDN/>
              <w:adjustRightInd/>
              <w:spacing w:after="160"/>
              <w:ind w:left="345"/>
              <w:jc w:val="both"/>
              <w:rPr>
                <w:rFonts w:cs="Arial"/>
                <w:sz w:val="20"/>
                <w:szCs w:val="20"/>
              </w:rPr>
            </w:pPr>
            <w:r w:rsidRPr="005F7242">
              <w:rPr>
                <w:rFonts w:cs="Arial"/>
                <w:sz w:val="20"/>
                <w:szCs w:val="20"/>
              </w:rPr>
              <w:t xml:space="preserve">Retardée par le Covid  </w:t>
            </w:r>
          </w:p>
          <w:p w14:paraId="1D79D543" w14:textId="77777777" w:rsidR="00911B0A" w:rsidRPr="005F7242" w:rsidRDefault="00911B0A" w:rsidP="00911B0A">
            <w:pPr>
              <w:widowControl/>
              <w:numPr>
                <w:ilvl w:val="0"/>
                <w:numId w:val="38"/>
              </w:numPr>
              <w:autoSpaceDE/>
              <w:autoSpaceDN/>
              <w:adjustRightInd/>
              <w:spacing w:after="160"/>
              <w:ind w:left="345"/>
              <w:jc w:val="both"/>
              <w:rPr>
                <w:rFonts w:cs="Arial"/>
                <w:sz w:val="20"/>
                <w:szCs w:val="20"/>
              </w:rPr>
            </w:pPr>
            <w:r w:rsidRPr="005F7242">
              <w:rPr>
                <w:rFonts w:cs="Arial"/>
                <w:sz w:val="20"/>
                <w:szCs w:val="20"/>
              </w:rPr>
              <w:t xml:space="preserve">Ce programme doit être revu et reprogrammé </w:t>
            </w:r>
          </w:p>
        </w:tc>
        <w:tc>
          <w:tcPr>
            <w:tcW w:w="1258" w:type="dxa"/>
            <w:gridSpan w:val="2"/>
          </w:tcPr>
          <w:p w14:paraId="65F7215C" w14:textId="4FB0F12E" w:rsidR="00911B0A" w:rsidRPr="005F7242" w:rsidRDefault="00911B0A" w:rsidP="00911B0A">
            <w:pPr>
              <w:widowControl/>
              <w:autoSpaceDE/>
              <w:autoSpaceDN/>
              <w:adjustRightInd/>
              <w:rPr>
                <w:rFonts w:cs="Arial"/>
                <w:sz w:val="20"/>
                <w:szCs w:val="20"/>
                <w:lang w:val="es-ES"/>
              </w:rPr>
            </w:pPr>
            <w:r w:rsidRPr="005F7242">
              <w:rPr>
                <w:rFonts w:cs="Arial"/>
                <w:sz w:val="20"/>
                <w:szCs w:val="20"/>
                <w:lang w:val="es-ES"/>
              </w:rPr>
              <w:t xml:space="preserve">EEZA / </w:t>
            </w:r>
            <w:r w:rsidR="0079117E" w:rsidRPr="005F7242">
              <w:rPr>
                <w:rFonts w:cs="Arial"/>
                <w:sz w:val="20"/>
                <w:szCs w:val="20"/>
                <w:lang w:val="es-ES"/>
              </w:rPr>
              <w:t>ANEF</w:t>
            </w:r>
            <w:r w:rsidRPr="005F7242">
              <w:rPr>
                <w:rFonts w:cs="Arial"/>
                <w:sz w:val="20"/>
                <w:szCs w:val="20"/>
                <w:lang w:val="es-ES"/>
              </w:rPr>
              <w:t xml:space="preserve"> (TA, SD, LS)</w:t>
            </w:r>
          </w:p>
        </w:tc>
      </w:tr>
      <w:tr w:rsidR="00911B0A" w:rsidRPr="00CF04F9" w14:paraId="6E00A0E3" w14:textId="77777777" w:rsidTr="00911B0A">
        <w:tc>
          <w:tcPr>
            <w:tcW w:w="2117" w:type="dxa"/>
          </w:tcPr>
          <w:p w14:paraId="0EE51C42" w14:textId="77777777" w:rsidR="00911B0A" w:rsidRPr="005F7242" w:rsidRDefault="00911B0A" w:rsidP="00911B0A">
            <w:pPr>
              <w:widowControl/>
              <w:autoSpaceDE/>
              <w:autoSpaceDN/>
              <w:adjustRightInd/>
              <w:rPr>
                <w:rFonts w:cs="Arial"/>
                <w:sz w:val="20"/>
                <w:szCs w:val="20"/>
              </w:rPr>
            </w:pPr>
            <w:r w:rsidRPr="005F7242">
              <w:rPr>
                <w:rFonts w:cs="Arial"/>
                <w:sz w:val="20"/>
                <w:szCs w:val="20"/>
              </w:rPr>
              <w:t>7.5. Mener une étude de faisabilité sur la capture d’encore des fondateurs du Manga</w:t>
            </w:r>
          </w:p>
        </w:tc>
        <w:tc>
          <w:tcPr>
            <w:tcW w:w="2194" w:type="dxa"/>
          </w:tcPr>
          <w:p w14:paraId="0679C494" w14:textId="77777777" w:rsidR="00911B0A" w:rsidRPr="005F7242" w:rsidRDefault="00911B0A" w:rsidP="00911B0A">
            <w:pPr>
              <w:widowControl/>
              <w:autoSpaceDE/>
              <w:autoSpaceDN/>
              <w:adjustRightInd/>
              <w:rPr>
                <w:rFonts w:cs="Arial"/>
                <w:sz w:val="20"/>
                <w:szCs w:val="20"/>
              </w:rPr>
            </w:pPr>
            <w:r w:rsidRPr="005F7242">
              <w:rPr>
                <w:rFonts w:cs="Arial"/>
                <w:sz w:val="20"/>
                <w:szCs w:val="20"/>
              </w:rPr>
              <w:t>Décision prise</w:t>
            </w:r>
          </w:p>
        </w:tc>
        <w:tc>
          <w:tcPr>
            <w:tcW w:w="1480" w:type="dxa"/>
          </w:tcPr>
          <w:p w14:paraId="087728E0"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E67DB4F"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Noé, autres</w:t>
            </w:r>
          </w:p>
        </w:tc>
        <w:tc>
          <w:tcPr>
            <w:tcW w:w="1251" w:type="dxa"/>
            <w:shd w:val="clear" w:color="auto" w:fill="FFF2CC"/>
          </w:tcPr>
          <w:p w14:paraId="51555FE8"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Nouvelle</w:t>
            </w:r>
          </w:p>
        </w:tc>
        <w:tc>
          <w:tcPr>
            <w:tcW w:w="3870" w:type="dxa"/>
            <w:gridSpan w:val="2"/>
          </w:tcPr>
          <w:p w14:paraId="534D2AEF" w14:textId="77777777" w:rsidR="00911B0A" w:rsidRPr="005F7242" w:rsidRDefault="00911B0A" w:rsidP="00911B0A">
            <w:pPr>
              <w:widowControl/>
              <w:autoSpaceDE/>
              <w:autoSpaceDN/>
              <w:adjustRightInd/>
              <w:rPr>
                <w:rFonts w:cs="Arial"/>
                <w:sz w:val="20"/>
                <w:szCs w:val="20"/>
              </w:rPr>
            </w:pPr>
          </w:p>
        </w:tc>
        <w:tc>
          <w:tcPr>
            <w:tcW w:w="1258" w:type="dxa"/>
            <w:gridSpan w:val="2"/>
          </w:tcPr>
          <w:p w14:paraId="527502FE" w14:textId="77777777" w:rsidR="00911B0A" w:rsidRPr="005F7242" w:rsidRDefault="00911B0A" w:rsidP="00911B0A">
            <w:pPr>
              <w:widowControl/>
              <w:autoSpaceDE/>
              <w:autoSpaceDN/>
              <w:adjustRightInd/>
              <w:rPr>
                <w:rFonts w:cs="Arial"/>
                <w:sz w:val="20"/>
                <w:szCs w:val="20"/>
              </w:rPr>
            </w:pPr>
          </w:p>
        </w:tc>
      </w:tr>
      <w:tr w:rsidR="00911B0A" w:rsidRPr="00CF04F9" w14:paraId="11496D5C" w14:textId="77777777" w:rsidTr="00911B0A">
        <w:tc>
          <w:tcPr>
            <w:tcW w:w="2117" w:type="dxa"/>
          </w:tcPr>
          <w:p w14:paraId="292923C5" w14:textId="77777777" w:rsidR="00911B0A" w:rsidRPr="005F7242" w:rsidRDefault="00911B0A" w:rsidP="00911B0A">
            <w:pPr>
              <w:widowControl/>
              <w:autoSpaceDE/>
              <w:autoSpaceDN/>
              <w:adjustRightInd/>
              <w:rPr>
                <w:rFonts w:cs="Arial"/>
                <w:sz w:val="20"/>
                <w:szCs w:val="20"/>
              </w:rPr>
            </w:pPr>
            <w:r w:rsidRPr="005F7242">
              <w:rPr>
                <w:rFonts w:cs="Arial"/>
                <w:sz w:val="20"/>
                <w:szCs w:val="20"/>
              </w:rPr>
              <w:t>7.6. Elaborer un plan pour la population ex situ à l’OROA</w:t>
            </w:r>
          </w:p>
        </w:tc>
        <w:tc>
          <w:tcPr>
            <w:tcW w:w="2194" w:type="dxa"/>
          </w:tcPr>
          <w:p w14:paraId="2A4E07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 élaboré</w:t>
            </w:r>
          </w:p>
        </w:tc>
        <w:tc>
          <w:tcPr>
            <w:tcW w:w="1480" w:type="dxa"/>
          </w:tcPr>
          <w:p w14:paraId="0E7F7F52"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C443266"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 xml:space="preserve">EAD, SCF, RZSS, ASG, Noé, </w:t>
            </w:r>
            <w:proofErr w:type="spellStart"/>
            <w:r w:rsidRPr="005F7242">
              <w:rPr>
                <w:rFonts w:cs="Arial"/>
                <w:sz w:val="20"/>
                <w:szCs w:val="20"/>
                <w:lang w:val="en-US"/>
              </w:rPr>
              <w:t>autres</w:t>
            </w:r>
            <w:proofErr w:type="spellEnd"/>
          </w:p>
        </w:tc>
        <w:tc>
          <w:tcPr>
            <w:tcW w:w="1251" w:type="dxa"/>
            <w:shd w:val="clear" w:color="auto" w:fill="FFF2CC"/>
          </w:tcPr>
          <w:p w14:paraId="6F4E4313"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Nouvelle</w:t>
            </w:r>
          </w:p>
        </w:tc>
        <w:tc>
          <w:tcPr>
            <w:tcW w:w="3870" w:type="dxa"/>
            <w:gridSpan w:val="2"/>
          </w:tcPr>
          <w:p w14:paraId="28702FCF" w14:textId="77777777" w:rsidR="00911B0A" w:rsidRPr="005F7242" w:rsidRDefault="00911B0A" w:rsidP="00911B0A">
            <w:pPr>
              <w:widowControl/>
              <w:numPr>
                <w:ilvl w:val="0"/>
                <w:numId w:val="39"/>
              </w:numPr>
              <w:autoSpaceDE/>
              <w:autoSpaceDN/>
              <w:adjustRightInd/>
              <w:spacing w:after="160"/>
              <w:ind w:left="345"/>
              <w:jc w:val="both"/>
              <w:rPr>
                <w:rFonts w:cs="Arial"/>
                <w:sz w:val="20"/>
                <w:szCs w:val="20"/>
              </w:rPr>
            </w:pPr>
            <w:r w:rsidRPr="005F7242">
              <w:rPr>
                <w:rFonts w:cs="Arial"/>
                <w:sz w:val="20"/>
                <w:szCs w:val="20"/>
              </w:rPr>
              <w:t xml:space="preserve">Assurer une utilisation optimale de la diversité génétique des nouveaux fondateurs et minimiser la consanguinité </w:t>
            </w:r>
          </w:p>
          <w:p w14:paraId="72E6CE12" w14:textId="77777777" w:rsidR="00911B0A" w:rsidRPr="005F7242" w:rsidRDefault="00911B0A" w:rsidP="00911B0A">
            <w:pPr>
              <w:widowControl/>
              <w:numPr>
                <w:ilvl w:val="0"/>
                <w:numId w:val="39"/>
              </w:numPr>
              <w:autoSpaceDE/>
              <w:autoSpaceDN/>
              <w:adjustRightInd/>
              <w:spacing w:after="160"/>
              <w:ind w:left="345"/>
              <w:jc w:val="both"/>
              <w:rPr>
                <w:rFonts w:cs="Arial"/>
                <w:sz w:val="20"/>
                <w:szCs w:val="20"/>
              </w:rPr>
            </w:pPr>
            <w:r w:rsidRPr="005F7242">
              <w:rPr>
                <w:rFonts w:cs="Arial"/>
                <w:sz w:val="20"/>
                <w:szCs w:val="20"/>
              </w:rPr>
              <w:t>Plan à moyen et long terme pour la reproduction et le lâcher</w:t>
            </w:r>
          </w:p>
        </w:tc>
        <w:tc>
          <w:tcPr>
            <w:tcW w:w="1258" w:type="dxa"/>
            <w:gridSpan w:val="2"/>
          </w:tcPr>
          <w:p w14:paraId="1B7C7962" w14:textId="77777777" w:rsidR="00911B0A" w:rsidRPr="005F7242" w:rsidRDefault="00911B0A" w:rsidP="00911B0A">
            <w:pPr>
              <w:widowControl/>
              <w:autoSpaceDE/>
              <w:autoSpaceDN/>
              <w:adjustRightInd/>
              <w:rPr>
                <w:rFonts w:cs="Arial"/>
                <w:sz w:val="20"/>
                <w:szCs w:val="20"/>
              </w:rPr>
            </w:pPr>
          </w:p>
        </w:tc>
      </w:tr>
      <w:tr w:rsidR="00911B0A" w:rsidRPr="00CF04F9" w14:paraId="7F7AF186" w14:textId="77777777" w:rsidTr="00911B0A">
        <w:tc>
          <w:tcPr>
            <w:tcW w:w="14175" w:type="dxa"/>
            <w:gridSpan w:val="9"/>
            <w:shd w:val="clear" w:color="auto" w:fill="F7CAAC"/>
          </w:tcPr>
          <w:p w14:paraId="48F52435"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AUTRES</w:t>
            </w:r>
          </w:p>
        </w:tc>
      </w:tr>
      <w:tr w:rsidR="00911B0A" w:rsidRPr="00CF04F9" w14:paraId="06942FD3" w14:textId="77777777" w:rsidTr="00911B0A">
        <w:tc>
          <w:tcPr>
            <w:tcW w:w="14175" w:type="dxa"/>
            <w:gridSpan w:val="9"/>
            <w:shd w:val="clear" w:color="auto" w:fill="F7CAAC"/>
          </w:tcPr>
          <w:p w14:paraId="2A908D94" w14:textId="77777777" w:rsidR="00911B0A" w:rsidRPr="005F7242" w:rsidRDefault="00911B0A" w:rsidP="00911B0A">
            <w:pPr>
              <w:widowControl/>
              <w:autoSpaceDE/>
              <w:autoSpaceDN/>
              <w:adjustRightInd/>
              <w:rPr>
                <w:rFonts w:cs="Arial"/>
                <w:sz w:val="20"/>
                <w:szCs w:val="20"/>
              </w:rPr>
            </w:pPr>
            <w:r w:rsidRPr="005F7242">
              <w:rPr>
                <w:rFonts w:cs="Arial"/>
                <w:b/>
                <w:sz w:val="20"/>
                <w:szCs w:val="20"/>
              </w:rPr>
              <w:t>Objectif 8. Poursuivre la recherche génétique</w:t>
            </w:r>
          </w:p>
        </w:tc>
      </w:tr>
      <w:tr w:rsidR="00911B0A" w:rsidRPr="00CF04F9" w14:paraId="59CA5E19" w14:textId="77777777" w:rsidTr="00911B0A">
        <w:tc>
          <w:tcPr>
            <w:tcW w:w="2117" w:type="dxa"/>
          </w:tcPr>
          <w:p w14:paraId="7DFB68F2" w14:textId="77777777" w:rsidR="00911B0A" w:rsidRPr="005F7242" w:rsidRDefault="00911B0A" w:rsidP="00911B0A">
            <w:pPr>
              <w:widowControl/>
              <w:autoSpaceDE/>
              <w:autoSpaceDN/>
              <w:adjustRightInd/>
              <w:rPr>
                <w:rFonts w:cs="Arial"/>
                <w:sz w:val="20"/>
                <w:szCs w:val="20"/>
              </w:rPr>
            </w:pPr>
            <w:r w:rsidRPr="005F7242">
              <w:rPr>
                <w:rFonts w:cs="Arial"/>
                <w:sz w:val="20"/>
                <w:szCs w:val="20"/>
              </w:rPr>
              <w:t>8.1. Enregistrer les données morphologiques et prélever des échantillons génétiques de tous les spécimens de musée avec les données de localisation</w:t>
            </w:r>
          </w:p>
        </w:tc>
        <w:tc>
          <w:tcPr>
            <w:tcW w:w="2194" w:type="dxa"/>
          </w:tcPr>
          <w:p w14:paraId="30F60E1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Données disponibles</w:t>
            </w:r>
          </w:p>
        </w:tc>
        <w:tc>
          <w:tcPr>
            <w:tcW w:w="1480" w:type="dxa"/>
          </w:tcPr>
          <w:p w14:paraId="6A866948"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4181D7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NMS, RZSS</w:t>
            </w:r>
          </w:p>
        </w:tc>
        <w:tc>
          <w:tcPr>
            <w:tcW w:w="1251" w:type="dxa"/>
            <w:shd w:val="clear" w:color="auto" w:fill="E2EFD9"/>
          </w:tcPr>
          <w:p w14:paraId="2D33775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A7674FD" w14:textId="77777777" w:rsidR="00911B0A" w:rsidRPr="005F7242" w:rsidRDefault="00911B0A" w:rsidP="00911B0A">
            <w:pPr>
              <w:widowControl/>
              <w:numPr>
                <w:ilvl w:val="0"/>
                <w:numId w:val="57"/>
              </w:numPr>
              <w:autoSpaceDE/>
              <w:autoSpaceDN/>
              <w:adjustRightInd/>
              <w:spacing w:after="160"/>
              <w:ind w:left="345"/>
              <w:jc w:val="both"/>
              <w:rPr>
                <w:rFonts w:cs="Arial"/>
                <w:sz w:val="20"/>
                <w:szCs w:val="20"/>
              </w:rPr>
            </w:pPr>
            <w:r w:rsidRPr="005F7242">
              <w:rPr>
                <w:rFonts w:cs="Arial"/>
                <w:sz w:val="20"/>
                <w:szCs w:val="20"/>
              </w:rPr>
              <w:t>Mise au point d’un dispositif de capture hybride pour une utilisation sur des échantillons fécaux d’animaux sauvages et de musées</w:t>
            </w:r>
          </w:p>
        </w:tc>
        <w:tc>
          <w:tcPr>
            <w:tcW w:w="1258" w:type="dxa"/>
            <w:gridSpan w:val="2"/>
          </w:tcPr>
          <w:p w14:paraId="1D72D7B8" w14:textId="77777777" w:rsidR="00911B0A" w:rsidRPr="005F7242" w:rsidRDefault="00911B0A" w:rsidP="00911B0A">
            <w:pPr>
              <w:widowControl/>
              <w:autoSpaceDE/>
              <w:autoSpaceDN/>
              <w:adjustRightInd/>
              <w:rPr>
                <w:rFonts w:cs="Arial"/>
                <w:sz w:val="20"/>
                <w:szCs w:val="20"/>
              </w:rPr>
            </w:pPr>
          </w:p>
        </w:tc>
      </w:tr>
      <w:tr w:rsidR="00911B0A" w:rsidRPr="00736CB0" w14:paraId="5BC2F4EE" w14:textId="77777777" w:rsidTr="00911B0A">
        <w:tc>
          <w:tcPr>
            <w:tcW w:w="2117" w:type="dxa"/>
          </w:tcPr>
          <w:p w14:paraId="4388BE06" w14:textId="77777777" w:rsidR="00911B0A" w:rsidRPr="005F7242" w:rsidRDefault="00911B0A" w:rsidP="00911B0A">
            <w:pPr>
              <w:widowControl/>
              <w:autoSpaceDE/>
              <w:autoSpaceDN/>
              <w:adjustRightInd/>
              <w:rPr>
                <w:rFonts w:cs="Arial"/>
                <w:sz w:val="20"/>
                <w:szCs w:val="20"/>
              </w:rPr>
            </w:pPr>
            <w:r w:rsidRPr="005F7242">
              <w:rPr>
                <w:rFonts w:cs="Arial"/>
                <w:sz w:val="20"/>
                <w:szCs w:val="20"/>
              </w:rPr>
              <w:t>8.2. Continuer le séquençage du génome</w:t>
            </w:r>
          </w:p>
        </w:tc>
        <w:tc>
          <w:tcPr>
            <w:tcW w:w="2194" w:type="dxa"/>
          </w:tcPr>
          <w:p w14:paraId="6FEEB6F5"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 disponibles</w:t>
            </w:r>
          </w:p>
        </w:tc>
        <w:tc>
          <w:tcPr>
            <w:tcW w:w="1480" w:type="dxa"/>
          </w:tcPr>
          <w:p w14:paraId="33EDB97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41F193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SCBI, RZSS, partenaires</w:t>
            </w:r>
          </w:p>
        </w:tc>
        <w:tc>
          <w:tcPr>
            <w:tcW w:w="1251" w:type="dxa"/>
            <w:shd w:val="clear" w:color="auto" w:fill="E2EFD9"/>
          </w:tcPr>
          <w:p w14:paraId="6BC1E8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90D4C82"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Mise au point d’un dispositif de capture hybride pour une utilisation </w:t>
            </w:r>
            <w:r w:rsidRPr="005F7242">
              <w:rPr>
                <w:rFonts w:cs="Arial"/>
                <w:sz w:val="20"/>
                <w:szCs w:val="20"/>
              </w:rPr>
              <w:lastRenderedPageBreak/>
              <w:t xml:space="preserve">sur des échantillons fécaux d’animaux sauvages et de musées </w:t>
            </w:r>
          </w:p>
          <w:p w14:paraId="5E3CBBB7"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Analyse </w:t>
            </w:r>
            <w:proofErr w:type="spellStart"/>
            <w:r w:rsidRPr="005F7242">
              <w:rPr>
                <w:rFonts w:cs="Arial"/>
                <w:sz w:val="20"/>
                <w:szCs w:val="20"/>
              </w:rPr>
              <w:t>ddRAD</w:t>
            </w:r>
            <w:proofErr w:type="spellEnd"/>
            <w:r w:rsidRPr="005F7242">
              <w:rPr>
                <w:rFonts w:cs="Arial"/>
                <w:sz w:val="20"/>
                <w:szCs w:val="20"/>
              </w:rPr>
              <w:t xml:space="preserve"> réalisée sur des animaux croisés de l’ZAA, et séquençage du génome entier à explorer</w:t>
            </w:r>
          </w:p>
          <w:p w14:paraId="5AFA46ED"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Analyse </w:t>
            </w:r>
            <w:proofErr w:type="spellStart"/>
            <w:r w:rsidRPr="005F7242">
              <w:rPr>
                <w:rFonts w:cs="Arial"/>
                <w:sz w:val="20"/>
                <w:szCs w:val="20"/>
              </w:rPr>
              <w:t>ddRAD</w:t>
            </w:r>
            <w:proofErr w:type="spellEnd"/>
            <w:r w:rsidRPr="005F7242">
              <w:rPr>
                <w:rFonts w:cs="Arial"/>
                <w:sz w:val="20"/>
                <w:szCs w:val="20"/>
              </w:rPr>
              <w:t xml:space="preserve"> et du génome entier d’échantillons de gazelles </w:t>
            </w:r>
            <w:proofErr w:type="spellStart"/>
            <w:r w:rsidRPr="005F7242">
              <w:rPr>
                <w:rFonts w:cs="Arial"/>
                <w:sz w:val="20"/>
                <w:szCs w:val="20"/>
              </w:rPr>
              <w:t>addra</w:t>
            </w:r>
            <w:proofErr w:type="spellEnd"/>
            <w:r w:rsidRPr="005F7242">
              <w:rPr>
                <w:rFonts w:cs="Arial"/>
                <w:sz w:val="20"/>
                <w:szCs w:val="20"/>
              </w:rPr>
              <w:t xml:space="preserve"> et </w:t>
            </w:r>
            <w:proofErr w:type="spellStart"/>
            <w:r w:rsidRPr="005F7242">
              <w:rPr>
                <w:rFonts w:cs="Arial"/>
                <w:sz w:val="20"/>
                <w:szCs w:val="20"/>
              </w:rPr>
              <w:t>Mhorr</w:t>
            </w:r>
            <w:proofErr w:type="spellEnd"/>
            <w:r w:rsidRPr="005F7242">
              <w:rPr>
                <w:rFonts w:cs="Arial"/>
                <w:sz w:val="20"/>
                <w:szCs w:val="20"/>
              </w:rPr>
              <w:t xml:space="preserve"> en captivité aux États-Unis effectuée, avec deux publications en attente </w:t>
            </w:r>
          </w:p>
          <w:p w14:paraId="4E7FDE12"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Moins de 1 % de différence observée entre les génomes de la gazelle </w:t>
            </w:r>
            <w:proofErr w:type="spellStart"/>
            <w:r w:rsidRPr="005F7242">
              <w:rPr>
                <w:rFonts w:cs="Arial"/>
                <w:sz w:val="20"/>
                <w:szCs w:val="20"/>
              </w:rPr>
              <w:t>addra</w:t>
            </w:r>
            <w:proofErr w:type="spellEnd"/>
            <w:r w:rsidRPr="005F7242">
              <w:rPr>
                <w:rFonts w:cs="Arial"/>
                <w:sz w:val="20"/>
                <w:szCs w:val="20"/>
              </w:rPr>
              <w:t xml:space="preserve"> et la gazelle </w:t>
            </w:r>
            <w:proofErr w:type="spellStart"/>
            <w:r w:rsidRPr="005F7242">
              <w:rPr>
                <w:rFonts w:cs="Arial"/>
                <w:sz w:val="20"/>
                <w:szCs w:val="20"/>
              </w:rPr>
              <w:t>Mhorr</w:t>
            </w:r>
            <w:proofErr w:type="spellEnd"/>
            <w:r w:rsidRPr="005F7242">
              <w:rPr>
                <w:rFonts w:cs="Arial"/>
                <w:sz w:val="20"/>
                <w:szCs w:val="20"/>
              </w:rPr>
              <w:t xml:space="preserve">, soit cinq fois moins que la différence entre la gazelle dama et la gazelle de Grant </w:t>
            </w:r>
          </w:p>
          <w:p w14:paraId="1A772891"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Les gazelles e </w:t>
            </w:r>
            <w:proofErr w:type="spellStart"/>
            <w:r w:rsidRPr="005F7242">
              <w:rPr>
                <w:rFonts w:cs="Arial"/>
                <w:sz w:val="20"/>
                <w:szCs w:val="20"/>
              </w:rPr>
              <w:t>Mhorr</w:t>
            </w:r>
            <w:proofErr w:type="spellEnd"/>
            <w:r w:rsidRPr="005F7242">
              <w:rPr>
                <w:rFonts w:cs="Arial"/>
                <w:sz w:val="20"/>
                <w:szCs w:val="20"/>
              </w:rPr>
              <w:t xml:space="preserve"> présentent un plus grand nombre de mutations délétères </w:t>
            </w:r>
          </w:p>
          <w:p w14:paraId="685BF5DA"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Trois numéros de chromosomes différents (38, 39 et 40) ont été trouvés, mais ils ne correspondent pas à des sous-espèces spécifiques</w:t>
            </w:r>
          </w:p>
        </w:tc>
        <w:tc>
          <w:tcPr>
            <w:tcW w:w="1258" w:type="dxa"/>
            <w:gridSpan w:val="2"/>
          </w:tcPr>
          <w:p w14:paraId="2AF3885C" w14:textId="77777777" w:rsidR="00911B0A" w:rsidRPr="00D85CA7" w:rsidRDefault="00911B0A" w:rsidP="00911B0A">
            <w:pPr>
              <w:widowControl/>
              <w:autoSpaceDE/>
              <w:autoSpaceDN/>
              <w:adjustRightInd/>
              <w:rPr>
                <w:rFonts w:cs="Arial"/>
                <w:sz w:val="20"/>
                <w:szCs w:val="20"/>
                <w:lang w:val="en-US"/>
              </w:rPr>
            </w:pPr>
            <w:r w:rsidRPr="00D85CA7">
              <w:rPr>
                <w:rFonts w:cs="Arial"/>
                <w:sz w:val="20"/>
                <w:szCs w:val="20"/>
                <w:lang w:val="en-US"/>
              </w:rPr>
              <w:lastRenderedPageBreak/>
              <w:t xml:space="preserve">RZSS, SCBI (HS, KD, KK)  </w:t>
            </w:r>
          </w:p>
        </w:tc>
      </w:tr>
      <w:tr w:rsidR="00911B0A" w:rsidRPr="00CF04F9" w14:paraId="605FC1AD" w14:textId="77777777" w:rsidTr="00771112">
        <w:tc>
          <w:tcPr>
            <w:tcW w:w="2117" w:type="dxa"/>
          </w:tcPr>
          <w:p w14:paraId="613B418D"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8.3. Évaluer le rôle du stockage en </w:t>
            </w:r>
            <w:proofErr w:type="spellStart"/>
            <w:r w:rsidRPr="005F7242">
              <w:rPr>
                <w:rFonts w:cs="Arial"/>
                <w:sz w:val="20"/>
                <w:szCs w:val="20"/>
              </w:rPr>
              <w:t>cryobanque</w:t>
            </w:r>
            <w:proofErr w:type="spellEnd"/>
          </w:p>
        </w:tc>
        <w:tc>
          <w:tcPr>
            <w:tcW w:w="2194" w:type="dxa"/>
          </w:tcPr>
          <w:p w14:paraId="394E9810"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publiée</w:t>
            </w:r>
          </w:p>
        </w:tc>
        <w:tc>
          <w:tcPr>
            <w:tcW w:w="1480" w:type="dxa"/>
          </w:tcPr>
          <w:p w14:paraId="172C6F7D"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1EBDC170"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SCBI, RZSS</w:t>
            </w:r>
          </w:p>
        </w:tc>
        <w:tc>
          <w:tcPr>
            <w:tcW w:w="1251" w:type="dxa"/>
          </w:tcPr>
          <w:p w14:paraId="70B2B3E9" w14:textId="77777777" w:rsidR="00911B0A" w:rsidRPr="005F7242" w:rsidRDefault="00911B0A" w:rsidP="00911B0A">
            <w:pPr>
              <w:widowControl/>
              <w:autoSpaceDE/>
              <w:autoSpaceDN/>
              <w:adjustRightInd/>
              <w:rPr>
                <w:rFonts w:cs="Arial"/>
                <w:sz w:val="20"/>
                <w:szCs w:val="20"/>
              </w:rPr>
            </w:pPr>
          </w:p>
        </w:tc>
        <w:tc>
          <w:tcPr>
            <w:tcW w:w="3870" w:type="dxa"/>
            <w:gridSpan w:val="2"/>
          </w:tcPr>
          <w:p w14:paraId="12ACE3C3" w14:textId="77777777" w:rsidR="00911B0A" w:rsidRPr="005F7242" w:rsidRDefault="00911B0A" w:rsidP="00911B0A">
            <w:pPr>
              <w:widowControl/>
              <w:autoSpaceDE/>
              <w:autoSpaceDN/>
              <w:adjustRightInd/>
              <w:rPr>
                <w:rFonts w:cs="Arial"/>
                <w:sz w:val="20"/>
                <w:szCs w:val="20"/>
              </w:rPr>
            </w:pPr>
          </w:p>
        </w:tc>
        <w:tc>
          <w:tcPr>
            <w:tcW w:w="1258" w:type="dxa"/>
            <w:gridSpan w:val="2"/>
          </w:tcPr>
          <w:p w14:paraId="0DAA7BE5" w14:textId="77777777" w:rsidR="00911B0A" w:rsidRPr="005F7242" w:rsidRDefault="00911B0A" w:rsidP="00911B0A">
            <w:pPr>
              <w:widowControl/>
              <w:autoSpaceDE/>
              <w:autoSpaceDN/>
              <w:adjustRightInd/>
              <w:rPr>
                <w:rFonts w:cs="Arial"/>
                <w:sz w:val="20"/>
                <w:szCs w:val="20"/>
              </w:rPr>
            </w:pPr>
          </w:p>
        </w:tc>
      </w:tr>
      <w:tr w:rsidR="00911B0A" w:rsidRPr="00CF04F9" w14:paraId="3600F175" w14:textId="77777777" w:rsidTr="00771112">
        <w:tc>
          <w:tcPr>
            <w:tcW w:w="2117" w:type="dxa"/>
          </w:tcPr>
          <w:p w14:paraId="549600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8.4. Inclure l’option de la préservation des gamètes dans toutes les opérations </w:t>
            </w:r>
            <w:r w:rsidRPr="005F7242">
              <w:rPr>
                <w:rFonts w:cs="Arial"/>
                <w:sz w:val="20"/>
                <w:szCs w:val="20"/>
              </w:rPr>
              <w:lastRenderedPageBreak/>
              <w:t>de capture de gazelles sauvages</w:t>
            </w:r>
          </w:p>
        </w:tc>
        <w:tc>
          <w:tcPr>
            <w:tcW w:w="2194" w:type="dxa"/>
          </w:tcPr>
          <w:p w14:paraId="19A236B1"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Protocole élaboré</w:t>
            </w:r>
          </w:p>
        </w:tc>
        <w:tc>
          <w:tcPr>
            <w:tcW w:w="1480" w:type="dxa"/>
          </w:tcPr>
          <w:p w14:paraId="7F18EBDB"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7A1D1C4D"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SCBI, RZSS</w:t>
            </w:r>
          </w:p>
        </w:tc>
        <w:tc>
          <w:tcPr>
            <w:tcW w:w="1251" w:type="dxa"/>
          </w:tcPr>
          <w:p w14:paraId="49D3BDF8" w14:textId="77777777" w:rsidR="00911B0A" w:rsidRPr="005F7242" w:rsidRDefault="00911B0A" w:rsidP="00911B0A">
            <w:pPr>
              <w:widowControl/>
              <w:autoSpaceDE/>
              <w:autoSpaceDN/>
              <w:adjustRightInd/>
              <w:rPr>
                <w:rFonts w:cs="Arial"/>
                <w:sz w:val="20"/>
                <w:szCs w:val="20"/>
              </w:rPr>
            </w:pPr>
          </w:p>
        </w:tc>
        <w:tc>
          <w:tcPr>
            <w:tcW w:w="3870" w:type="dxa"/>
            <w:gridSpan w:val="2"/>
          </w:tcPr>
          <w:p w14:paraId="5B2BA0A5" w14:textId="77777777" w:rsidR="00911B0A" w:rsidRPr="005F7242" w:rsidRDefault="00911B0A" w:rsidP="00911B0A">
            <w:pPr>
              <w:widowControl/>
              <w:autoSpaceDE/>
              <w:autoSpaceDN/>
              <w:adjustRightInd/>
              <w:rPr>
                <w:rFonts w:cs="Arial"/>
                <w:sz w:val="20"/>
                <w:szCs w:val="20"/>
              </w:rPr>
            </w:pPr>
          </w:p>
        </w:tc>
        <w:tc>
          <w:tcPr>
            <w:tcW w:w="1258" w:type="dxa"/>
            <w:gridSpan w:val="2"/>
          </w:tcPr>
          <w:p w14:paraId="33BEB3B5" w14:textId="77777777" w:rsidR="00911B0A" w:rsidRPr="005F7242" w:rsidRDefault="00911B0A" w:rsidP="00911B0A">
            <w:pPr>
              <w:widowControl/>
              <w:autoSpaceDE/>
              <w:autoSpaceDN/>
              <w:adjustRightInd/>
              <w:rPr>
                <w:rFonts w:cs="Arial"/>
                <w:sz w:val="20"/>
                <w:szCs w:val="20"/>
              </w:rPr>
            </w:pPr>
          </w:p>
        </w:tc>
      </w:tr>
      <w:tr w:rsidR="00911B0A" w:rsidRPr="00736CB0" w14:paraId="687F834B" w14:textId="77777777" w:rsidTr="00911B0A">
        <w:tc>
          <w:tcPr>
            <w:tcW w:w="2117" w:type="dxa"/>
          </w:tcPr>
          <w:p w14:paraId="5D3BF303" w14:textId="77777777" w:rsidR="00911B0A" w:rsidRPr="005F7242" w:rsidRDefault="00911B0A" w:rsidP="00911B0A">
            <w:pPr>
              <w:widowControl/>
              <w:autoSpaceDE/>
              <w:autoSpaceDN/>
              <w:adjustRightInd/>
              <w:rPr>
                <w:rFonts w:cs="Arial"/>
                <w:sz w:val="20"/>
                <w:szCs w:val="20"/>
              </w:rPr>
            </w:pPr>
            <w:r w:rsidRPr="005F7242">
              <w:rPr>
                <w:rFonts w:cs="Arial"/>
                <w:sz w:val="20"/>
                <w:szCs w:val="20"/>
              </w:rPr>
              <w:t>8.5. Obtenir et analyser de nouveaux échantillons</w:t>
            </w:r>
          </w:p>
        </w:tc>
        <w:tc>
          <w:tcPr>
            <w:tcW w:w="2194" w:type="dxa"/>
          </w:tcPr>
          <w:p w14:paraId="5FE6AE4D"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Échantillons analysés</w:t>
            </w:r>
          </w:p>
        </w:tc>
        <w:tc>
          <w:tcPr>
            <w:tcW w:w="1480" w:type="dxa"/>
          </w:tcPr>
          <w:p w14:paraId="2FB9B59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02790242"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w:t>
            </w:r>
          </w:p>
        </w:tc>
        <w:tc>
          <w:tcPr>
            <w:tcW w:w="1251" w:type="dxa"/>
            <w:shd w:val="clear" w:color="auto" w:fill="E2EFD9"/>
          </w:tcPr>
          <w:p w14:paraId="7758569F"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12FFF7E5" w14:textId="77777777" w:rsidR="00911B0A" w:rsidRPr="005F7242" w:rsidRDefault="00911B0A" w:rsidP="00911B0A">
            <w:pPr>
              <w:widowControl/>
              <w:numPr>
                <w:ilvl w:val="0"/>
                <w:numId w:val="41"/>
              </w:numPr>
              <w:autoSpaceDE/>
              <w:autoSpaceDN/>
              <w:adjustRightInd/>
              <w:spacing w:after="160"/>
              <w:ind w:left="345"/>
              <w:jc w:val="both"/>
              <w:rPr>
                <w:rFonts w:cs="Arial"/>
                <w:sz w:val="20"/>
                <w:szCs w:val="20"/>
              </w:rPr>
            </w:pPr>
            <w:r w:rsidRPr="005F7242">
              <w:rPr>
                <w:rFonts w:cs="Arial"/>
                <w:sz w:val="20"/>
                <w:szCs w:val="20"/>
              </w:rPr>
              <w:t xml:space="preserve">Échantillons d’animaux récemment capturés en cours d’analyse (HS) </w:t>
            </w:r>
          </w:p>
          <w:p w14:paraId="00D5C66A" w14:textId="77777777" w:rsidR="00911B0A" w:rsidRPr="005F7242" w:rsidRDefault="00911B0A" w:rsidP="00911B0A">
            <w:pPr>
              <w:widowControl/>
              <w:numPr>
                <w:ilvl w:val="0"/>
                <w:numId w:val="41"/>
              </w:numPr>
              <w:autoSpaceDE/>
              <w:autoSpaceDN/>
              <w:adjustRightInd/>
              <w:spacing w:after="160"/>
              <w:ind w:left="345"/>
              <w:jc w:val="both"/>
              <w:rPr>
                <w:rFonts w:cs="Arial"/>
                <w:sz w:val="20"/>
                <w:szCs w:val="20"/>
              </w:rPr>
            </w:pPr>
            <w:r w:rsidRPr="005F7242">
              <w:rPr>
                <w:rFonts w:cs="Arial"/>
                <w:sz w:val="20"/>
                <w:szCs w:val="20"/>
              </w:rPr>
              <w:t>Poursuite de l’analyse génétique des animaux de l’EAD, du Tchad (Manga, RFOROA) et d’une collection privée au Maroc</w:t>
            </w:r>
          </w:p>
        </w:tc>
        <w:tc>
          <w:tcPr>
            <w:tcW w:w="1258" w:type="dxa"/>
            <w:gridSpan w:val="2"/>
          </w:tcPr>
          <w:p w14:paraId="24298928"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RZSS / EAD (HS, KD, JC)</w:t>
            </w:r>
          </w:p>
        </w:tc>
      </w:tr>
      <w:tr w:rsidR="00911B0A" w:rsidRPr="00CF04F9" w14:paraId="76D02A83" w14:textId="77777777" w:rsidTr="00911B0A">
        <w:tc>
          <w:tcPr>
            <w:tcW w:w="2117" w:type="dxa"/>
          </w:tcPr>
          <w:p w14:paraId="7EDCCFB0" w14:textId="77777777" w:rsidR="00911B0A" w:rsidRPr="005F7242" w:rsidRDefault="00911B0A" w:rsidP="00911B0A">
            <w:pPr>
              <w:widowControl/>
              <w:autoSpaceDE/>
              <w:autoSpaceDN/>
              <w:adjustRightInd/>
              <w:rPr>
                <w:rFonts w:cs="Arial"/>
                <w:sz w:val="20"/>
                <w:szCs w:val="20"/>
              </w:rPr>
            </w:pPr>
            <w:r w:rsidRPr="005F7242">
              <w:rPr>
                <w:rFonts w:cs="Arial"/>
                <w:sz w:val="20"/>
                <w:szCs w:val="20"/>
              </w:rPr>
              <w:t>8.6. Poursuivre les recherches génétiques et morphologiques sur la structure Intraspécifique à l’aide de marqueurs nucléaires</w:t>
            </w:r>
          </w:p>
        </w:tc>
        <w:tc>
          <w:tcPr>
            <w:tcW w:w="2194" w:type="dxa"/>
          </w:tcPr>
          <w:p w14:paraId="7818899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Analyses publiées</w:t>
            </w:r>
          </w:p>
        </w:tc>
        <w:tc>
          <w:tcPr>
            <w:tcW w:w="1480" w:type="dxa"/>
          </w:tcPr>
          <w:p w14:paraId="60648E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0CAF201B"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w:t>
            </w:r>
          </w:p>
        </w:tc>
        <w:tc>
          <w:tcPr>
            <w:tcW w:w="1251" w:type="dxa"/>
            <w:shd w:val="clear" w:color="auto" w:fill="E2EFD9"/>
          </w:tcPr>
          <w:p w14:paraId="356F51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A937D1F" w14:textId="77777777" w:rsidR="00911B0A" w:rsidRPr="005F7242" w:rsidRDefault="00911B0A" w:rsidP="00911B0A">
            <w:pPr>
              <w:widowControl/>
              <w:numPr>
                <w:ilvl w:val="0"/>
                <w:numId w:val="58"/>
              </w:numPr>
              <w:autoSpaceDE/>
              <w:autoSpaceDN/>
              <w:adjustRightInd/>
              <w:spacing w:after="160"/>
              <w:ind w:left="345"/>
              <w:jc w:val="both"/>
              <w:rPr>
                <w:rFonts w:cs="Arial"/>
                <w:sz w:val="20"/>
                <w:szCs w:val="20"/>
              </w:rPr>
            </w:pPr>
            <w:r w:rsidRPr="005F7242">
              <w:rPr>
                <w:rFonts w:cs="Arial"/>
                <w:sz w:val="20"/>
                <w:szCs w:val="20"/>
              </w:rPr>
              <w:t>Mise au point d’un dispositif de capture hybride pour une utilisation sur des échantillons fécaux d’animaux sauvages et de musées</w:t>
            </w:r>
          </w:p>
        </w:tc>
        <w:tc>
          <w:tcPr>
            <w:tcW w:w="1258" w:type="dxa"/>
            <w:gridSpan w:val="2"/>
          </w:tcPr>
          <w:p w14:paraId="5733BC6B"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(HS, KD)</w:t>
            </w:r>
          </w:p>
        </w:tc>
      </w:tr>
      <w:tr w:rsidR="00911B0A" w:rsidRPr="00CF04F9" w14:paraId="377EF084" w14:textId="77777777" w:rsidTr="00771112">
        <w:tc>
          <w:tcPr>
            <w:tcW w:w="2117" w:type="dxa"/>
          </w:tcPr>
          <w:p w14:paraId="2AFBD5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8.7. Maroc : Effectuer des analyses génétiques sur toutes les populations en captivité non- testées</w:t>
            </w:r>
          </w:p>
        </w:tc>
        <w:tc>
          <w:tcPr>
            <w:tcW w:w="2194" w:type="dxa"/>
          </w:tcPr>
          <w:p w14:paraId="1A286E0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Analyses effectués</w:t>
            </w:r>
          </w:p>
        </w:tc>
        <w:tc>
          <w:tcPr>
            <w:tcW w:w="1480" w:type="dxa"/>
          </w:tcPr>
          <w:p w14:paraId="1C12898B"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0E336268" w14:textId="7BAA3EA8" w:rsidR="00911B0A" w:rsidRPr="005F7242" w:rsidRDefault="00911B0A" w:rsidP="00911B0A">
            <w:pPr>
              <w:widowControl/>
              <w:autoSpaceDE/>
              <w:autoSpaceDN/>
              <w:adjustRightInd/>
              <w:rPr>
                <w:rFonts w:cs="Arial"/>
                <w:sz w:val="20"/>
                <w:szCs w:val="20"/>
              </w:rPr>
            </w:pPr>
            <w:r w:rsidRPr="005F7242">
              <w:rPr>
                <w:rFonts w:cs="Arial"/>
                <w:sz w:val="20"/>
                <w:szCs w:val="20"/>
              </w:rPr>
              <w:t xml:space="preserve">RZSS, </w:t>
            </w:r>
            <w:r w:rsidR="0079117E" w:rsidRPr="005F7242">
              <w:rPr>
                <w:rFonts w:cs="Arial"/>
                <w:sz w:val="20"/>
                <w:szCs w:val="20"/>
              </w:rPr>
              <w:t>ANEF</w:t>
            </w:r>
          </w:p>
        </w:tc>
        <w:tc>
          <w:tcPr>
            <w:tcW w:w="1251" w:type="dxa"/>
          </w:tcPr>
          <w:p w14:paraId="6452D924" w14:textId="77777777" w:rsidR="00911B0A" w:rsidRPr="005F7242" w:rsidRDefault="00911B0A" w:rsidP="00911B0A">
            <w:pPr>
              <w:widowControl/>
              <w:autoSpaceDE/>
              <w:autoSpaceDN/>
              <w:adjustRightInd/>
              <w:rPr>
                <w:rFonts w:cs="Arial"/>
                <w:sz w:val="20"/>
                <w:szCs w:val="20"/>
              </w:rPr>
            </w:pPr>
          </w:p>
        </w:tc>
        <w:tc>
          <w:tcPr>
            <w:tcW w:w="3870" w:type="dxa"/>
            <w:gridSpan w:val="2"/>
          </w:tcPr>
          <w:p w14:paraId="59611E1B" w14:textId="77777777" w:rsidR="00911B0A" w:rsidRPr="005F7242" w:rsidRDefault="00911B0A" w:rsidP="00911B0A">
            <w:pPr>
              <w:widowControl/>
              <w:numPr>
                <w:ilvl w:val="0"/>
                <w:numId w:val="58"/>
              </w:numPr>
              <w:autoSpaceDE/>
              <w:autoSpaceDN/>
              <w:adjustRightInd/>
              <w:spacing w:after="160"/>
              <w:ind w:left="345"/>
              <w:jc w:val="both"/>
              <w:rPr>
                <w:rFonts w:cs="Arial"/>
                <w:sz w:val="20"/>
                <w:szCs w:val="20"/>
              </w:rPr>
            </w:pPr>
            <w:r w:rsidRPr="005F7242">
              <w:rPr>
                <w:rFonts w:cs="Arial"/>
                <w:sz w:val="20"/>
                <w:szCs w:val="20"/>
              </w:rPr>
              <w:t>Recherche de potentiels partenariats et financements</w:t>
            </w:r>
          </w:p>
        </w:tc>
        <w:tc>
          <w:tcPr>
            <w:tcW w:w="1258" w:type="dxa"/>
            <w:gridSpan w:val="2"/>
          </w:tcPr>
          <w:p w14:paraId="7DCCDE73" w14:textId="77777777" w:rsidR="00911B0A" w:rsidRPr="005F7242" w:rsidRDefault="00911B0A" w:rsidP="00911B0A">
            <w:pPr>
              <w:widowControl/>
              <w:autoSpaceDE/>
              <w:autoSpaceDN/>
              <w:adjustRightInd/>
              <w:rPr>
                <w:rFonts w:cs="Arial"/>
                <w:sz w:val="20"/>
                <w:szCs w:val="20"/>
              </w:rPr>
            </w:pPr>
            <w:r w:rsidRPr="005F7242">
              <w:rPr>
                <w:rFonts w:cs="Arial"/>
                <w:sz w:val="20"/>
                <w:szCs w:val="20"/>
              </w:rPr>
              <w:t>DEF (LS)</w:t>
            </w:r>
          </w:p>
        </w:tc>
      </w:tr>
      <w:tr w:rsidR="00911B0A" w:rsidRPr="00CF04F9" w14:paraId="77CB1438" w14:textId="77777777" w:rsidTr="00911B0A">
        <w:tc>
          <w:tcPr>
            <w:tcW w:w="2117" w:type="dxa"/>
          </w:tcPr>
          <w:p w14:paraId="1BDDD2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8.8. Poursuivre la reproduction expérimentale et procéder à l’analyse génétique, analyse du sperme et au </w:t>
            </w:r>
            <w:proofErr w:type="spellStart"/>
            <w:r w:rsidRPr="005F7242">
              <w:rPr>
                <w:rFonts w:cs="Arial"/>
                <w:sz w:val="20"/>
                <w:szCs w:val="20"/>
              </w:rPr>
              <w:t>caryotypage</w:t>
            </w:r>
            <w:proofErr w:type="spellEnd"/>
            <w:r w:rsidRPr="005F7242">
              <w:rPr>
                <w:rFonts w:cs="Arial"/>
                <w:sz w:val="20"/>
                <w:szCs w:val="20"/>
              </w:rPr>
              <w:t xml:space="preserve"> des faons</w:t>
            </w:r>
          </w:p>
        </w:tc>
        <w:tc>
          <w:tcPr>
            <w:tcW w:w="2194" w:type="dxa"/>
          </w:tcPr>
          <w:p w14:paraId="27EE68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disponibles</w:t>
            </w:r>
          </w:p>
        </w:tc>
        <w:tc>
          <w:tcPr>
            <w:tcW w:w="1480" w:type="dxa"/>
          </w:tcPr>
          <w:p w14:paraId="002FEEB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49E64F67"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RZSS</w:t>
            </w:r>
          </w:p>
          <w:p w14:paraId="23810999" w14:textId="77777777" w:rsidR="00911B0A" w:rsidRPr="005F7242" w:rsidRDefault="00911B0A" w:rsidP="00911B0A">
            <w:pPr>
              <w:widowControl/>
              <w:autoSpaceDE/>
              <w:autoSpaceDN/>
              <w:adjustRightInd/>
              <w:rPr>
                <w:rFonts w:cs="Arial"/>
                <w:sz w:val="20"/>
                <w:szCs w:val="20"/>
              </w:rPr>
            </w:pPr>
          </w:p>
        </w:tc>
        <w:tc>
          <w:tcPr>
            <w:tcW w:w="1251" w:type="dxa"/>
            <w:shd w:val="clear" w:color="auto" w:fill="C5E0B3"/>
          </w:tcPr>
          <w:p w14:paraId="2859F904" w14:textId="77777777" w:rsidR="00911B0A" w:rsidRPr="005F7242" w:rsidRDefault="00911B0A" w:rsidP="00911B0A">
            <w:pPr>
              <w:widowControl/>
              <w:autoSpaceDE/>
              <w:autoSpaceDN/>
              <w:adjustRightInd/>
              <w:rPr>
                <w:rFonts w:cs="Arial"/>
                <w:sz w:val="20"/>
                <w:szCs w:val="20"/>
              </w:rPr>
            </w:pPr>
            <w:r w:rsidRPr="005F7242">
              <w:rPr>
                <w:rFonts w:cs="Arial"/>
                <w:sz w:val="20"/>
                <w:szCs w:val="20"/>
              </w:rPr>
              <w:t>Partiellement accomplie</w:t>
            </w:r>
          </w:p>
        </w:tc>
        <w:tc>
          <w:tcPr>
            <w:tcW w:w="3870" w:type="dxa"/>
            <w:gridSpan w:val="2"/>
          </w:tcPr>
          <w:p w14:paraId="1EB2DE67" w14:textId="77777777" w:rsidR="00911B0A" w:rsidRPr="005F7242" w:rsidRDefault="00911B0A" w:rsidP="00911B0A">
            <w:pPr>
              <w:widowControl/>
              <w:numPr>
                <w:ilvl w:val="0"/>
                <w:numId w:val="42"/>
              </w:numPr>
              <w:autoSpaceDE/>
              <w:autoSpaceDN/>
              <w:adjustRightInd/>
              <w:spacing w:after="160"/>
              <w:ind w:left="345"/>
              <w:jc w:val="both"/>
              <w:rPr>
                <w:rFonts w:cs="Arial"/>
                <w:sz w:val="20"/>
                <w:szCs w:val="20"/>
              </w:rPr>
            </w:pPr>
            <w:r w:rsidRPr="005F7242">
              <w:rPr>
                <w:rFonts w:cs="Arial"/>
                <w:sz w:val="20"/>
                <w:szCs w:val="20"/>
              </w:rPr>
              <w:t xml:space="preserve">L’analyse génétique des animaux croisés est terminée </w:t>
            </w:r>
          </w:p>
          <w:p w14:paraId="4F0AE7FD" w14:textId="77777777" w:rsidR="00911B0A" w:rsidRPr="005F7242" w:rsidRDefault="00911B0A" w:rsidP="00911B0A">
            <w:pPr>
              <w:widowControl/>
              <w:numPr>
                <w:ilvl w:val="0"/>
                <w:numId w:val="42"/>
              </w:numPr>
              <w:autoSpaceDE/>
              <w:autoSpaceDN/>
              <w:adjustRightInd/>
              <w:spacing w:after="160"/>
              <w:ind w:left="345"/>
              <w:jc w:val="both"/>
              <w:rPr>
                <w:rFonts w:cs="Arial"/>
                <w:sz w:val="20"/>
                <w:szCs w:val="20"/>
              </w:rPr>
            </w:pPr>
            <w:r w:rsidRPr="005F7242">
              <w:rPr>
                <w:rFonts w:cs="Arial"/>
                <w:sz w:val="20"/>
                <w:szCs w:val="20"/>
              </w:rPr>
              <w:t xml:space="preserve">L’analyse de la semence et le </w:t>
            </w:r>
            <w:proofErr w:type="spellStart"/>
            <w:r w:rsidRPr="005F7242">
              <w:rPr>
                <w:rFonts w:cs="Arial"/>
                <w:sz w:val="20"/>
                <w:szCs w:val="20"/>
              </w:rPr>
              <w:t>caryotypage</w:t>
            </w:r>
            <w:proofErr w:type="spellEnd"/>
            <w:r w:rsidRPr="005F7242">
              <w:rPr>
                <w:rFonts w:cs="Arial"/>
                <w:sz w:val="20"/>
                <w:szCs w:val="20"/>
              </w:rPr>
              <w:t xml:space="preserve"> ont été retardés en raison de l’absence d’un collaborateur local et des restrictions de voyage liées au Covid Une collaboration potentielle pour </w:t>
            </w:r>
            <w:r w:rsidRPr="005F7242">
              <w:rPr>
                <w:rFonts w:cs="Arial"/>
                <w:sz w:val="20"/>
                <w:szCs w:val="20"/>
              </w:rPr>
              <w:lastRenderedPageBreak/>
              <w:t xml:space="preserve">l’analyse de la semence est en cours d’examen </w:t>
            </w:r>
          </w:p>
          <w:p w14:paraId="7072B531" w14:textId="77777777" w:rsidR="00911B0A" w:rsidRPr="005F7242" w:rsidRDefault="00911B0A" w:rsidP="00911B0A">
            <w:pPr>
              <w:widowControl/>
              <w:numPr>
                <w:ilvl w:val="0"/>
                <w:numId w:val="42"/>
              </w:numPr>
              <w:autoSpaceDE/>
              <w:autoSpaceDN/>
              <w:adjustRightInd/>
              <w:spacing w:after="160"/>
              <w:ind w:left="345"/>
              <w:jc w:val="both"/>
              <w:rPr>
                <w:rFonts w:cs="Arial"/>
                <w:sz w:val="20"/>
                <w:szCs w:val="20"/>
              </w:rPr>
            </w:pPr>
            <w:r w:rsidRPr="005F7242">
              <w:rPr>
                <w:rFonts w:cs="Arial"/>
                <w:sz w:val="20"/>
                <w:szCs w:val="20"/>
              </w:rPr>
              <w:t>Le potentiel d’investigation génomique sur les animaux croisés est en cours d’exploration</w:t>
            </w:r>
          </w:p>
        </w:tc>
        <w:tc>
          <w:tcPr>
            <w:tcW w:w="1258" w:type="dxa"/>
            <w:gridSpan w:val="2"/>
          </w:tcPr>
          <w:p w14:paraId="7B9E024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AAZ (LB)</w:t>
            </w:r>
          </w:p>
        </w:tc>
      </w:tr>
      <w:tr w:rsidR="00911B0A" w:rsidRPr="00CF04F9" w14:paraId="044F7322" w14:textId="77777777" w:rsidTr="00911B0A">
        <w:tc>
          <w:tcPr>
            <w:tcW w:w="14175" w:type="dxa"/>
            <w:gridSpan w:val="9"/>
            <w:shd w:val="clear" w:color="auto" w:fill="F7CAAC"/>
          </w:tcPr>
          <w:p w14:paraId="44D396DD" w14:textId="77777777" w:rsidR="00911B0A" w:rsidRPr="005F7242" w:rsidRDefault="00911B0A" w:rsidP="00911B0A">
            <w:pPr>
              <w:widowControl/>
              <w:autoSpaceDE/>
              <w:autoSpaceDN/>
              <w:adjustRightInd/>
              <w:rPr>
                <w:rFonts w:cs="Arial"/>
                <w:b/>
                <w:sz w:val="20"/>
                <w:szCs w:val="20"/>
              </w:rPr>
            </w:pPr>
            <w:r w:rsidRPr="005F7242">
              <w:rPr>
                <w:rFonts w:cs="Arial"/>
                <w:b/>
                <w:sz w:val="20"/>
                <w:szCs w:val="20"/>
              </w:rPr>
              <w:t xml:space="preserve">Objectif 9. Mener des recherches sur la biologie et la conservation de la gazelle dama </w:t>
            </w:r>
          </w:p>
        </w:tc>
      </w:tr>
      <w:tr w:rsidR="00911B0A" w:rsidRPr="00CF04F9" w14:paraId="232ACF71" w14:textId="77777777" w:rsidTr="00911B0A">
        <w:tc>
          <w:tcPr>
            <w:tcW w:w="2117" w:type="dxa"/>
          </w:tcPr>
          <w:p w14:paraId="77008078" w14:textId="77777777" w:rsidR="00911B0A" w:rsidRPr="005F7242" w:rsidRDefault="00911B0A" w:rsidP="00911B0A">
            <w:pPr>
              <w:widowControl/>
              <w:autoSpaceDE/>
              <w:autoSpaceDN/>
              <w:adjustRightInd/>
              <w:rPr>
                <w:rFonts w:cs="Arial"/>
                <w:sz w:val="20"/>
                <w:szCs w:val="20"/>
              </w:rPr>
            </w:pPr>
            <w:r w:rsidRPr="005F7242">
              <w:rPr>
                <w:rFonts w:cs="Arial"/>
                <w:sz w:val="20"/>
                <w:szCs w:val="20"/>
              </w:rPr>
              <w:t>9.1. Compiler des listes des besoins en recherche in situ et ex situ</w:t>
            </w:r>
          </w:p>
        </w:tc>
        <w:tc>
          <w:tcPr>
            <w:tcW w:w="2194" w:type="dxa"/>
          </w:tcPr>
          <w:p w14:paraId="694D605F" w14:textId="77777777" w:rsidR="00911B0A" w:rsidRPr="005F7242" w:rsidRDefault="00911B0A" w:rsidP="00911B0A">
            <w:pPr>
              <w:widowControl/>
              <w:autoSpaceDE/>
              <w:autoSpaceDN/>
              <w:adjustRightInd/>
              <w:rPr>
                <w:rFonts w:cs="Arial"/>
                <w:sz w:val="20"/>
                <w:szCs w:val="20"/>
              </w:rPr>
            </w:pPr>
            <w:r w:rsidRPr="005F7242">
              <w:rPr>
                <w:rFonts w:cs="Arial"/>
                <w:sz w:val="20"/>
                <w:szCs w:val="20"/>
              </w:rPr>
              <w:t>Listes disponibles</w:t>
            </w:r>
          </w:p>
        </w:tc>
        <w:tc>
          <w:tcPr>
            <w:tcW w:w="1480" w:type="dxa"/>
          </w:tcPr>
          <w:p w14:paraId="58770230"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689BD7EE" w14:textId="77777777" w:rsidR="00911B0A" w:rsidRPr="005F7242" w:rsidRDefault="00911B0A" w:rsidP="00911B0A">
            <w:pPr>
              <w:widowControl/>
              <w:autoSpaceDE/>
              <w:autoSpaceDN/>
              <w:adjustRightInd/>
              <w:rPr>
                <w:rFonts w:cs="Arial"/>
                <w:sz w:val="20"/>
                <w:szCs w:val="20"/>
              </w:rPr>
            </w:pPr>
            <w:r w:rsidRPr="005F7242">
              <w:rPr>
                <w:rFonts w:cs="Arial"/>
                <w:sz w:val="20"/>
                <w:szCs w:val="20"/>
              </w:rPr>
              <w:t>Fait à l'atelier d'Al Ain</w:t>
            </w:r>
          </w:p>
        </w:tc>
        <w:tc>
          <w:tcPr>
            <w:tcW w:w="1251" w:type="dxa"/>
            <w:shd w:val="clear" w:color="auto" w:fill="C5E0B3"/>
          </w:tcPr>
          <w:p w14:paraId="3DB7C643"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w:t>
            </w:r>
          </w:p>
        </w:tc>
        <w:tc>
          <w:tcPr>
            <w:tcW w:w="3870" w:type="dxa"/>
            <w:gridSpan w:val="2"/>
          </w:tcPr>
          <w:p w14:paraId="4E3DDB65" w14:textId="77777777" w:rsidR="00911B0A" w:rsidRPr="005F7242" w:rsidRDefault="00911B0A" w:rsidP="00911B0A">
            <w:pPr>
              <w:widowControl/>
              <w:numPr>
                <w:ilvl w:val="0"/>
                <w:numId w:val="43"/>
              </w:numPr>
              <w:autoSpaceDE/>
              <w:autoSpaceDN/>
              <w:adjustRightInd/>
              <w:spacing w:after="160"/>
              <w:ind w:left="345"/>
              <w:jc w:val="both"/>
              <w:rPr>
                <w:rFonts w:cs="Arial"/>
                <w:sz w:val="20"/>
                <w:szCs w:val="20"/>
              </w:rPr>
            </w:pPr>
            <w:r w:rsidRPr="005F7242">
              <w:rPr>
                <w:rFonts w:cs="Arial"/>
                <w:sz w:val="20"/>
                <w:szCs w:val="20"/>
              </w:rPr>
              <w:t xml:space="preserve">Disponible dans le document de stratégie </w:t>
            </w:r>
          </w:p>
          <w:p w14:paraId="3616907A" w14:textId="77777777" w:rsidR="00911B0A" w:rsidRPr="005F7242" w:rsidRDefault="00911B0A" w:rsidP="00911B0A">
            <w:pPr>
              <w:widowControl/>
              <w:numPr>
                <w:ilvl w:val="0"/>
                <w:numId w:val="43"/>
              </w:numPr>
              <w:autoSpaceDE/>
              <w:autoSpaceDN/>
              <w:adjustRightInd/>
              <w:spacing w:after="160"/>
              <w:ind w:left="345"/>
              <w:jc w:val="both"/>
              <w:rPr>
                <w:rFonts w:cs="Arial"/>
                <w:sz w:val="20"/>
                <w:szCs w:val="20"/>
              </w:rPr>
            </w:pPr>
            <w:r w:rsidRPr="005F7242">
              <w:rPr>
                <w:rFonts w:cs="Arial"/>
                <w:sz w:val="20"/>
                <w:szCs w:val="20"/>
              </w:rPr>
              <w:t xml:space="preserve">Les suivants ont été ajoutés : études en relation du comportement, morphologie, santé, survivance et reproduction des hybrides </w:t>
            </w:r>
            <w:proofErr w:type="spellStart"/>
            <w:r w:rsidRPr="005F7242">
              <w:rPr>
                <w:rFonts w:cs="Arial"/>
                <w:sz w:val="20"/>
                <w:szCs w:val="20"/>
              </w:rPr>
              <w:t>mhorr</w:t>
            </w:r>
            <w:proofErr w:type="spellEnd"/>
            <w:r w:rsidRPr="005F7242">
              <w:rPr>
                <w:rFonts w:cs="Arial"/>
                <w:sz w:val="20"/>
                <w:szCs w:val="20"/>
              </w:rPr>
              <w:t xml:space="preserve"> x </w:t>
            </w:r>
            <w:proofErr w:type="spellStart"/>
            <w:r w:rsidRPr="005F7242">
              <w:rPr>
                <w:rFonts w:cs="Arial"/>
                <w:sz w:val="20"/>
                <w:szCs w:val="20"/>
              </w:rPr>
              <w:t>addra</w:t>
            </w:r>
            <w:proofErr w:type="spellEnd"/>
          </w:p>
        </w:tc>
        <w:tc>
          <w:tcPr>
            <w:tcW w:w="1258" w:type="dxa"/>
            <w:gridSpan w:val="2"/>
          </w:tcPr>
          <w:p w14:paraId="1AB1698C" w14:textId="77777777" w:rsidR="00911B0A" w:rsidRPr="005F7242" w:rsidRDefault="00911B0A" w:rsidP="00911B0A">
            <w:pPr>
              <w:widowControl/>
              <w:autoSpaceDE/>
              <w:autoSpaceDN/>
              <w:adjustRightInd/>
              <w:rPr>
                <w:rFonts w:cs="Arial"/>
                <w:sz w:val="20"/>
                <w:szCs w:val="20"/>
              </w:rPr>
            </w:pPr>
          </w:p>
        </w:tc>
      </w:tr>
      <w:tr w:rsidR="00911B0A" w:rsidRPr="00CF04F9" w14:paraId="016FE7BB" w14:textId="77777777" w:rsidTr="00911B0A">
        <w:tc>
          <w:tcPr>
            <w:tcW w:w="2117" w:type="dxa"/>
          </w:tcPr>
          <w:p w14:paraId="3C64E2A4" w14:textId="77777777" w:rsidR="00911B0A" w:rsidRPr="005F7242" w:rsidRDefault="00911B0A" w:rsidP="00911B0A">
            <w:pPr>
              <w:widowControl/>
              <w:autoSpaceDE/>
              <w:autoSpaceDN/>
              <w:adjustRightInd/>
              <w:rPr>
                <w:rFonts w:cs="Arial"/>
                <w:sz w:val="20"/>
                <w:szCs w:val="20"/>
              </w:rPr>
            </w:pPr>
            <w:r w:rsidRPr="005F7242">
              <w:rPr>
                <w:rFonts w:cs="Arial"/>
                <w:sz w:val="20"/>
                <w:szCs w:val="20"/>
              </w:rPr>
              <w:t>9.2. Poursuivre la recherche au Texas sur les déplacements et la dynamique des populations</w:t>
            </w:r>
          </w:p>
        </w:tc>
        <w:tc>
          <w:tcPr>
            <w:tcW w:w="2194" w:type="dxa"/>
          </w:tcPr>
          <w:p w14:paraId="055777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Certains résultats disponibles, certains en cours</w:t>
            </w:r>
          </w:p>
        </w:tc>
        <w:tc>
          <w:tcPr>
            <w:tcW w:w="1480" w:type="dxa"/>
          </w:tcPr>
          <w:p w14:paraId="078041B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5E66B2B8"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EWA</w:t>
            </w:r>
          </w:p>
          <w:p w14:paraId="24E32C7D" w14:textId="77777777" w:rsidR="00911B0A" w:rsidRPr="005F7242" w:rsidRDefault="00911B0A" w:rsidP="00911B0A">
            <w:pPr>
              <w:widowControl/>
              <w:autoSpaceDE/>
              <w:autoSpaceDN/>
              <w:adjustRightInd/>
              <w:rPr>
                <w:rFonts w:cs="Arial"/>
                <w:sz w:val="20"/>
                <w:szCs w:val="20"/>
              </w:rPr>
            </w:pPr>
          </w:p>
        </w:tc>
        <w:tc>
          <w:tcPr>
            <w:tcW w:w="1251" w:type="dxa"/>
            <w:shd w:val="clear" w:color="auto" w:fill="E2EFD9"/>
          </w:tcPr>
          <w:p w14:paraId="3A2E839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57BED76"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La recherche biologique se poursuit, la série de crânes pour l’étude du remplacement et de l’usure des dents est presque terminée (pour compléter les critères visuels déjà publiés) </w:t>
            </w:r>
          </w:p>
          <w:p w14:paraId="1E519007"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Un article sur la sélection de l’habitat dans les conditions du Texas a </w:t>
            </w:r>
            <w:hyperlink r:id="rId23" w:history="1">
              <w:r w:rsidRPr="005F7242">
                <w:rPr>
                  <w:rFonts w:cs="Arial"/>
                  <w:color w:val="0000FF"/>
                  <w:sz w:val="20"/>
                  <w:szCs w:val="20"/>
                  <w:u w:val="single"/>
                </w:rPr>
                <w:t>été publié</w:t>
              </w:r>
            </w:hyperlink>
            <w:r w:rsidRPr="005F7242">
              <w:rPr>
                <w:rFonts w:cs="Arial"/>
                <w:sz w:val="20"/>
                <w:szCs w:val="20"/>
              </w:rPr>
              <w:t xml:space="preserve"> (</w:t>
            </w:r>
            <w:proofErr w:type="spellStart"/>
            <w:r w:rsidRPr="005F7242">
              <w:rPr>
                <w:rFonts w:cs="Arial"/>
                <w:sz w:val="20"/>
                <w:szCs w:val="20"/>
              </w:rPr>
              <w:t>Mungall</w:t>
            </w:r>
            <w:proofErr w:type="spellEnd"/>
            <w:r w:rsidRPr="005F7242">
              <w:rPr>
                <w:rFonts w:cs="Arial"/>
                <w:sz w:val="20"/>
                <w:szCs w:val="20"/>
              </w:rPr>
              <w:t xml:space="preserve"> &amp; Cooper, 2020) </w:t>
            </w:r>
          </w:p>
          <w:p w14:paraId="3A0F0CF3"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Un article sur les aspects de la taille du domaine vital dans les conditions du Texas a </w:t>
            </w:r>
            <w:hyperlink r:id="rId24" w:history="1">
              <w:r w:rsidRPr="005F7242">
                <w:rPr>
                  <w:rFonts w:cs="Arial"/>
                  <w:color w:val="0000FF"/>
                  <w:sz w:val="20"/>
                  <w:szCs w:val="20"/>
                  <w:u w:val="single"/>
                </w:rPr>
                <w:t>été publié</w:t>
              </w:r>
            </w:hyperlink>
            <w:r w:rsidRPr="005F7242">
              <w:rPr>
                <w:rFonts w:cs="Arial"/>
                <w:sz w:val="20"/>
                <w:szCs w:val="20"/>
              </w:rPr>
              <w:t xml:space="preserve"> (</w:t>
            </w:r>
            <w:proofErr w:type="spellStart"/>
            <w:r w:rsidRPr="005F7242">
              <w:rPr>
                <w:rFonts w:cs="Arial"/>
                <w:sz w:val="20"/>
                <w:szCs w:val="20"/>
              </w:rPr>
              <w:t>Mungall</w:t>
            </w:r>
            <w:proofErr w:type="spellEnd"/>
            <w:r w:rsidRPr="005F7242">
              <w:rPr>
                <w:rFonts w:cs="Arial"/>
                <w:sz w:val="20"/>
                <w:szCs w:val="20"/>
              </w:rPr>
              <w:t xml:space="preserve"> &amp; Cooper, 2021) </w:t>
            </w:r>
          </w:p>
          <w:p w14:paraId="6E7086CA"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Un article sur les données relatives aux déplacements est en cours de rédaction </w:t>
            </w:r>
          </w:p>
          <w:p w14:paraId="6DEFDC48"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lastRenderedPageBreak/>
              <w:t>Grâce à des interventions de gestion, les pertes hivernales parmi les gazelles dama dans le centre du Texas ont été heureusement assez faibles, malgré la période exceptionnellement froide avec de la glace et de la neige pendant environ une semaine</w:t>
            </w:r>
          </w:p>
        </w:tc>
        <w:tc>
          <w:tcPr>
            <w:tcW w:w="1258" w:type="dxa"/>
            <w:gridSpan w:val="2"/>
          </w:tcPr>
          <w:p w14:paraId="25E29B63"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SAF / EWA (EM)</w:t>
            </w:r>
          </w:p>
        </w:tc>
      </w:tr>
      <w:tr w:rsidR="00911B0A" w:rsidRPr="00CF04F9" w14:paraId="3AB334AC" w14:textId="77777777" w:rsidTr="00911B0A">
        <w:tc>
          <w:tcPr>
            <w:tcW w:w="2117" w:type="dxa"/>
          </w:tcPr>
          <w:p w14:paraId="3D199E57" w14:textId="77777777" w:rsidR="00911B0A" w:rsidRPr="005F7242" w:rsidRDefault="00911B0A" w:rsidP="00911B0A">
            <w:pPr>
              <w:widowControl/>
              <w:autoSpaceDE/>
              <w:autoSpaceDN/>
              <w:adjustRightInd/>
              <w:rPr>
                <w:rFonts w:cs="Arial"/>
                <w:sz w:val="20"/>
                <w:szCs w:val="20"/>
              </w:rPr>
            </w:pPr>
            <w:r w:rsidRPr="005F7242">
              <w:rPr>
                <w:rFonts w:cs="Arial"/>
                <w:sz w:val="20"/>
                <w:szCs w:val="20"/>
              </w:rPr>
              <w:t>9.3. Analyser les données des colliers émetteurs du relâcher à Safia</w:t>
            </w:r>
          </w:p>
        </w:tc>
        <w:tc>
          <w:tcPr>
            <w:tcW w:w="2194" w:type="dxa"/>
          </w:tcPr>
          <w:p w14:paraId="1ADC4C4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 disponible</w:t>
            </w:r>
          </w:p>
        </w:tc>
        <w:tc>
          <w:tcPr>
            <w:tcW w:w="1480" w:type="dxa"/>
          </w:tcPr>
          <w:p w14:paraId="1067B2A4"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753CE570" w14:textId="467CEC35" w:rsidR="00911B0A" w:rsidRPr="005F7242" w:rsidRDefault="00911B0A" w:rsidP="00911B0A">
            <w:pPr>
              <w:widowControl/>
              <w:autoSpaceDE/>
              <w:autoSpaceDN/>
              <w:adjustRightInd/>
              <w:rPr>
                <w:rFonts w:cs="Arial"/>
                <w:sz w:val="20"/>
                <w:szCs w:val="20"/>
              </w:rPr>
            </w:pPr>
            <w:r w:rsidRPr="005F7242">
              <w:rPr>
                <w:rFonts w:cs="Arial"/>
                <w:sz w:val="20"/>
                <w:szCs w:val="20"/>
              </w:rPr>
              <w:t xml:space="preserve">EEZA, </w:t>
            </w:r>
            <w:r w:rsidR="0079117E" w:rsidRPr="005F7242">
              <w:rPr>
                <w:rFonts w:cs="Arial"/>
                <w:sz w:val="20"/>
                <w:szCs w:val="20"/>
              </w:rPr>
              <w:t>ANEF</w:t>
            </w:r>
          </w:p>
        </w:tc>
        <w:tc>
          <w:tcPr>
            <w:tcW w:w="1251" w:type="dxa"/>
            <w:shd w:val="clear" w:color="auto" w:fill="C5E0B3"/>
          </w:tcPr>
          <w:p w14:paraId="3C3AEBCE"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 en 2020</w:t>
            </w:r>
          </w:p>
        </w:tc>
        <w:tc>
          <w:tcPr>
            <w:tcW w:w="3870" w:type="dxa"/>
            <w:gridSpan w:val="2"/>
          </w:tcPr>
          <w:p w14:paraId="3B7509E4" w14:textId="77777777" w:rsidR="00911B0A" w:rsidRPr="005F7242" w:rsidRDefault="00911B0A" w:rsidP="00911B0A">
            <w:pPr>
              <w:widowControl/>
              <w:numPr>
                <w:ilvl w:val="0"/>
                <w:numId w:val="45"/>
              </w:numPr>
              <w:autoSpaceDE/>
              <w:autoSpaceDN/>
              <w:adjustRightInd/>
              <w:spacing w:after="160"/>
              <w:ind w:left="345"/>
              <w:jc w:val="both"/>
              <w:rPr>
                <w:rFonts w:cs="Arial"/>
                <w:sz w:val="20"/>
                <w:szCs w:val="20"/>
              </w:rPr>
            </w:pPr>
            <w:r w:rsidRPr="005F7242">
              <w:rPr>
                <w:rFonts w:cs="Arial"/>
                <w:sz w:val="20"/>
                <w:szCs w:val="20"/>
              </w:rPr>
              <w:t xml:space="preserve">Résultats et données publiés dans </w:t>
            </w:r>
            <w:proofErr w:type="spellStart"/>
            <w:r w:rsidRPr="005F7242">
              <w:rPr>
                <w:rFonts w:cs="Arial"/>
                <w:sz w:val="20"/>
                <w:szCs w:val="20"/>
              </w:rPr>
              <w:t>Abáigar</w:t>
            </w:r>
            <w:proofErr w:type="spellEnd"/>
            <w:r w:rsidRPr="005F7242">
              <w:rPr>
                <w:rFonts w:cs="Arial"/>
                <w:sz w:val="20"/>
                <w:szCs w:val="20"/>
              </w:rPr>
              <w:t xml:space="preserve"> et al (2019 : Global </w:t>
            </w:r>
            <w:proofErr w:type="spellStart"/>
            <w:r w:rsidRPr="005F7242">
              <w:rPr>
                <w:rFonts w:cs="Arial"/>
                <w:sz w:val="20"/>
                <w:szCs w:val="20"/>
              </w:rPr>
              <w:t>Ecology</w:t>
            </w:r>
            <w:proofErr w:type="spellEnd"/>
            <w:r w:rsidRPr="005F7242">
              <w:rPr>
                <w:rFonts w:cs="Arial"/>
                <w:sz w:val="20"/>
                <w:szCs w:val="20"/>
              </w:rPr>
              <w:t xml:space="preserve"> and Conservation 19. </w:t>
            </w:r>
            <w:hyperlink r:id="rId25" w:history="1">
              <w:r w:rsidRPr="005F7242">
                <w:rPr>
                  <w:rFonts w:cs="Arial"/>
                  <w:color w:val="0000FF"/>
                  <w:sz w:val="20"/>
                  <w:szCs w:val="20"/>
                  <w:u w:val="single"/>
                </w:rPr>
                <w:t xml:space="preserve">e00680 </w:t>
              </w:r>
            </w:hyperlink>
            <w:r w:rsidRPr="005F7242">
              <w:rPr>
                <w:rFonts w:cs="Arial"/>
                <w:sz w:val="20"/>
                <w:szCs w:val="20"/>
              </w:rPr>
              <w:t xml:space="preserve"> </w:t>
            </w:r>
          </w:p>
          <w:p w14:paraId="14093152" w14:textId="77777777" w:rsidR="00911B0A" w:rsidRPr="005F7242" w:rsidRDefault="00911B0A" w:rsidP="00911B0A">
            <w:pPr>
              <w:widowControl/>
              <w:autoSpaceDE/>
              <w:autoSpaceDN/>
              <w:adjustRightInd/>
              <w:ind w:left="345"/>
              <w:rPr>
                <w:rFonts w:cs="Arial"/>
                <w:sz w:val="20"/>
                <w:szCs w:val="20"/>
              </w:rPr>
            </w:pPr>
            <w:proofErr w:type="spellStart"/>
            <w:r w:rsidRPr="005F7242">
              <w:rPr>
                <w:rFonts w:cs="Arial"/>
                <w:sz w:val="20"/>
                <w:szCs w:val="20"/>
                <w:lang w:val="en-US"/>
              </w:rPr>
              <w:t>Abáigar</w:t>
            </w:r>
            <w:proofErr w:type="spellEnd"/>
            <w:r w:rsidRPr="005F7242">
              <w:rPr>
                <w:rFonts w:cs="Arial"/>
                <w:sz w:val="20"/>
                <w:szCs w:val="20"/>
                <w:lang w:val="en-US"/>
              </w:rPr>
              <w:t xml:space="preserve"> et al (2020): Global Ecology and Conservation 24. </w:t>
            </w:r>
            <w:hyperlink r:id="rId26" w:history="1">
              <w:r w:rsidRPr="005F7242">
                <w:rPr>
                  <w:rFonts w:cs="Arial"/>
                  <w:color w:val="0000FF"/>
                  <w:sz w:val="20"/>
                  <w:szCs w:val="20"/>
                  <w:u w:val="single"/>
                </w:rPr>
                <w:t>e01389</w:t>
              </w:r>
            </w:hyperlink>
            <w:r w:rsidRPr="005F7242">
              <w:rPr>
                <w:rFonts w:cs="Arial"/>
                <w:sz w:val="20"/>
                <w:szCs w:val="20"/>
              </w:rPr>
              <w:t xml:space="preserve"> </w:t>
            </w:r>
          </w:p>
        </w:tc>
        <w:tc>
          <w:tcPr>
            <w:tcW w:w="1258" w:type="dxa"/>
            <w:gridSpan w:val="2"/>
          </w:tcPr>
          <w:p w14:paraId="3FB5C0D3" w14:textId="46CF6232" w:rsidR="00911B0A" w:rsidRPr="005F7242" w:rsidRDefault="00911B0A" w:rsidP="00911B0A">
            <w:pPr>
              <w:widowControl/>
              <w:autoSpaceDE/>
              <w:autoSpaceDN/>
              <w:adjustRightInd/>
              <w:rPr>
                <w:rFonts w:cs="Arial"/>
                <w:sz w:val="20"/>
                <w:szCs w:val="20"/>
              </w:rPr>
            </w:pPr>
            <w:r w:rsidRPr="005F7242">
              <w:rPr>
                <w:rFonts w:cs="Arial"/>
                <w:sz w:val="20"/>
                <w:szCs w:val="20"/>
              </w:rPr>
              <w:t xml:space="preserve">EEZA / </w:t>
            </w:r>
            <w:r w:rsidR="0079117E" w:rsidRPr="005F7242">
              <w:rPr>
                <w:rFonts w:cs="Arial"/>
                <w:sz w:val="20"/>
                <w:szCs w:val="20"/>
              </w:rPr>
              <w:t xml:space="preserve">ANEF </w:t>
            </w:r>
            <w:r w:rsidRPr="005F7242">
              <w:rPr>
                <w:rFonts w:cs="Arial"/>
                <w:sz w:val="20"/>
                <w:szCs w:val="20"/>
              </w:rPr>
              <w:t>(TA)</w:t>
            </w:r>
          </w:p>
        </w:tc>
      </w:tr>
      <w:tr w:rsidR="00911B0A" w:rsidRPr="00CF04F9" w14:paraId="09FE3DDF" w14:textId="77777777" w:rsidTr="00771112">
        <w:tc>
          <w:tcPr>
            <w:tcW w:w="2117" w:type="dxa"/>
          </w:tcPr>
          <w:p w14:paraId="07F8720B" w14:textId="77777777" w:rsidR="00911B0A" w:rsidRPr="005F7242" w:rsidRDefault="00911B0A" w:rsidP="00911B0A">
            <w:pPr>
              <w:widowControl/>
              <w:autoSpaceDE/>
              <w:autoSpaceDN/>
              <w:adjustRightInd/>
              <w:rPr>
                <w:rFonts w:cs="Arial"/>
                <w:sz w:val="20"/>
                <w:szCs w:val="20"/>
              </w:rPr>
            </w:pPr>
            <w:r w:rsidRPr="005F7242">
              <w:rPr>
                <w:rFonts w:cs="Arial"/>
                <w:sz w:val="20"/>
                <w:szCs w:val="20"/>
              </w:rPr>
              <w:t>9.4. Mener des recherches sur les interactions interspécifiques et la concurrence au sein de l’OROA et d’autres sites</w:t>
            </w:r>
          </w:p>
        </w:tc>
        <w:tc>
          <w:tcPr>
            <w:tcW w:w="2194" w:type="dxa"/>
          </w:tcPr>
          <w:p w14:paraId="613BD561"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disponibles</w:t>
            </w:r>
          </w:p>
        </w:tc>
        <w:tc>
          <w:tcPr>
            <w:tcW w:w="1480" w:type="dxa"/>
          </w:tcPr>
          <w:p w14:paraId="4F75CBB8"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751537BE"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DCFPR, SCF</w:t>
            </w:r>
          </w:p>
        </w:tc>
        <w:tc>
          <w:tcPr>
            <w:tcW w:w="1251" w:type="dxa"/>
          </w:tcPr>
          <w:p w14:paraId="4A08756D" w14:textId="77777777" w:rsidR="00911B0A" w:rsidRPr="005F7242" w:rsidRDefault="00911B0A" w:rsidP="00911B0A">
            <w:pPr>
              <w:widowControl/>
              <w:autoSpaceDE/>
              <w:autoSpaceDN/>
              <w:adjustRightInd/>
              <w:rPr>
                <w:rFonts w:cs="Arial"/>
                <w:sz w:val="20"/>
                <w:szCs w:val="20"/>
              </w:rPr>
            </w:pPr>
          </w:p>
        </w:tc>
        <w:tc>
          <w:tcPr>
            <w:tcW w:w="3870" w:type="dxa"/>
            <w:gridSpan w:val="2"/>
          </w:tcPr>
          <w:p w14:paraId="418DA4C0" w14:textId="77777777" w:rsidR="00911B0A" w:rsidRPr="005F7242" w:rsidRDefault="00911B0A" w:rsidP="00911B0A">
            <w:pPr>
              <w:widowControl/>
              <w:autoSpaceDE/>
              <w:autoSpaceDN/>
              <w:adjustRightInd/>
              <w:rPr>
                <w:rFonts w:cs="Arial"/>
                <w:sz w:val="20"/>
                <w:szCs w:val="20"/>
              </w:rPr>
            </w:pPr>
          </w:p>
        </w:tc>
        <w:tc>
          <w:tcPr>
            <w:tcW w:w="1258" w:type="dxa"/>
            <w:gridSpan w:val="2"/>
          </w:tcPr>
          <w:p w14:paraId="71F61E88" w14:textId="77777777" w:rsidR="00911B0A" w:rsidRPr="005F7242" w:rsidRDefault="00911B0A" w:rsidP="00911B0A">
            <w:pPr>
              <w:widowControl/>
              <w:autoSpaceDE/>
              <w:autoSpaceDN/>
              <w:adjustRightInd/>
              <w:rPr>
                <w:rFonts w:cs="Arial"/>
                <w:sz w:val="20"/>
                <w:szCs w:val="20"/>
              </w:rPr>
            </w:pPr>
          </w:p>
        </w:tc>
      </w:tr>
      <w:tr w:rsidR="00911B0A" w:rsidRPr="00CF04F9" w14:paraId="18505793" w14:textId="77777777" w:rsidTr="00911B0A">
        <w:tc>
          <w:tcPr>
            <w:tcW w:w="2117" w:type="dxa"/>
          </w:tcPr>
          <w:p w14:paraId="79984E3A" w14:textId="77777777" w:rsidR="00911B0A" w:rsidRPr="005F7242" w:rsidRDefault="00911B0A" w:rsidP="00911B0A">
            <w:pPr>
              <w:widowControl/>
              <w:autoSpaceDE/>
              <w:autoSpaceDN/>
              <w:adjustRightInd/>
              <w:rPr>
                <w:rFonts w:cs="Arial"/>
                <w:sz w:val="20"/>
                <w:szCs w:val="20"/>
              </w:rPr>
            </w:pPr>
            <w:r w:rsidRPr="005F7242">
              <w:rPr>
                <w:rFonts w:cs="Arial"/>
                <w:sz w:val="20"/>
                <w:szCs w:val="20"/>
              </w:rPr>
              <w:t>9.5. Examiner les opérations de relâcher effectuées à ce jour et identifier les raisons des succès et des échecs</w:t>
            </w:r>
          </w:p>
        </w:tc>
        <w:tc>
          <w:tcPr>
            <w:tcW w:w="2194" w:type="dxa"/>
          </w:tcPr>
          <w:p w14:paraId="62FE0C71" w14:textId="77777777" w:rsidR="00911B0A" w:rsidRPr="005F7242" w:rsidRDefault="00911B0A" w:rsidP="00911B0A">
            <w:pPr>
              <w:widowControl/>
              <w:autoSpaceDE/>
              <w:autoSpaceDN/>
              <w:adjustRightInd/>
              <w:rPr>
                <w:rFonts w:cs="Arial"/>
                <w:sz w:val="20"/>
                <w:szCs w:val="20"/>
              </w:rPr>
            </w:pPr>
            <w:r w:rsidRPr="005F7242">
              <w:rPr>
                <w:rFonts w:cs="Arial"/>
                <w:sz w:val="20"/>
                <w:szCs w:val="20"/>
              </w:rPr>
              <w:t>Examen publié</w:t>
            </w:r>
          </w:p>
        </w:tc>
        <w:tc>
          <w:tcPr>
            <w:tcW w:w="1480" w:type="dxa"/>
          </w:tcPr>
          <w:p w14:paraId="4730312E"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EDB7B4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Agences gouvernementales</w:t>
            </w:r>
          </w:p>
        </w:tc>
        <w:tc>
          <w:tcPr>
            <w:tcW w:w="1251" w:type="dxa"/>
            <w:shd w:val="clear" w:color="auto" w:fill="E2EFD9"/>
          </w:tcPr>
          <w:p w14:paraId="6515ADF5"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BBF754F" w14:textId="77777777" w:rsidR="00911B0A" w:rsidRPr="005F7242" w:rsidRDefault="00911B0A" w:rsidP="00911B0A">
            <w:pPr>
              <w:widowControl/>
              <w:numPr>
                <w:ilvl w:val="0"/>
                <w:numId w:val="45"/>
              </w:numPr>
              <w:autoSpaceDE/>
              <w:autoSpaceDN/>
              <w:adjustRightInd/>
              <w:spacing w:after="160"/>
              <w:ind w:left="345"/>
              <w:jc w:val="both"/>
              <w:rPr>
                <w:rFonts w:cs="Arial"/>
                <w:sz w:val="20"/>
                <w:szCs w:val="20"/>
              </w:rPr>
            </w:pPr>
            <w:r w:rsidRPr="005F7242">
              <w:rPr>
                <w:rFonts w:cs="Arial"/>
                <w:sz w:val="20"/>
                <w:szCs w:val="20"/>
              </w:rPr>
              <w:t xml:space="preserve">L’évaluation de la première opération de relâcher à Safia est terminée </w:t>
            </w:r>
          </w:p>
          <w:p w14:paraId="4B04215A" w14:textId="77777777" w:rsidR="00911B0A" w:rsidRPr="005F7242" w:rsidRDefault="00911B0A" w:rsidP="00911B0A">
            <w:pPr>
              <w:widowControl/>
              <w:numPr>
                <w:ilvl w:val="0"/>
                <w:numId w:val="45"/>
              </w:numPr>
              <w:autoSpaceDE/>
              <w:autoSpaceDN/>
              <w:adjustRightInd/>
              <w:spacing w:after="160"/>
              <w:ind w:left="345"/>
              <w:jc w:val="both"/>
              <w:rPr>
                <w:rFonts w:cs="Arial"/>
                <w:sz w:val="20"/>
                <w:szCs w:val="20"/>
              </w:rPr>
            </w:pPr>
            <w:r w:rsidRPr="005F7242">
              <w:rPr>
                <w:rFonts w:cs="Arial"/>
                <w:sz w:val="20"/>
                <w:szCs w:val="20"/>
              </w:rPr>
              <w:t xml:space="preserve">Planification de la prochaine opération de relâcher à Assa, en tenant compte de tous les résultats du relâcher précédent </w:t>
            </w:r>
          </w:p>
          <w:p w14:paraId="788068BC" w14:textId="5D2A2A20" w:rsidR="00822D8A" w:rsidRPr="00822D8A" w:rsidRDefault="00911B0A" w:rsidP="00822D8A">
            <w:pPr>
              <w:widowControl/>
              <w:numPr>
                <w:ilvl w:val="0"/>
                <w:numId w:val="45"/>
              </w:numPr>
              <w:autoSpaceDE/>
              <w:autoSpaceDN/>
              <w:adjustRightInd/>
              <w:spacing w:after="160"/>
              <w:ind w:left="345"/>
              <w:jc w:val="both"/>
              <w:rPr>
                <w:rFonts w:cs="Arial"/>
                <w:sz w:val="20"/>
                <w:szCs w:val="20"/>
              </w:rPr>
            </w:pPr>
            <w:r w:rsidRPr="005F7242">
              <w:rPr>
                <w:rFonts w:cs="Arial"/>
                <w:sz w:val="20"/>
                <w:szCs w:val="20"/>
              </w:rPr>
              <w:t xml:space="preserve">Un article sur les 50 ans de conservation de la gazelle de </w:t>
            </w:r>
            <w:proofErr w:type="spellStart"/>
            <w:r w:rsidRPr="005F7242">
              <w:rPr>
                <w:rFonts w:cs="Arial"/>
                <w:sz w:val="20"/>
                <w:szCs w:val="20"/>
              </w:rPr>
              <w:t>Mhorr</w:t>
            </w:r>
            <w:proofErr w:type="spellEnd"/>
            <w:r w:rsidRPr="005F7242">
              <w:rPr>
                <w:rFonts w:cs="Arial"/>
                <w:sz w:val="20"/>
                <w:szCs w:val="20"/>
              </w:rPr>
              <w:t xml:space="preserve"> a été soumis à la prochaine édition de </w:t>
            </w:r>
            <w:proofErr w:type="spellStart"/>
            <w:r w:rsidRPr="005F7242">
              <w:rPr>
                <w:rFonts w:cs="Arial"/>
                <w:sz w:val="20"/>
                <w:szCs w:val="20"/>
              </w:rPr>
              <w:t>Gnusletter</w:t>
            </w:r>
            <w:proofErr w:type="spellEnd"/>
            <w:r w:rsidRPr="005F7242">
              <w:rPr>
                <w:rFonts w:cs="Arial"/>
                <w:sz w:val="20"/>
                <w:szCs w:val="20"/>
              </w:rPr>
              <w:t xml:space="preserve"> 38 (1) (</w:t>
            </w:r>
            <w:proofErr w:type="spellStart"/>
            <w:r w:rsidRPr="005F7242">
              <w:rPr>
                <w:rFonts w:cs="Arial"/>
                <w:sz w:val="20"/>
                <w:szCs w:val="20"/>
              </w:rPr>
              <w:t>Abáigar</w:t>
            </w:r>
            <w:proofErr w:type="spellEnd"/>
            <w:r w:rsidRPr="005F7242">
              <w:rPr>
                <w:rFonts w:cs="Arial"/>
                <w:sz w:val="20"/>
                <w:szCs w:val="20"/>
              </w:rPr>
              <w:t>, 2021).</w:t>
            </w:r>
          </w:p>
        </w:tc>
        <w:tc>
          <w:tcPr>
            <w:tcW w:w="1258" w:type="dxa"/>
            <w:gridSpan w:val="2"/>
          </w:tcPr>
          <w:p w14:paraId="713EFBD7" w14:textId="3992331F" w:rsidR="00911B0A" w:rsidRPr="005F7242" w:rsidRDefault="00911B0A" w:rsidP="00911B0A">
            <w:pPr>
              <w:widowControl/>
              <w:autoSpaceDE/>
              <w:autoSpaceDN/>
              <w:adjustRightInd/>
              <w:rPr>
                <w:rFonts w:cs="Arial"/>
                <w:sz w:val="20"/>
                <w:szCs w:val="20"/>
                <w:lang w:val="es-ES"/>
              </w:rPr>
            </w:pPr>
            <w:r w:rsidRPr="005F7242">
              <w:rPr>
                <w:rFonts w:cs="Arial"/>
                <w:sz w:val="20"/>
                <w:szCs w:val="20"/>
                <w:lang w:val="es-ES"/>
              </w:rPr>
              <w:t xml:space="preserve">EEZA / </w:t>
            </w:r>
            <w:r w:rsidR="0079117E" w:rsidRPr="005F7242">
              <w:rPr>
                <w:rFonts w:cs="Arial"/>
                <w:sz w:val="20"/>
                <w:szCs w:val="20"/>
              </w:rPr>
              <w:t>ANEF</w:t>
            </w:r>
            <w:r w:rsidR="0079117E" w:rsidRPr="005F7242">
              <w:rPr>
                <w:rFonts w:cs="Arial"/>
                <w:sz w:val="20"/>
                <w:szCs w:val="20"/>
                <w:lang w:val="es-ES"/>
              </w:rPr>
              <w:t xml:space="preserve"> </w:t>
            </w:r>
            <w:r w:rsidRPr="005F7242">
              <w:rPr>
                <w:rFonts w:cs="Arial"/>
                <w:sz w:val="20"/>
                <w:szCs w:val="20"/>
                <w:lang w:val="es-ES"/>
              </w:rPr>
              <w:t>(TA, SD, LS)</w:t>
            </w:r>
          </w:p>
        </w:tc>
      </w:tr>
      <w:tr w:rsidR="00911B0A" w:rsidRPr="00CF04F9" w14:paraId="726BFFBB" w14:textId="77777777" w:rsidTr="00911B0A">
        <w:tc>
          <w:tcPr>
            <w:tcW w:w="14175" w:type="dxa"/>
            <w:gridSpan w:val="9"/>
            <w:shd w:val="clear" w:color="auto" w:fill="F7CAAC"/>
          </w:tcPr>
          <w:p w14:paraId="5D3C6E9A" w14:textId="77777777" w:rsidR="00911B0A" w:rsidRPr="005F7242" w:rsidRDefault="00911B0A" w:rsidP="00911B0A">
            <w:pPr>
              <w:widowControl/>
              <w:autoSpaceDE/>
              <w:autoSpaceDN/>
              <w:adjustRightInd/>
              <w:rPr>
                <w:rFonts w:cs="Arial"/>
                <w:sz w:val="20"/>
                <w:szCs w:val="20"/>
              </w:rPr>
            </w:pPr>
            <w:r w:rsidRPr="005F7242">
              <w:rPr>
                <w:rFonts w:cs="Arial"/>
                <w:b/>
                <w:sz w:val="20"/>
                <w:szCs w:val="20"/>
              </w:rPr>
              <w:t xml:space="preserve">Objectif 10. Mettre en </w:t>
            </w:r>
            <w:proofErr w:type="spellStart"/>
            <w:r w:rsidRPr="005F7242">
              <w:rPr>
                <w:rFonts w:cs="Arial"/>
                <w:b/>
                <w:sz w:val="20"/>
                <w:szCs w:val="20"/>
              </w:rPr>
              <w:t>oeuvre</w:t>
            </w:r>
            <w:proofErr w:type="spellEnd"/>
            <w:r w:rsidRPr="005F7242">
              <w:rPr>
                <w:rFonts w:cs="Arial"/>
                <w:b/>
                <w:sz w:val="20"/>
                <w:szCs w:val="20"/>
              </w:rPr>
              <w:t xml:space="preserve"> la stratégie de manière efficace</w:t>
            </w:r>
          </w:p>
        </w:tc>
      </w:tr>
      <w:tr w:rsidR="00911B0A" w:rsidRPr="00CF04F9" w14:paraId="07BF8013" w14:textId="77777777" w:rsidTr="00911B0A">
        <w:tc>
          <w:tcPr>
            <w:tcW w:w="2117" w:type="dxa"/>
          </w:tcPr>
          <w:p w14:paraId="343E9774"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10.1. Continuer et élargir le Dama Network</w:t>
            </w:r>
          </w:p>
        </w:tc>
        <w:tc>
          <w:tcPr>
            <w:tcW w:w="2194" w:type="dxa"/>
          </w:tcPr>
          <w:p w14:paraId="604513FB"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Participation des principales parties prenantes</w:t>
            </w:r>
          </w:p>
          <w:p w14:paraId="551C7207"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Mises à jour régulières produites</w:t>
            </w:r>
          </w:p>
        </w:tc>
        <w:tc>
          <w:tcPr>
            <w:tcW w:w="1480" w:type="dxa"/>
          </w:tcPr>
          <w:p w14:paraId="3F4F5B5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626F3E64"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GSA</w:t>
            </w:r>
          </w:p>
        </w:tc>
        <w:tc>
          <w:tcPr>
            <w:tcW w:w="1251" w:type="dxa"/>
            <w:shd w:val="clear" w:color="auto" w:fill="E2EFD9"/>
          </w:tcPr>
          <w:p w14:paraId="60B967D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43D21B1E" w14:textId="77777777" w:rsidR="00911B0A" w:rsidRPr="005F7242" w:rsidRDefault="00911B0A" w:rsidP="00911B0A">
            <w:pPr>
              <w:widowControl/>
              <w:autoSpaceDE/>
              <w:autoSpaceDN/>
              <w:adjustRightInd/>
              <w:rPr>
                <w:rFonts w:cs="Arial"/>
                <w:sz w:val="20"/>
                <w:szCs w:val="20"/>
              </w:rPr>
            </w:pPr>
          </w:p>
        </w:tc>
        <w:tc>
          <w:tcPr>
            <w:tcW w:w="1258" w:type="dxa"/>
            <w:gridSpan w:val="2"/>
          </w:tcPr>
          <w:p w14:paraId="6E673094" w14:textId="77777777" w:rsidR="00911B0A" w:rsidRPr="005F7242" w:rsidRDefault="00911B0A" w:rsidP="00911B0A">
            <w:pPr>
              <w:widowControl/>
              <w:autoSpaceDE/>
              <w:autoSpaceDN/>
              <w:adjustRightInd/>
              <w:rPr>
                <w:rFonts w:cs="Arial"/>
                <w:sz w:val="20"/>
                <w:szCs w:val="20"/>
              </w:rPr>
            </w:pPr>
          </w:p>
        </w:tc>
      </w:tr>
      <w:tr w:rsidR="00911B0A" w:rsidRPr="00CF04F9" w14:paraId="75443422" w14:textId="77777777" w:rsidTr="00911B0A">
        <w:tc>
          <w:tcPr>
            <w:tcW w:w="2117" w:type="dxa"/>
          </w:tcPr>
          <w:p w14:paraId="58A1185E"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10.2. Tenir à jour la « bibliothèque de la dama » (Dama Library) (Google Groups, etc.)</w:t>
            </w:r>
          </w:p>
        </w:tc>
        <w:tc>
          <w:tcPr>
            <w:tcW w:w="2194" w:type="dxa"/>
          </w:tcPr>
          <w:p w14:paraId="3730A238"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Bibliothèque tenue à jour</w:t>
            </w:r>
          </w:p>
        </w:tc>
        <w:tc>
          <w:tcPr>
            <w:tcW w:w="1480" w:type="dxa"/>
          </w:tcPr>
          <w:p w14:paraId="5FCC108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32A361F0"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GSA</w:t>
            </w:r>
          </w:p>
        </w:tc>
        <w:tc>
          <w:tcPr>
            <w:tcW w:w="1251" w:type="dxa"/>
            <w:shd w:val="clear" w:color="auto" w:fill="E2EFD9"/>
          </w:tcPr>
          <w:p w14:paraId="40F10BEE"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7A6377D5" w14:textId="77777777" w:rsidR="00911B0A" w:rsidRPr="005F7242" w:rsidRDefault="00911B0A" w:rsidP="00911B0A">
            <w:pPr>
              <w:widowControl/>
              <w:numPr>
                <w:ilvl w:val="0"/>
                <w:numId w:val="62"/>
              </w:numPr>
              <w:autoSpaceDE/>
              <w:autoSpaceDN/>
              <w:adjustRightInd/>
              <w:spacing w:after="160"/>
              <w:ind w:left="345"/>
              <w:jc w:val="both"/>
              <w:rPr>
                <w:rFonts w:cs="Arial"/>
                <w:sz w:val="20"/>
                <w:szCs w:val="20"/>
              </w:rPr>
            </w:pPr>
            <w:r w:rsidRPr="005F7242">
              <w:rPr>
                <w:rFonts w:cs="Arial"/>
                <w:sz w:val="20"/>
                <w:szCs w:val="20"/>
              </w:rPr>
              <w:t xml:space="preserve">Accessible </w:t>
            </w:r>
            <w:hyperlink r:id="rId27" w:history="1">
              <w:r w:rsidRPr="005F7242">
                <w:rPr>
                  <w:rFonts w:cs="Arial"/>
                  <w:color w:val="0000FF"/>
                  <w:sz w:val="20"/>
                  <w:szCs w:val="20"/>
                  <w:u w:val="single"/>
                </w:rPr>
                <w:t>ici</w:t>
              </w:r>
            </w:hyperlink>
            <w:r w:rsidRPr="005F7242">
              <w:rPr>
                <w:rFonts w:cs="Arial"/>
                <w:sz w:val="20"/>
                <w:szCs w:val="20"/>
              </w:rPr>
              <w:t xml:space="preserve"> </w:t>
            </w:r>
          </w:p>
        </w:tc>
        <w:tc>
          <w:tcPr>
            <w:tcW w:w="1258" w:type="dxa"/>
            <w:gridSpan w:val="2"/>
          </w:tcPr>
          <w:p w14:paraId="54F9266E" w14:textId="77777777" w:rsidR="00911B0A" w:rsidRPr="005F7242" w:rsidRDefault="00911B0A" w:rsidP="00911B0A">
            <w:pPr>
              <w:widowControl/>
              <w:autoSpaceDE/>
              <w:autoSpaceDN/>
              <w:adjustRightInd/>
              <w:rPr>
                <w:rFonts w:cs="Arial"/>
                <w:sz w:val="20"/>
                <w:szCs w:val="20"/>
              </w:rPr>
            </w:pPr>
          </w:p>
        </w:tc>
      </w:tr>
      <w:tr w:rsidR="00911B0A" w:rsidRPr="00CF04F9" w14:paraId="7918739F" w14:textId="77777777" w:rsidTr="00911B0A">
        <w:tc>
          <w:tcPr>
            <w:tcW w:w="2117" w:type="dxa"/>
          </w:tcPr>
          <w:p w14:paraId="5490E4F3"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10.3. Organiser une réunion d’examen au Texas</w:t>
            </w:r>
          </w:p>
        </w:tc>
        <w:tc>
          <w:tcPr>
            <w:tcW w:w="2194" w:type="dxa"/>
          </w:tcPr>
          <w:p w14:paraId="55AC2DFF"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Réunion organisée</w:t>
            </w:r>
          </w:p>
        </w:tc>
        <w:tc>
          <w:tcPr>
            <w:tcW w:w="1480" w:type="dxa"/>
          </w:tcPr>
          <w:p w14:paraId="496D62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2024</w:t>
            </w:r>
          </w:p>
        </w:tc>
        <w:tc>
          <w:tcPr>
            <w:tcW w:w="2005" w:type="dxa"/>
          </w:tcPr>
          <w:p w14:paraId="04746A82"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EWA</w:t>
            </w:r>
          </w:p>
        </w:tc>
        <w:tc>
          <w:tcPr>
            <w:tcW w:w="1251" w:type="dxa"/>
            <w:shd w:val="clear" w:color="auto" w:fill="D9E2F3"/>
          </w:tcPr>
          <w:p w14:paraId="01269F66"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 / en cours</w:t>
            </w:r>
          </w:p>
        </w:tc>
        <w:tc>
          <w:tcPr>
            <w:tcW w:w="3870" w:type="dxa"/>
            <w:gridSpan w:val="2"/>
          </w:tcPr>
          <w:p w14:paraId="41BDB8F0" w14:textId="77777777" w:rsidR="00911B0A" w:rsidRPr="005F7242" w:rsidRDefault="00911B0A" w:rsidP="00911B0A">
            <w:pPr>
              <w:widowControl/>
              <w:numPr>
                <w:ilvl w:val="0"/>
                <w:numId w:val="59"/>
              </w:numPr>
              <w:autoSpaceDE/>
              <w:autoSpaceDN/>
              <w:adjustRightInd/>
              <w:spacing w:after="160"/>
              <w:ind w:left="345"/>
              <w:jc w:val="both"/>
              <w:rPr>
                <w:rFonts w:cs="Arial"/>
                <w:sz w:val="20"/>
                <w:szCs w:val="20"/>
              </w:rPr>
            </w:pPr>
            <w:r w:rsidRPr="005F7242">
              <w:rPr>
                <w:rFonts w:cs="Arial"/>
                <w:sz w:val="20"/>
                <w:szCs w:val="20"/>
              </w:rPr>
              <w:t xml:space="preserve">Des problèmes de voyage liés au Covid ont entraîné le report de l’atelier de bilan sur la gazelle dama au Texas de 2022 à 2024 (examen après 5 ans à </w:t>
            </w:r>
            <w:proofErr w:type="spellStart"/>
            <w:r w:rsidRPr="005F7242">
              <w:rPr>
                <w:rFonts w:cs="Arial"/>
                <w:sz w:val="20"/>
                <w:szCs w:val="20"/>
              </w:rPr>
              <w:t>Kerrville</w:t>
            </w:r>
            <w:proofErr w:type="spellEnd"/>
            <w:r w:rsidRPr="005F7242">
              <w:rPr>
                <w:rFonts w:cs="Arial"/>
                <w:sz w:val="20"/>
                <w:szCs w:val="20"/>
              </w:rPr>
              <w:t xml:space="preserve">, Texas) </w:t>
            </w:r>
          </w:p>
          <w:p w14:paraId="266CA176" w14:textId="77777777" w:rsidR="00911B0A" w:rsidRPr="005F7242" w:rsidRDefault="00911B0A" w:rsidP="00911B0A">
            <w:pPr>
              <w:widowControl/>
              <w:numPr>
                <w:ilvl w:val="0"/>
                <w:numId w:val="59"/>
              </w:numPr>
              <w:autoSpaceDE/>
              <w:autoSpaceDN/>
              <w:adjustRightInd/>
              <w:spacing w:after="160"/>
              <w:ind w:left="345"/>
              <w:jc w:val="both"/>
              <w:rPr>
                <w:rFonts w:cs="Arial"/>
                <w:sz w:val="20"/>
                <w:szCs w:val="20"/>
              </w:rPr>
            </w:pPr>
            <w:r w:rsidRPr="005F7242">
              <w:rPr>
                <w:rFonts w:cs="Arial"/>
                <w:sz w:val="20"/>
                <w:szCs w:val="20"/>
              </w:rPr>
              <w:t xml:space="preserve">Les participants d’outre-mer doivent être présents pour voir les conditions des ranchs, et les propriétaires aux États-Unis doivent entendre les discussions sur la façon dont leurs animaux peuvent contribuer à la durabilité de l’espèce – en particulier pour les gazelles </w:t>
            </w:r>
            <w:proofErr w:type="spellStart"/>
            <w:r w:rsidRPr="005F7242">
              <w:rPr>
                <w:rFonts w:cs="Arial"/>
                <w:sz w:val="20"/>
                <w:szCs w:val="20"/>
              </w:rPr>
              <w:t>addra</w:t>
            </w:r>
            <w:proofErr w:type="spellEnd"/>
            <w:r w:rsidRPr="005F7242">
              <w:rPr>
                <w:rFonts w:cs="Arial"/>
                <w:sz w:val="20"/>
                <w:szCs w:val="20"/>
              </w:rPr>
              <w:t xml:space="preserve"> </w:t>
            </w:r>
          </w:p>
        </w:tc>
        <w:tc>
          <w:tcPr>
            <w:tcW w:w="1258" w:type="dxa"/>
            <w:gridSpan w:val="2"/>
          </w:tcPr>
          <w:p w14:paraId="307AFBBE"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AE2609" w14:paraId="17E95AD4" w14:textId="77777777" w:rsidTr="00911B0A">
        <w:tc>
          <w:tcPr>
            <w:tcW w:w="2117" w:type="dxa"/>
          </w:tcPr>
          <w:p w14:paraId="3A18A588"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10.4. Publier et distribuer la stratégie de conservation pour la période de 2018 à 2023</w:t>
            </w:r>
          </w:p>
        </w:tc>
        <w:tc>
          <w:tcPr>
            <w:tcW w:w="2194" w:type="dxa"/>
          </w:tcPr>
          <w:p w14:paraId="5E93152A"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Stratégie publiée en anglais et en Français</w:t>
            </w:r>
          </w:p>
        </w:tc>
        <w:tc>
          <w:tcPr>
            <w:tcW w:w="1480" w:type="dxa"/>
          </w:tcPr>
          <w:p w14:paraId="4B9FE66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0566704"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GSA, RZSS</w:t>
            </w:r>
          </w:p>
        </w:tc>
        <w:tc>
          <w:tcPr>
            <w:tcW w:w="1251" w:type="dxa"/>
            <w:shd w:val="clear" w:color="auto" w:fill="C5E0B3"/>
          </w:tcPr>
          <w:p w14:paraId="1DBAD26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 en 2019</w:t>
            </w:r>
          </w:p>
        </w:tc>
        <w:tc>
          <w:tcPr>
            <w:tcW w:w="3870" w:type="dxa"/>
            <w:gridSpan w:val="2"/>
          </w:tcPr>
          <w:p w14:paraId="2325A97C" w14:textId="77777777" w:rsidR="00911B0A" w:rsidRPr="005F7242" w:rsidRDefault="00911B0A" w:rsidP="00911B0A">
            <w:pPr>
              <w:widowControl/>
              <w:numPr>
                <w:ilvl w:val="0"/>
                <w:numId w:val="60"/>
              </w:numPr>
              <w:autoSpaceDE/>
              <w:autoSpaceDN/>
              <w:adjustRightInd/>
              <w:spacing w:after="160"/>
              <w:ind w:left="345"/>
              <w:jc w:val="both"/>
              <w:rPr>
                <w:rFonts w:cs="Arial"/>
                <w:sz w:val="20"/>
                <w:szCs w:val="20"/>
              </w:rPr>
            </w:pPr>
            <w:r w:rsidRPr="005F7242">
              <w:rPr>
                <w:rFonts w:cs="Arial"/>
                <w:sz w:val="20"/>
                <w:szCs w:val="20"/>
              </w:rPr>
              <w:t xml:space="preserve">Au total, 150 copies papier en anglais et 150 en français de la stratégie de conservation ont été distribuées aux réviseurs et aux délégués de l’atelier d’Al Aïn de 2018 • Certaines copies papier sont disponibles sur demande • Les versions PDF peuvent être téléchargées sur le </w:t>
            </w:r>
            <w:hyperlink r:id="rId28" w:history="1">
              <w:r w:rsidRPr="005F7242">
                <w:rPr>
                  <w:rFonts w:cs="Arial"/>
                  <w:color w:val="0000FF"/>
                  <w:sz w:val="20"/>
                  <w:szCs w:val="20"/>
                  <w:u w:val="single"/>
                </w:rPr>
                <w:t xml:space="preserve">site Internet de l’AAZ  </w:t>
              </w:r>
            </w:hyperlink>
          </w:p>
        </w:tc>
        <w:tc>
          <w:tcPr>
            <w:tcW w:w="1258" w:type="dxa"/>
            <w:gridSpan w:val="2"/>
          </w:tcPr>
          <w:p w14:paraId="76E3B024" w14:textId="77777777" w:rsidR="00911B0A" w:rsidRPr="00AE2609" w:rsidRDefault="00911B0A" w:rsidP="00911B0A">
            <w:pPr>
              <w:widowControl/>
              <w:autoSpaceDE/>
              <w:autoSpaceDN/>
              <w:adjustRightInd/>
              <w:rPr>
                <w:rFonts w:cs="Arial"/>
                <w:sz w:val="20"/>
                <w:szCs w:val="20"/>
                <w:lang w:val="de-DE"/>
              </w:rPr>
            </w:pPr>
            <w:r w:rsidRPr="00AE2609">
              <w:rPr>
                <w:rFonts w:cs="Arial"/>
                <w:sz w:val="20"/>
                <w:szCs w:val="20"/>
                <w:lang w:val="de-DE"/>
              </w:rPr>
              <w:t>AAZ, ASG, RZSS (LB, DM, HS)</w:t>
            </w:r>
          </w:p>
        </w:tc>
      </w:tr>
      <w:tr w:rsidR="00911B0A" w:rsidRPr="00CF04F9" w14:paraId="0F22B8F8" w14:textId="77777777" w:rsidTr="00911B0A">
        <w:tc>
          <w:tcPr>
            <w:tcW w:w="2117" w:type="dxa"/>
          </w:tcPr>
          <w:p w14:paraId="6E4E3355"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10.5. Initier un programme d’éducation et de sensibilisation sur la gazelle dama et l’écosystème dans les pays de l’aire de répartition (écoles, médias, public)</w:t>
            </w:r>
          </w:p>
        </w:tc>
        <w:tc>
          <w:tcPr>
            <w:tcW w:w="2194" w:type="dxa"/>
          </w:tcPr>
          <w:p w14:paraId="4914262F"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Programmes établis</w:t>
            </w:r>
          </w:p>
        </w:tc>
        <w:tc>
          <w:tcPr>
            <w:tcW w:w="1480" w:type="dxa"/>
          </w:tcPr>
          <w:p w14:paraId="2509BEE7"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01ED77FE"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Agences gouvernementales, </w:t>
            </w:r>
            <w:proofErr w:type="spellStart"/>
            <w:r w:rsidRPr="005F7242">
              <w:rPr>
                <w:rFonts w:cs="Arial"/>
                <w:sz w:val="20"/>
                <w:szCs w:val="20"/>
              </w:rPr>
              <w:t>ONGs</w:t>
            </w:r>
            <w:proofErr w:type="spellEnd"/>
          </w:p>
        </w:tc>
        <w:tc>
          <w:tcPr>
            <w:tcW w:w="1251" w:type="dxa"/>
            <w:shd w:val="clear" w:color="auto" w:fill="E2EFD9"/>
          </w:tcPr>
          <w:p w14:paraId="0E20F71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(Maroc)</w:t>
            </w:r>
          </w:p>
        </w:tc>
        <w:tc>
          <w:tcPr>
            <w:tcW w:w="3870" w:type="dxa"/>
            <w:gridSpan w:val="2"/>
          </w:tcPr>
          <w:p w14:paraId="21B4AA9E" w14:textId="77777777" w:rsidR="00911B0A" w:rsidRPr="005F7242" w:rsidRDefault="00911B0A" w:rsidP="00911B0A">
            <w:pPr>
              <w:widowControl/>
              <w:autoSpaceDE/>
              <w:autoSpaceDN/>
              <w:adjustRightInd/>
              <w:rPr>
                <w:rFonts w:cs="Arial"/>
                <w:sz w:val="20"/>
                <w:szCs w:val="20"/>
              </w:rPr>
            </w:pPr>
          </w:p>
        </w:tc>
        <w:tc>
          <w:tcPr>
            <w:tcW w:w="1258" w:type="dxa"/>
            <w:gridSpan w:val="2"/>
          </w:tcPr>
          <w:p w14:paraId="2B0237C8" w14:textId="54B57C92" w:rsidR="00911B0A" w:rsidRPr="005F7242" w:rsidRDefault="0079117E" w:rsidP="00911B0A">
            <w:pPr>
              <w:widowControl/>
              <w:autoSpaceDE/>
              <w:autoSpaceDN/>
              <w:adjustRightInd/>
              <w:rPr>
                <w:rFonts w:cs="Arial"/>
                <w:sz w:val="20"/>
                <w:szCs w:val="20"/>
              </w:rPr>
            </w:pPr>
            <w:r w:rsidRPr="005F7242">
              <w:rPr>
                <w:rFonts w:cs="Arial"/>
                <w:sz w:val="20"/>
                <w:szCs w:val="20"/>
              </w:rPr>
              <w:t xml:space="preserve">ANEF </w:t>
            </w:r>
            <w:r w:rsidR="00911B0A" w:rsidRPr="005F7242">
              <w:rPr>
                <w:rFonts w:cs="Arial"/>
                <w:sz w:val="20"/>
                <w:szCs w:val="20"/>
              </w:rPr>
              <w:t>(LS)</w:t>
            </w:r>
          </w:p>
        </w:tc>
      </w:tr>
      <w:tr w:rsidR="00911B0A" w:rsidRPr="00CF04F9" w14:paraId="1594396E" w14:textId="77777777" w:rsidTr="00911B0A">
        <w:tc>
          <w:tcPr>
            <w:tcW w:w="2117" w:type="dxa"/>
          </w:tcPr>
          <w:p w14:paraId="421EB63E"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10.6. Élaborer un plan de suivi et d’évaluation de la stratégie</w:t>
            </w:r>
          </w:p>
        </w:tc>
        <w:tc>
          <w:tcPr>
            <w:tcW w:w="2194" w:type="dxa"/>
          </w:tcPr>
          <w:p w14:paraId="2F42528C"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Plan élaboré</w:t>
            </w:r>
          </w:p>
        </w:tc>
        <w:tc>
          <w:tcPr>
            <w:tcW w:w="1480" w:type="dxa"/>
          </w:tcPr>
          <w:p w14:paraId="1E659F86"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3BA5A947"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GSA, RZSS</w:t>
            </w:r>
          </w:p>
        </w:tc>
        <w:tc>
          <w:tcPr>
            <w:tcW w:w="1251" w:type="dxa"/>
            <w:shd w:val="clear" w:color="auto" w:fill="E2EFD9"/>
          </w:tcPr>
          <w:p w14:paraId="5D5BDB3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7F59F54" w14:textId="77777777" w:rsidR="00911B0A" w:rsidRPr="005F7242" w:rsidRDefault="00911B0A" w:rsidP="00911B0A">
            <w:pPr>
              <w:widowControl/>
              <w:numPr>
                <w:ilvl w:val="0"/>
                <w:numId w:val="61"/>
              </w:numPr>
              <w:autoSpaceDE/>
              <w:autoSpaceDN/>
              <w:adjustRightInd/>
              <w:spacing w:after="160"/>
              <w:ind w:left="345"/>
              <w:jc w:val="both"/>
              <w:rPr>
                <w:rFonts w:cs="Arial"/>
                <w:sz w:val="20"/>
                <w:szCs w:val="20"/>
              </w:rPr>
            </w:pPr>
            <w:r w:rsidRPr="005F7242">
              <w:rPr>
                <w:rFonts w:cs="Arial"/>
                <w:sz w:val="20"/>
                <w:szCs w:val="20"/>
              </w:rPr>
              <w:t>« et mettre en œuvre » a été ajouté</w:t>
            </w:r>
          </w:p>
          <w:p w14:paraId="14EE24E5" w14:textId="77777777" w:rsidR="00911B0A" w:rsidRPr="005F7242" w:rsidRDefault="00911B0A" w:rsidP="00911B0A">
            <w:pPr>
              <w:widowControl/>
              <w:numPr>
                <w:ilvl w:val="0"/>
                <w:numId w:val="61"/>
              </w:numPr>
              <w:autoSpaceDE/>
              <w:autoSpaceDN/>
              <w:adjustRightInd/>
              <w:spacing w:after="160"/>
              <w:ind w:left="345"/>
              <w:jc w:val="both"/>
              <w:rPr>
                <w:rFonts w:cs="Arial"/>
                <w:sz w:val="20"/>
                <w:szCs w:val="20"/>
              </w:rPr>
            </w:pPr>
            <w:r w:rsidRPr="005F7242">
              <w:rPr>
                <w:rFonts w:cs="Arial"/>
                <w:sz w:val="20"/>
                <w:szCs w:val="20"/>
              </w:rPr>
              <w:t>Plan élaboré (cf. section 3.)</w:t>
            </w:r>
          </w:p>
        </w:tc>
        <w:tc>
          <w:tcPr>
            <w:tcW w:w="1258" w:type="dxa"/>
            <w:gridSpan w:val="2"/>
          </w:tcPr>
          <w:p w14:paraId="0F0A34B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ASG / AAZ / RZSS (DM, LB, HS)</w:t>
            </w:r>
          </w:p>
        </w:tc>
      </w:tr>
      <w:tr w:rsidR="00911B0A" w:rsidRPr="00CF04F9" w14:paraId="3AE74294" w14:textId="77777777" w:rsidTr="00911B0A">
        <w:tc>
          <w:tcPr>
            <w:tcW w:w="2117" w:type="dxa"/>
          </w:tcPr>
          <w:p w14:paraId="726BDD3E"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10.7. Obtenir des ressources adéquates pour chaque composante</w:t>
            </w:r>
          </w:p>
        </w:tc>
        <w:tc>
          <w:tcPr>
            <w:tcW w:w="2194" w:type="dxa"/>
          </w:tcPr>
          <w:p w14:paraId="2F137AC7"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Ressources obtenues</w:t>
            </w:r>
          </w:p>
          <w:p w14:paraId="1959E376"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Actions mises en œuvre</w:t>
            </w:r>
          </w:p>
        </w:tc>
        <w:tc>
          <w:tcPr>
            <w:tcW w:w="1480" w:type="dxa"/>
          </w:tcPr>
          <w:p w14:paraId="2877DE11"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2019-2028</w:t>
            </w:r>
          </w:p>
        </w:tc>
        <w:tc>
          <w:tcPr>
            <w:tcW w:w="2005" w:type="dxa"/>
          </w:tcPr>
          <w:p w14:paraId="198EEE7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All</w:t>
            </w:r>
          </w:p>
        </w:tc>
        <w:tc>
          <w:tcPr>
            <w:tcW w:w="1251" w:type="dxa"/>
            <w:shd w:val="clear" w:color="auto" w:fill="C5E0B3"/>
          </w:tcPr>
          <w:p w14:paraId="1B603A15" w14:textId="77777777" w:rsidR="00911B0A" w:rsidRPr="005F7242" w:rsidRDefault="00911B0A" w:rsidP="00911B0A">
            <w:pPr>
              <w:widowControl/>
              <w:autoSpaceDE/>
              <w:autoSpaceDN/>
              <w:adjustRightInd/>
              <w:rPr>
                <w:rFonts w:cs="Arial"/>
                <w:sz w:val="20"/>
                <w:szCs w:val="20"/>
              </w:rPr>
            </w:pPr>
            <w:proofErr w:type="spellStart"/>
            <w:r w:rsidRPr="005F7242">
              <w:rPr>
                <w:rFonts w:cs="Arial"/>
                <w:sz w:val="20"/>
                <w:szCs w:val="20"/>
              </w:rPr>
              <w:t>Partially</w:t>
            </w:r>
            <w:proofErr w:type="spellEnd"/>
            <w:r w:rsidRPr="005F7242">
              <w:rPr>
                <w:rFonts w:cs="Arial"/>
                <w:sz w:val="20"/>
                <w:szCs w:val="20"/>
              </w:rPr>
              <w:t xml:space="preserve"> </w:t>
            </w:r>
            <w:proofErr w:type="spellStart"/>
            <w:r w:rsidRPr="005F7242">
              <w:rPr>
                <w:rFonts w:cs="Arial"/>
                <w:sz w:val="20"/>
                <w:szCs w:val="20"/>
              </w:rPr>
              <w:t>achieved</w:t>
            </w:r>
            <w:proofErr w:type="spellEnd"/>
          </w:p>
        </w:tc>
        <w:tc>
          <w:tcPr>
            <w:tcW w:w="3870" w:type="dxa"/>
            <w:gridSpan w:val="2"/>
          </w:tcPr>
          <w:p w14:paraId="55A0F718" w14:textId="77777777" w:rsidR="00911B0A" w:rsidRPr="005F7242" w:rsidRDefault="00911B0A" w:rsidP="00911B0A">
            <w:pPr>
              <w:widowControl/>
              <w:numPr>
                <w:ilvl w:val="0"/>
                <w:numId w:val="63"/>
              </w:numPr>
              <w:autoSpaceDE/>
              <w:autoSpaceDN/>
              <w:adjustRightInd/>
              <w:spacing w:after="160"/>
              <w:ind w:left="345"/>
              <w:jc w:val="both"/>
              <w:rPr>
                <w:rFonts w:cs="Arial"/>
                <w:sz w:val="20"/>
                <w:szCs w:val="20"/>
              </w:rPr>
            </w:pPr>
            <w:r w:rsidRPr="005F7242">
              <w:rPr>
                <w:rFonts w:cs="Arial"/>
                <w:sz w:val="20"/>
                <w:szCs w:val="20"/>
              </w:rPr>
              <w:t>Des fonds ont été obtenus pour certaines action</w:t>
            </w:r>
          </w:p>
        </w:tc>
        <w:tc>
          <w:tcPr>
            <w:tcW w:w="1258" w:type="dxa"/>
            <w:gridSpan w:val="2"/>
          </w:tcPr>
          <w:p w14:paraId="1B3427CA" w14:textId="77777777" w:rsidR="00911B0A" w:rsidRPr="005F7242" w:rsidRDefault="00911B0A" w:rsidP="00911B0A">
            <w:pPr>
              <w:widowControl/>
              <w:autoSpaceDE/>
              <w:autoSpaceDN/>
              <w:adjustRightInd/>
              <w:rPr>
                <w:rFonts w:cs="Arial"/>
                <w:sz w:val="20"/>
                <w:szCs w:val="20"/>
              </w:rPr>
            </w:pPr>
          </w:p>
        </w:tc>
      </w:tr>
    </w:tbl>
    <w:tbl>
      <w:tblPr>
        <w:tblStyle w:val="TableGrid1"/>
        <w:tblpPr w:leftFromText="180" w:rightFromText="180" w:vertAnchor="text" w:horzAnchor="margin" w:tblpY="76"/>
        <w:tblW w:w="14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3623"/>
        <w:gridCol w:w="3623"/>
        <w:gridCol w:w="3623"/>
      </w:tblGrid>
      <w:tr w:rsidR="00911B0A" w:rsidRPr="00AE2609" w14:paraId="62B9891E" w14:textId="77777777" w:rsidTr="00771112">
        <w:trPr>
          <w:trHeight w:val="383"/>
        </w:trPr>
        <w:tc>
          <w:tcPr>
            <w:tcW w:w="3623" w:type="dxa"/>
          </w:tcPr>
          <w:p w14:paraId="54F20B92" w14:textId="77777777" w:rsidR="00911B0A" w:rsidRPr="00D85CA7" w:rsidRDefault="00911B0A" w:rsidP="00911B0A">
            <w:pPr>
              <w:widowControl/>
              <w:autoSpaceDE/>
              <w:autoSpaceDN/>
              <w:adjustRightInd/>
              <w:spacing w:line="259" w:lineRule="auto"/>
              <w:rPr>
                <w:rFonts w:ascii="Arial" w:hAnsi="Arial" w:cs="Arial"/>
                <w:sz w:val="20"/>
                <w:szCs w:val="20"/>
                <w:lang w:val="en-US"/>
              </w:rPr>
            </w:pPr>
            <w:r w:rsidRPr="00D85CA7">
              <w:rPr>
                <w:rFonts w:ascii="Arial" w:hAnsi="Arial" w:cs="Arial"/>
                <w:sz w:val="20"/>
                <w:szCs w:val="20"/>
                <w:lang w:val="en-US"/>
              </w:rPr>
              <w:t xml:space="preserve">AH - Annabelle </w:t>
            </w:r>
            <w:proofErr w:type="spellStart"/>
            <w:r w:rsidRPr="00D85CA7">
              <w:rPr>
                <w:rFonts w:ascii="Arial" w:hAnsi="Arial" w:cs="Arial"/>
                <w:sz w:val="20"/>
                <w:szCs w:val="20"/>
                <w:lang w:val="en-US"/>
              </w:rPr>
              <w:t>Honorez</w:t>
            </w:r>
            <w:proofErr w:type="spellEnd"/>
            <w:r w:rsidRPr="00D85CA7">
              <w:rPr>
                <w:rFonts w:ascii="Arial" w:hAnsi="Arial" w:cs="Arial"/>
                <w:sz w:val="20"/>
                <w:szCs w:val="20"/>
                <w:lang w:val="en-US"/>
              </w:rPr>
              <w:t xml:space="preserve"> (AP) </w:t>
            </w:r>
          </w:p>
          <w:p w14:paraId="64B2B7C7" w14:textId="77777777" w:rsidR="00911B0A" w:rsidRPr="00D85CA7" w:rsidRDefault="00911B0A" w:rsidP="00911B0A">
            <w:pPr>
              <w:widowControl/>
              <w:autoSpaceDE/>
              <w:autoSpaceDN/>
              <w:adjustRightInd/>
              <w:spacing w:line="259" w:lineRule="auto"/>
              <w:rPr>
                <w:rFonts w:ascii="Arial" w:hAnsi="Arial" w:cs="Arial"/>
                <w:sz w:val="20"/>
                <w:szCs w:val="20"/>
                <w:lang w:val="en-US"/>
              </w:rPr>
            </w:pPr>
            <w:r w:rsidRPr="00D85CA7">
              <w:rPr>
                <w:rFonts w:ascii="Arial" w:hAnsi="Arial" w:cs="Arial"/>
                <w:sz w:val="20"/>
                <w:szCs w:val="20"/>
                <w:lang w:val="en-US"/>
              </w:rPr>
              <w:t>AE - Adam Eyers (</w:t>
            </w:r>
            <w:proofErr w:type="spellStart"/>
            <w:r w:rsidRPr="00D85CA7">
              <w:rPr>
                <w:rFonts w:ascii="Arial" w:hAnsi="Arial" w:cs="Arial"/>
                <w:sz w:val="20"/>
                <w:szCs w:val="20"/>
                <w:lang w:val="en-US"/>
              </w:rPr>
              <w:t>FRm</w:t>
            </w:r>
            <w:proofErr w:type="spellEnd"/>
            <w:r w:rsidRPr="00D85CA7">
              <w:rPr>
                <w:rFonts w:ascii="Arial" w:hAnsi="Arial" w:cs="Arial"/>
                <w:sz w:val="20"/>
                <w:szCs w:val="20"/>
                <w:lang w:val="en-US"/>
              </w:rPr>
              <w:t xml:space="preserve">) </w:t>
            </w:r>
          </w:p>
          <w:p w14:paraId="37414208"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AR - </w:t>
            </w:r>
            <w:proofErr w:type="spellStart"/>
            <w:r w:rsidRPr="00822D8A">
              <w:rPr>
                <w:rFonts w:ascii="Arial" w:hAnsi="Arial" w:cs="Arial"/>
                <w:sz w:val="20"/>
                <w:szCs w:val="20"/>
                <w:lang w:val="pt-PT"/>
              </w:rPr>
              <w:t>Abdoul</w:t>
            </w:r>
            <w:proofErr w:type="spellEnd"/>
            <w:r w:rsidRPr="00822D8A">
              <w:rPr>
                <w:rFonts w:ascii="Arial" w:hAnsi="Arial" w:cs="Arial"/>
                <w:sz w:val="20"/>
                <w:szCs w:val="20"/>
                <w:lang w:val="pt-PT"/>
              </w:rPr>
              <w:t xml:space="preserve"> </w:t>
            </w:r>
            <w:proofErr w:type="spellStart"/>
            <w:r w:rsidRPr="00822D8A">
              <w:rPr>
                <w:rFonts w:ascii="Arial" w:hAnsi="Arial" w:cs="Arial"/>
                <w:sz w:val="20"/>
                <w:szCs w:val="20"/>
                <w:lang w:val="pt-PT"/>
              </w:rPr>
              <w:t>Razack</w:t>
            </w:r>
            <w:proofErr w:type="spellEnd"/>
            <w:r w:rsidRPr="00822D8A">
              <w:rPr>
                <w:rFonts w:ascii="Arial" w:hAnsi="Arial" w:cs="Arial"/>
                <w:sz w:val="20"/>
                <w:szCs w:val="20"/>
                <w:lang w:val="pt-PT"/>
              </w:rPr>
              <w:t xml:space="preserve"> Moussa </w:t>
            </w:r>
            <w:proofErr w:type="spellStart"/>
            <w:r w:rsidRPr="00822D8A">
              <w:rPr>
                <w:rFonts w:ascii="Arial" w:hAnsi="Arial" w:cs="Arial"/>
                <w:sz w:val="20"/>
                <w:szCs w:val="20"/>
                <w:lang w:val="pt-PT"/>
              </w:rPr>
              <w:t>Zabeirou</w:t>
            </w:r>
            <w:proofErr w:type="spellEnd"/>
            <w:r w:rsidRPr="00822D8A">
              <w:rPr>
                <w:rFonts w:ascii="Arial" w:hAnsi="Arial" w:cs="Arial"/>
                <w:sz w:val="20"/>
                <w:szCs w:val="20"/>
                <w:lang w:val="pt-PT"/>
              </w:rPr>
              <w:t xml:space="preserve"> (SCF) </w:t>
            </w:r>
          </w:p>
          <w:p w14:paraId="5D8F0698"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BY - Babacar Youm (DPN) </w:t>
            </w:r>
          </w:p>
          <w:p w14:paraId="52FCDF51"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DM - David Mallon (IUCN ASG) </w:t>
            </w:r>
          </w:p>
          <w:p w14:paraId="4A10080F"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EM - Elizabeth Mungall (SAF &amp; EWA) </w:t>
            </w:r>
          </w:p>
        </w:tc>
        <w:tc>
          <w:tcPr>
            <w:tcW w:w="3623" w:type="dxa"/>
          </w:tcPr>
          <w:p w14:paraId="6411F4EC"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FB - Farid Belbachir (UB) </w:t>
            </w:r>
          </w:p>
          <w:p w14:paraId="1FEDFAE5"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HS - Helen Senn (RZSS) </w:t>
            </w:r>
          </w:p>
          <w:p w14:paraId="07BEF205"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JC - Justin </w:t>
            </w:r>
            <w:proofErr w:type="spellStart"/>
            <w:r w:rsidRPr="00822D8A">
              <w:rPr>
                <w:rFonts w:ascii="Arial" w:hAnsi="Arial" w:cs="Arial"/>
                <w:sz w:val="20"/>
                <w:szCs w:val="20"/>
                <w:lang w:val="en-US"/>
              </w:rPr>
              <w:t>Chuven</w:t>
            </w:r>
            <w:proofErr w:type="spellEnd"/>
            <w:r w:rsidRPr="00822D8A">
              <w:rPr>
                <w:rFonts w:ascii="Arial" w:hAnsi="Arial" w:cs="Arial"/>
                <w:sz w:val="20"/>
                <w:szCs w:val="20"/>
                <w:lang w:val="en-US"/>
              </w:rPr>
              <w:t xml:space="preserve"> (EAD) </w:t>
            </w:r>
          </w:p>
          <w:p w14:paraId="43576097"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JN - John Newby (SCF)</w:t>
            </w:r>
          </w:p>
          <w:p w14:paraId="0A21523B"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KD - Kara Dicks (RZSS) </w:t>
            </w:r>
          </w:p>
          <w:p w14:paraId="3B5C5EF3"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KDS - Koen de Smet KK - Klaus </w:t>
            </w:r>
            <w:proofErr w:type="spellStart"/>
            <w:r w:rsidRPr="00822D8A">
              <w:rPr>
                <w:rFonts w:ascii="Arial" w:hAnsi="Arial" w:cs="Arial"/>
                <w:sz w:val="20"/>
                <w:szCs w:val="20"/>
                <w:lang w:val="en-US"/>
              </w:rPr>
              <w:t>Koepfli</w:t>
            </w:r>
            <w:proofErr w:type="spellEnd"/>
            <w:r w:rsidRPr="00822D8A">
              <w:rPr>
                <w:rFonts w:ascii="Arial" w:hAnsi="Arial" w:cs="Arial"/>
                <w:sz w:val="20"/>
                <w:szCs w:val="20"/>
                <w:lang w:val="en-US"/>
              </w:rPr>
              <w:t xml:space="preserve"> (SCBI) </w:t>
            </w:r>
          </w:p>
        </w:tc>
        <w:tc>
          <w:tcPr>
            <w:tcW w:w="3623" w:type="dxa"/>
          </w:tcPr>
          <w:p w14:paraId="61B36EFC"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LB - Lisa Banfield (AAZ) </w:t>
            </w:r>
          </w:p>
          <w:p w14:paraId="3BB5AA2A" w14:textId="2C66CC1E"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LS - Latifa Sikli </w:t>
            </w:r>
            <w:proofErr w:type="gramStart"/>
            <w:r w:rsidRPr="00822D8A">
              <w:rPr>
                <w:rFonts w:ascii="Arial" w:hAnsi="Arial" w:cs="Arial"/>
                <w:sz w:val="20"/>
                <w:szCs w:val="20"/>
                <w:lang w:val="en-US"/>
              </w:rPr>
              <w:t>(</w:t>
            </w:r>
            <w:r w:rsidR="0079117E" w:rsidRPr="00822D8A">
              <w:rPr>
                <w:rFonts w:ascii="Arial" w:hAnsi="Arial" w:cs="Arial"/>
                <w:sz w:val="20"/>
                <w:szCs w:val="20"/>
                <w:lang w:val="en-US"/>
              </w:rPr>
              <w:t xml:space="preserve"> ANEF</w:t>
            </w:r>
            <w:proofErr w:type="gramEnd"/>
            <w:r w:rsidR="0079117E" w:rsidRPr="00822D8A">
              <w:rPr>
                <w:rFonts w:ascii="Arial" w:hAnsi="Arial" w:cs="Arial"/>
                <w:sz w:val="20"/>
                <w:szCs w:val="20"/>
                <w:lang w:val="en-US"/>
              </w:rPr>
              <w:t xml:space="preserve"> </w:t>
            </w:r>
            <w:r w:rsidRPr="00822D8A">
              <w:rPr>
                <w:rFonts w:ascii="Arial" w:hAnsi="Arial" w:cs="Arial"/>
                <w:sz w:val="20"/>
                <w:szCs w:val="20"/>
                <w:lang w:val="en-US"/>
              </w:rPr>
              <w:t xml:space="preserve">) </w:t>
            </w:r>
          </w:p>
          <w:p w14:paraId="434DE752"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MF - Mohammed Al Faqeer (AAZ) </w:t>
            </w:r>
          </w:p>
          <w:p w14:paraId="1EB01B5E"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MHH - Mahamat Hassan </w:t>
            </w:r>
            <w:proofErr w:type="spellStart"/>
            <w:r w:rsidRPr="00822D8A">
              <w:rPr>
                <w:rFonts w:ascii="Arial" w:hAnsi="Arial" w:cs="Arial"/>
                <w:sz w:val="20"/>
                <w:szCs w:val="20"/>
                <w:lang w:val="en-US"/>
              </w:rPr>
              <w:t>Hatcha</w:t>
            </w:r>
            <w:proofErr w:type="spellEnd"/>
            <w:r w:rsidRPr="00822D8A">
              <w:rPr>
                <w:rFonts w:ascii="Arial" w:hAnsi="Arial" w:cs="Arial"/>
                <w:sz w:val="20"/>
                <w:szCs w:val="20"/>
                <w:lang w:val="en-US"/>
              </w:rPr>
              <w:t xml:space="preserve"> (DCFAP) </w:t>
            </w:r>
          </w:p>
          <w:p w14:paraId="6516B22C" w14:textId="77777777"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 xml:space="preserve">MQ - </w:t>
            </w:r>
            <w:proofErr w:type="spellStart"/>
            <w:r w:rsidRPr="00822D8A">
              <w:rPr>
                <w:rFonts w:ascii="Arial" w:hAnsi="Arial" w:cs="Arial"/>
                <w:sz w:val="20"/>
                <w:szCs w:val="20"/>
                <w:lang w:val="es-ES"/>
              </w:rPr>
              <w:t>Myyas</w:t>
            </w:r>
            <w:proofErr w:type="spellEnd"/>
            <w:r w:rsidRPr="00822D8A">
              <w:rPr>
                <w:rFonts w:ascii="Arial" w:hAnsi="Arial" w:cs="Arial"/>
                <w:sz w:val="20"/>
                <w:szCs w:val="20"/>
                <w:lang w:val="es-ES"/>
              </w:rPr>
              <w:t xml:space="preserve"> Al </w:t>
            </w:r>
            <w:proofErr w:type="spellStart"/>
            <w:r w:rsidRPr="00822D8A">
              <w:rPr>
                <w:rFonts w:ascii="Arial" w:hAnsi="Arial" w:cs="Arial"/>
                <w:sz w:val="20"/>
                <w:szCs w:val="20"/>
                <w:lang w:val="es-ES"/>
              </w:rPr>
              <w:t>Qarqas</w:t>
            </w:r>
            <w:proofErr w:type="spellEnd"/>
            <w:r w:rsidRPr="00822D8A">
              <w:rPr>
                <w:rFonts w:ascii="Arial" w:hAnsi="Arial" w:cs="Arial"/>
                <w:sz w:val="20"/>
                <w:szCs w:val="20"/>
                <w:lang w:val="es-ES"/>
              </w:rPr>
              <w:t xml:space="preserve"> (AAZ) </w:t>
            </w:r>
          </w:p>
          <w:p w14:paraId="32BE37B3"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MSP - Mark Stanley Price (UO) </w:t>
            </w:r>
          </w:p>
          <w:p w14:paraId="466B8F37"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SD - Sonia Domínguez (EEZA-CSIC)</w:t>
            </w:r>
          </w:p>
        </w:tc>
        <w:tc>
          <w:tcPr>
            <w:tcW w:w="3623" w:type="dxa"/>
          </w:tcPr>
          <w:p w14:paraId="27620BDF" w14:textId="77777777" w:rsidR="00911B0A" w:rsidRPr="00AE2609" w:rsidRDefault="00911B0A" w:rsidP="00911B0A">
            <w:pPr>
              <w:widowControl/>
              <w:autoSpaceDE/>
              <w:autoSpaceDN/>
              <w:adjustRightInd/>
              <w:spacing w:line="259" w:lineRule="auto"/>
              <w:rPr>
                <w:rFonts w:ascii="Arial" w:hAnsi="Arial" w:cs="Arial"/>
                <w:sz w:val="20"/>
                <w:szCs w:val="20"/>
                <w:lang w:val="de-DE"/>
              </w:rPr>
            </w:pPr>
            <w:r w:rsidRPr="00AE2609">
              <w:rPr>
                <w:rFonts w:ascii="Arial" w:hAnsi="Arial" w:cs="Arial"/>
                <w:sz w:val="20"/>
                <w:szCs w:val="20"/>
                <w:lang w:val="de-DE"/>
              </w:rPr>
              <w:t xml:space="preserve">SF - </w:t>
            </w:r>
            <w:proofErr w:type="spellStart"/>
            <w:r w:rsidRPr="00AE2609">
              <w:rPr>
                <w:rFonts w:ascii="Arial" w:hAnsi="Arial" w:cs="Arial"/>
                <w:sz w:val="20"/>
                <w:szCs w:val="20"/>
                <w:lang w:val="de-DE"/>
              </w:rPr>
              <w:t>Serigne</w:t>
            </w:r>
            <w:proofErr w:type="spellEnd"/>
            <w:r w:rsidRPr="00AE2609">
              <w:rPr>
                <w:rFonts w:ascii="Arial" w:hAnsi="Arial" w:cs="Arial"/>
                <w:sz w:val="20"/>
                <w:szCs w:val="20"/>
                <w:lang w:val="de-DE"/>
              </w:rPr>
              <w:t xml:space="preserve"> Fall (DPN) </w:t>
            </w:r>
          </w:p>
          <w:p w14:paraId="776E2A26" w14:textId="77777777" w:rsidR="00911B0A" w:rsidRPr="00AE2609" w:rsidRDefault="00911B0A" w:rsidP="00911B0A">
            <w:pPr>
              <w:widowControl/>
              <w:autoSpaceDE/>
              <w:autoSpaceDN/>
              <w:adjustRightInd/>
              <w:spacing w:line="259" w:lineRule="auto"/>
              <w:rPr>
                <w:rFonts w:ascii="Arial" w:hAnsi="Arial" w:cs="Arial"/>
                <w:sz w:val="20"/>
                <w:szCs w:val="20"/>
                <w:lang w:val="de-DE"/>
              </w:rPr>
            </w:pPr>
            <w:r w:rsidRPr="00AE2609">
              <w:rPr>
                <w:rFonts w:ascii="Arial" w:hAnsi="Arial" w:cs="Arial"/>
                <w:sz w:val="20"/>
                <w:szCs w:val="20"/>
                <w:lang w:val="de-DE"/>
              </w:rPr>
              <w:t xml:space="preserve">SP - Sébastien </w:t>
            </w:r>
            <w:proofErr w:type="spellStart"/>
            <w:r w:rsidRPr="00AE2609">
              <w:rPr>
                <w:rFonts w:ascii="Arial" w:hAnsi="Arial" w:cs="Arial"/>
                <w:sz w:val="20"/>
                <w:szCs w:val="20"/>
                <w:lang w:val="de-DE"/>
              </w:rPr>
              <w:t>Pinchon</w:t>
            </w:r>
            <w:proofErr w:type="spellEnd"/>
            <w:r w:rsidRPr="00AE2609">
              <w:rPr>
                <w:rFonts w:ascii="Arial" w:hAnsi="Arial" w:cs="Arial"/>
                <w:sz w:val="20"/>
                <w:szCs w:val="20"/>
                <w:lang w:val="de-DE"/>
              </w:rPr>
              <w:t xml:space="preserve"> (Noé) </w:t>
            </w:r>
          </w:p>
          <w:p w14:paraId="5853E03A" w14:textId="77777777"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 xml:space="preserve">TA - Teresa </w:t>
            </w:r>
            <w:proofErr w:type="spellStart"/>
            <w:r w:rsidRPr="00822D8A">
              <w:rPr>
                <w:rFonts w:ascii="Arial" w:hAnsi="Arial" w:cs="Arial"/>
                <w:sz w:val="20"/>
                <w:szCs w:val="20"/>
                <w:lang w:val="es-ES"/>
              </w:rPr>
              <w:t>Abáigar</w:t>
            </w:r>
            <w:proofErr w:type="spellEnd"/>
            <w:r w:rsidRPr="00822D8A">
              <w:rPr>
                <w:rFonts w:ascii="Arial" w:hAnsi="Arial" w:cs="Arial"/>
                <w:sz w:val="20"/>
                <w:szCs w:val="20"/>
                <w:lang w:val="es-ES"/>
              </w:rPr>
              <w:t xml:space="preserve"> (EEZA-CSIC) </w:t>
            </w:r>
          </w:p>
          <w:p w14:paraId="24CDE49E" w14:textId="77777777"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 xml:space="preserve">VB - Violeta Barrios (SCF) </w:t>
            </w:r>
          </w:p>
          <w:p w14:paraId="09C8492F" w14:textId="6740AA38"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 xml:space="preserve">ZA - Zouhair Amhaouch </w:t>
            </w:r>
            <w:proofErr w:type="gramStart"/>
            <w:r w:rsidRPr="00822D8A">
              <w:rPr>
                <w:rFonts w:ascii="Arial" w:hAnsi="Arial" w:cs="Arial"/>
                <w:sz w:val="20"/>
                <w:szCs w:val="20"/>
                <w:lang w:val="es-ES"/>
              </w:rPr>
              <w:t>(</w:t>
            </w:r>
            <w:r w:rsidR="0079117E" w:rsidRPr="00AE2609">
              <w:rPr>
                <w:rFonts w:ascii="Arial" w:hAnsi="Arial" w:cs="Arial"/>
                <w:sz w:val="20"/>
                <w:szCs w:val="20"/>
                <w:lang w:val="es-ES"/>
              </w:rPr>
              <w:t xml:space="preserve"> ANEF</w:t>
            </w:r>
            <w:proofErr w:type="gramEnd"/>
            <w:r w:rsidR="0079117E" w:rsidRPr="00822D8A">
              <w:rPr>
                <w:rFonts w:ascii="Arial" w:hAnsi="Arial" w:cs="Arial"/>
                <w:sz w:val="20"/>
                <w:szCs w:val="20"/>
                <w:lang w:val="es-ES"/>
              </w:rPr>
              <w:t xml:space="preserve"> </w:t>
            </w:r>
            <w:r w:rsidRPr="00822D8A">
              <w:rPr>
                <w:rFonts w:ascii="Arial" w:hAnsi="Arial" w:cs="Arial"/>
                <w:sz w:val="20"/>
                <w:szCs w:val="20"/>
                <w:lang w:val="es-ES"/>
              </w:rPr>
              <w:t>)</w:t>
            </w:r>
          </w:p>
          <w:p w14:paraId="63AC43FF" w14:textId="77777777" w:rsidR="00911B0A" w:rsidRPr="00822D8A" w:rsidRDefault="00911B0A" w:rsidP="00911B0A">
            <w:pPr>
              <w:widowControl/>
              <w:autoSpaceDE/>
              <w:autoSpaceDN/>
              <w:adjustRightInd/>
              <w:spacing w:line="259" w:lineRule="auto"/>
              <w:rPr>
                <w:rFonts w:ascii="Arial" w:hAnsi="Arial" w:cs="Arial"/>
                <w:sz w:val="20"/>
                <w:szCs w:val="20"/>
                <w:lang w:val="es-ES"/>
              </w:rPr>
            </w:pPr>
          </w:p>
        </w:tc>
      </w:tr>
    </w:tbl>
    <w:p w14:paraId="02CE2AEE" w14:textId="77777777" w:rsidR="00911B0A" w:rsidRPr="00CF04F9" w:rsidRDefault="00911B0A" w:rsidP="00911B0A">
      <w:pPr>
        <w:widowControl/>
        <w:autoSpaceDE/>
        <w:autoSpaceDN/>
        <w:adjustRightInd/>
        <w:spacing w:after="160"/>
        <w:jc w:val="both"/>
        <w:rPr>
          <w:rFonts w:cs="Arial"/>
          <w:sz w:val="20"/>
          <w:szCs w:val="20"/>
          <w:lang w:val="es-ES"/>
        </w:rPr>
      </w:pPr>
    </w:p>
    <w:p w14:paraId="3A519692" w14:textId="77777777" w:rsidR="00911B0A" w:rsidRPr="00771112" w:rsidRDefault="00911B0A" w:rsidP="00911B0A">
      <w:pPr>
        <w:widowControl/>
        <w:autoSpaceDE/>
        <w:autoSpaceDN/>
        <w:adjustRightInd/>
        <w:spacing w:after="160"/>
        <w:jc w:val="both"/>
        <w:rPr>
          <w:rFonts w:cs="Arial"/>
          <w:sz w:val="22"/>
          <w:szCs w:val="22"/>
          <w:lang w:val="es-ES"/>
        </w:rPr>
      </w:pPr>
    </w:p>
    <w:p w14:paraId="670A3C06" w14:textId="77777777" w:rsidR="00911B0A" w:rsidRPr="00771112" w:rsidRDefault="00911B0A" w:rsidP="00911B0A">
      <w:pPr>
        <w:widowControl/>
        <w:autoSpaceDE/>
        <w:autoSpaceDN/>
        <w:adjustRightInd/>
        <w:rPr>
          <w:rFonts w:cs="Arial"/>
          <w:sz w:val="22"/>
          <w:szCs w:val="22"/>
          <w:lang w:val="es-ES"/>
        </w:rPr>
        <w:sectPr w:rsidR="00911B0A" w:rsidRPr="00771112" w:rsidSect="00D327C5">
          <w:headerReference w:type="even" r:id="rId29"/>
          <w:headerReference w:type="default" r:id="rId30"/>
          <w:pgSz w:w="16838" w:h="11906" w:orient="landscape"/>
          <w:pgMar w:top="1440" w:right="1440" w:bottom="1440" w:left="1440" w:header="708" w:footer="708" w:gutter="0"/>
          <w:cols w:space="708"/>
          <w:docGrid w:linePitch="360"/>
        </w:sectPr>
      </w:pPr>
    </w:p>
    <w:p w14:paraId="74813ABE" w14:textId="5780BD02" w:rsidR="000E5146" w:rsidRPr="00AE2609" w:rsidRDefault="000E5146" w:rsidP="001121CB">
      <w:pPr>
        <w:pStyle w:val="Heading2"/>
        <w:rPr>
          <w:sz w:val="22"/>
          <w:szCs w:val="22"/>
          <w:lang w:val="es-ES"/>
        </w:rPr>
      </w:pPr>
      <w:bookmarkStart w:id="8" w:name="_Toc135997371"/>
      <w:proofErr w:type="spellStart"/>
      <w:r w:rsidRPr="00AE2609">
        <w:rPr>
          <w:sz w:val="22"/>
          <w:szCs w:val="22"/>
          <w:lang w:val="es-ES"/>
        </w:rPr>
        <w:lastRenderedPageBreak/>
        <w:t>Gazelle</w:t>
      </w:r>
      <w:proofErr w:type="spellEnd"/>
      <w:r w:rsidRPr="00AE2609">
        <w:rPr>
          <w:sz w:val="22"/>
          <w:szCs w:val="22"/>
          <w:lang w:val="es-ES"/>
        </w:rPr>
        <w:t xml:space="preserve"> </w:t>
      </w:r>
      <w:proofErr w:type="spellStart"/>
      <w:r w:rsidRPr="00AE2609">
        <w:rPr>
          <w:sz w:val="22"/>
          <w:szCs w:val="22"/>
          <w:lang w:val="es-ES"/>
        </w:rPr>
        <w:t>leptocère</w:t>
      </w:r>
      <w:proofErr w:type="spellEnd"/>
      <w:r w:rsidRPr="00AE2609">
        <w:rPr>
          <w:sz w:val="22"/>
          <w:szCs w:val="22"/>
          <w:lang w:val="es-ES"/>
        </w:rPr>
        <w:t xml:space="preserve"> (</w:t>
      </w:r>
      <w:proofErr w:type="spellStart"/>
      <w:r w:rsidRPr="00AE2609">
        <w:rPr>
          <w:i/>
          <w:iCs/>
          <w:sz w:val="22"/>
          <w:szCs w:val="22"/>
          <w:lang w:val="es-ES"/>
        </w:rPr>
        <w:t>Gazella</w:t>
      </w:r>
      <w:proofErr w:type="spellEnd"/>
      <w:r w:rsidRPr="00AE2609">
        <w:rPr>
          <w:i/>
          <w:iCs/>
          <w:sz w:val="22"/>
          <w:szCs w:val="22"/>
          <w:lang w:val="es-ES"/>
        </w:rPr>
        <w:t xml:space="preserve"> </w:t>
      </w:r>
      <w:proofErr w:type="spellStart"/>
      <w:r w:rsidRPr="00AE2609">
        <w:rPr>
          <w:i/>
          <w:iCs/>
          <w:sz w:val="22"/>
          <w:szCs w:val="22"/>
          <w:lang w:val="es-ES"/>
        </w:rPr>
        <w:t>leptoceros</w:t>
      </w:r>
      <w:proofErr w:type="spellEnd"/>
      <w:r w:rsidRPr="00AE2609">
        <w:rPr>
          <w:sz w:val="22"/>
          <w:szCs w:val="22"/>
          <w:lang w:val="es-ES"/>
        </w:rPr>
        <w:t>)</w:t>
      </w:r>
      <w:bookmarkEnd w:id="8"/>
    </w:p>
    <w:p w14:paraId="0992F8BE" w14:textId="77777777" w:rsidR="000E5146" w:rsidRPr="00AE2609" w:rsidRDefault="000E5146" w:rsidP="000E5146">
      <w:pPr>
        <w:rPr>
          <w:lang w:val="es-ES"/>
        </w:rPr>
      </w:pPr>
    </w:p>
    <w:p w14:paraId="1A183436" w14:textId="77777777" w:rsidR="00911B0A" w:rsidRPr="00D85CA7" w:rsidRDefault="00911B0A" w:rsidP="00911B0A">
      <w:pPr>
        <w:widowControl/>
        <w:autoSpaceDE/>
        <w:autoSpaceDN/>
        <w:adjustRightInd/>
        <w:spacing w:after="160"/>
        <w:jc w:val="both"/>
        <w:rPr>
          <w:rFonts w:cs="Arial"/>
          <w:sz w:val="22"/>
          <w:szCs w:val="22"/>
        </w:rPr>
      </w:pPr>
      <w:r w:rsidRPr="00D85CA7">
        <w:rPr>
          <w:rFonts w:cs="Arial"/>
          <w:sz w:val="22"/>
          <w:szCs w:val="22"/>
        </w:rPr>
        <w:t xml:space="preserve">Gazelle </w:t>
      </w:r>
      <w:proofErr w:type="spellStart"/>
      <w:r w:rsidRPr="00D85CA7">
        <w:rPr>
          <w:rFonts w:cs="Arial"/>
          <w:sz w:val="22"/>
          <w:szCs w:val="22"/>
        </w:rPr>
        <w:t>leptocère</w:t>
      </w:r>
      <w:proofErr w:type="spellEnd"/>
      <w:r w:rsidRPr="00D85CA7">
        <w:rPr>
          <w:rFonts w:cs="Arial"/>
          <w:sz w:val="22"/>
          <w:szCs w:val="22"/>
        </w:rPr>
        <w:t xml:space="preserve"> </w:t>
      </w:r>
      <w:proofErr w:type="spellStart"/>
      <w:r w:rsidRPr="00D85CA7">
        <w:rPr>
          <w:rFonts w:cs="Arial"/>
          <w:i/>
          <w:iCs/>
          <w:sz w:val="22"/>
          <w:szCs w:val="22"/>
        </w:rPr>
        <w:t>Gazella</w:t>
      </w:r>
      <w:proofErr w:type="spellEnd"/>
      <w:r w:rsidRPr="00D85CA7">
        <w:rPr>
          <w:rFonts w:cs="Arial"/>
          <w:i/>
          <w:iCs/>
          <w:sz w:val="22"/>
          <w:szCs w:val="22"/>
        </w:rPr>
        <w:t xml:space="preserve"> </w:t>
      </w:r>
      <w:proofErr w:type="spellStart"/>
      <w:r w:rsidRPr="00D85CA7">
        <w:rPr>
          <w:rFonts w:cs="Arial"/>
          <w:i/>
          <w:iCs/>
          <w:sz w:val="22"/>
          <w:szCs w:val="22"/>
        </w:rPr>
        <w:t>leptoceros</w:t>
      </w:r>
      <w:proofErr w:type="spellEnd"/>
      <w:r w:rsidRPr="00D85CA7">
        <w:rPr>
          <w:rFonts w:cs="Arial"/>
          <w:i/>
          <w:iCs/>
          <w:sz w:val="22"/>
          <w:szCs w:val="22"/>
        </w:rPr>
        <w:t xml:space="preserve"> </w:t>
      </w:r>
      <w:r w:rsidRPr="00D85CA7">
        <w:rPr>
          <w:rFonts w:cs="Arial"/>
          <w:sz w:val="22"/>
          <w:szCs w:val="22"/>
        </w:rPr>
        <w:t>Cadre logique de planification 2020-2029</w:t>
      </w:r>
    </w:p>
    <w:tbl>
      <w:tblPr>
        <w:tblW w:w="13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4140"/>
        <w:gridCol w:w="1017"/>
        <w:gridCol w:w="2513"/>
        <w:gridCol w:w="13"/>
      </w:tblGrid>
      <w:tr w:rsidR="00911B0A" w:rsidRPr="00BE62EF" w14:paraId="49586CA5" w14:textId="77777777" w:rsidTr="005F7242">
        <w:trPr>
          <w:gridAfter w:val="1"/>
          <w:wAfter w:w="13" w:type="dxa"/>
          <w:tblHeader/>
        </w:trPr>
        <w:tc>
          <w:tcPr>
            <w:tcW w:w="5792" w:type="dxa"/>
            <w:shd w:val="clear" w:color="auto" w:fill="FBE4D5"/>
          </w:tcPr>
          <w:p w14:paraId="2D97C858"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Objectif / Action</w:t>
            </w:r>
          </w:p>
        </w:tc>
        <w:tc>
          <w:tcPr>
            <w:tcW w:w="4140" w:type="dxa"/>
            <w:shd w:val="clear" w:color="auto" w:fill="FBE4D5"/>
          </w:tcPr>
          <w:p w14:paraId="32EDB1CF"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Indicateur</w:t>
            </w:r>
          </w:p>
        </w:tc>
        <w:tc>
          <w:tcPr>
            <w:tcW w:w="1017" w:type="dxa"/>
            <w:shd w:val="clear" w:color="auto" w:fill="FBE4D5"/>
          </w:tcPr>
          <w:p w14:paraId="63CB23DF"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Urgence</w:t>
            </w:r>
          </w:p>
        </w:tc>
        <w:tc>
          <w:tcPr>
            <w:tcW w:w="2513" w:type="dxa"/>
            <w:shd w:val="clear" w:color="auto" w:fill="FBE4D5"/>
          </w:tcPr>
          <w:p w14:paraId="032BFB68"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Mise en œuvre</w:t>
            </w:r>
          </w:p>
        </w:tc>
      </w:tr>
      <w:tr w:rsidR="00911B0A" w:rsidRPr="00BE62EF" w14:paraId="7BAFACA4" w14:textId="77777777" w:rsidTr="00911B0A">
        <w:tc>
          <w:tcPr>
            <w:tcW w:w="13475" w:type="dxa"/>
            <w:gridSpan w:val="5"/>
            <w:shd w:val="clear" w:color="auto" w:fill="F7CAAC"/>
          </w:tcPr>
          <w:p w14:paraId="604CC1B2"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1. Détermination de la situation actuelle de l’espèce dans la nature</w:t>
            </w:r>
          </w:p>
        </w:tc>
      </w:tr>
      <w:tr w:rsidR="00911B0A" w:rsidRPr="00BE62EF" w14:paraId="3E72F204" w14:textId="77777777" w:rsidTr="00911B0A">
        <w:trPr>
          <w:gridAfter w:val="1"/>
          <w:wAfter w:w="13" w:type="dxa"/>
        </w:trPr>
        <w:tc>
          <w:tcPr>
            <w:tcW w:w="5792" w:type="dxa"/>
            <w:shd w:val="clear" w:color="auto" w:fill="FFFFFF"/>
          </w:tcPr>
          <w:p w14:paraId="1D7F0DC3"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 Mener une étude de faisabilité basée sur des relevés aériens du Grand Erg occidental et du Grand Erg oriental (Algérie)</w:t>
            </w:r>
          </w:p>
        </w:tc>
        <w:tc>
          <w:tcPr>
            <w:tcW w:w="4140" w:type="dxa"/>
            <w:shd w:val="clear" w:color="auto" w:fill="FFFFFF"/>
          </w:tcPr>
          <w:p w14:paraId="2E3FA0D2"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des études</w:t>
            </w:r>
          </w:p>
        </w:tc>
        <w:tc>
          <w:tcPr>
            <w:tcW w:w="1017" w:type="dxa"/>
            <w:shd w:val="clear" w:color="auto" w:fill="FFFFFF"/>
          </w:tcPr>
          <w:p w14:paraId="5A096DDB"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36C85508"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(Agence de tutelle), ANN</w:t>
            </w:r>
          </w:p>
        </w:tc>
      </w:tr>
      <w:tr w:rsidR="00911B0A" w:rsidRPr="00BE62EF" w14:paraId="49F1387F" w14:textId="77777777" w:rsidTr="00771112">
        <w:trPr>
          <w:gridAfter w:val="1"/>
          <w:wAfter w:w="13" w:type="dxa"/>
        </w:trPr>
        <w:tc>
          <w:tcPr>
            <w:tcW w:w="5792" w:type="dxa"/>
          </w:tcPr>
          <w:p w14:paraId="5ABB62B0" w14:textId="77777777" w:rsidR="00911B0A" w:rsidRPr="00BE62EF" w:rsidRDefault="00911B0A" w:rsidP="00911B0A">
            <w:pPr>
              <w:widowControl/>
              <w:autoSpaceDE/>
              <w:autoSpaceDN/>
              <w:adjustRightInd/>
              <w:rPr>
                <w:rFonts w:cs="Arial"/>
                <w:sz w:val="20"/>
                <w:szCs w:val="20"/>
              </w:rPr>
            </w:pPr>
            <w:r w:rsidRPr="00BE62EF">
              <w:rPr>
                <w:rFonts w:cs="Arial"/>
                <w:sz w:val="20"/>
                <w:szCs w:val="20"/>
              </w:rPr>
              <w:t>1.2. Mener des études sur le terrain dans le Grand Erg occidental et le Grand Erg oriental (Algérie)</w:t>
            </w:r>
          </w:p>
        </w:tc>
        <w:tc>
          <w:tcPr>
            <w:tcW w:w="4140" w:type="dxa"/>
          </w:tcPr>
          <w:p w14:paraId="61C5CE9B"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des études</w:t>
            </w:r>
          </w:p>
        </w:tc>
        <w:tc>
          <w:tcPr>
            <w:tcW w:w="1017" w:type="dxa"/>
          </w:tcPr>
          <w:p w14:paraId="7C93F3E3" w14:textId="77777777" w:rsidR="00911B0A" w:rsidRPr="00BE62EF" w:rsidRDefault="00911B0A" w:rsidP="00911B0A">
            <w:pPr>
              <w:widowControl/>
              <w:autoSpaceDE/>
              <w:autoSpaceDN/>
              <w:adjustRightInd/>
              <w:rPr>
                <w:rFonts w:cs="Arial"/>
                <w:sz w:val="20"/>
                <w:szCs w:val="20"/>
              </w:rPr>
            </w:pPr>
          </w:p>
        </w:tc>
        <w:tc>
          <w:tcPr>
            <w:tcW w:w="2513" w:type="dxa"/>
          </w:tcPr>
          <w:p w14:paraId="530034AA"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(agence de tutelle), ANN</w:t>
            </w:r>
          </w:p>
        </w:tc>
      </w:tr>
      <w:tr w:rsidR="00911B0A" w:rsidRPr="00BE62EF" w14:paraId="7E49EC86" w14:textId="77777777" w:rsidTr="00771112">
        <w:trPr>
          <w:gridAfter w:val="1"/>
          <w:wAfter w:w="13" w:type="dxa"/>
        </w:trPr>
        <w:tc>
          <w:tcPr>
            <w:tcW w:w="5792" w:type="dxa"/>
          </w:tcPr>
          <w:p w14:paraId="461138B4"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1.3. Réaliser des entretiens à la population locale dans l’Erg Er </w:t>
            </w:r>
            <w:proofErr w:type="spellStart"/>
            <w:r w:rsidRPr="00BE62EF">
              <w:rPr>
                <w:rFonts w:cs="Arial"/>
                <w:sz w:val="20"/>
                <w:szCs w:val="20"/>
              </w:rPr>
              <w:t>Raoui</w:t>
            </w:r>
            <w:proofErr w:type="spellEnd"/>
            <w:r w:rsidRPr="00BE62EF">
              <w:rPr>
                <w:rFonts w:cs="Arial"/>
                <w:sz w:val="20"/>
                <w:szCs w:val="20"/>
              </w:rPr>
              <w:t xml:space="preserve">, l’Erg </w:t>
            </w:r>
            <w:proofErr w:type="spellStart"/>
            <w:r w:rsidRPr="00BE62EF">
              <w:rPr>
                <w:rFonts w:cs="Arial"/>
                <w:sz w:val="20"/>
                <w:szCs w:val="20"/>
              </w:rPr>
              <w:t>Cherch</w:t>
            </w:r>
            <w:proofErr w:type="spellEnd"/>
            <w:r w:rsidRPr="00BE62EF">
              <w:rPr>
                <w:rFonts w:cs="Arial"/>
                <w:sz w:val="20"/>
                <w:szCs w:val="20"/>
              </w:rPr>
              <w:t xml:space="preserve">, l’Erg </w:t>
            </w:r>
            <w:proofErr w:type="spellStart"/>
            <w:r w:rsidRPr="00BE62EF">
              <w:rPr>
                <w:rFonts w:cs="Arial"/>
                <w:sz w:val="20"/>
                <w:szCs w:val="20"/>
              </w:rPr>
              <w:t>Iguidi</w:t>
            </w:r>
            <w:proofErr w:type="spellEnd"/>
            <w:r w:rsidRPr="00BE62EF">
              <w:rPr>
                <w:rFonts w:cs="Arial"/>
                <w:sz w:val="20"/>
                <w:szCs w:val="20"/>
              </w:rPr>
              <w:t xml:space="preserve">, la </w:t>
            </w:r>
            <w:proofErr w:type="spellStart"/>
            <w:r w:rsidRPr="00BE62EF">
              <w:rPr>
                <w:rFonts w:cs="Arial"/>
                <w:sz w:val="20"/>
                <w:szCs w:val="20"/>
              </w:rPr>
              <w:t>Region</w:t>
            </w:r>
            <w:proofErr w:type="spellEnd"/>
            <w:r w:rsidRPr="00BE62EF">
              <w:rPr>
                <w:rFonts w:cs="Arial"/>
                <w:sz w:val="20"/>
                <w:szCs w:val="20"/>
              </w:rPr>
              <w:t xml:space="preserve"> de </w:t>
            </w:r>
            <w:proofErr w:type="spellStart"/>
            <w:r w:rsidRPr="00BE62EF">
              <w:rPr>
                <w:rFonts w:cs="Arial"/>
                <w:sz w:val="20"/>
                <w:szCs w:val="20"/>
              </w:rPr>
              <w:t>Tadmait</w:t>
            </w:r>
            <w:proofErr w:type="spellEnd"/>
            <w:r w:rsidRPr="00BE62EF">
              <w:rPr>
                <w:rFonts w:cs="Arial"/>
                <w:sz w:val="20"/>
                <w:szCs w:val="20"/>
              </w:rPr>
              <w:t xml:space="preserve">, l’Erg </w:t>
            </w:r>
            <w:proofErr w:type="spellStart"/>
            <w:r w:rsidRPr="00BE62EF">
              <w:rPr>
                <w:rFonts w:cs="Arial"/>
                <w:sz w:val="20"/>
                <w:szCs w:val="20"/>
              </w:rPr>
              <w:t>Cherch</w:t>
            </w:r>
            <w:proofErr w:type="spellEnd"/>
            <w:r w:rsidRPr="00BE62EF">
              <w:rPr>
                <w:rFonts w:cs="Arial"/>
                <w:sz w:val="20"/>
                <w:szCs w:val="20"/>
              </w:rPr>
              <w:t xml:space="preserve">, Erg </w:t>
            </w:r>
            <w:proofErr w:type="spellStart"/>
            <w:r w:rsidRPr="00BE62EF">
              <w:rPr>
                <w:rFonts w:cs="Arial"/>
                <w:sz w:val="20"/>
                <w:szCs w:val="20"/>
              </w:rPr>
              <w:t>Issaouene</w:t>
            </w:r>
            <w:proofErr w:type="spellEnd"/>
            <w:r w:rsidRPr="00BE62EF">
              <w:rPr>
                <w:rFonts w:cs="Arial"/>
                <w:sz w:val="20"/>
                <w:szCs w:val="20"/>
              </w:rPr>
              <w:t>, (Algérie)</w:t>
            </w:r>
          </w:p>
        </w:tc>
        <w:tc>
          <w:tcPr>
            <w:tcW w:w="4140" w:type="dxa"/>
          </w:tcPr>
          <w:p w14:paraId="1DB91FB1" w14:textId="77777777" w:rsidR="00911B0A" w:rsidRPr="00BE62EF" w:rsidRDefault="00911B0A" w:rsidP="00911B0A">
            <w:pPr>
              <w:widowControl/>
              <w:autoSpaceDE/>
              <w:autoSpaceDN/>
              <w:adjustRightInd/>
              <w:rPr>
                <w:rFonts w:cs="Arial"/>
                <w:sz w:val="20"/>
                <w:szCs w:val="20"/>
              </w:rPr>
            </w:pPr>
            <w:r w:rsidRPr="00BE62EF">
              <w:rPr>
                <w:rFonts w:cs="Arial"/>
                <w:sz w:val="20"/>
                <w:szCs w:val="20"/>
              </w:rPr>
              <w:t>Entretiens réalisés</w:t>
            </w:r>
          </w:p>
        </w:tc>
        <w:tc>
          <w:tcPr>
            <w:tcW w:w="1017" w:type="dxa"/>
          </w:tcPr>
          <w:p w14:paraId="62019C05" w14:textId="77777777" w:rsidR="00911B0A" w:rsidRPr="00BE62EF" w:rsidRDefault="00911B0A" w:rsidP="00911B0A">
            <w:pPr>
              <w:widowControl/>
              <w:autoSpaceDE/>
              <w:autoSpaceDN/>
              <w:adjustRightInd/>
              <w:rPr>
                <w:rFonts w:cs="Arial"/>
                <w:sz w:val="20"/>
                <w:szCs w:val="20"/>
              </w:rPr>
            </w:pPr>
          </w:p>
        </w:tc>
        <w:tc>
          <w:tcPr>
            <w:tcW w:w="2513" w:type="dxa"/>
          </w:tcPr>
          <w:p w14:paraId="72CB5A08"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(agence de tutelle), ANN</w:t>
            </w:r>
          </w:p>
        </w:tc>
      </w:tr>
      <w:tr w:rsidR="00911B0A" w:rsidRPr="00BE62EF" w14:paraId="167D24A9" w14:textId="77777777" w:rsidTr="00771112">
        <w:trPr>
          <w:gridAfter w:val="1"/>
          <w:wAfter w:w="13" w:type="dxa"/>
        </w:trPr>
        <w:tc>
          <w:tcPr>
            <w:tcW w:w="5792" w:type="dxa"/>
          </w:tcPr>
          <w:p w14:paraId="7503C830" w14:textId="77777777" w:rsidR="00911B0A" w:rsidRPr="00BE62EF" w:rsidRDefault="00911B0A" w:rsidP="00911B0A">
            <w:pPr>
              <w:widowControl/>
              <w:autoSpaceDE/>
              <w:autoSpaceDN/>
              <w:adjustRightInd/>
              <w:rPr>
                <w:rFonts w:cs="Arial"/>
                <w:sz w:val="20"/>
                <w:szCs w:val="20"/>
              </w:rPr>
            </w:pPr>
            <w:r w:rsidRPr="00BE62EF">
              <w:rPr>
                <w:rFonts w:cs="Arial"/>
                <w:sz w:val="20"/>
                <w:szCs w:val="20"/>
              </w:rPr>
              <w:t>1.4. Effectuer des relevés aériens du Grand Erg oriental (Tunisie)</w:t>
            </w:r>
          </w:p>
        </w:tc>
        <w:tc>
          <w:tcPr>
            <w:tcW w:w="4140" w:type="dxa"/>
          </w:tcPr>
          <w:p w14:paraId="2D23CEDA"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des relevés</w:t>
            </w:r>
          </w:p>
          <w:p w14:paraId="51C34CF2" w14:textId="77777777" w:rsidR="00911B0A" w:rsidRPr="00BE62EF" w:rsidRDefault="00911B0A" w:rsidP="00911B0A">
            <w:pPr>
              <w:widowControl/>
              <w:autoSpaceDE/>
              <w:autoSpaceDN/>
              <w:adjustRightInd/>
              <w:rPr>
                <w:rFonts w:cs="Arial"/>
                <w:sz w:val="20"/>
                <w:szCs w:val="20"/>
              </w:rPr>
            </w:pPr>
            <w:r w:rsidRPr="00BE62EF">
              <w:rPr>
                <w:rFonts w:cs="Arial"/>
                <w:sz w:val="20"/>
                <w:szCs w:val="20"/>
              </w:rPr>
              <w:t>effectués</w:t>
            </w:r>
          </w:p>
        </w:tc>
        <w:tc>
          <w:tcPr>
            <w:tcW w:w="1017" w:type="dxa"/>
          </w:tcPr>
          <w:p w14:paraId="4C6BD241" w14:textId="77777777" w:rsidR="00911B0A" w:rsidRPr="00BE62EF" w:rsidRDefault="00911B0A" w:rsidP="00911B0A">
            <w:pPr>
              <w:widowControl/>
              <w:autoSpaceDE/>
              <w:autoSpaceDN/>
              <w:adjustRightInd/>
              <w:rPr>
                <w:rFonts w:cs="Arial"/>
                <w:sz w:val="20"/>
                <w:szCs w:val="20"/>
              </w:rPr>
            </w:pPr>
          </w:p>
        </w:tc>
        <w:tc>
          <w:tcPr>
            <w:tcW w:w="2513" w:type="dxa"/>
          </w:tcPr>
          <w:p w14:paraId="5F6DE87E"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DGF, </w:t>
            </w:r>
            <w:proofErr w:type="spellStart"/>
            <w:r w:rsidRPr="00BE62EF">
              <w:rPr>
                <w:rFonts w:cs="Arial"/>
                <w:sz w:val="20"/>
                <w:szCs w:val="20"/>
              </w:rPr>
              <w:t>Marwell</w:t>
            </w:r>
            <w:proofErr w:type="spellEnd"/>
            <w:r w:rsidRPr="00BE62EF">
              <w:rPr>
                <w:rFonts w:cs="Arial"/>
                <w:sz w:val="20"/>
                <w:szCs w:val="20"/>
              </w:rPr>
              <w:t xml:space="preserve"> </w:t>
            </w:r>
            <w:proofErr w:type="spellStart"/>
            <w:r w:rsidRPr="00BE62EF">
              <w:rPr>
                <w:rFonts w:cs="Arial"/>
                <w:sz w:val="20"/>
                <w:szCs w:val="20"/>
              </w:rPr>
              <w:t>Wildlife</w:t>
            </w:r>
            <w:proofErr w:type="spellEnd"/>
          </w:p>
        </w:tc>
      </w:tr>
      <w:tr w:rsidR="00911B0A" w:rsidRPr="00BE62EF" w14:paraId="079EDB19" w14:textId="77777777" w:rsidTr="00771112">
        <w:trPr>
          <w:gridAfter w:val="1"/>
          <w:wAfter w:w="13" w:type="dxa"/>
        </w:trPr>
        <w:tc>
          <w:tcPr>
            <w:tcW w:w="5792" w:type="dxa"/>
          </w:tcPr>
          <w:p w14:paraId="59F416AC" w14:textId="77777777" w:rsidR="00911B0A" w:rsidRPr="00BE62EF" w:rsidRDefault="00911B0A" w:rsidP="00911B0A">
            <w:pPr>
              <w:widowControl/>
              <w:autoSpaceDE/>
              <w:autoSpaceDN/>
              <w:adjustRightInd/>
              <w:rPr>
                <w:rFonts w:cs="Arial"/>
                <w:sz w:val="20"/>
                <w:szCs w:val="20"/>
              </w:rPr>
            </w:pPr>
            <w:r w:rsidRPr="00BE62EF">
              <w:rPr>
                <w:rFonts w:cs="Arial"/>
                <w:sz w:val="20"/>
                <w:szCs w:val="20"/>
              </w:rPr>
              <w:t>1.5. Mener des études sur le terrain dans le Grand Erg Oriental (Tunisie)</w:t>
            </w:r>
          </w:p>
        </w:tc>
        <w:tc>
          <w:tcPr>
            <w:tcW w:w="4140" w:type="dxa"/>
          </w:tcPr>
          <w:p w14:paraId="0416B5EE"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Études menées</w:t>
            </w:r>
          </w:p>
        </w:tc>
        <w:tc>
          <w:tcPr>
            <w:tcW w:w="1017" w:type="dxa"/>
          </w:tcPr>
          <w:p w14:paraId="764E1F15" w14:textId="77777777" w:rsidR="00911B0A" w:rsidRPr="00BE62EF" w:rsidRDefault="00911B0A" w:rsidP="00911B0A">
            <w:pPr>
              <w:widowControl/>
              <w:autoSpaceDE/>
              <w:autoSpaceDN/>
              <w:adjustRightInd/>
              <w:rPr>
                <w:rFonts w:cs="Arial"/>
                <w:sz w:val="20"/>
                <w:szCs w:val="20"/>
              </w:rPr>
            </w:pPr>
          </w:p>
        </w:tc>
        <w:tc>
          <w:tcPr>
            <w:tcW w:w="2513" w:type="dxa"/>
          </w:tcPr>
          <w:p w14:paraId="2E0B6E9A"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DGF, </w:t>
            </w:r>
            <w:proofErr w:type="spellStart"/>
            <w:r w:rsidRPr="00BE62EF">
              <w:rPr>
                <w:rFonts w:cs="Arial"/>
                <w:sz w:val="20"/>
                <w:szCs w:val="20"/>
              </w:rPr>
              <w:t>Marwell</w:t>
            </w:r>
            <w:proofErr w:type="spellEnd"/>
            <w:r w:rsidRPr="00BE62EF">
              <w:rPr>
                <w:rFonts w:cs="Arial"/>
                <w:sz w:val="20"/>
                <w:szCs w:val="20"/>
              </w:rPr>
              <w:t xml:space="preserve"> </w:t>
            </w:r>
            <w:proofErr w:type="spellStart"/>
            <w:r w:rsidRPr="00BE62EF">
              <w:rPr>
                <w:rFonts w:cs="Arial"/>
                <w:sz w:val="20"/>
                <w:szCs w:val="20"/>
              </w:rPr>
              <w:t>Wildlife</w:t>
            </w:r>
            <w:proofErr w:type="spellEnd"/>
          </w:p>
        </w:tc>
      </w:tr>
      <w:tr w:rsidR="00911B0A" w:rsidRPr="00BE62EF" w14:paraId="164A8AD5" w14:textId="77777777" w:rsidTr="00771112">
        <w:trPr>
          <w:gridAfter w:val="1"/>
          <w:wAfter w:w="13" w:type="dxa"/>
        </w:trPr>
        <w:tc>
          <w:tcPr>
            <w:tcW w:w="5792" w:type="dxa"/>
          </w:tcPr>
          <w:p w14:paraId="7447F6B1" w14:textId="77777777" w:rsidR="00911B0A" w:rsidRPr="00BE62EF" w:rsidRDefault="00911B0A" w:rsidP="00911B0A">
            <w:pPr>
              <w:widowControl/>
              <w:autoSpaceDE/>
              <w:autoSpaceDN/>
              <w:adjustRightInd/>
              <w:rPr>
                <w:rFonts w:cs="Arial"/>
                <w:sz w:val="20"/>
                <w:szCs w:val="20"/>
              </w:rPr>
            </w:pPr>
            <w:r w:rsidRPr="00BE62EF">
              <w:rPr>
                <w:rFonts w:cs="Arial"/>
                <w:sz w:val="20"/>
                <w:szCs w:val="20"/>
              </w:rPr>
              <w:t>1.6. Réaliser des questionnaires et des études sur le terrain en Égypte</w:t>
            </w:r>
          </w:p>
        </w:tc>
        <w:tc>
          <w:tcPr>
            <w:tcW w:w="4140" w:type="dxa"/>
          </w:tcPr>
          <w:p w14:paraId="07CFCF61"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Études réalisées</w:t>
            </w:r>
          </w:p>
        </w:tc>
        <w:tc>
          <w:tcPr>
            <w:tcW w:w="1017" w:type="dxa"/>
          </w:tcPr>
          <w:p w14:paraId="4A535F14" w14:textId="77777777" w:rsidR="00911B0A" w:rsidRPr="00BE62EF" w:rsidRDefault="00911B0A" w:rsidP="00911B0A">
            <w:pPr>
              <w:widowControl/>
              <w:autoSpaceDE/>
              <w:autoSpaceDN/>
              <w:adjustRightInd/>
              <w:rPr>
                <w:rFonts w:cs="Arial"/>
                <w:sz w:val="20"/>
                <w:szCs w:val="20"/>
              </w:rPr>
            </w:pPr>
          </w:p>
        </w:tc>
        <w:tc>
          <w:tcPr>
            <w:tcW w:w="2513" w:type="dxa"/>
          </w:tcPr>
          <w:p w14:paraId="7B736DDC"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Agence gouvernementale, Nature Conservation </w:t>
            </w:r>
            <w:proofErr w:type="spellStart"/>
            <w:r w:rsidRPr="00BE62EF">
              <w:rPr>
                <w:rFonts w:cs="Arial"/>
                <w:sz w:val="20"/>
                <w:szCs w:val="20"/>
              </w:rPr>
              <w:t>Egypt</w:t>
            </w:r>
            <w:proofErr w:type="spellEnd"/>
            <w:r w:rsidRPr="00BE62EF">
              <w:rPr>
                <w:rFonts w:cs="Arial"/>
                <w:sz w:val="20"/>
                <w:szCs w:val="20"/>
              </w:rPr>
              <w:t xml:space="preserve"> (ONG)</w:t>
            </w:r>
          </w:p>
        </w:tc>
      </w:tr>
      <w:tr w:rsidR="00911B0A" w:rsidRPr="00BE62EF" w14:paraId="3A3C6A4E" w14:textId="77777777" w:rsidTr="00771112">
        <w:trPr>
          <w:gridAfter w:val="1"/>
          <w:wAfter w:w="13" w:type="dxa"/>
        </w:trPr>
        <w:tc>
          <w:tcPr>
            <w:tcW w:w="5792" w:type="dxa"/>
          </w:tcPr>
          <w:p w14:paraId="44BCD53C" w14:textId="77777777" w:rsidR="00911B0A" w:rsidRPr="00BE62EF" w:rsidRDefault="00911B0A" w:rsidP="00911B0A">
            <w:pPr>
              <w:widowControl/>
              <w:autoSpaceDE/>
              <w:autoSpaceDN/>
              <w:adjustRightInd/>
              <w:rPr>
                <w:rFonts w:cs="Arial"/>
                <w:sz w:val="20"/>
                <w:szCs w:val="20"/>
              </w:rPr>
            </w:pPr>
            <w:r w:rsidRPr="00BE62EF">
              <w:rPr>
                <w:rFonts w:cs="Arial"/>
                <w:sz w:val="20"/>
                <w:szCs w:val="20"/>
              </w:rPr>
              <w:t>1.7. Rassembler des rapports relatifs à l’espèce en Libye et réaliser, si possible, des questionnaires et des études sur le terrain</w:t>
            </w:r>
          </w:p>
        </w:tc>
        <w:tc>
          <w:tcPr>
            <w:tcW w:w="4140" w:type="dxa"/>
          </w:tcPr>
          <w:p w14:paraId="1B4D400E" w14:textId="77777777" w:rsidR="00911B0A" w:rsidRPr="00BE62EF" w:rsidRDefault="00911B0A" w:rsidP="00911B0A">
            <w:pPr>
              <w:widowControl/>
              <w:autoSpaceDE/>
              <w:autoSpaceDN/>
              <w:adjustRightInd/>
              <w:rPr>
                <w:rFonts w:cs="Arial"/>
                <w:sz w:val="20"/>
                <w:szCs w:val="20"/>
              </w:rPr>
            </w:pPr>
            <w:r w:rsidRPr="00BE62EF">
              <w:rPr>
                <w:rFonts w:cs="Arial"/>
                <w:sz w:val="20"/>
                <w:szCs w:val="20"/>
              </w:rPr>
              <w:t>Informations disponibles</w:t>
            </w:r>
          </w:p>
          <w:p w14:paraId="7D9F2A14"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Études accessibles</w:t>
            </w:r>
          </w:p>
        </w:tc>
        <w:tc>
          <w:tcPr>
            <w:tcW w:w="1017" w:type="dxa"/>
          </w:tcPr>
          <w:p w14:paraId="5E1E4F07" w14:textId="77777777" w:rsidR="00911B0A" w:rsidRPr="00BE62EF" w:rsidRDefault="00911B0A" w:rsidP="00911B0A">
            <w:pPr>
              <w:widowControl/>
              <w:autoSpaceDE/>
              <w:autoSpaceDN/>
              <w:adjustRightInd/>
              <w:rPr>
                <w:rFonts w:cs="Arial"/>
                <w:sz w:val="20"/>
                <w:szCs w:val="20"/>
              </w:rPr>
            </w:pPr>
          </w:p>
        </w:tc>
        <w:tc>
          <w:tcPr>
            <w:tcW w:w="2513" w:type="dxa"/>
          </w:tcPr>
          <w:p w14:paraId="4BCAB2DB"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Agence gouvernementale, </w:t>
            </w:r>
            <w:proofErr w:type="spellStart"/>
            <w:r w:rsidRPr="00BE62EF">
              <w:rPr>
                <w:rFonts w:cs="Arial"/>
                <w:sz w:val="20"/>
                <w:szCs w:val="20"/>
              </w:rPr>
              <w:t>Alhaya</w:t>
            </w:r>
            <w:proofErr w:type="spellEnd"/>
            <w:r w:rsidRPr="00BE62EF">
              <w:rPr>
                <w:rFonts w:cs="Arial"/>
                <w:sz w:val="20"/>
                <w:szCs w:val="20"/>
              </w:rPr>
              <w:t xml:space="preserve"> organisation</w:t>
            </w:r>
          </w:p>
        </w:tc>
      </w:tr>
      <w:tr w:rsidR="00911B0A" w:rsidRPr="00BE62EF" w14:paraId="6EB7B733" w14:textId="77777777" w:rsidTr="00771112">
        <w:trPr>
          <w:gridAfter w:val="1"/>
          <w:wAfter w:w="13" w:type="dxa"/>
        </w:trPr>
        <w:tc>
          <w:tcPr>
            <w:tcW w:w="5792" w:type="dxa"/>
          </w:tcPr>
          <w:p w14:paraId="3AC6F7A5" w14:textId="77777777" w:rsidR="00911B0A" w:rsidRPr="00BE62EF" w:rsidRDefault="00911B0A" w:rsidP="00911B0A">
            <w:pPr>
              <w:widowControl/>
              <w:autoSpaceDE/>
              <w:autoSpaceDN/>
              <w:adjustRightInd/>
              <w:rPr>
                <w:rFonts w:cs="Arial"/>
                <w:sz w:val="20"/>
                <w:szCs w:val="20"/>
              </w:rPr>
            </w:pPr>
            <w:r w:rsidRPr="00BE62EF">
              <w:rPr>
                <w:rFonts w:cs="Arial"/>
                <w:sz w:val="20"/>
                <w:szCs w:val="20"/>
              </w:rPr>
              <w:t>1.8. Rassembler des rapports historiques relatifs à l’espèce au Soudan</w:t>
            </w:r>
          </w:p>
        </w:tc>
        <w:tc>
          <w:tcPr>
            <w:tcW w:w="4140" w:type="dxa"/>
          </w:tcPr>
          <w:p w14:paraId="7E174F74" w14:textId="77777777" w:rsidR="00911B0A" w:rsidRPr="00BE62EF" w:rsidRDefault="00911B0A" w:rsidP="00911B0A">
            <w:pPr>
              <w:widowControl/>
              <w:autoSpaceDE/>
              <w:autoSpaceDN/>
              <w:adjustRightInd/>
              <w:rPr>
                <w:rFonts w:cs="Arial"/>
                <w:sz w:val="20"/>
                <w:szCs w:val="20"/>
              </w:rPr>
            </w:pPr>
            <w:r w:rsidRPr="00BE62EF">
              <w:rPr>
                <w:rFonts w:cs="Arial"/>
                <w:sz w:val="20"/>
                <w:szCs w:val="20"/>
              </w:rPr>
              <w:t>Informations disponibles</w:t>
            </w:r>
          </w:p>
        </w:tc>
        <w:tc>
          <w:tcPr>
            <w:tcW w:w="1017" w:type="dxa"/>
          </w:tcPr>
          <w:p w14:paraId="5F4FFF2A" w14:textId="77777777" w:rsidR="00911B0A" w:rsidRPr="00BE62EF" w:rsidRDefault="00911B0A" w:rsidP="00911B0A">
            <w:pPr>
              <w:widowControl/>
              <w:autoSpaceDE/>
              <w:autoSpaceDN/>
              <w:adjustRightInd/>
              <w:rPr>
                <w:rFonts w:cs="Arial"/>
                <w:sz w:val="20"/>
                <w:szCs w:val="20"/>
              </w:rPr>
            </w:pPr>
          </w:p>
        </w:tc>
        <w:tc>
          <w:tcPr>
            <w:tcW w:w="2513" w:type="dxa"/>
          </w:tcPr>
          <w:p w14:paraId="1AFCC900"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 gouvernementale, ONG</w:t>
            </w:r>
          </w:p>
        </w:tc>
      </w:tr>
      <w:tr w:rsidR="00911B0A" w:rsidRPr="00BE62EF" w14:paraId="5A5934BE" w14:textId="77777777" w:rsidTr="00771112">
        <w:trPr>
          <w:gridAfter w:val="1"/>
          <w:wAfter w:w="13" w:type="dxa"/>
        </w:trPr>
        <w:tc>
          <w:tcPr>
            <w:tcW w:w="5792" w:type="dxa"/>
          </w:tcPr>
          <w:p w14:paraId="18FC1432" w14:textId="77777777" w:rsidR="00911B0A" w:rsidRPr="00BE62EF" w:rsidRDefault="00911B0A" w:rsidP="00911B0A">
            <w:pPr>
              <w:widowControl/>
              <w:autoSpaceDE/>
              <w:autoSpaceDN/>
              <w:adjustRightInd/>
              <w:rPr>
                <w:rFonts w:cs="Arial"/>
                <w:sz w:val="20"/>
                <w:szCs w:val="20"/>
              </w:rPr>
            </w:pPr>
            <w:r w:rsidRPr="00BE62EF">
              <w:rPr>
                <w:rFonts w:cs="Arial"/>
                <w:sz w:val="20"/>
                <w:szCs w:val="20"/>
              </w:rPr>
              <w:t>1.9. Rassembler des rapports relatifs à l’espèce dans les pays situés au sud du Sahara</w:t>
            </w:r>
          </w:p>
        </w:tc>
        <w:tc>
          <w:tcPr>
            <w:tcW w:w="4140" w:type="dxa"/>
          </w:tcPr>
          <w:p w14:paraId="199F6E99" w14:textId="77777777" w:rsidR="00911B0A" w:rsidRPr="00BE62EF" w:rsidRDefault="00911B0A" w:rsidP="00911B0A">
            <w:pPr>
              <w:widowControl/>
              <w:autoSpaceDE/>
              <w:autoSpaceDN/>
              <w:adjustRightInd/>
              <w:rPr>
                <w:rFonts w:cs="Arial"/>
                <w:sz w:val="20"/>
                <w:szCs w:val="20"/>
              </w:rPr>
            </w:pPr>
            <w:r w:rsidRPr="00BE62EF">
              <w:rPr>
                <w:rFonts w:cs="Arial"/>
                <w:sz w:val="20"/>
                <w:szCs w:val="20"/>
              </w:rPr>
              <w:t>Informations disponibles</w:t>
            </w:r>
          </w:p>
        </w:tc>
        <w:tc>
          <w:tcPr>
            <w:tcW w:w="1017" w:type="dxa"/>
          </w:tcPr>
          <w:p w14:paraId="1462B269" w14:textId="77777777" w:rsidR="00911B0A" w:rsidRPr="00BE62EF" w:rsidRDefault="00911B0A" w:rsidP="00911B0A">
            <w:pPr>
              <w:widowControl/>
              <w:autoSpaceDE/>
              <w:autoSpaceDN/>
              <w:adjustRightInd/>
              <w:rPr>
                <w:rFonts w:cs="Arial"/>
                <w:sz w:val="20"/>
                <w:szCs w:val="20"/>
              </w:rPr>
            </w:pPr>
          </w:p>
        </w:tc>
        <w:tc>
          <w:tcPr>
            <w:tcW w:w="2513" w:type="dxa"/>
          </w:tcPr>
          <w:p w14:paraId="29631CE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 gouvernementale, ONG</w:t>
            </w:r>
          </w:p>
        </w:tc>
      </w:tr>
      <w:tr w:rsidR="00911B0A" w:rsidRPr="00BE62EF" w14:paraId="667DBF91" w14:textId="77777777" w:rsidTr="00771112">
        <w:trPr>
          <w:gridAfter w:val="1"/>
          <w:wAfter w:w="13" w:type="dxa"/>
        </w:trPr>
        <w:tc>
          <w:tcPr>
            <w:tcW w:w="5792" w:type="dxa"/>
          </w:tcPr>
          <w:p w14:paraId="2B4940E8"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1.10. Assurer la surveillance des réseaux sociaux concernant le braconnage avec le soutien de citoyens bénévoles anonymes</w:t>
            </w:r>
          </w:p>
        </w:tc>
        <w:tc>
          <w:tcPr>
            <w:tcW w:w="4140" w:type="dxa"/>
          </w:tcPr>
          <w:p w14:paraId="344BBCA1" w14:textId="77777777" w:rsidR="00911B0A" w:rsidRPr="00BE62EF" w:rsidRDefault="00911B0A" w:rsidP="00911B0A">
            <w:pPr>
              <w:widowControl/>
              <w:autoSpaceDE/>
              <w:autoSpaceDN/>
              <w:adjustRightInd/>
              <w:rPr>
                <w:rFonts w:cs="Arial"/>
                <w:sz w:val="20"/>
                <w:szCs w:val="20"/>
              </w:rPr>
            </w:pPr>
            <w:r w:rsidRPr="00BE62EF">
              <w:rPr>
                <w:rFonts w:cs="Arial"/>
                <w:sz w:val="20"/>
                <w:szCs w:val="20"/>
              </w:rPr>
              <w:t>Surveillance mise en place avec des rapports réguliers avec la coordination de cette feuille de route</w:t>
            </w:r>
          </w:p>
        </w:tc>
        <w:tc>
          <w:tcPr>
            <w:tcW w:w="1017" w:type="dxa"/>
          </w:tcPr>
          <w:p w14:paraId="589036BE" w14:textId="77777777" w:rsidR="00911B0A" w:rsidRPr="00BE62EF" w:rsidRDefault="00911B0A" w:rsidP="00911B0A">
            <w:pPr>
              <w:widowControl/>
              <w:autoSpaceDE/>
              <w:autoSpaceDN/>
              <w:adjustRightInd/>
              <w:rPr>
                <w:rFonts w:cs="Arial"/>
                <w:sz w:val="20"/>
                <w:szCs w:val="20"/>
              </w:rPr>
            </w:pPr>
          </w:p>
        </w:tc>
        <w:tc>
          <w:tcPr>
            <w:tcW w:w="2513" w:type="dxa"/>
          </w:tcPr>
          <w:p w14:paraId="2F90F117" w14:textId="77777777" w:rsidR="00911B0A" w:rsidRPr="00BE62EF" w:rsidRDefault="00911B0A" w:rsidP="00911B0A">
            <w:pPr>
              <w:widowControl/>
              <w:autoSpaceDE/>
              <w:autoSpaceDN/>
              <w:adjustRightInd/>
              <w:rPr>
                <w:rFonts w:cs="Arial"/>
                <w:sz w:val="20"/>
                <w:szCs w:val="20"/>
              </w:rPr>
            </w:pPr>
          </w:p>
        </w:tc>
      </w:tr>
      <w:tr w:rsidR="00911B0A" w:rsidRPr="00BE62EF" w14:paraId="46780A60" w14:textId="77777777" w:rsidTr="00771112">
        <w:trPr>
          <w:gridAfter w:val="1"/>
          <w:wAfter w:w="13" w:type="dxa"/>
        </w:trPr>
        <w:tc>
          <w:tcPr>
            <w:tcW w:w="5792" w:type="dxa"/>
          </w:tcPr>
          <w:p w14:paraId="012B1112"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1.11. Mener une étude de caractérisation du braconnage par des enquêtes de terrains et de l’archive des PV à l’administration</w:t>
            </w:r>
          </w:p>
        </w:tc>
        <w:tc>
          <w:tcPr>
            <w:tcW w:w="4140" w:type="dxa"/>
          </w:tcPr>
          <w:p w14:paraId="6C3A8886"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 disponible</w:t>
            </w:r>
          </w:p>
        </w:tc>
        <w:tc>
          <w:tcPr>
            <w:tcW w:w="1017" w:type="dxa"/>
          </w:tcPr>
          <w:p w14:paraId="1C94643C" w14:textId="77777777" w:rsidR="00911B0A" w:rsidRPr="00BE62EF" w:rsidRDefault="00911B0A" w:rsidP="00911B0A">
            <w:pPr>
              <w:widowControl/>
              <w:autoSpaceDE/>
              <w:autoSpaceDN/>
              <w:adjustRightInd/>
              <w:rPr>
                <w:rFonts w:cs="Arial"/>
                <w:sz w:val="20"/>
                <w:szCs w:val="20"/>
              </w:rPr>
            </w:pPr>
          </w:p>
        </w:tc>
        <w:tc>
          <w:tcPr>
            <w:tcW w:w="2513" w:type="dxa"/>
          </w:tcPr>
          <w:p w14:paraId="03D611DD"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Proposée par TWCS à la DGF (Tunisie)</w:t>
            </w:r>
          </w:p>
        </w:tc>
      </w:tr>
      <w:tr w:rsidR="00911B0A" w:rsidRPr="00BE62EF" w14:paraId="3AFE8608" w14:textId="77777777" w:rsidTr="00771112">
        <w:trPr>
          <w:gridAfter w:val="1"/>
          <w:wAfter w:w="13" w:type="dxa"/>
        </w:trPr>
        <w:tc>
          <w:tcPr>
            <w:tcW w:w="5792" w:type="dxa"/>
          </w:tcPr>
          <w:p w14:paraId="0632DC78"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1.12. Mettre au point des méthodes standardisées pour le suivi de l’espèce</w:t>
            </w:r>
          </w:p>
        </w:tc>
        <w:tc>
          <w:tcPr>
            <w:tcW w:w="4140" w:type="dxa"/>
          </w:tcPr>
          <w:p w14:paraId="6840A808" w14:textId="77777777" w:rsidR="00911B0A" w:rsidRPr="00BE62EF" w:rsidRDefault="00911B0A" w:rsidP="00911B0A">
            <w:pPr>
              <w:widowControl/>
              <w:autoSpaceDE/>
              <w:autoSpaceDN/>
              <w:adjustRightInd/>
              <w:rPr>
                <w:rFonts w:cs="Arial"/>
                <w:sz w:val="20"/>
                <w:szCs w:val="20"/>
              </w:rPr>
            </w:pPr>
            <w:r w:rsidRPr="00BE62EF">
              <w:rPr>
                <w:rFonts w:cs="Arial"/>
                <w:sz w:val="20"/>
                <w:szCs w:val="20"/>
              </w:rPr>
              <w:t>Méthodes mises au point et utilisées</w:t>
            </w:r>
          </w:p>
        </w:tc>
        <w:tc>
          <w:tcPr>
            <w:tcW w:w="1017" w:type="dxa"/>
          </w:tcPr>
          <w:p w14:paraId="137B1CD7" w14:textId="77777777" w:rsidR="00911B0A" w:rsidRPr="00BE62EF" w:rsidRDefault="00911B0A" w:rsidP="00911B0A">
            <w:pPr>
              <w:widowControl/>
              <w:autoSpaceDE/>
              <w:autoSpaceDN/>
              <w:adjustRightInd/>
              <w:rPr>
                <w:rFonts w:cs="Arial"/>
                <w:sz w:val="20"/>
                <w:szCs w:val="20"/>
              </w:rPr>
            </w:pPr>
          </w:p>
        </w:tc>
        <w:tc>
          <w:tcPr>
            <w:tcW w:w="2513" w:type="dxa"/>
          </w:tcPr>
          <w:p w14:paraId="750E2717" w14:textId="77777777" w:rsidR="00911B0A" w:rsidRPr="00BE62EF" w:rsidRDefault="00911B0A" w:rsidP="00911B0A">
            <w:pPr>
              <w:widowControl/>
              <w:autoSpaceDE/>
              <w:autoSpaceDN/>
              <w:adjustRightInd/>
              <w:rPr>
                <w:rFonts w:cs="Arial"/>
                <w:sz w:val="20"/>
                <w:szCs w:val="20"/>
              </w:rPr>
            </w:pPr>
          </w:p>
        </w:tc>
      </w:tr>
      <w:tr w:rsidR="00911B0A" w:rsidRPr="00BE62EF" w14:paraId="162D9D24" w14:textId="77777777" w:rsidTr="00771112">
        <w:trPr>
          <w:gridAfter w:val="1"/>
          <w:wAfter w:w="13" w:type="dxa"/>
        </w:trPr>
        <w:tc>
          <w:tcPr>
            <w:tcW w:w="5792" w:type="dxa"/>
          </w:tcPr>
          <w:p w14:paraId="5168B14E" w14:textId="77777777" w:rsidR="00911B0A" w:rsidRPr="00BE62EF" w:rsidRDefault="00911B0A" w:rsidP="00911B0A">
            <w:pPr>
              <w:widowControl/>
              <w:autoSpaceDE/>
              <w:autoSpaceDN/>
              <w:adjustRightInd/>
              <w:rPr>
                <w:rFonts w:cs="Arial"/>
                <w:sz w:val="20"/>
                <w:szCs w:val="20"/>
              </w:rPr>
            </w:pPr>
            <w:r w:rsidRPr="00BE62EF">
              <w:rPr>
                <w:rFonts w:cs="Arial"/>
                <w:sz w:val="20"/>
                <w:szCs w:val="20"/>
              </w:rPr>
              <w:lastRenderedPageBreak/>
              <w:t xml:space="preserve">1.13. Développer une fiche d’identification (gazelles </w:t>
            </w:r>
            <w:proofErr w:type="spellStart"/>
            <w:r w:rsidRPr="00BE62EF">
              <w:rPr>
                <w:rFonts w:cs="Arial"/>
                <w:sz w:val="20"/>
                <w:szCs w:val="20"/>
              </w:rPr>
              <w:t>leptocères</w:t>
            </w:r>
            <w:proofErr w:type="spellEnd"/>
            <w:r w:rsidRPr="00BE62EF">
              <w:rPr>
                <w:rFonts w:cs="Arial"/>
                <w:sz w:val="20"/>
                <w:szCs w:val="20"/>
              </w:rPr>
              <w:t xml:space="preserve"> et dorcas) en arabe / français / anglais</w:t>
            </w:r>
          </w:p>
        </w:tc>
        <w:tc>
          <w:tcPr>
            <w:tcW w:w="4140" w:type="dxa"/>
          </w:tcPr>
          <w:p w14:paraId="3866D35B" w14:textId="77777777" w:rsidR="00911B0A" w:rsidRPr="00BE62EF" w:rsidRDefault="00911B0A" w:rsidP="00911B0A">
            <w:pPr>
              <w:widowControl/>
              <w:autoSpaceDE/>
              <w:autoSpaceDN/>
              <w:adjustRightInd/>
              <w:rPr>
                <w:rFonts w:cs="Arial"/>
                <w:sz w:val="20"/>
                <w:szCs w:val="20"/>
              </w:rPr>
            </w:pPr>
            <w:r w:rsidRPr="00BE62EF">
              <w:rPr>
                <w:rFonts w:cs="Arial"/>
                <w:sz w:val="20"/>
                <w:szCs w:val="20"/>
              </w:rPr>
              <w:t>Fiche d’identification élaborée et disponible en ligne</w:t>
            </w:r>
          </w:p>
        </w:tc>
        <w:tc>
          <w:tcPr>
            <w:tcW w:w="1017" w:type="dxa"/>
          </w:tcPr>
          <w:p w14:paraId="5BC7119D" w14:textId="77777777" w:rsidR="00911B0A" w:rsidRPr="00BE62EF" w:rsidRDefault="00911B0A" w:rsidP="00911B0A">
            <w:pPr>
              <w:widowControl/>
              <w:autoSpaceDE/>
              <w:autoSpaceDN/>
              <w:adjustRightInd/>
              <w:rPr>
                <w:rFonts w:cs="Arial"/>
                <w:sz w:val="20"/>
                <w:szCs w:val="20"/>
              </w:rPr>
            </w:pPr>
          </w:p>
        </w:tc>
        <w:tc>
          <w:tcPr>
            <w:tcW w:w="2513" w:type="dxa"/>
          </w:tcPr>
          <w:p w14:paraId="7EFB9FC7" w14:textId="77777777" w:rsidR="00911B0A" w:rsidRPr="00BE62EF" w:rsidRDefault="00911B0A" w:rsidP="00911B0A">
            <w:pPr>
              <w:widowControl/>
              <w:autoSpaceDE/>
              <w:autoSpaceDN/>
              <w:adjustRightInd/>
              <w:rPr>
                <w:rFonts w:cs="Arial"/>
                <w:sz w:val="20"/>
                <w:szCs w:val="20"/>
              </w:rPr>
            </w:pPr>
            <w:r w:rsidRPr="00BE62EF">
              <w:rPr>
                <w:rFonts w:cs="Arial"/>
                <w:sz w:val="20"/>
                <w:szCs w:val="20"/>
              </w:rPr>
              <w:t>ASG, UICN-Méditerranée</w:t>
            </w:r>
          </w:p>
        </w:tc>
      </w:tr>
      <w:tr w:rsidR="00911B0A" w:rsidRPr="00BE62EF" w14:paraId="1A0A1F68" w14:textId="77777777" w:rsidTr="00771112">
        <w:trPr>
          <w:gridAfter w:val="1"/>
          <w:wAfter w:w="13" w:type="dxa"/>
        </w:trPr>
        <w:tc>
          <w:tcPr>
            <w:tcW w:w="5792" w:type="dxa"/>
          </w:tcPr>
          <w:p w14:paraId="6EF22DB1"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1.14. Tenir à jour une synthèse de la situation actuelle</w:t>
            </w:r>
          </w:p>
        </w:tc>
        <w:tc>
          <w:tcPr>
            <w:tcW w:w="4140" w:type="dxa"/>
          </w:tcPr>
          <w:p w14:paraId="5BCFC14E" w14:textId="77777777" w:rsidR="00911B0A" w:rsidRPr="00BE62EF" w:rsidRDefault="00911B0A" w:rsidP="00911B0A">
            <w:pPr>
              <w:widowControl/>
              <w:tabs>
                <w:tab w:val="left" w:pos="2415"/>
              </w:tabs>
              <w:autoSpaceDE/>
              <w:autoSpaceDN/>
              <w:adjustRightInd/>
              <w:rPr>
                <w:rFonts w:cs="Arial"/>
                <w:sz w:val="20"/>
                <w:szCs w:val="20"/>
              </w:rPr>
            </w:pPr>
            <w:r w:rsidRPr="00BE62EF">
              <w:rPr>
                <w:rFonts w:cs="Arial"/>
                <w:sz w:val="20"/>
                <w:szCs w:val="20"/>
              </w:rPr>
              <w:t>Mise à jour effectuée</w:t>
            </w:r>
          </w:p>
        </w:tc>
        <w:tc>
          <w:tcPr>
            <w:tcW w:w="1017" w:type="dxa"/>
          </w:tcPr>
          <w:p w14:paraId="4C37BDA7" w14:textId="77777777" w:rsidR="00911B0A" w:rsidRPr="00BE62EF" w:rsidRDefault="00911B0A" w:rsidP="00911B0A">
            <w:pPr>
              <w:widowControl/>
              <w:autoSpaceDE/>
              <w:autoSpaceDN/>
              <w:adjustRightInd/>
              <w:rPr>
                <w:rFonts w:cs="Arial"/>
                <w:sz w:val="20"/>
                <w:szCs w:val="20"/>
              </w:rPr>
            </w:pPr>
          </w:p>
        </w:tc>
        <w:tc>
          <w:tcPr>
            <w:tcW w:w="2513" w:type="dxa"/>
          </w:tcPr>
          <w:p w14:paraId="1173943A"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ASG, Living </w:t>
            </w:r>
            <w:proofErr w:type="spellStart"/>
            <w:r w:rsidRPr="00BE62EF">
              <w:rPr>
                <w:rFonts w:cs="Arial"/>
                <w:sz w:val="20"/>
                <w:szCs w:val="20"/>
              </w:rPr>
              <w:t>Desert</w:t>
            </w:r>
            <w:proofErr w:type="spellEnd"/>
          </w:p>
        </w:tc>
      </w:tr>
      <w:tr w:rsidR="00911B0A" w:rsidRPr="00BE62EF" w14:paraId="08F66C08" w14:textId="77777777" w:rsidTr="00771112">
        <w:trPr>
          <w:gridAfter w:val="1"/>
          <w:wAfter w:w="13" w:type="dxa"/>
        </w:trPr>
        <w:tc>
          <w:tcPr>
            <w:tcW w:w="5792" w:type="dxa"/>
          </w:tcPr>
          <w:p w14:paraId="1163A450"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1.15. Créer une base de données centrale et des bases de données nationales afin de stocker les registres</w:t>
            </w:r>
          </w:p>
        </w:tc>
        <w:tc>
          <w:tcPr>
            <w:tcW w:w="4140" w:type="dxa"/>
          </w:tcPr>
          <w:p w14:paraId="36A34823" w14:textId="77777777" w:rsidR="00911B0A" w:rsidRPr="00BE62EF" w:rsidRDefault="00911B0A" w:rsidP="00911B0A">
            <w:pPr>
              <w:widowControl/>
              <w:autoSpaceDE/>
              <w:autoSpaceDN/>
              <w:adjustRightInd/>
              <w:rPr>
                <w:rFonts w:cs="Arial"/>
                <w:sz w:val="20"/>
                <w:szCs w:val="20"/>
              </w:rPr>
            </w:pPr>
            <w:r w:rsidRPr="00BE62EF">
              <w:rPr>
                <w:rFonts w:cs="Arial"/>
                <w:sz w:val="20"/>
                <w:szCs w:val="20"/>
              </w:rPr>
              <w:t>Bases de données créées</w:t>
            </w:r>
          </w:p>
        </w:tc>
        <w:tc>
          <w:tcPr>
            <w:tcW w:w="1017" w:type="dxa"/>
          </w:tcPr>
          <w:p w14:paraId="31132D99" w14:textId="77777777" w:rsidR="00911B0A" w:rsidRPr="00BE62EF" w:rsidRDefault="00911B0A" w:rsidP="00911B0A">
            <w:pPr>
              <w:widowControl/>
              <w:autoSpaceDE/>
              <w:autoSpaceDN/>
              <w:adjustRightInd/>
              <w:rPr>
                <w:rFonts w:cs="Arial"/>
                <w:sz w:val="20"/>
                <w:szCs w:val="20"/>
              </w:rPr>
            </w:pPr>
          </w:p>
        </w:tc>
        <w:tc>
          <w:tcPr>
            <w:tcW w:w="2513" w:type="dxa"/>
          </w:tcPr>
          <w:p w14:paraId="47C919FA"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w:t>
            </w:r>
          </w:p>
        </w:tc>
      </w:tr>
      <w:tr w:rsidR="00911B0A" w:rsidRPr="00BE62EF" w14:paraId="047F394B" w14:textId="77777777" w:rsidTr="00771112">
        <w:trPr>
          <w:gridAfter w:val="1"/>
          <w:wAfter w:w="13" w:type="dxa"/>
        </w:trPr>
        <w:tc>
          <w:tcPr>
            <w:tcW w:w="5792" w:type="dxa"/>
          </w:tcPr>
          <w:p w14:paraId="709B2B12"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1.16. Organiser des formations en études sur le terrain, reconnaissance des gazelles, techniques de dénombrement et gestion de site</w:t>
            </w:r>
          </w:p>
        </w:tc>
        <w:tc>
          <w:tcPr>
            <w:tcW w:w="4140" w:type="dxa"/>
          </w:tcPr>
          <w:p w14:paraId="0BD04C46" w14:textId="77777777" w:rsidR="00911B0A" w:rsidRPr="00BE62EF" w:rsidRDefault="00911B0A" w:rsidP="00911B0A">
            <w:pPr>
              <w:widowControl/>
              <w:autoSpaceDE/>
              <w:autoSpaceDN/>
              <w:adjustRightInd/>
              <w:rPr>
                <w:rFonts w:cs="Arial"/>
                <w:sz w:val="20"/>
                <w:szCs w:val="20"/>
              </w:rPr>
            </w:pPr>
            <w:r w:rsidRPr="00BE62EF">
              <w:rPr>
                <w:rFonts w:cs="Arial"/>
                <w:sz w:val="20"/>
                <w:szCs w:val="20"/>
              </w:rPr>
              <w:t>Personnel qualifié</w:t>
            </w:r>
          </w:p>
        </w:tc>
        <w:tc>
          <w:tcPr>
            <w:tcW w:w="1017" w:type="dxa"/>
          </w:tcPr>
          <w:p w14:paraId="510AE149" w14:textId="77777777" w:rsidR="00911B0A" w:rsidRPr="00BE62EF" w:rsidRDefault="00911B0A" w:rsidP="00911B0A">
            <w:pPr>
              <w:widowControl/>
              <w:autoSpaceDE/>
              <w:autoSpaceDN/>
              <w:adjustRightInd/>
              <w:rPr>
                <w:rFonts w:cs="Arial"/>
                <w:sz w:val="20"/>
                <w:szCs w:val="20"/>
              </w:rPr>
            </w:pPr>
          </w:p>
        </w:tc>
        <w:tc>
          <w:tcPr>
            <w:tcW w:w="2513" w:type="dxa"/>
          </w:tcPr>
          <w:p w14:paraId="29718EC7" w14:textId="77777777" w:rsidR="00911B0A" w:rsidRPr="00BE62EF" w:rsidRDefault="00911B0A" w:rsidP="00911B0A">
            <w:pPr>
              <w:widowControl/>
              <w:autoSpaceDE/>
              <w:autoSpaceDN/>
              <w:adjustRightInd/>
              <w:rPr>
                <w:rFonts w:cs="Arial"/>
                <w:sz w:val="20"/>
                <w:szCs w:val="20"/>
              </w:rPr>
            </w:pPr>
            <w:r w:rsidRPr="00BE62EF">
              <w:rPr>
                <w:rFonts w:cs="Arial"/>
                <w:sz w:val="20"/>
                <w:szCs w:val="20"/>
              </w:rPr>
              <w:t>ASG, UICN-Med, autres</w:t>
            </w:r>
          </w:p>
        </w:tc>
      </w:tr>
      <w:tr w:rsidR="00911B0A" w:rsidRPr="00BE62EF" w14:paraId="7E7BC478" w14:textId="77777777" w:rsidTr="00911B0A">
        <w:tc>
          <w:tcPr>
            <w:tcW w:w="13475" w:type="dxa"/>
            <w:gridSpan w:val="5"/>
            <w:shd w:val="clear" w:color="auto" w:fill="F7CAAC"/>
          </w:tcPr>
          <w:p w14:paraId="1FC5B349"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2. Renforcement de la protection des sites connus</w:t>
            </w:r>
          </w:p>
        </w:tc>
      </w:tr>
      <w:tr w:rsidR="00911B0A" w:rsidRPr="00BE62EF" w14:paraId="01B48880" w14:textId="77777777" w:rsidTr="00911B0A">
        <w:trPr>
          <w:gridAfter w:val="1"/>
          <w:wAfter w:w="13" w:type="dxa"/>
        </w:trPr>
        <w:tc>
          <w:tcPr>
            <w:tcW w:w="5792" w:type="dxa"/>
            <w:shd w:val="clear" w:color="auto" w:fill="FFFFFF"/>
          </w:tcPr>
          <w:p w14:paraId="6D2D1E56" w14:textId="77777777" w:rsidR="00911B0A" w:rsidRPr="00BE62EF" w:rsidRDefault="00911B0A" w:rsidP="00911B0A">
            <w:pPr>
              <w:widowControl/>
              <w:autoSpaceDE/>
              <w:autoSpaceDN/>
              <w:adjustRightInd/>
              <w:rPr>
                <w:rFonts w:cs="Arial"/>
                <w:sz w:val="20"/>
                <w:szCs w:val="20"/>
              </w:rPr>
            </w:pPr>
            <w:r w:rsidRPr="00BE62EF">
              <w:rPr>
                <w:rFonts w:cs="Arial"/>
                <w:sz w:val="20"/>
                <w:szCs w:val="20"/>
              </w:rPr>
              <w:t>2.1. Doter de véhicules et d’équipements adéquats pour mener des activités de lutte contre le braconnage dans les principales AP</w:t>
            </w:r>
          </w:p>
        </w:tc>
        <w:tc>
          <w:tcPr>
            <w:tcW w:w="4140" w:type="dxa"/>
            <w:shd w:val="clear" w:color="auto" w:fill="FFFFFF"/>
          </w:tcPr>
          <w:p w14:paraId="76F1B510"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Principales AP bien équipées</w:t>
            </w:r>
          </w:p>
          <w:p w14:paraId="31BC0F57"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Réduction du braconnage</w:t>
            </w:r>
          </w:p>
        </w:tc>
        <w:tc>
          <w:tcPr>
            <w:tcW w:w="1017" w:type="dxa"/>
            <w:shd w:val="clear" w:color="auto" w:fill="FFFFFF"/>
          </w:tcPr>
          <w:p w14:paraId="16A53F12"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5C714D6F"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Agences de coopération internationale</w:t>
            </w:r>
          </w:p>
        </w:tc>
      </w:tr>
      <w:tr w:rsidR="00911B0A" w:rsidRPr="00BE62EF" w14:paraId="4386733E" w14:textId="77777777" w:rsidTr="00771112">
        <w:trPr>
          <w:gridAfter w:val="1"/>
          <w:wAfter w:w="13" w:type="dxa"/>
        </w:trPr>
        <w:tc>
          <w:tcPr>
            <w:tcW w:w="5792" w:type="dxa"/>
          </w:tcPr>
          <w:p w14:paraId="05E53C91" w14:textId="77777777" w:rsidR="00911B0A" w:rsidRPr="00BE62EF" w:rsidRDefault="00911B0A" w:rsidP="00911B0A">
            <w:pPr>
              <w:widowControl/>
              <w:autoSpaceDE/>
              <w:autoSpaceDN/>
              <w:adjustRightInd/>
              <w:rPr>
                <w:rFonts w:cs="Arial"/>
                <w:sz w:val="20"/>
                <w:szCs w:val="20"/>
              </w:rPr>
            </w:pPr>
            <w:r w:rsidRPr="00BE62EF">
              <w:rPr>
                <w:rFonts w:cs="Arial"/>
                <w:sz w:val="20"/>
                <w:szCs w:val="20"/>
              </w:rPr>
              <w:t>2.2. Soutenir les mesures de lutte contre le braconnage à certains endroits clés du Grand Erg oriental et occidental</w:t>
            </w:r>
          </w:p>
        </w:tc>
        <w:tc>
          <w:tcPr>
            <w:tcW w:w="4140" w:type="dxa"/>
          </w:tcPr>
          <w:p w14:paraId="465144A5"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Système de patrouille de surveillance en place </w:t>
            </w:r>
          </w:p>
          <w:p w14:paraId="36C340BB"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Réduction du braconnage</w:t>
            </w:r>
          </w:p>
        </w:tc>
        <w:tc>
          <w:tcPr>
            <w:tcW w:w="1017" w:type="dxa"/>
          </w:tcPr>
          <w:p w14:paraId="7B970578" w14:textId="77777777" w:rsidR="00911B0A" w:rsidRPr="00BE62EF" w:rsidRDefault="00911B0A" w:rsidP="00911B0A">
            <w:pPr>
              <w:widowControl/>
              <w:autoSpaceDE/>
              <w:autoSpaceDN/>
              <w:adjustRightInd/>
              <w:rPr>
                <w:rFonts w:cs="Arial"/>
                <w:sz w:val="20"/>
                <w:szCs w:val="20"/>
              </w:rPr>
            </w:pPr>
          </w:p>
        </w:tc>
        <w:tc>
          <w:tcPr>
            <w:tcW w:w="2513" w:type="dxa"/>
          </w:tcPr>
          <w:p w14:paraId="6BB9CDFE"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DGF, Gendarmerie Nationale (Algérie) </w:t>
            </w:r>
          </w:p>
          <w:p w14:paraId="52207DC9"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(Tunisie)</w:t>
            </w:r>
          </w:p>
        </w:tc>
      </w:tr>
      <w:tr w:rsidR="00911B0A" w:rsidRPr="00BE62EF" w14:paraId="258F7A91" w14:textId="77777777" w:rsidTr="00771112">
        <w:trPr>
          <w:gridAfter w:val="1"/>
          <w:wAfter w:w="13" w:type="dxa"/>
        </w:trPr>
        <w:tc>
          <w:tcPr>
            <w:tcW w:w="5792" w:type="dxa"/>
          </w:tcPr>
          <w:p w14:paraId="17FFE898" w14:textId="77777777" w:rsidR="00911B0A" w:rsidRPr="00BE62EF" w:rsidRDefault="00911B0A" w:rsidP="00911B0A">
            <w:pPr>
              <w:widowControl/>
              <w:autoSpaceDE/>
              <w:autoSpaceDN/>
              <w:adjustRightInd/>
              <w:rPr>
                <w:rFonts w:cs="Arial"/>
                <w:sz w:val="20"/>
                <w:szCs w:val="20"/>
              </w:rPr>
            </w:pPr>
            <w:r w:rsidRPr="00BE62EF">
              <w:rPr>
                <w:rFonts w:cs="Arial"/>
                <w:sz w:val="20"/>
                <w:szCs w:val="20"/>
              </w:rPr>
              <w:t>2.3. Veiller à l’application réelle des sanctions juridiques en cas de braconnage</w:t>
            </w:r>
          </w:p>
        </w:tc>
        <w:tc>
          <w:tcPr>
            <w:tcW w:w="4140" w:type="dxa"/>
          </w:tcPr>
          <w:p w14:paraId="4F8AC53E" w14:textId="77777777" w:rsidR="00911B0A" w:rsidRPr="00BE62EF" w:rsidRDefault="00911B0A" w:rsidP="00911B0A">
            <w:pPr>
              <w:widowControl/>
              <w:autoSpaceDE/>
              <w:autoSpaceDN/>
              <w:adjustRightInd/>
              <w:rPr>
                <w:rFonts w:cs="Arial"/>
                <w:sz w:val="20"/>
                <w:szCs w:val="20"/>
              </w:rPr>
            </w:pPr>
            <w:r w:rsidRPr="00BE62EF">
              <w:rPr>
                <w:rFonts w:cs="Arial"/>
                <w:sz w:val="20"/>
                <w:szCs w:val="20"/>
              </w:rPr>
              <w:t>Poursuites intentées contre les braconniers</w:t>
            </w:r>
          </w:p>
          <w:p w14:paraId="19BDB3F1"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Réduction du braconnage</w:t>
            </w:r>
          </w:p>
        </w:tc>
        <w:tc>
          <w:tcPr>
            <w:tcW w:w="1017" w:type="dxa"/>
          </w:tcPr>
          <w:p w14:paraId="1DACE4EB" w14:textId="77777777" w:rsidR="00911B0A" w:rsidRPr="00BE62EF" w:rsidRDefault="00911B0A" w:rsidP="00911B0A">
            <w:pPr>
              <w:widowControl/>
              <w:autoSpaceDE/>
              <w:autoSpaceDN/>
              <w:adjustRightInd/>
              <w:rPr>
                <w:rFonts w:cs="Arial"/>
                <w:sz w:val="20"/>
                <w:szCs w:val="20"/>
              </w:rPr>
            </w:pPr>
          </w:p>
        </w:tc>
        <w:tc>
          <w:tcPr>
            <w:tcW w:w="2513" w:type="dxa"/>
          </w:tcPr>
          <w:p w14:paraId="0CD6BFF9" w14:textId="77777777" w:rsidR="00911B0A" w:rsidRPr="00BE62EF" w:rsidRDefault="00911B0A" w:rsidP="00911B0A">
            <w:pPr>
              <w:widowControl/>
              <w:autoSpaceDE/>
              <w:autoSpaceDN/>
              <w:adjustRightInd/>
              <w:rPr>
                <w:rFonts w:cs="Arial"/>
                <w:sz w:val="20"/>
                <w:szCs w:val="20"/>
              </w:rPr>
            </w:pPr>
            <w:r w:rsidRPr="00BE62EF">
              <w:rPr>
                <w:rFonts w:cs="Arial"/>
                <w:sz w:val="20"/>
                <w:szCs w:val="20"/>
              </w:rPr>
              <w:t>Forces de l’ordre, autorités judiciaires</w:t>
            </w:r>
          </w:p>
        </w:tc>
      </w:tr>
      <w:tr w:rsidR="00911B0A" w:rsidRPr="00BE62EF" w14:paraId="30D03DC1" w14:textId="77777777" w:rsidTr="00771112">
        <w:trPr>
          <w:gridAfter w:val="1"/>
          <w:wAfter w:w="13" w:type="dxa"/>
        </w:trPr>
        <w:tc>
          <w:tcPr>
            <w:tcW w:w="5792" w:type="dxa"/>
          </w:tcPr>
          <w:p w14:paraId="0C5DCE9E" w14:textId="77777777" w:rsidR="00911B0A" w:rsidRPr="00BE62EF" w:rsidRDefault="00911B0A" w:rsidP="00911B0A">
            <w:pPr>
              <w:widowControl/>
              <w:autoSpaceDE/>
              <w:autoSpaceDN/>
              <w:adjustRightInd/>
              <w:rPr>
                <w:rFonts w:cs="Arial"/>
                <w:sz w:val="20"/>
                <w:szCs w:val="20"/>
              </w:rPr>
            </w:pPr>
            <w:r w:rsidRPr="00BE62EF">
              <w:rPr>
                <w:rFonts w:cs="Arial"/>
                <w:sz w:val="20"/>
                <w:szCs w:val="20"/>
              </w:rPr>
              <w:t>2.4. Impliquer les citoyens à la surveillance des activités de braconnage</w:t>
            </w:r>
          </w:p>
        </w:tc>
        <w:tc>
          <w:tcPr>
            <w:tcW w:w="4140" w:type="dxa"/>
          </w:tcPr>
          <w:p w14:paraId="05CC30E2"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Réseaux de science citoyenne en place</w:t>
            </w:r>
          </w:p>
        </w:tc>
        <w:tc>
          <w:tcPr>
            <w:tcW w:w="1017" w:type="dxa"/>
          </w:tcPr>
          <w:p w14:paraId="057C0B66" w14:textId="77777777" w:rsidR="00911B0A" w:rsidRPr="00BE62EF" w:rsidRDefault="00911B0A" w:rsidP="00911B0A">
            <w:pPr>
              <w:widowControl/>
              <w:autoSpaceDE/>
              <w:autoSpaceDN/>
              <w:adjustRightInd/>
              <w:rPr>
                <w:rFonts w:cs="Arial"/>
                <w:sz w:val="20"/>
                <w:szCs w:val="20"/>
              </w:rPr>
            </w:pPr>
          </w:p>
        </w:tc>
        <w:tc>
          <w:tcPr>
            <w:tcW w:w="2513" w:type="dxa"/>
          </w:tcPr>
          <w:p w14:paraId="02CDEB80"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6D22A5B8" w14:textId="77777777" w:rsidTr="00771112">
        <w:trPr>
          <w:gridAfter w:val="1"/>
          <w:wAfter w:w="13" w:type="dxa"/>
        </w:trPr>
        <w:tc>
          <w:tcPr>
            <w:tcW w:w="5792" w:type="dxa"/>
          </w:tcPr>
          <w:p w14:paraId="3FDDEE0E" w14:textId="77777777" w:rsidR="00911B0A" w:rsidRPr="00BE62EF" w:rsidRDefault="00911B0A" w:rsidP="00911B0A">
            <w:pPr>
              <w:widowControl/>
              <w:autoSpaceDE/>
              <w:autoSpaceDN/>
              <w:adjustRightInd/>
              <w:rPr>
                <w:rFonts w:cs="Arial"/>
                <w:sz w:val="20"/>
                <w:szCs w:val="20"/>
              </w:rPr>
            </w:pPr>
            <w:r w:rsidRPr="00BE62EF">
              <w:rPr>
                <w:rFonts w:cs="Arial"/>
                <w:sz w:val="20"/>
                <w:szCs w:val="20"/>
              </w:rPr>
              <w:t>2.5. Éviter les importations d’espèces de gazelles non indigènes en Afrique du Nord</w:t>
            </w:r>
          </w:p>
        </w:tc>
        <w:tc>
          <w:tcPr>
            <w:tcW w:w="4140" w:type="dxa"/>
          </w:tcPr>
          <w:p w14:paraId="400270DE" w14:textId="77777777" w:rsidR="00911B0A" w:rsidRPr="00BE62EF" w:rsidRDefault="00911B0A" w:rsidP="00911B0A">
            <w:pPr>
              <w:widowControl/>
              <w:autoSpaceDE/>
              <w:autoSpaceDN/>
              <w:adjustRightInd/>
              <w:rPr>
                <w:rFonts w:cs="Arial"/>
                <w:sz w:val="20"/>
                <w:szCs w:val="20"/>
              </w:rPr>
            </w:pPr>
            <w:r w:rsidRPr="00BE62EF">
              <w:rPr>
                <w:rFonts w:cs="Arial"/>
                <w:sz w:val="20"/>
                <w:szCs w:val="20"/>
              </w:rPr>
              <w:t>Aucune nouvelle importation de gazelles non indigènes</w:t>
            </w:r>
          </w:p>
        </w:tc>
        <w:tc>
          <w:tcPr>
            <w:tcW w:w="1017" w:type="dxa"/>
          </w:tcPr>
          <w:p w14:paraId="38B0D010" w14:textId="77777777" w:rsidR="00911B0A" w:rsidRPr="00BE62EF" w:rsidRDefault="00911B0A" w:rsidP="00911B0A">
            <w:pPr>
              <w:widowControl/>
              <w:autoSpaceDE/>
              <w:autoSpaceDN/>
              <w:adjustRightInd/>
              <w:rPr>
                <w:rFonts w:cs="Arial"/>
                <w:sz w:val="20"/>
                <w:szCs w:val="20"/>
              </w:rPr>
            </w:pPr>
          </w:p>
        </w:tc>
        <w:tc>
          <w:tcPr>
            <w:tcW w:w="2513" w:type="dxa"/>
          </w:tcPr>
          <w:p w14:paraId="722AC05D"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w:t>
            </w:r>
          </w:p>
        </w:tc>
      </w:tr>
      <w:tr w:rsidR="00911B0A" w:rsidRPr="00BE62EF" w14:paraId="0C80DEFD" w14:textId="77777777" w:rsidTr="00771112">
        <w:trPr>
          <w:gridAfter w:val="1"/>
          <w:wAfter w:w="13" w:type="dxa"/>
        </w:trPr>
        <w:tc>
          <w:tcPr>
            <w:tcW w:w="5792" w:type="dxa"/>
          </w:tcPr>
          <w:p w14:paraId="653C8073" w14:textId="77777777" w:rsidR="00911B0A" w:rsidRPr="00BE62EF" w:rsidRDefault="00911B0A" w:rsidP="00911B0A">
            <w:pPr>
              <w:widowControl/>
              <w:autoSpaceDE/>
              <w:autoSpaceDN/>
              <w:adjustRightInd/>
              <w:rPr>
                <w:rFonts w:cs="Arial"/>
                <w:sz w:val="20"/>
                <w:szCs w:val="20"/>
              </w:rPr>
            </w:pPr>
          </w:p>
        </w:tc>
        <w:tc>
          <w:tcPr>
            <w:tcW w:w="4140" w:type="dxa"/>
          </w:tcPr>
          <w:p w14:paraId="5D189850" w14:textId="77777777" w:rsidR="00911B0A" w:rsidRPr="00BE62EF" w:rsidRDefault="00911B0A" w:rsidP="00911B0A">
            <w:pPr>
              <w:widowControl/>
              <w:autoSpaceDE/>
              <w:autoSpaceDN/>
              <w:adjustRightInd/>
              <w:rPr>
                <w:rFonts w:cs="Arial"/>
                <w:sz w:val="20"/>
                <w:szCs w:val="20"/>
              </w:rPr>
            </w:pPr>
          </w:p>
        </w:tc>
        <w:tc>
          <w:tcPr>
            <w:tcW w:w="1017" w:type="dxa"/>
          </w:tcPr>
          <w:p w14:paraId="13981B6B" w14:textId="77777777" w:rsidR="00911B0A" w:rsidRPr="00BE62EF" w:rsidRDefault="00911B0A" w:rsidP="00911B0A">
            <w:pPr>
              <w:widowControl/>
              <w:autoSpaceDE/>
              <w:autoSpaceDN/>
              <w:adjustRightInd/>
              <w:rPr>
                <w:rFonts w:cs="Arial"/>
                <w:sz w:val="20"/>
                <w:szCs w:val="20"/>
              </w:rPr>
            </w:pPr>
          </w:p>
        </w:tc>
        <w:tc>
          <w:tcPr>
            <w:tcW w:w="2513" w:type="dxa"/>
          </w:tcPr>
          <w:p w14:paraId="4D608FFE" w14:textId="77777777" w:rsidR="00911B0A" w:rsidRPr="00BE62EF" w:rsidRDefault="00911B0A" w:rsidP="00911B0A">
            <w:pPr>
              <w:widowControl/>
              <w:autoSpaceDE/>
              <w:autoSpaceDN/>
              <w:adjustRightInd/>
              <w:rPr>
                <w:rFonts w:cs="Arial"/>
                <w:sz w:val="20"/>
                <w:szCs w:val="20"/>
              </w:rPr>
            </w:pPr>
          </w:p>
        </w:tc>
      </w:tr>
      <w:tr w:rsidR="00911B0A" w:rsidRPr="00BE62EF" w14:paraId="18C3E8EA" w14:textId="77777777" w:rsidTr="00911B0A">
        <w:trPr>
          <w:gridAfter w:val="1"/>
          <w:wAfter w:w="13" w:type="dxa"/>
        </w:trPr>
        <w:tc>
          <w:tcPr>
            <w:tcW w:w="13462" w:type="dxa"/>
            <w:gridSpan w:val="4"/>
            <w:shd w:val="clear" w:color="auto" w:fill="F7CAAC"/>
          </w:tcPr>
          <w:p w14:paraId="46F74FF9"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3. Renforcement des populations ex situ</w:t>
            </w:r>
          </w:p>
        </w:tc>
      </w:tr>
      <w:tr w:rsidR="00911B0A" w:rsidRPr="00BE62EF" w14:paraId="2E7F507A" w14:textId="77777777" w:rsidTr="00911B0A">
        <w:trPr>
          <w:gridAfter w:val="1"/>
          <w:wAfter w:w="13" w:type="dxa"/>
        </w:trPr>
        <w:tc>
          <w:tcPr>
            <w:tcW w:w="5792" w:type="dxa"/>
            <w:shd w:val="clear" w:color="auto" w:fill="FFFFFF"/>
          </w:tcPr>
          <w:p w14:paraId="2ECB0A3D" w14:textId="77777777" w:rsidR="00911B0A" w:rsidRPr="00BE62EF" w:rsidRDefault="00911B0A" w:rsidP="00911B0A">
            <w:pPr>
              <w:widowControl/>
              <w:autoSpaceDE/>
              <w:autoSpaceDN/>
              <w:adjustRightInd/>
              <w:rPr>
                <w:rFonts w:cs="Arial"/>
                <w:sz w:val="20"/>
                <w:szCs w:val="20"/>
              </w:rPr>
            </w:pPr>
            <w:r w:rsidRPr="00BE62EF">
              <w:rPr>
                <w:rFonts w:cs="Arial"/>
                <w:sz w:val="20"/>
                <w:szCs w:val="20"/>
              </w:rPr>
              <w:t>3.1. Gérer les centres d’élevage selon les meilleures normes internationales</w:t>
            </w:r>
          </w:p>
        </w:tc>
        <w:tc>
          <w:tcPr>
            <w:tcW w:w="4140" w:type="dxa"/>
            <w:shd w:val="clear" w:color="auto" w:fill="FFFFFF"/>
          </w:tcPr>
          <w:p w14:paraId="3E548699" w14:textId="77777777" w:rsidR="00911B0A" w:rsidRPr="00BE62EF" w:rsidRDefault="00911B0A" w:rsidP="00911B0A">
            <w:pPr>
              <w:widowControl/>
              <w:autoSpaceDE/>
              <w:autoSpaceDN/>
              <w:adjustRightInd/>
              <w:rPr>
                <w:rFonts w:cs="Arial"/>
                <w:sz w:val="20"/>
                <w:szCs w:val="20"/>
              </w:rPr>
            </w:pPr>
            <w:r w:rsidRPr="00BE62EF">
              <w:rPr>
                <w:rFonts w:cs="Arial"/>
                <w:sz w:val="20"/>
                <w:szCs w:val="20"/>
              </w:rPr>
              <w:t>- Plans de reproduction élaborés</w:t>
            </w:r>
          </w:p>
          <w:p w14:paraId="4BBC7D83"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 Clôtures </w:t>
            </w:r>
            <w:proofErr w:type="spellStart"/>
            <w:r w:rsidRPr="00BE62EF">
              <w:rPr>
                <w:rFonts w:cs="Arial"/>
                <w:sz w:val="20"/>
                <w:szCs w:val="20"/>
              </w:rPr>
              <w:t>concues</w:t>
            </w:r>
            <w:proofErr w:type="spellEnd"/>
            <w:r w:rsidRPr="00BE62EF">
              <w:rPr>
                <w:rFonts w:cs="Arial"/>
                <w:sz w:val="20"/>
                <w:szCs w:val="20"/>
              </w:rPr>
              <w:t xml:space="preserve"> de manière optimale</w:t>
            </w:r>
          </w:p>
          <w:p w14:paraId="1927F3F1" w14:textId="77777777" w:rsidR="00911B0A" w:rsidRPr="00BE62EF" w:rsidRDefault="00911B0A" w:rsidP="00911B0A">
            <w:pPr>
              <w:widowControl/>
              <w:autoSpaceDE/>
              <w:autoSpaceDN/>
              <w:adjustRightInd/>
              <w:rPr>
                <w:rFonts w:cs="Arial"/>
                <w:sz w:val="20"/>
                <w:szCs w:val="20"/>
              </w:rPr>
            </w:pPr>
            <w:r w:rsidRPr="00BE62EF">
              <w:rPr>
                <w:rFonts w:cs="Arial"/>
                <w:sz w:val="20"/>
                <w:szCs w:val="20"/>
              </w:rPr>
              <w:t>- Gazelles marquées pour permettre l’identification</w:t>
            </w:r>
          </w:p>
          <w:p w14:paraId="2CC626DD" w14:textId="77777777" w:rsidR="00911B0A" w:rsidRPr="00BE62EF" w:rsidRDefault="00911B0A" w:rsidP="00911B0A">
            <w:pPr>
              <w:widowControl/>
              <w:autoSpaceDE/>
              <w:autoSpaceDN/>
              <w:adjustRightInd/>
              <w:rPr>
                <w:rFonts w:cs="Arial"/>
                <w:sz w:val="20"/>
                <w:szCs w:val="20"/>
              </w:rPr>
            </w:pPr>
            <w:r w:rsidRPr="00BE62EF">
              <w:rPr>
                <w:rFonts w:cs="Arial"/>
                <w:sz w:val="20"/>
                <w:szCs w:val="20"/>
              </w:rPr>
              <w:t>- Protocoles vétérinaires en place</w:t>
            </w:r>
          </w:p>
          <w:p w14:paraId="48CDBC9C" w14:textId="77777777" w:rsidR="00911B0A" w:rsidRPr="00BE62EF" w:rsidRDefault="00911B0A" w:rsidP="00911B0A">
            <w:pPr>
              <w:widowControl/>
              <w:autoSpaceDE/>
              <w:autoSpaceDN/>
              <w:adjustRightInd/>
              <w:rPr>
                <w:rFonts w:cs="Arial"/>
                <w:sz w:val="20"/>
                <w:szCs w:val="20"/>
              </w:rPr>
            </w:pPr>
            <w:r w:rsidRPr="00BE62EF">
              <w:rPr>
                <w:rFonts w:cs="Arial"/>
                <w:sz w:val="20"/>
                <w:szCs w:val="20"/>
              </w:rPr>
              <w:t>- Surveillance et contrôle des charges parasitaires</w:t>
            </w:r>
          </w:p>
        </w:tc>
        <w:tc>
          <w:tcPr>
            <w:tcW w:w="1017" w:type="dxa"/>
            <w:shd w:val="clear" w:color="auto" w:fill="FFFFFF"/>
          </w:tcPr>
          <w:p w14:paraId="17C97BB9" w14:textId="77777777" w:rsidR="00911B0A" w:rsidRPr="00BE62EF" w:rsidRDefault="00911B0A" w:rsidP="00911B0A">
            <w:pPr>
              <w:widowControl/>
              <w:autoSpaceDE/>
              <w:autoSpaceDN/>
              <w:adjustRightInd/>
              <w:rPr>
                <w:rFonts w:cs="Arial"/>
                <w:sz w:val="20"/>
                <w:szCs w:val="20"/>
              </w:rPr>
            </w:pPr>
          </w:p>
        </w:tc>
        <w:tc>
          <w:tcPr>
            <w:tcW w:w="2513" w:type="dxa"/>
          </w:tcPr>
          <w:p w14:paraId="279C33E3"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Gestionnaires, experts</w:t>
            </w:r>
          </w:p>
        </w:tc>
      </w:tr>
      <w:tr w:rsidR="00911B0A" w:rsidRPr="00BE62EF" w14:paraId="5990A1EC" w14:textId="77777777" w:rsidTr="00771112">
        <w:trPr>
          <w:gridAfter w:val="1"/>
          <w:wAfter w:w="13" w:type="dxa"/>
        </w:trPr>
        <w:tc>
          <w:tcPr>
            <w:tcW w:w="5792" w:type="dxa"/>
          </w:tcPr>
          <w:p w14:paraId="653F16F5" w14:textId="77777777" w:rsidR="00911B0A" w:rsidRPr="00BE62EF" w:rsidRDefault="00911B0A" w:rsidP="00911B0A">
            <w:pPr>
              <w:widowControl/>
              <w:autoSpaceDE/>
              <w:autoSpaceDN/>
              <w:adjustRightInd/>
              <w:rPr>
                <w:rFonts w:cs="Arial"/>
                <w:sz w:val="20"/>
                <w:szCs w:val="20"/>
              </w:rPr>
            </w:pPr>
            <w:r w:rsidRPr="00BE62EF">
              <w:rPr>
                <w:rFonts w:cs="Arial"/>
                <w:sz w:val="20"/>
                <w:szCs w:val="20"/>
              </w:rPr>
              <w:t>3.2. Algérie (centre d’élevage de Brezina) : Assurer chaque année le suivi des effectifs, des relations sexe/âge, du succès de la reproduction</w:t>
            </w:r>
          </w:p>
        </w:tc>
        <w:tc>
          <w:tcPr>
            <w:tcW w:w="4140" w:type="dxa"/>
          </w:tcPr>
          <w:p w14:paraId="4060AF83"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Programme de suivi mise en place</w:t>
            </w:r>
          </w:p>
          <w:p w14:paraId="583A0DC1" w14:textId="77777777" w:rsidR="00911B0A" w:rsidRPr="00BE62EF" w:rsidRDefault="00911B0A" w:rsidP="00911B0A">
            <w:pPr>
              <w:widowControl/>
              <w:autoSpaceDE/>
              <w:autoSpaceDN/>
              <w:adjustRightInd/>
              <w:rPr>
                <w:rFonts w:cs="Arial"/>
                <w:sz w:val="20"/>
                <w:szCs w:val="20"/>
              </w:rPr>
            </w:pPr>
            <w:r w:rsidRPr="00BE62EF">
              <w:rPr>
                <w:rFonts w:cs="Arial"/>
                <w:sz w:val="20"/>
                <w:szCs w:val="20"/>
              </w:rPr>
              <w:t>Mise en place d’un studbook de l’espèce</w:t>
            </w:r>
          </w:p>
        </w:tc>
        <w:tc>
          <w:tcPr>
            <w:tcW w:w="1017" w:type="dxa"/>
          </w:tcPr>
          <w:p w14:paraId="462E84CC" w14:textId="77777777" w:rsidR="00911B0A" w:rsidRPr="00BE62EF" w:rsidRDefault="00911B0A" w:rsidP="00911B0A">
            <w:pPr>
              <w:widowControl/>
              <w:autoSpaceDE/>
              <w:autoSpaceDN/>
              <w:adjustRightInd/>
              <w:rPr>
                <w:rFonts w:cs="Arial"/>
                <w:sz w:val="20"/>
                <w:szCs w:val="20"/>
              </w:rPr>
            </w:pPr>
          </w:p>
        </w:tc>
        <w:tc>
          <w:tcPr>
            <w:tcW w:w="2513" w:type="dxa"/>
          </w:tcPr>
          <w:p w14:paraId="01A95E3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ANN</w:t>
            </w:r>
          </w:p>
        </w:tc>
      </w:tr>
      <w:tr w:rsidR="00911B0A" w:rsidRPr="00BE62EF" w14:paraId="5DA93790" w14:textId="77777777" w:rsidTr="00771112">
        <w:trPr>
          <w:gridAfter w:val="1"/>
          <w:wAfter w:w="13" w:type="dxa"/>
        </w:trPr>
        <w:tc>
          <w:tcPr>
            <w:tcW w:w="5792" w:type="dxa"/>
          </w:tcPr>
          <w:p w14:paraId="1CA0C62F"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3.3. Tunisie (centre d’élevage de Sidi </w:t>
            </w:r>
            <w:proofErr w:type="spellStart"/>
            <w:r w:rsidRPr="00BE62EF">
              <w:rPr>
                <w:rFonts w:cs="Arial"/>
                <w:sz w:val="20"/>
                <w:szCs w:val="20"/>
              </w:rPr>
              <w:t>Toui</w:t>
            </w:r>
            <w:proofErr w:type="spellEnd"/>
            <w:r w:rsidRPr="00BE62EF">
              <w:rPr>
                <w:rFonts w:cs="Arial"/>
                <w:sz w:val="20"/>
                <w:szCs w:val="20"/>
              </w:rPr>
              <w:t>) : assurer chaque année le suivi des effectifs, des relations sexe/âge, du succès de la reproduction</w:t>
            </w:r>
          </w:p>
        </w:tc>
        <w:tc>
          <w:tcPr>
            <w:tcW w:w="4140" w:type="dxa"/>
          </w:tcPr>
          <w:p w14:paraId="5EDFCA25"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Programme de suivi mise en place</w:t>
            </w:r>
          </w:p>
          <w:p w14:paraId="4A5ADBCF" w14:textId="77777777" w:rsidR="00911B0A" w:rsidRPr="00BE62EF" w:rsidRDefault="00911B0A" w:rsidP="00911B0A">
            <w:pPr>
              <w:widowControl/>
              <w:autoSpaceDE/>
              <w:autoSpaceDN/>
              <w:adjustRightInd/>
              <w:rPr>
                <w:rFonts w:cs="Arial"/>
                <w:sz w:val="20"/>
                <w:szCs w:val="20"/>
              </w:rPr>
            </w:pPr>
            <w:r w:rsidRPr="00BE62EF">
              <w:rPr>
                <w:rFonts w:cs="Arial"/>
                <w:sz w:val="20"/>
                <w:szCs w:val="20"/>
              </w:rPr>
              <w:t>Mise en place d’un studbook de l’espèce</w:t>
            </w:r>
          </w:p>
        </w:tc>
        <w:tc>
          <w:tcPr>
            <w:tcW w:w="1017" w:type="dxa"/>
          </w:tcPr>
          <w:p w14:paraId="1AAF8365" w14:textId="77777777" w:rsidR="00911B0A" w:rsidRPr="00BE62EF" w:rsidRDefault="00911B0A" w:rsidP="00911B0A">
            <w:pPr>
              <w:widowControl/>
              <w:autoSpaceDE/>
              <w:autoSpaceDN/>
              <w:adjustRightInd/>
              <w:rPr>
                <w:rFonts w:cs="Arial"/>
                <w:sz w:val="20"/>
                <w:szCs w:val="20"/>
              </w:rPr>
            </w:pPr>
          </w:p>
        </w:tc>
        <w:tc>
          <w:tcPr>
            <w:tcW w:w="2513" w:type="dxa"/>
          </w:tcPr>
          <w:p w14:paraId="5A508272"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w:t>
            </w:r>
          </w:p>
        </w:tc>
      </w:tr>
      <w:tr w:rsidR="00911B0A" w:rsidRPr="00BE62EF" w14:paraId="521D3D2B" w14:textId="77777777" w:rsidTr="00771112">
        <w:trPr>
          <w:gridAfter w:val="1"/>
          <w:wAfter w:w="13" w:type="dxa"/>
        </w:trPr>
        <w:tc>
          <w:tcPr>
            <w:tcW w:w="5792" w:type="dxa"/>
          </w:tcPr>
          <w:p w14:paraId="3FC57B96" w14:textId="77777777" w:rsidR="00911B0A" w:rsidRPr="00BE62EF" w:rsidRDefault="00911B0A" w:rsidP="00911B0A">
            <w:pPr>
              <w:widowControl/>
              <w:autoSpaceDE/>
              <w:autoSpaceDN/>
              <w:adjustRightInd/>
              <w:rPr>
                <w:rFonts w:cs="Arial"/>
                <w:sz w:val="20"/>
                <w:szCs w:val="20"/>
              </w:rPr>
            </w:pPr>
            <w:r w:rsidRPr="00BE62EF">
              <w:rPr>
                <w:rFonts w:cs="Arial"/>
                <w:sz w:val="20"/>
                <w:szCs w:val="20"/>
              </w:rPr>
              <w:lastRenderedPageBreak/>
              <w:t xml:space="preserve">3.4. Tunisie : construire un nouveau centre d’élevage à El </w:t>
            </w:r>
            <w:proofErr w:type="spellStart"/>
            <w:r w:rsidRPr="00BE62EF">
              <w:rPr>
                <w:rFonts w:cs="Arial"/>
                <w:sz w:val="20"/>
                <w:szCs w:val="20"/>
              </w:rPr>
              <w:t>Gonna</w:t>
            </w:r>
            <w:proofErr w:type="spellEnd"/>
            <w:r w:rsidRPr="00BE62EF">
              <w:rPr>
                <w:rFonts w:cs="Arial"/>
                <w:sz w:val="20"/>
                <w:szCs w:val="20"/>
              </w:rPr>
              <w:t xml:space="preserve"> et le doter de matériel et du personnel formé</w:t>
            </w:r>
          </w:p>
        </w:tc>
        <w:tc>
          <w:tcPr>
            <w:tcW w:w="4140" w:type="dxa"/>
          </w:tcPr>
          <w:p w14:paraId="1622EF07" w14:textId="77777777" w:rsidR="00911B0A" w:rsidRPr="00BE62EF" w:rsidRDefault="00911B0A" w:rsidP="00911B0A">
            <w:pPr>
              <w:widowControl/>
              <w:autoSpaceDE/>
              <w:autoSpaceDN/>
              <w:adjustRightInd/>
              <w:rPr>
                <w:rFonts w:cs="Arial"/>
                <w:sz w:val="20"/>
                <w:szCs w:val="20"/>
              </w:rPr>
            </w:pPr>
            <w:r w:rsidRPr="00BE62EF">
              <w:rPr>
                <w:rFonts w:cs="Arial"/>
                <w:sz w:val="20"/>
                <w:szCs w:val="20"/>
              </w:rPr>
              <w:t>Centre construit et opérationnel</w:t>
            </w:r>
          </w:p>
          <w:p w14:paraId="5538A899" w14:textId="77777777" w:rsidR="00911B0A" w:rsidRPr="00BE62EF" w:rsidRDefault="00911B0A" w:rsidP="00911B0A">
            <w:pPr>
              <w:widowControl/>
              <w:autoSpaceDE/>
              <w:autoSpaceDN/>
              <w:adjustRightInd/>
              <w:rPr>
                <w:rFonts w:cs="Arial"/>
                <w:sz w:val="20"/>
                <w:szCs w:val="20"/>
              </w:rPr>
            </w:pPr>
            <w:r w:rsidRPr="00BE62EF">
              <w:rPr>
                <w:rFonts w:cs="Arial"/>
                <w:sz w:val="20"/>
                <w:szCs w:val="20"/>
              </w:rPr>
              <w:t>Mise en place d’un studbook de l’espèce</w:t>
            </w:r>
          </w:p>
        </w:tc>
        <w:tc>
          <w:tcPr>
            <w:tcW w:w="1017" w:type="dxa"/>
          </w:tcPr>
          <w:p w14:paraId="79A8D33D" w14:textId="77777777" w:rsidR="00911B0A" w:rsidRPr="00BE62EF" w:rsidRDefault="00911B0A" w:rsidP="00911B0A">
            <w:pPr>
              <w:widowControl/>
              <w:autoSpaceDE/>
              <w:autoSpaceDN/>
              <w:adjustRightInd/>
              <w:rPr>
                <w:rFonts w:cs="Arial"/>
                <w:sz w:val="20"/>
                <w:szCs w:val="20"/>
              </w:rPr>
            </w:pPr>
          </w:p>
        </w:tc>
        <w:tc>
          <w:tcPr>
            <w:tcW w:w="2513" w:type="dxa"/>
          </w:tcPr>
          <w:p w14:paraId="5CBCCD4F"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DGF, </w:t>
            </w:r>
            <w:proofErr w:type="spellStart"/>
            <w:r w:rsidRPr="00BE62EF">
              <w:rPr>
                <w:rFonts w:cs="Arial"/>
                <w:sz w:val="20"/>
                <w:szCs w:val="20"/>
              </w:rPr>
              <w:t>Marwell</w:t>
            </w:r>
            <w:proofErr w:type="spellEnd"/>
            <w:r w:rsidRPr="00BE62EF">
              <w:rPr>
                <w:rFonts w:cs="Arial"/>
                <w:sz w:val="20"/>
                <w:szCs w:val="20"/>
              </w:rPr>
              <w:t xml:space="preserve"> </w:t>
            </w:r>
            <w:proofErr w:type="spellStart"/>
            <w:r w:rsidRPr="00BE62EF">
              <w:rPr>
                <w:rFonts w:cs="Arial"/>
                <w:sz w:val="20"/>
                <w:szCs w:val="20"/>
              </w:rPr>
              <w:t>Wildlife</w:t>
            </w:r>
            <w:proofErr w:type="spellEnd"/>
          </w:p>
        </w:tc>
      </w:tr>
      <w:tr w:rsidR="00911B0A" w:rsidRPr="00AE2609" w14:paraId="665ADF30" w14:textId="77777777" w:rsidTr="00911B0A">
        <w:trPr>
          <w:gridAfter w:val="1"/>
          <w:wAfter w:w="13" w:type="dxa"/>
        </w:trPr>
        <w:tc>
          <w:tcPr>
            <w:tcW w:w="5792" w:type="dxa"/>
            <w:shd w:val="clear" w:color="auto" w:fill="FFFFFF"/>
          </w:tcPr>
          <w:p w14:paraId="46C082EC" w14:textId="77777777" w:rsidR="00911B0A" w:rsidRPr="00BE62EF" w:rsidRDefault="00911B0A" w:rsidP="00911B0A">
            <w:pPr>
              <w:widowControl/>
              <w:autoSpaceDE/>
              <w:autoSpaceDN/>
              <w:adjustRightInd/>
              <w:rPr>
                <w:rFonts w:cs="Arial"/>
                <w:sz w:val="20"/>
                <w:szCs w:val="20"/>
              </w:rPr>
            </w:pPr>
            <w:r w:rsidRPr="00BE62EF">
              <w:rPr>
                <w:rFonts w:cs="Arial"/>
                <w:sz w:val="20"/>
                <w:szCs w:val="20"/>
              </w:rPr>
              <w:t>3.5. Mettre au point des protocoles visant à confisquer des animaux appartenant à un particulier/organisme privé dans les États de l’aire de répartition</w:t>
            </w:r>
          </w:p>
        </w:tc>
        <w:tc>
          <w:tcPr>
            <w:tcW w:w="4140" w:type="dxa"/>
            <w:shd w:val="clear" w:color="auto" w:fill="FFFFFF"/>
          </w:tcPr>
          <w:p w14:paraId="626B6B94"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Protocole en place</w:t>
            </w:r>
          </w:p>
          <w:p w14:paraId="4E0AF06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Animaux confisqués transférés vers des centres d’élevage officiels</w:t>
            </w:r>
          </w:p>
        </w:tc>
        <w:tc>
          <w:tcPr>
            <w:tcW w:w="1017" w:type="dxa"/>
            <w:shd w:val="clear" w:color="auto" w:fill="FFFFFF"/>
          </w:tcPr>
          <w:p w14:paraId="14B6290B" w14:textId="77777777" w:rsidR="00911B0A" w:rsidRPr="00BE62EF" w:rsidRDefault="00911B0A" w:rsidP="00911B0A">
            <w:pPr>
              <w:widowControl/>
              <w:autoSpaceDE/>
              <w:autoSpaceDN/>
              <w:adjustRightInd/>
              <w:rPr>
                <w:rFonts w:cs="Arial"/>
                <w:sz w:val="20"/>
                <w:szCs w:val="20"/>
              </w:rPr>
            </w:pPr>
          </w:p>
        </w:tc>
        <w:tc>
          <w:tcPr>
            <w:tcW w:w="2513" w:type="dxa"/>
          </w:tcPr>
          <w:p w14:paraId="2B513B40" w14:textId="77777777" w:rsidR="00911B0A" w:rsidRPr="00AE2609" w:rsidRDefault="00911B0A" w:rsidP="00911B0A">
            <w:pPr>
              <w:widowControl/>
              <w:autoSpaceDE/>
              <w:autoSpaceDN/>
              <w:adjustRightInd/>
              <w:rPr>
                <w:rFonts w:cs="Arial"/>
                <w:sz w:val="20"/>
                <w:szCs w:val="20"/>
                <w:lang w:val="de-DE"/>
              </w:rPr>
            </w:pPr>
            <w:r w:rsidRPr="00AE2609">
              <w:rPr>
                <w:rFonts w:cs="Arial"/>
                <w:sz w:val="20"/>
                <w:szCs w:val="20"/>
                <w:lang w:val="de-DE"/>
              </w:rPr>
              <w:t>ANN, DGF (</w:t>
            </w:r>
            <w:proofErr w:type="spellStart"/>
            <w:r w:rsidRPr="00AE2609">
              <w:rPr>
                <w:rFonts w:cs="Arial"/>
                <w:sz w:val="20"/>
                <w:szCs w:val="20"/>
                <w:lang w:val="de-DE"/>
              </w:rPr>
              <w:t>Algérie</w:t>
            </w:r>
            <w:proofErr w:type="spellEnd"/>
            <w:r w:rsidRPr="00AE2609">
              <w:rPr>
                <w:rFonts w:cs="Arial"/>
                <w:sz w:val="20"/>
                <w:szCs w:val="20"/>
                <w:lang w:val="de-DE"/>
              </w:rPr>
              <w:t>), DGF (</w:t>
            </w:r>
            <w:proofErr w:type="spellStart"/>
            <w:r w:rsidRPr="00AE2609">
              <w:rPr>
                <w:rFonts w:cs="Arial"/>
                <w:sz w:val="20"/>
                <w:szCs w:val="20"/>
                <w:lang w:val="de-DE"/>
              </w:rPr>
              <w:t>Tunisie</w:t>
            </w:r>
            <w:proofErr w:type="spellEnd"/>
            <w:r w:rsidRPr="00AE2609">
              <w:rPr>
                <w:rFonts w:cs="Arial"/>
                <w:sz w:val="20"/>
                <w:szCs w:val="20"/>
                <w:lang w:val="de-DE"/>
              </w:rPr>
              <w:t>), TWCS</w:t>
            </w:r>
          </w:p>
        </w:tc>
      </w:tr>
      <w:tr w:rsidR="00911B0A" w:rsidRPr="00736CB0" w14:paraId="1DE52B7F" w14:textId="77777777" w:rsidTr="00771112">
        <w:trPr>
          <w:gridAfter w:val="1"/>
          <w:wAfter w:w="13" w:type="dxa"/>
        </w:trPr>
        <w:tc>
          <w:tcPr>
            <w:tcW w:w="5792" w:type="dxa"/>
          </w:tcPr>
          <w:p w14:paraId="47312594" w14:textId="77777777" w:rsidR="00911B0A" w:rsidRPr="00BE62EF" w:rsidRDefault="00911B0A" w:rsidP="00911B0A">
            <w:pPr>
              <w:widowControl/>
              <w:autoSpaceDE/>
              <w:autoSpaceDN/>
              <w:adjustRightInd/>
              <w:rPr>
                <w:rFonts w:cs="Arial"/>
                <w:sz w:val="20"/>
                <w:szCs w:val="20"/>
              </w:rPr>
            </w:pPr>
            <w:r w:rsidRPr="00BE62EF">
              <w:rPr>
                <w:rFonts w:cs="Arial"/>
                <w:sz w:val="20"/>
                <w:szCs w:val="20"/>
              </w:rPr>
              <w:t>3.6. Assurer des formations en technique d’élevage et gestion des gazelles en captivité</w:t>
            </w:r>
          </w:p>
        </w:tc>
        <w:tc>
          <w:tcPr>
            <w:tcW w:w="4140" w:type="dxa"/>
          </w:tcPr>
          <w:p w14:paraId="437B833F" w14:textId="77777777" w:rsidR="00911B0A" w:rsidRPr="00BE62EF" w:rsidRDefault="00911B0A" w:rsidP="00911B0A">
            <w:pPr>
              <w:widowControl/>
              <w:autoSpaceDE/>
              <w:autoSpaceDN/>
              <w:adjustRightInd/>
              <w:rPr>
                <w:rFonts w:cs="Arial"/>
                <w:sz w:val="20"/>
                <w:szCs w:val="20"/>
              </w:rPr>
            </w:pPr>
            <w:r w:rsidRPr="00BE62EF">
              <w:rPr>
                <w:rFonts w:cs="Arial"/>
                <w:sz w:val="20"/>
                <w:szCs w:val="20"/>
              </w:rPr>
              <w:t>Personnel qualifié dans tous les centres</w:t>
            </w:r>
          </w:p>
        </w:tc>
        <w:tc>
          <w:tcPr>
            <w:tcW w:w="1017" w:type="dxa"/>
          </w:tcPr>
          <w:p w14:paraId="7466D19D" w14:textId="77777777" w:rsidR="00911B0A" w:rsidRPr="00BE62EF" w:rsidRDefault="00911B0A" w:rsidP="00911B0A">
            <w:pPr>
              <w:widowControl/>
              <w:autoSpaceDE/>
              <w:autoSpaceDN/>
              <w:adjustRightInd/>
              <w:rPr>
                <w:rFonts w:cs="Arial"/>
                <w:sz w:val="20"/>
                <w:szCs w:val="20"/>
              </w:rPr>
            </w:pPr>
          </w:p>
        </w:tc>
        <w:tc>
          <w:tcPr>
            <w:tcW w:w="2513" w:type="dxa"/>
          </w:tcPr>
          <w:p w14:paraId="27846A0D" w14:textId="77777777" w:rsidR="00911B0A" w:rsidRPr="00D85CA7" w:rsidRDefault="00911B0A" w:rsidP="00911B0A">
            <w:pPr>
              <w:widowControl/>
              <w:autoSpaceDE/>
              <w:autoSpaceDN/>
              <w:adjustRightInd/>
              <w:rPr>
                <w:rFonts w:cs="Arial"/>
                <w:sz w:val="20"/>
                <w:szCs w:val="20"/>
                <w:lang w:val="en-US"/>
              </w:rPr>
            </w:pPr>
            <w:r w:rsidRPr="00D85CA7">
              <w:rPr>
                <w:rFonts w:cs="Arial"/>
                <w:sz w:val="20"/>
                <w:szCs w:val="20"/>
                <w:lang w:val="en-US"/>
              </w:rPr>
              <w:t xml:space="preserve">BEF (HCEFLCD), UICN-Med, EEZA, </w:t>
            </w:r>
            <w:proofErr w:type="spellStart"/>
            <w:r w:rsidRPr="00D85CA7">
              <w:rPr>
                <w:rFonts w:cs="Arial"/>
                <w:sz w:val="20"/>
                <w:szCs w:val="20"/>
                <w:lang w:val="en-US"/>
              </w:rPr>
              <w:t>Marwell</w:t>
            </w:r>
            <w:proofErr w:type="spellEnd"/>
            <w:r w:rsidRPr="00D85CA7">
              <w:rPr>
                <w:rFonts w:cs="Arial"/>
                <w:sz w:val="20"/>
                <w:szCs w:val="20"/>
                <w:lang w:val="en-US"/>
              </w:rPr>
              <w:t xml:space="preserve"> Wildlife, TWCS</w:t>
            </w:r>
          </w:p>
        </w:tc>
      </w:tr>
      <w:tr w:rsidR="00911B0A" w:rsidRPr="00736CB0" w14:paraId="798E69DC" w14:textId="77777777" w:rsidTr="00771112">
        <w:trPr>
          <w:gridAfter w:val="1"/>
          <w:wAfter w:w="13" w:type="dxa"/>
        </w:trPr>
        <w:tc>
          <w:tcPr>
            <w:tcW w:w="5792" w:type="dxa"/>
          </w:tcPr>
          <w:p w14:paraId="7BC27881" w14:textId="77777777" w:rsidR="00911B0A" w:rsidRPr="00BE62EF" w:rsidRDefault="00911B0A" w:rsidP="00911B0A">
            <w:pPr>
              <w:widowControl/>
              <w:autoSpaceDE/>
              <w:autoSpaceDN/>
              <w:adjustRightInd/>
              <w:rPr>
                <w:rFonts w:cs="Arial"/>
                <w:sz w:val="20"/>
                <w:szCs w:val="20"/>
              </w:rPr>
            </w:pPr>
            <w:r w:rsidRPr="00BE62EF">
              <w:rPr>
                <w:rFonts w:cs="Arial"/>
                <w:sz w:val="20"/>
                <w:szCs w:val="20"/>
              </w:rPr>
              <w:t>3.7. Élaborer des lignes directrices pour l’élevage et la gestion (en anglais et en français)</w:t>
            </w:r>
          </w:p>
        </w:tc>
        <w:tc>
          <w:tcPr>
            <w:tcW w:w="4140" w:type="dxa"/>
          </w:tcPr>
          <w:p w14:paraId="6E95F71A" w14:textId="77777777" w:rsidR="00911B0A" w:rsidRPr="00BE62EF" w:rsidRDefault="00911B0A" w:rsidP="00911B0A">
            <w:pPr>
              <w:widowControl/>
              <w:autoSpaceDE/>
              <w:autoSpaceDN/>
              <w:adjustRightInd/>
              <w:rPr>
                <w:rFonts w:cs="Arial"/>
                <w:sz w:val="20"/>
                <w:szCs w:val="20"/>
              </w:rPr>
            </w:pPr>
            <w:r w:rsidRPr="00BE62EF">
              <w:rPr>
                <w:rFonts w:cs="Arial"/>
                <w:sz w:val="20"/>
                <w:szCs w:val="20"/>
              </w:rPr>
              <w:t>Lignes directrices disponibles dans les deux langues</w:t>
            </w:r>
          </w:p>
        </w:tc>
        <w:tc>
          <w:tcPr>
            <w:tcW w:w="1017" w:type="dxa"/>
          </w:tcPr>
          <w:p w14:paraId="0A35A599" w14:textId="77777777" w:rsidR="00911B0A" w:rsidRPr="00BE62EF" w:rsidRDefault="00911B0A" w:rsidP="00911B0A">
            <w:pPr>
              <w:widowControl/>
              <w:autoSpaceDE/>
              <w:autoSpaceDN/>
              <w:adjustRightInd/>
              <w:rPr>
                <w:rFonts w:cs="Arial"/>
                <w:sz w:val="20"/>
                <w:szCs w:val="20"/>
              </w:rPr>
            </w:pPr>
          </w:p>
        </w:tc>
        <w:tc>
          <w:tcPr>
            <w:tcW w:w="2513" w:type="dxa"/>
          </w:tcPr>
          <w:p w14:paraId="471E8984" w14:textId="77777777" w:rsidR="00911B0A" w:rsidRPr="00D85CA7" w:rsidRDefault="00911B0A" w:rsidP="00911B0A">
            <w:pPr>
              <w:widowControl/>
              <w:autoSpaceDE/>
              <w:autoSpaceDN/>
              <w:adjustRightInd/>
              <w:rPr>
                <w:rFonts w:cs="Arial"/>
                <w:sz w:val="20"/>
                <w:szCs w:val="20"/>
                <w:lang w:val="en-US"/>
              </w:rPr>
            </w:pPr>
            <w:r w:rsidRPr="00D85CA7">
              <w:rPr>
                <w:rFonts w:cs="Arial"/>
                <w:sz w:val="20"/>
                <w:szCs w:val="20"/>
                <w:lang w:val="en-US"/>
              </w:rPr>
              <w:t xml:space="preserve">AZA, EAZA, ZSL, EEZA, </w:t>
            </w:r>
            <w:proofErr w:type="spellStart"/>
            <w:r w:rsidRPr="00D85CA7">
              <w:rPr>
                <w:rFonts w:cs="Arial"/>
                <w:sz w:val="20"/>
                <w:szCs w:val="20"/>
                <w:lang w:val="en-US"/>
              </w:rPr>
              <w:t>Marwell</w:t>
            </w:r>
            <w:proofErr w:type="spellEnd"/>
            <w:r w:rsidRPr="00D85CA7">
              <w:rPr>
                <w:rFonts w:cs="Arial"/>
                <w:sz w:val="20"/>
                <w:szCs w:val="20"/>
                <w:lang w:val="en-US"/>
              </w:rPr>
              <w:t xml:space="preserve"> Wildlife</w:t>
            </w:r>
          </w:p>
        </w:tc>
      </w:tr>
      <w:tr w:rsidR="00911B0A" w:rsidRPr="00BE62EF" w14:paraId="26AA9FC6" w14:textId="77777777" w:rsidTr="00911B0A">
        <w:trPr>
          <w:gridAfter w:val="1"/>
          <w:wAfter w:w="13" w:type="dxa"/>
        </w:trPr>
        <w:tc>
          <w:tcPr>
            <w:tcW w:w="5792" w:type="dxa"/>
          </w:tcPr>
          <w:p w14:paraId="6780261D" w14:textId="77777777" w:rsidR="00911B0A" w:rsidRPr="00BE62EF" w:rsidRDefault="00911B0A" w:rsidP="00911B0A">
            <w:pPr>
              <w:widowControl/>
              <w:autoSpaceDE/>
              <w:autoSpaceDN/>
              <w:adjustRightInd/>
              <w:rPr>
                <w:rFonts w:cs="Arial"/>
                <w:sz w:val="20"/>
                <w:szCs w:val="20"/>
              </w:rPr>
            </w:pPr>
            <w:r w:rsidRPr="00BE62EF">
              <w:rPr>
                <w:rFonts w:cs="Arial"/>
                <w:sz w:val="20"/>
                <w:szCs w:val="20"/>
              </w:rPr>
              <w:t>3.8. Examiner les options qui permettant d’élargir le programme d’élevage aux États-Unis</w:t>
            </w:r>
          </w:p>
        </w:tc>
        <w:tc>
          <w:tcPr>
            <w:tcW w:w="4140" w:type="dxa"/>
          </w:tcPr>
          <w:p w14:paraId="3A4316DA" w14:textId="77777777" w:rsidR="00911B0A" w:rsidRPr="00BE62EF" w:rsidRDefault="00911B0A" w:rsidP="00911B0A">
            <w:pPr>
              <w:widowControl/>
              <w:autoSpaceDE/>
              <w:autoSpaceDN/>
              <w:adjustRightInd/>
              <w:rPr>
                <w:rFonts w:cs="Arial"/>
                <w:sz w:val="20"/>
                <w:szCs w:val="20"/>
              </w:rPr>
            </w:pPr>
            <w:r w:rsidRPr="00BE62EF">
              <w:rPr>
                <w:rFonts w:cs="Arial"/>
                <w:sz w:val="20"/>
                <w:szCs w:val="20"/>
              </w:rPr>
              <w:t>Examen effectué ;</w:t>
            </w:r>
          </w:p>
          <w:p w14:paraId="3AD08DC0" w14:textId="77777777" w:rsidR="00911B0A" w:rsidRPr="00BE62EF" w:rsidRDefault="00911B0A" w:rsidP="00911B0A">
            <w:pPr>
              <w:widowControl/>
              <w:autoSpaceDE/>
              <w:autoSpaceDN/>
              <w:adjustRightInd/>
              <w:rPr>
                <w:rFonts w:cs="Arial"/>
                <w:sz w:val="20"/>
                <w:szCs w:val="20"/>
              </w:rPr>
            </w:pPr>
            <w:r w:rsidRPr="00BE62EF">
              <w:rPr>
                <w:rFonts w:cs="Arial"/>
                <w:sz w:val="20"/>
                <w:szCs w:val="20"/>
              </w:rPr>
              <w:t>Recommandations formulées</w:t>
            </w:r>
          </w:p>
        </w:tc>
        <w:tc>
          <w:tcPr>
            <w:tcW w:w="1017" w:type="dxa"/>
          </w:tcPr>
          <w:p w14:paraId="6DDACF72"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7E553A4D" w14:textId="77777777" w:rsidR="00911B0A" w:rsidRPr="00BE62EF" w:rsidRDefault="00911B0A" w:rsidP="00911B0A">
            <w:pPr>
              <w:widowControl/>
              <w:autoSpaceDE/>
              <w:autoSpaceDN/>
              <w:adjustRightInd/>
              <w:rPr>
                <w:rFonts w:cs="Arial"/>
                <w:sz w:val="20"/>
                <w:szCs w:val="20"/>
              </w:rPr>
            </w:pPr>
            <w:r w:rsidRPr="00BE62EF">
              <w:rPr>
                <w:rFonts w:cs="Arial"/>
                <w:sz w:val="20"/>
                <w:szCs w:val="20"/>
              </w:rPr>
              <w:t>AZA, gestionnaires</w:t>
            </w:r>
          </w:p>
        </w:tc>
      </w:tr>
      <w:tr w:rsidR="00911B0A" w:rsidRPr="00BE62EF" w14:paraId="7DEFCD52" w14:textId="77777777" w:rsidTr="00911B0A">
        <w:trPr>
          <w:gridAfter w:val="1"/>
          <w:wAfter w:w="13" w:type="dxa"/>
        </w:trPr>
        <w:tc>
          <w:tcPr>
            <w:tcW w:w="5792" w:type="dxa"/>
            <w:shd w:val="clear" w:color="auto" w:fill="FFFFFF"/>
          </w:tcPr>
          <w:p w14:paraId="7AC035E2" w14:textId="77777777" w:rsidR="00911B0A" w:rsidRPr="00BE62EF" w:rsidRDefault="00911B0A" w:rsidP="00911B0A">
            <w:pPr>
              <w:widowControl/>
              <w:autoSpaceDE/>
              <w:autoSpaceDN/>
              <w:adjustRightInd/>
              <w:rPr>
                <w:rFonts w:cs="Arial"/>
                <w:sz w:val="20"/>
                <w:szCs w:val="20"/>
              </w:rPr>
            </w:pPr>
            <w:r w:rsidRPr="00BE62EF">
              <w:rPr>
                <w:rFonts w:cs="Arial"/>
                <w:sz w:val="20"/>
                <w:szCs w:val="20"/>
              </w:rPr>
              <w:t>3.9. Examiner le futur de la population européenne</w:t>
            </w:r>
          </w:p>
        </w:tc>
        <w:tc>
          <w:tcPr>
            <w:tcW w:w="4140" w:type="dxa"/>
            <w:shd w:val="clear" w:color="auto" w:fill="FFFFFF"/>
          </w:tcPr>
          <w:p w14:paraId="3AE01FD4" w14:textId="77777777" w:rsidR="00911B0A" w:rsidRPr="00BE62EF" w:rsidRDefault="00911B0A" w:rsidP="00911B0A">
            <w:pPr>
              <w:widowControl/>
              <w:autoSpaceDE/>
              <w:autoSpaceDN/>
              <w:adjustRightInd/>
              <w:rPr>
                <w:rFonts w:cs="Arial"/>
                <w:sz w:val="20"/>
                <w:szCs w:val="20"/>
              </w:rPr>
            </w:pPr>
            <w:r w:rsidRPr="00BE62EF">
              <w:rPr>
                <w:rFonts w:cs="Arial"/>
                <w:sz w:val="20"/>
                <w:szCs w:val="20"/>
              </w:rPr>
              <w:t>Décision prise</w:t>
            </w:r>
          </w:p>
        </w:tc>
        <w:tc>
          <w:tcPr>
            <w:tcW w:w="1017" w:type="dxa"/>
            <w:shd w:val="clear" w:color="auto" w:fill="FFFFFF"/>
          </w:tcPr>
          <w:p w14:paraId="4331E441" w14:textId="77777777" w:rsidR="00911B0A" w:rsidRPr="00BE62EF" w:rsidRDefault="00911B0A" w:rsidP="00911B0A">
            <w:pPr>
              <w:widowControl/>
              <w:autoSpaceDE/>
              <w:autoSpaceDN/>
              <w:adjustRightInd/>
              <w:rPr>
                <w:rFonts w:cs="Arial"/>
                <w:sz w:val="20"/>
                <w:szCs w:val="20"/>
              </w:rPr>
            </w:pPr>
          </w:p>
        </w:tc>
        <w:tc>
          <w:tcPr>
            <w:tcW w:w="2513" w:type="dxa"/>
          </w:tcPr>
          <w:p w14:paraId="6C0E5C17" w14:textId="77777777" w:rsidR="00911B0A" w:rsidRPr="00BE62EF" w:rsidRDefault="00911B0A" w:rsidP="00911B0A">
            <w:pPr>
              <w:widowControl/>
              <w:autoSpaceDE/>
              <w:autoSpaceDN/>
              <w:adjustRightInd/>
              <w:rPr>
                <w:rFonts w:cs="Arial"/>
                <w:sz w:val="20"/>
                <w:szCs w:val="20"/>
              </w:rPr>
            </w:pPr>
            <w:r w:rsidRPr="00BE62EF">
              <w:rPr>
                <w:rFonts w:cs="Arial"/>
                <w:sz w:val="20"/>
                <w:szCs w:val="20"/>
              </w:rPr>
              <w:t>EAZA</w:t>
            </w:r>
          </w:p>
        </w:tc>
      </w:tr>
      <w:tr w:rsidR="00911B0A" w:rsidRPr="00BE62EF" w14:paraId="1C637860" w14:textId="77777777" w:rsidTr="00911B0A">
        <w:trPr>
          <w:gridAfter w:val="1"/>
          <w:wAfter w:w="13" w:type="dxa"/>
        </w:trPr>
        <w:tc>
          <w:tcPr>
            <w:tcW w:w="5792" w:type="dxa"/>
            <w:shd w:val="clear" w:color="auto" w:fill="FFFFFF"/>
          </w:tcPr>
          <w:p w14:paraId="73A4C370" w14:textId="77777777" w:rsidR="00911B0A" w:rsidRPr="00BE62EF" w:rsidRDefault="00911B0A" w:rsidP="00911B0A">
            <w:pPr>
              <w:widowControl/>
              <w:autoSpaceDE/>
              <w:autoSpaceDN/>
              <w:adjustRightInd/>
              <w:rPr>
                <w:rFonts w:cs="Arial"/>
                <w:sz w:val="20"/>
                <w:szCs w:val="20"/>
              </w:rPr>
            </w:pPr>
            <w:r w:rsidRPr="00BE62EF">
              <w:rPr>
                <w:rFonts w:cs="Arial"/>
                <w:sz w:val="20"/>
                <w:szCs w:val="20"/>
              </w:rPr>
              <w:t>3.10. Continuer à essayer d’obtenir de nouveaux animaux fondateurs</w:t>
            </w:r>
          </w:p>
        </w:tc>
        <w:tc>
          <w:tcPr>
            <w:tcW w:w="4140" w:type="dxa"/>
            <w:shd w:val="clear" w:color="auto" w:fill="FFFFFF"/>
          </w:tcPr>
          <w:p w14:paraId="12EA9B3F" w14:textId="77777777" w:rsidR="00911B0A" w:rsidRPr="00BE62EF" w:rsidRDefault="00911B0A" w:rsidP="00911B0A">
            <w:pPr>
              <w:widowControl/>
              <w:autoSpaceDE/>
              <w:autoSpaceDN/>
              <w:adjustRightInd/>
              <w:rPr>
                <w:rFonts w:cs="Arial"/>
                <w:sz w:val="20"/>
                <w:szCs w:val="20"/>
              </w:rPr>
            </w:pPr>
            <w:r w:rsidRPr="00BE62EF">
              <w:rPr>
                <w:rFonts w:cs="Arial"/>
                <w:sz w:val="20"/>
                <w:szCs w:val="20"/>
              </w:rPr>
              <w:t>Renforcement de la diversité génétique</w:t>
            </w:r>
          </w:p>
        </w:tc>
        <w:tc>
          <w:tcPr>
            <w:tcW w:w="1017" w:type="dxa"/>
            <w:shd w:val="clear" w:color="auto" w:fill="FFFFFF"/>
          </w:tcPr>
          <w:p w14:paraId="4D528798"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7228A589"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67F68FA4" w14:textId="77777777" w:rsidTr="00911B0A">
        <w:trPr>
          <w:gridAfter w:val="1"/>
          <w:wAfter w:w="13" w:type="dxa"/>
        </w:trPr>
        <w:tc>
          <w:tcPr>
            <w:tcW w:w="5792" w:type="dxa"/>
            <w:shd w:val="clear" w:color="auto" w:fill="FFFFFF"/>
          </w:tcPr>
          <w:p w14:paraId="2F0DBB3D" w14:textId="77777777" w:rsidR="00911B0A" w:rsidRPr="00BE62EF" w:rsidRDefault="00911B0A" w:rsidP="00911B0A">
            <w:pPr>
              <w:widowControl/>
              <w:autoSpaceDE/>
              <w:autoSpaceDN/>
              <w:adjustRightInd/>
              <w:rPr>
                <w:rFonts w:cs="Arial"/>
                <w:sz w:val="20"/>
                <w:szCs w:val="20"/>
              </w:rPr>
            </w:pPr>
            <w:r w:rsidRPr="00BE62EF">
              <w:rPr>
                <w:rFonts w:cs="Arial"/>
                <w:sz w:val="20"/>
                <w:szCs w:val="20"/>
              </w:rPr>
              <w:t>3.11. Définir un plan de gestion de l’ensemble des populations captives</w:t>
            </w:r>
          </w:p>
        </w:tc>
        <w:tc>
          <w:tcPr>
            <w:tcW w:w="4140" w:type="dxa"/>
            <w:shd w:val="clear" w:color="auto" w:fill="FFFFFF"/>
          </w:tcPr>
          <w:p w14:paraId="3CD4EE20" w14:textId="77777777" w:rsidR="00911B0A" w:rsidRPr="00BE62EF" w:rsidRDefault="00911B0A" w:rsidP="00911B0A">
            <w:pPr>
              <w:widowControl/>
              <w:autoSpaceDE/>
              <w:autoSpaceDN/>
              <w:adjustRightInd/>
              <w:rPr>
                <w:rFonts w:cs="Arial"/>
                <w:sz w:val="20"/>
                <w:szCs w:val="20"/>
              </w:rPr>
            </w:pPr>
            <w:r w:rsidRPr="00BE62EF">
              <w:rPr>
                <w:rFonts w:cs="Arial"/>
                <w:sz w:val="20"/>
                <w:szCs w:val="20"/>
              </w:rPr>
              <w:t>Développement d’un plan de gestion intégré</w:t>
            </w:r>
          </w:p>
        </w:tc>
        <w:tc>
          <w:tcPr>
            <w:tcW w:w="1017" w:type="dxa"/>
            <w:shd w:val="clear" w:color="auto" w:fill="FFFFFF"/>
          </w:tcPr>
          <w:p w14:paraId="4FC008BB"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151BD63D" w14:textId="77777777" w:rsidR="00911B0A" w:rsidRPr="00BE62EF" w:rsidRDefault="00911B0A" w:rsidP="00911B0A">
            <w:pPr>
              <w:widowControl/>
              <w:autoSpaceDE/>
              <w:autoSpaceDN/>
              <w:adjustRightInd/>
              <w:rPr>
                <w:rFonts w:cs="Arial"/>
                <w:sz w:val="20"/>
                <w:szCs w:val="20"/>
              </w:rPr>
            </w:pPr>
            <w:r w:rsidRPr="00BE62EF">
              <w:rPr>
                <w:rFonts w:cs="Arial"/>
                <w:sz w:val="20"/>
                <w:szCs w:val="20"/>
              </w:rPr>
              <w:t>Tous</w:t>
            </w:r>
          </w:p>
        </w:tc>
      </w:tr>
      <w:tr w:rsidR="00911B0A" w:rsidRPr="00BE62EF" w14:paraId="60854999" w14:textId="77777777" w:rsidTr="00911B0A">
        <w:trPr>
          <w:gridAfter w:val="1"/>
          <w:wAfter w:w="13" w:type="dxa"/>
        </w:trPr>
        <w:tc>
          <w:tcPr>
            <w:tcW w:w="13462" w:type="dxa"/>
            <w:gridSpan w:val="4"/>
            <w:shd w:val="clear" w:color="auto" w:fill="F7CAAC"/>
          </w:tcPr>
          <w:p w14:paraId="78F16A3B"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 xml:space="preserve">Objectif 4. Renforcer le cadre politique </w:t>
            </w:r>
          </w:p>
        </w:tc>
      </w:tr>
      <w:tr w:rsidR="00911B0A" w:rsidRPr="00BE62EF" w14:paraId="77956E2A" w14:textId="77777777" w:rsidTr="00771112">
        <w:trPr>
          <w:gridAfter w:val="1"/>
          <w:wAfter w:w="13" w:type="dxa"/>
        </w:trPr>
        <w:tc>
          <w:tcPr>
            <w:tcW w:w="5792" w:type="dxa"/>
          </w:tcPr>
          <w:p w14:paraId="74656FA2" w14:textId="77777777" w:rsidR="00911B0A" w:rsidRPr="00BE62EF" w:rsidRDefault="00911B0A" w:rsidP="00911B0A">
            <w:pPr>
              <w:widowControl/>
              <w:autoSpaceDE/>
              <w:autoSpaceDN/>
              <w:adjustRightInd/>
              <w:rPr>
                <w:rFonts w:cs="Arial"/>
                <w:sz w:val="20"/>
                <w:szCs w:val="20"/>
              </w:rPr>
            </w:pPr>
            <w:r w:rsidRPr="00BE62EF">
              <w:rPr>
                <w:rFonts w:cs="Arial"/>
                <w:sz w:val="20"/>
                <w:szCs w:val="20"/>
              </w:rPr>
              <w:t>4.1. Développer des plans d’action ou des plans de travail nationaux fondés sur la feuille de route régionale (Algérie, Tunisie, Égypte, Libye)</w:t>
            </w:r>
          </w:p>
        </w:tc>
        <w:tc>
          <w:tcPr>
            <w:tcW w:w="4140" w:type="dxa"/>
          </w:tcPr>
          <w:p w14:paraId="7278A01F" w14:textId="77777777" w:rsidR="00911B0A" w:rsidRPr="00BE62EF" w:rsidRDefault="00911B0A" w:rsidP="00911B0A">
            <w:pPr>
              <w:widowControl/>
              <w:autoSpaceDE/>
              <w:autoSpaceDN/>
              <w:adjustRightInd/>
              <w:rPr>
                <w:rFonts w:cs="Arial"/>
                <w:sz w:val="20"/>
                <w:szCs w:val="20"/>
              </w:rPr>
            </w:pPr>
            <w:r w:rsidRPr="00BE62EF">
              <w:rPr>
                <w:rFonts w:cs="Arial"/>
                <w:sz w:val="20"/>
                <w:szCs w:val="20"/>
              </w:rPr>
              <w:t>Plans d’action nationaux élaborés et disponibles en ligne</w:t>
            </w:r>
          </w:p>
        </w:tc>
        <w:tc>
          <w:tcPr>
            <w:tcW w:w="1017" w:type="dxa"/>
          </w:tcPr>
          <w:p w14:paraId="18A3B249" w14:textId="77777777" w:rsidR="00911B0A" w:rsidRPr="00BE62EF" w:rsidRDefault="00911B0A" w:rsidP="00911B0A">
            <w:pPr>
              <w:widowControl/>
              <w:autoSpaceDE/>
              <w:autoSpaceDN/>
              <w:adjustRightInd/>
              <w:rPr>
                <w:rFonts w:cs="Arial"/>
                <w:sz w:val="20"/>
                <w:szCs w:val="20"/>
              </w:rPr>
            </w:pPr>
          </w:p>
        </w:tc>
        <w:tc>
          <w:tcPr>
            <w:tcW w:w="2513" w:type="dxa"/>
          </w:tcPr>
          <w:p w14:paraId="5AFB5915"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avec la collaboration des parties prenantes pertinentes au niveau national</w:t>
            </w:r>
          </w:p>
        </w:tc>
      </w:tr>
      <w:tr w:rsidR="00911B0A" w:rsidRPr="00BE62EF" w14:paraId="1FD022B3" w14:textId="77777777" w:rsidTr="00771112">
        <w:trPr>
          <w:gridAfter w:val="1"/>
          <w:wAfter w:w="13" w:type="dxa"/>
        </w:trPr>
        <w:tc>
          <w:tcPr>
            <w:tcW w:w="5792" w:type="dxa"/>
          </w:tcPr>
          <w:p w14:paraId="3AB044E8" w14:textId="77777777" w:rsidR="00911B0A" w:rsidRPr="00BE62EF" w:rsidRDefault="00911B0A" w:rsidP="00911B0A">
            <w:pPr>
              <w:widowControl/>
              <w:autoSpaceDE/>
              <w:autoSpaceDN/>
              <w:adjustRightInd/>
              <w:rPr>
                <w:rFonts w:cs="Arial"/>
                <w:sz w:val="20"/>
                <w:szCs w:val="20"/>
              </w:rPr>
            </w:pPr>
            <w:r w:rsidRPr="00BE62EF">
              <w:rPr>
                <w:rFonts w:cs="Arial"/>
                <w:sz w:val="20"/>
                <w:szCs w:val="20"/>
              </w:rPr>
              <w:t>4.2. Contribuer à l’Action concertée pour la mégafaune sahélo-saharienne</w:t>
            </w:r>
          </w:p>
          <w:p w14:paraId="175057AB" w14:textId="77777777" w:rsidR="00911B0A" w:rsidRPr="00BE62EF" w:rsidRDefault="00911B0A" w:rsidP="00911B0A">
            <w:pPr>
              <w:widowControl/>
              <w:autoSpaceDE/>
              <w:autoSpaceDN/>
              <w:adjustRightInd/>
              <w:rPr>
                <w:rFonts w:cs="Arial"/>
                <w:sz w:val="20"/>
                <w:szCs w:val="20"/>
              </w:rPr>
            </w:pPr>
            <w:r w:rsidRPr="00BE62EF">
              <w:rPr>
                <w:rFonts w:cs="Arial"/>
                <w:sz w:val="20"/>
                <w:szCs w:val="20"/>
              </w:rPr>
              <w:t>de la CMS et au plan d’action révisé</w:t>
            </w:r>
          </w:p>
        </w:tc>
        <w:tc>
          <w:tcPr>
            <w:tcW w:w="4140" w:type="dxa"/>
          </w:tcPr>
          <w:p w14:paraId="003FF75E"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Révision du plan d’action élaborée</w:t>
            </w:r>
          </w:p>
        </w:tc>
        <w:tc>
          <w:tcPr>
            <w:tcW w:w="1017" w:type="dxa"/>
          </w:tcPr>
          <w:p w14:paraId="31018620" w14:textId="77777777" w:rsidR="00911B0A" w:rsidRPr="00BE62EF" w:rsidRDefault="00911B0A" w:rsidP="00911B0A">
            <w:pPr>
              <w:widowControl/>
              <w:autoSpaceDE/>
              <w:autoSpaceDN/>
              <w:adjustRightInd/>
              <w:rPr>
                <w:rFonts w:cs="Arial"/>
                <w:sz w:val="20"/>
                <w:szCs w:val="20"/>
              </w:rPr>
            </w:pPr>
          </w:p>
        </w:tc>
        <w:tc>
          <w:tcPr>
            <w:tcW w:w="2513" w:type="dxa"/>
          </w:tcPr>
          <w:p w14:paraId="22833D37" w14:textId="77777777" w:rsidR="00911B0A" w:rsidRPr="00BE62EF" w:rsidRDefault="00911B0A" w:rsidP="00911B0A">
            <w:pPr>
              <w:widowControl/>
              <w:autoSpaceDE/>
              <w:autoSpaceDN/>
              <w:adjustRightInd/>
              <w:rPr>
                <w:rFonts w:cs="Arial"/>
                <w:sz w:val="20"/>
                <w:szCs w:val="20"/>
              </w:rPr>
            </w:pPr>
            <w:r w:rsidRPr="00BE62EF">
              <w:rPr>
                <w:rFonts w:cs="Arial"/>
                <w:sz w:val="20"/>
                <w:szCs w:val="20"/>
              </w:rPr>
              <w:t>CMS, toutes les parties prenantes</w:t>
            </w:r>
          </w:p>
        </w:tc>
      </w:tr>
      <w:tr w:rsidR="00911B0A" w:rsidRPr="00BE62EF" w14:paraId="5C4E33B5" w14:textId="77777777" w:rsidTr="00911B0A">
        <w:trPr>
          <w:gridAfter w:val="1"/>
          <w:wAfter w:w="13" w:type="dxa"/>
        </w:trPr>
        <w:tc>
          <w:tcPr>
            <w:tcW w:w="13462" w:type="dxa"/>
            <w:gridSpan w:val="4"/>
            <w:shd w:val="clear" w:color="auto" w:fill="F7CAAC"/>
          </w:tcPr>
          <w:p w14:paraId="0ECFFDF4"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 xml:space="preserve">Objectif 5. Renforcer la sensibilisation à la conservation des gazelles </w:t>
            </w:r>
            <w:proofErr w:type="spellStart"/>
            <w:r w:rsidRPr="00BE62EF">
              <w:rPr>
                <w:rFonts w:cs="Arial"/>
                <w:b/>
                <w:bCs/>
                <w:sz w:val="20"/>
                <w:szCs w:val="20"/>
              </w:rPr>
              <w:t>leptocères</w:t>
            </w:r>
            <w:proofErr w:type="spellEnd"/>
          </w:p>
        </w:tc>
      </w:tr>
      <w:tr w:rsidR="00911B0A" w:rsidRPr="00BE62EF" w14:paraId="6668C19E" w14:textId="77777777" w:rsidTr="00771112">
        <w:trPr>
          <w:gridAfter w:val="1"/>
          <w:wAfter w:w="13" w:type="dxa"/>
        </w:trPr>
        <w:tc>
          <w:tcPr>
            <w:tcW w:w="5792" w:type="dxa"/>
          </w:tcPr>
          <w:p w14:paraId="3F229E31" w14:textId="77777777" w:rsidR="00911B0A" w:rsidRPr="00BE62EF" w:rsidRDefault="00911B0A" w:rsidP="00911B0A">
            <w:pPr>
              <w:widowControl/>
              <w:autoSpaceDE/>
              <w:autoSpaceDN/>
              <w:adjustRightInd/>
              <w:rPr>
                <w:rFonts w:cs="Arial"/>
                <w:sz w:val="20"/>
                <w:szCs w:val="20"/>
              </w:rPr>
            </w:pPr>
            <w:r w:rsidRPr="00BE62EF">
              <w:rPr>
                <w:rFonts w:cs="Arial"/>
                <w:sz w:val="20"/>
                <w:szCs w:val="20"/>
              </w:rPr>
              <w:t>5.1. Diffusion de messages dans la presse, à la télévision et sur les réseaux sociaux</w:t>
            </w:r>
          </w:p>
        </w:tc>
        <w:tc>
          <w:tcPr>
            <w:tcW w:w="4140" w:type="dxa"/>
          </w:tcPr>
          <w:p w14:paraId="2E1B85CF" w14:textId="77777777" w:rsidR="00911B0A" w:rsidRPr="00BE62EF" w:rsidRDefault="00911B0A" w:rsidP="00911B0A">
            <w:pPr>
              <w:widowControl/>
              <w:autoSpaceDE/>
              <w:autoSpaceDN/>
              <w:adjustRightInd/>
              <w:rPr>
                <w:rFonts w:cs="Arial"/>
                <w:sz w:val="20"/>
                <w:szCs w:val="20"/>
              </w:rPr>
            </w:pPr>
            <w:r w:rsidRPr="00BE62EF">
              <w:rPr>
                <w:rFonts w:cs="Arial"/>
                <w:sz w:val="20"/>
                <w:szCs w:val="20"/>
              </w:rPr>
              <w:t>Messages et articles diffusés via les média et réseaux sociaux</w:t>
            </w:r>
          </w:p>
        </w:tc>
        <w:tc>
          <w:tcPr>
            <w:tcW w:w="1017" w:type="dxa"/>
          </w:tcPr>
          <w:p w14:paraId="70E91F07" w14:textId="77777777" w:rsidR="00911B0A" w:rsidRPr="00BE62EF" w:rsidRDefault="00911B0A" w:rsidP="00911B0A">
            <w:pPr>
              <w:widowControl/>
              <w:autoSpaceDE/>
              <w:autoSpaceDN/>
              <w:adjustRightInd/>
              <w:rPr>
                <w:rFonts w:cs="Arial"/>
                <w:sz w:val="20"/>
                <w:szCs w:val="20"/>
              </w:rPr>
            </w:pPr>
          </w:p>
        </w:tc>
        <w:tc>
          <w:tcPr>
            <w:tcW w:w="2513" w:type="dxa"/>
          </w:tcPr>
          <w:p w14:paraId="3A583EAA" w14:textId="77777777" w:rsidR="00911B0A" w:rsidRPr="00BE62EF" w:rsidRDefault="00911B0A" w:rsidP="00911B0A">
            <w:pPr>
              <w:widowControl/>
              <w:autoSpaceDE/>
              <w:autoSpaceDN/>
              <w:adjustRightInd/>
              <w:rPr>
                <w:rFonts w:cs="Arial"/>
                <w:sz w:val="20"/>
                <w:szCs w:val="20"/>
              </w:rPr>
            </w:pPr>
            <w:r w:rsidRPr="00BE62EF">
              <w:rPr>
                <w:rFonts w:cs="Arial"/>
                <w:sz w:val="20"/>
                <w:szCs w:val="20"/>
              </w:rPr>
              <w:t>Tous</w:t>
            </w:r>
          </w:p>
        </w:tc>
      </w:tr>
      <w:tr w:rsidR="00911B0A" w:rsidRPr="00BE62EF" w14:paraId="6B642196" w14:textId="77777777" w:rsidTr="00771112">
        <w:trPr>
          <w:gridAfter w:val="1"/>
          <w:wAfter w:w="13" w:type="dxa"/>
        </w:trPr>
        <w:tc>
          <w:tcPr>
            <w:tcW w:w="5792" w:type="dxa"/>
          </w:tcPr>
          <w:p w14:paraId="5BD8BDA3"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5.2. Sensibiliser davantage à la situation des gazelles </w:t>
            </w:r>
            <w:proofErr w:type="spellStart"/>
            <w:r w:rsidRPr="00BE62EF">
              <w:rPr>
                <w:rFonts w:cs="Arial"/>
                <w:sz w:val="20"/>
                <w:szCs w:val="20"/>
              </w:rPr>
              <w:t>leptocères</w:t>
            </w:r>
            <w:proofErr w:type="spellEnd"/>
            <w:r w:rsidRPr="00BE62EF">
              <w:rPr>
                <w:rFonts w:cs="Arial"/>
                <w:sz w:val="20"/>
                <w:szCs w:val="20"/>
              </w:rPr>
              <w:t xml:space="preserve"> au sein des communautés locales dans toutes les zones clés</w:t>
            </w:r>
          </w:p>
        </w:tc>
        <w:tc>
          <w:tcPr>
            <w:tcW w:w="4140" w:type="dxa"/>
          </w:tcPr>
          <w:p w14:paraId="24EFFDFE" w14:textId="77777777" w:rsidR="00911B0A" w:rsidRPr="00BE62EF" w:rsidRDefault="00911B0A" w:rsidP="00911B0A">
            <w:pPr>
              <w:widowControl/>
              <w:autoSpaceDE/>
              <w:autoSpaceDN/>
              <w:adjustRightInd/>
              <w:rPr>
                <w:rFonts w:cs="Arial"/>
                <w:sz w:val="20"/>
                <w:szCs w:val="20"/>
              </w:rPr>
            </w:pPr>
            <w:r w:rsidRPr="00BE62EF">
              <w:rPr>
                <w:rFonts w:cs="Arial"/>
                <w:sz w:val="20"/>
                <w:szCs w:val="20"/>
              </w:rPr>
              <w:t>Organisation de séances de sensibilisation</w:t>
            </w:r>
          </w:p>
        </w:tc>
        <w:tc>
          <w:tcPr>
            <w:tcW w:w="1017" w:type="dxa"/>
          </w:tcPr>
          <w:p w14:paraId="25EFC2B5" w14:textId="77777777" w:rsidR="00911B0A" w:rsidRPr="00BE62EF" w:rsidRDefault="00911B0A" w:rsidP="00911B0A">
            <w:pPr>
              <w:widowControl/>
              <w:autoSpaceDE/>
              <w:autoSpaceDN/>
              <w:adjustRightInd/>
              <w:rPr>
                <w:rFonts w:cs="Arial"/>
                <w:sz w:val="20"/>
                <w:szCs w:val="20"/>
              </w:rPr>
            </w:pPr>
          </w:p>
        </w:tc>
        <w:tc>
          <w:tcPr>
            <w:tcW w:w="2513" w:type="dxa"/>
          </w:tcPr>
          <w:p w14:paraId="7A0D4D87"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74ADEC74" w14:textId="77777777" w:rsidTr="00771112">
        <w:trPr>
          <w:gridAfter w:val="1"/>
          <w:wAfter w:w="13" w:type="dxa"/>
        </w:trPr>
        <w:tc>
          <w:tcPr>
            <w:tcW w:w="5792" w:type="dxa"/>
          </w:tcPr>
          <w:p w14:paraId="7B6966E8"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5.3. Sensibiliser davantage à la situation des gazelles </w:t>
            </w:r>
            <w:proofErr w:type="spellStart"/>
            <w:r w:rsidRPr="00BE62EF">
              <w:rPr>
                <w:rFonts w:cs="Arial"/>
                <w:sz w:val="20"/>
                <w:szCs w:val="20"/>
              </w:rPr>
              <w:t>leptocères</w:t>
            </w:r>
            <w:proofErr w:type="spellEnd"/>
            <w:r w:rsidRPr="00BE62EF">
              <w:rPr>
                <w:rFonts w:cs="Arial"/>
                <w:sz w:val="20"/>
                <w:szCs w:val="20"/>
              </w:rPr>
              <w:t xml:space="preserve"> au sein des </w:t>
            </w:r>
            <w:proofErr w:type="spellStart"/>
            <w:r w:rsidRPr="00BE62EF">
              <w:rPr>
                <w:rFonts w:cs="Arial"/>
                <w:sz w:val="20"/>
                <w:szCs w:val="20"/>
              </w:rPr>
              <w:t>organisatios</w:t>
            </w:r>
            <w:proofErr w:type="spellEnd"/>
            <w:r w:rsidRPr="00BE62EF">
              <w:rPr>
                <w:rFonts w:cs="Arial"/>
                <w:sz w:val="20"/>
                <w:szCs w:val="20"/>
              </w:rPr>
              <w:t xml:space="preserve"> de chasse</w:t>
            </w:r>
          </w:p>
        </w:tc>
        <w:tc>
          <w:tcPr>
            <w:tcW w:w="4140" w:type="dxa"/>
          </w:tcPr>
          <w:p w14:paraId="159DD662" w14:textId="77777777" w:rsidR="00911B0A" w:rsidRPr="00BE62EF" w:rsidRDefault="00911B0A" w:rsidP="00911B0A">
            <w:pPr>
              <w:widowControl/>
              <w:autoSpaceDE/>
              <w:autoSpaceDN/>
              <w:adjustRightInd/>
              <w:rPr>
                <w:rFonts w:cs="Arial"/>
                <w:sz w:val="20"/>
                <w:szCs w:val="20"/>
              </w:rPr>
            </w:pPr>
            <w:r w:rsidRPr="00BE62EF">
              <w:rPr>
                <w:rFonts w:cs="Arial"/>
                <w:sz w:val="20"/>
                <w:szCs w:val="20"/>
              </w:rPr>
              <w:t>Organisation de réunions conjointes</w:t>
            </w:r>
          </w:p>
        </w:tc>
        <w:tc>
          <w:tcPr>
            <w:tcW w:w="1017" w:type="dxa"/>
          </w:tcPr>
          <w:p w14:paraId="63362A11" w14:textId="77777777" w:rsidR="00911B0A" w:rsidRPr="00BE62EF" w:rsidRDefault="00911B0A" w:rsidP="00911B0A">
            <w:pPr>
              <w:widowControl/>
              <w:autoSpaceDE/>
              <w:autoSpaceDN/>
              <w:adjustRightInd/>
              <w:rPr>
                <w:rFonts w:cs="Arial"/>
                <w:sz w:val="20"/>
                <w:szCs w:val="20"/>
              </w:rPr>
            </w:pPr>
          </w:p>
        </w:tc>
        <w:tc>
          <w:tcPr>
            <w:tcW w:w="2513" w:type="dxa"/>
          </w:tcPr>
          <w:p w14:paraId="2FF8BE6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 fédérations/associations de chasseurs</w:t>
            </w:r>
          </w:p>
        </w:tc>
      </w:tr>
      <w:tr w:rsidR="00911B0A" w:rsidRPr="00BE62EF" w14:paraId="1EEF1EE5" w14:textId="77777777" w:rsidTr="00771112">
        <w:trPr>
          <w:gridAfter w:val="1"/>
          <w:wAfter w:w="13" w:type="dxa"/>
        </w:trPr>
        <w:tc>
          <w:tcPr>
            <w:tcW w:w="5792" w:type="dxa"/>
          </w:tcPr>
          <w:p w14:paraId="4F551952" w14:textId="77777777" w:rsidR="00911B0A" w:rsidRPr="00BE62EF" w:rsidRDefault="00911B0A" w:rsidP="00911B0A">
            <w:pPr>
              <w:widowControl/>
              <w:autoSpaceDE/>
              <w:autoSpaceDN/>
              <w:adjustRightInd/>
              <w:rPr>
                <w:rFonts w:cs="Arial"/>
                <w:sz w:val="20"/>
                <w:szCs w:val="20"/>
              </w:rPr>
            </w:pPr>
            <w:r w:rsidRPr="00BE62EF">
              <w:rPr>
                <w:rFonts w:cs="Arial"/>
                <w:sz w:val="20"/>
                <w:szCs w:val="20"/>
              </w:rPr>
              <w:lastRenderedPageBreak/>
              <w:t xml:space="preserve">5.4. Sensibiliser à la situation des gazelles </w:t>
            </w:r>
            <w:proofErr w:type="spellStart"/>
            <w:r w:rsidRPr="00BE62EF">
              <w:rPr>
                <w:rFonts w:cs="Arial"/>
                <w:sz w:val="20"/>
                <w:szCs w:val="20"/>
              </w:rPr>
              <w:t>leptocères</w:t>
            </w:r>
            <w:proofErr w:type="spellEnd"/>
            <w:r w:rsidRPr="00BE62EF">
              <w:rPr>
                <w:rFonts w:cs="Arial"/>
                <w:sz w:val="20"/>
                <w:szCs w:val="20"/>
              </w:rPr>
              <w:t xml:space="preserve"> les autorités officielles régionales : Douane, Gendarmerie et armée</w:t>
            </w:r>
          </w:p>
        </w:tc>
        <w:tc>
          <w:tcPr>
            <w:tcW w:w="4140" w:type="dxa"/>
          </w:tcPr>
          <w:p w14:paraId="0EB9504F" w14:textId="77777777" w:rsidR="00911B0A" w:rsidRPr="00BE62EF" w:rsidRDefault="00911B0A" w:rsidP="00911B0A">
            <w:pPr>
              <w:widowControl/>
              <w:autoSpaceDE/>
              <w:autoSpaceDN/>
              <w:adjustRightInd/>
              <w:rPr>
                <w:rFonts w:cs="Arial"/>
                <w:sz w:val="20"/>
                <w:szCs w:val="20"/>
              </w:rPr>
            </w:pPr>
          </w:p>
        </w:tc>
        <w:tc>
          <w:tcPr>
            <w:tcW w:w="1017" w:type="dxa"/>
          </w:tcPr>
          <w:p w14:paraId="764AA14A" w14:textId="77777777" w:rsidR="00911B0A" w:rsidRPr="00BE62EF" w:rsidRDefault="00911B0A" w:rsidP="00911B0A">
            <w:pPr>
              <w:widowControl/>
              <w:autoSpaceDE/>
              <w:autoSpaceDN/>
              <w:adjustRightInd/>
              <w:rPr>
                <w:rFonts w:cs="Arial"/>
                <w:sz w:val="20"/>
                <w:szCs w:val="20"/>
              </w:rPr>
            </w:pPr>
          </w:p>
        </w:tc>
        <w:tc>
          <w:tcPr>
            <w:tcW w:w="2513" w:type="dxa"/>
          </w:tcPr>
          <w:p w14:paraId="281A95BC"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2F5A9E62" w14:textId="77777777" w:rsidTr="00911B0A">
        <w:trPr>
          <w:gridAfter w:val="1"/>
          <w:wAfter w:w="13" w:type="dxa"/>
        </w:trPr>
        <w:tc>
          <w:tcPr>
            <w:tcW w:w="13462" w:type="dxa"/>
            <w:gridSpan w:val="4"/>
            <w:shd w:val="clear" w:color="auto" w:fill="F7CAAC"/>
          </w:tcPr>
          <w:p w14:paraId="5681099D"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 xml:space="preserve">Objectif 6. Clarifier les relations taxonomiques de </w:t>
            </w:r>
            <w:r w:rsidRPr="00BE62EF">
              <w:rPr>
                <w:rFonts w:cs="Arial"/>
                <w:b/>
                <w:bCs/>
                <w:i/>
                <w:sz w:val="20"/>
                <w:szCs w:val="20"/>
              </w:rPr>
              <w:t xml:space="preserve">G. </w:t>
            </w:r>
            <w:proofErr w:type="spellStart"/>
            <w:r w:rsidRPr="00BE62EF">
              <w:rPr>
                <w:rFonts w:cs="Arial"/>
                <w:b/>
                <w:bCs/>
                <w:i/>
                <w:sz w:val="20"/>
                <w:szCs w:val="20"/>
              </w:rPr>
              <w:t>leptoceros</w:t>
            </w:r>
            <w:proofErr w:type="spellEnd"/>
          </w:p>
        </w:tc>
      </w:tr>
      <w:tr w:rsidR="00911B0A" w:rsidRPr="00BE62EF" w14:paraId="1C65E2BE" w14:textId="77777777" w:rsidTr="00771112">
        <w:trPr>
          <w:gridAfter w:val="1"/>
          <w:wAfter w:w="13" w:type="dxa"/>
        </w:trPr>
        <w:tc>
          <w:tcPr>
            <w:tcW w:w="5792" w:type="dxa"/>
          </w:tcPr>
          <w:p w14:paraId="427AE0FB"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6.1. Mener une analyse génomique afin de confirmer les relations taxonomiques entre </w:t>
            </w:r>
            <w:r w:rsidRPr="00BE62EF">
              <w:rPr>
                <w:rFonts w:cs="Arial"/>
                <w:i/>
                <w:sz w:val="20"/>
                <w:szCs w:val="20"/>
              </w:rPr>
              <w:t xml:space="preserve">G. </w:t>
            </w:r>
            <w:proofErr w:type="spellStart"/>
            <w:r w:rsidRPr="00BE62EF">
              <w:rPr>
                <w:rFonts w:cs="Arial"/>
                <w:i/>
                <w:sz w:val="20"/>
                <w:szCs w:val="20"/>
              </w:rPr>
              <w:t>leptoceros</w:t>
            </w:r>
            <w:proofErr w:type="spellEnd"/>
            <w:r w:rsidRPr="00BE62EF">
              <w:rPr>
                <w:rFonts w:cs="Arial"/>
                <w:sz w:val="20"/>
                <w:szCs w:val="20"/>
              </w:rPr>
              <w:t xml:space="preserve">, </w:t>
            </w:r>
            <w:r w:rsidRPr="00BE62EF">
              <w:rPr>
                <w:rFonts w:cs="Arial"/>
                <w:i/>
                <w:sz w:val="20"/>
                <w:szCs w:val="20"/>
              </w:rPr>
              <w:t xml:space="preserve">G. </w:t>
            </w:r>
            <w:proofErr w:type="spellStart"/>
            <w:r w:rsidRPr="00BE62EF">
              <w:rPr>
                <w:rFonts w:cs="Arial"/>
                <w:i/>
                <w:sz w:val="20"/>
                <w:szCs w:val="20"/>
              </w:rPr>
              <w:t>cuvieri</w:t>
            </w:r>
            <w:proofErr w:type="spellEnd"/>
            <w:r w:rsidRPr="00BE62EF">
              <w:rPr>
                <w:rFonts w:cs="Arial"/>
                <w:sz w:val="20"/>
                <w:szCs w:val="20"/>
              </w:rPr>
              <w:t xml:space="preserve"> et </w:t>
            </w:r>
            <w:r w:rsidRPr="00BE62EF">
              <w:rPr>
                <w:rFonts w:cs="Arial"/>
                <w:i/>
                <w:sz w:val="20"/>
                <w:szCs w:val="20"/>
              </w:rPr>
              <w:t xml:space="preserve">G. </w:t>
            </w:r>
            <w:proofErr w:type="spellStart"/>
            <w:r w:rsidRPr="00BE62EF">
              <w:rPr>
                <w:rFonts w:cs="Arial"/>
                <w:i/>
                <w:sz w:val="20"/>
                <w:szCs w:val="20"/>
              </w:rPr>
              <w:t>marica</w:t>
            </w:r>
            <w:proofErr w:type="spellEnd"/>
            <w:r w:rsidRPr="00BE62EF">
              <w:rPr>
                <w:rFonts w:cs="Arial"/>
                <w:sz w:val="20"/>
                <w:szCs w:val="20"/>
              </w:rPr>
              <w:t>, y compris sur des spécimens provenant d’Égypte et de musées</w:t>
            </w:r>
          </w:p>
        </w:tc>
        <w:tc>
          <w:tcPr>
            <w:tcW w:w="4140" w:type="dxa"/>
          </w:tcPr>
          <w:p w14:paraId="7F15CCAE" w14:textId="77777777" w:rsidR="00911B0A" w:rsidRPr="00BE62EF" w:rsidRDefault="00911B0A" w:rsidP="00911B0A">
            <w:pPr>
              <w:widowControl/>
              <w:autoSpaceDE/>
              <w:autoSpaceDN/>
              <w:adjustRightInd/>
              <w:rPr>
                <w:rFonts w:cs="Arial"/>
                <w:sz w:val="20"/>
                <w:szCs w:val="20"/>
              </w:rPr>
            </w:pPr>
            <w:r w:rsidRPr="00BE62EF">
              <w:rPr>
                <w:rFonts w:cs="Arial"/>
                <w:sz w:val="20"/>
                <w:szCs w:val="20"/>
              </w:rPr>
              <w:t>Analyse des résultats disponible</w:t>
            </w:r>
          </w:p>
        </w:tc>
        <w:tc>
          <w:tcPr>
            <w:tcW w:w="1017" w:type="dxa"/>
          </w:tcPr>
          <w:p w14:paraId="025A24B4" w14:textId="77777777" w:rsidR="00911B0A" w:rsidRPr="00BE62EF" w:rsidRDefault="00911B0A" w:rsidP="00911B0A">
            <w:pPr>
              <w:widowControl/>
              <w:autoSpaceDE/>
              <w:autoSpaceDN/>
              <w:adjustRightInd/>
              <w:rPr>
                <w:rFonts w:cs="Arial"/>
                <w:sz w:val="20"/>
                <w:szCs w:val="20"/>
              </w:rPr>
            </w:pPr>
          </w:p>
        </w:tc>
        <w:tc>
          <w:tcPr>
            <w:tcW w:w="2513" w:type="dxa"/>
          </w:tcPr>
          <w:p w14:paraId="573EB9AC" w14:textId="77777777" w:rsidR="00911B0A" w:rsidRPr="00BE62EF" w:rsidRDefault="00911B0A" w:rsidP="00911B0A">
            <w:pPr>
              <w:widowControl/>
              <w:autoSpaceDE/>
              <w:autoSpaceDN/>
              <w:adjustRightInd/>
              <w:rPr>
                <w:rFonts w:cs="Arial"/>
                <w:sz w:val="20"/>
                <w:szCs w:val="20"/>
              </w:rPr>
            </w:pPr>
            <w:r w:rsidRPr="00BE62EF">
              <w:rPr>
                <w:rFonts w:cs="Arial"/>
                <w:sz w:val="20"/>
                <w:szCs w:val="20"/>
              </w:rPr>
              <w:t>RZSS</w:t>
            </w:r>
          </w:p>
        </w:tc>
      </w:tr>
      <w:tr w:rsidR="00911B0A" w:rsidRPr="00BE62EF" w14:paraId="14187562" w14:textId="77777777" w:rsidTr="00771112">
        <w:trPr>
          <w:gridAfter w:val="1"/>
          <w:wAfter w:w="13" w:type="dxa"/>
        </w:trPr>
        <w:tc>
          <w:tcPr>
            <w:tcW w:w="5792" w:type="dxa"/>
          </w:tcPr>
          <w:p w14:paraId="0BB842AE" w14:textId="77777777" w:rsidR="00911B0A" w:rsidRPr="00BE62EF" w:rsidRDefault="00911B0A" w:rsidP="00911B0A">
            <w:pPr>
              <w:widowControl/>
              <w:autoSpaceDE/>
              <w:autoSpaceDN/>
              <w:adjustRightInd/>
              <w:rPr>
                <w:rFonts w:cs="Arial"/>
                <w:sz w:val="20"/>
                <w:szCs w:val="20"/>
              </w:rPr>
            </w:pPr>
          </w:p>
        </w:tc>
        <w:tc>
          <w:tcPr>
            <w:tcW w:w="4140" w:type="dxa"/>
          </w:tcPr>
          <w:p w14:paraId="36E2D4C5" w14:textId="77777777" w:rsidR="00911B0A" w:rsidRPr="00BE62EF" w:rsidRDefault="00911B0A" w:rsidP="00911B0A">
            <w:pPr>
              <w:widowControl/>
              <w:autoSpaceDE/>
              <w:autoSpaceDN/>
              <w:adjustRightInd/>
              <w:rPr>
                <w:rFonts w:cs="Arial"/>
                <w:sz w:val="20"/>
                <w:szCs w:val="20"/>
              </w:rPr>
            </w:pPr>
          </w:p>
        </w:tc>
        <w:tc>
          <w:tcPr>
            <w:tcW w:w="1017" w:type="dxa"/>
          </w:tcPr>
          <w:p w14:paraId="37094EF3" w14:textId="77777777" w:rsidR="00911B0A" w:rsidRPr="00BE62EF" w:rsidRDefault="00911B0A" w:rsidP="00911B0A">
            <w:pPr>
              <w:widowControl/>
              <w:autoSpaceDE/>
              <w:autoSpaceDN/>
              <w:adjustRightInd/>
              <w:rPr>
                <w:rFonts w:cs="Arial"/>
                <w:sz w:val="20"/>
                <w:szCs w:val="20"/>
              </w:rPr>
            </w:pPr>
          </w:p>
        </w:tc>
        <w:tc>
          <w:tcPr>
            <w:tcW w:w="2513" w:type="dxa"/>
          </w:tcPr>
          <w:p w14:paraId="7B26A1C1" w14:textId="77777777" w:rsidR="00911B0A" w:rsidRPr="00BE62EF" w:rsidRDefault="00911B0A" w:rsidP="00911B0A">
            <w:pPr>
              <w:widowControl/>
              <w:autoSpaceDE/>
              <w:autoSpaceDN/>
              <w:adjustRightInd/>
              <w:rPr>
                <w:rFonts w:cs="Arial"/>
                <w:sz w:val="20"/>
                <w:szCs w:val="20"/>
              </w:rPr>
            </w:pPr>
          </w:p>
        </w:tc>
      </w:tr>
      <w:tr w:rsidR="00911B0A" w:rsidRPr="00BE62EF" w14:paraId="2577A2DF" w14:textId="77777777" w:rsidTr="00911B0A">
        <w:trPr>
          <w:gridAfter w:val="1"/>
          <w:wAfter w:w="13" w:type="dxa"/>
        </w:trPr>
        <w:tc>
          <w:tcPr>
            <w:tcW w:w="13462" w:type="dxa"/>
            <w:gridSpan w:val="4"/>
            <w:shd w:val="clear" w:color="auto" w:fill="F7CAAC"/>
          </w:tcPr>
          <w:p w14:paraId="095BE548"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7. Réintroduction et renforcement</w:t>
            </w:r>
          </w:p>
        </w:tc>
      </w:tr>
      <w:tr w:rsidR="00911B0A" w:rsidRPr="00BE62EF" w14:paraId="1954C1F9" w14:textId="77777777" w:rsidTr="00771112">
        <w:trPr>
          <w:gridAfter w:val="1"/>
          <w:wAfter w:w="13" w:type="dxa"/>
        </w:trPr>
        <w:tc>
          <w:tcPr>
            <w:tcW w:w="5792" w:type="dxa"/>
          </w:tcPr>
          <w:p w14:paraId="79B002D3" w14:textId="77777777" w:rsidR="00911B0A" w:rsidRPr="00BE62EF" w:rsidRDefault="00911B0A" w:rsidP="00911B0A">
            <w:pPr>
              <w:widowControl/>
              <w:autoSpaceDE/>
              <w:autoSpaceDN/>
              <w:adjustRightInd/>
              <w:rPr>
                <w:rFonts w:cs="Arial"/>
                <w:sz w:val="20"/>
                <w:szCs w:val="20"/>
              </w:rPr>
            </w:pPr>
            <w:r w:rsidRPr="00BE62EF">
              <w:rPr>
                <w:rFonts w:cs="Arial"/>
                <w:sz w:val="20"/>
                <w:szCs w:val="20"/>
              </w:rPr>
              <w:t>7.1. Étayer les bases pour une étude de faisabilité en matière de réintroduction et de renforcement des populations sauvages.</w:t>
            </w:r>
          </w:p>
          <w:p w14:paraId="7069533B" w14:textId="77777777" w:rsidR="00911B0A" w:rsidRPr="00BE62EF" w:rsidRDefault="00911B0A" w:rsidP="00911B0A">
            <w:pPr>
              <w:widowControl/>
              <w:autoSpaceDE/>
              <w:autoSpaceDN/>
              <w:adjustRightInd/>
              <w:rPr>
                <w:rFonts w:cs="Arial"/>
                <w:sz w:val="20"/>
                <w:szCs w:val="20"/>
              </w:rPr>
            </w:pPr>
            <w:r w:rsidRPr="00BE62EF">
              <w:rPr>
                <w:rFonts w:cs="Arial"/>
                <w:sz w:val="20"/>
                <w:szCs w:val="20"/>
              </w:rPr>
              <w:t>(Dépend de la réussite des actions sous Objectif 3)</w:t>
            </w:r>
          </w:p>
        </w:tc>
        <w:tc>
          <w:tcPr>
            <w:tcW w:w="4140" w:type="dxa"/>
          </w:tcPr>
          <w:p w14:paraId="13AB04EF"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 effectuée</w:t>
            </w:r>
          </w:p>
          <w:p w14:paraId="22E8FA1A" w14:textId="77777777" w:rsidR="00911B0A" w:rsidRPr="00BE62EF" w:rsidRDefault="00911B0A" w:rsidP="00911B0A">
            <w:pPr>
              <w:widowControl/>
              <w:autoSpaceDE/>
              <w:autoSpaceDN/>
              <w:adjustRightInd/>
              <w:rPr>
                <w:rFonts w:cs="Arial"/>
                <w:sz w:val="20"/>
                <w:szCs w:val="20"/>
              </w:rPr>
            </w:pPr>
            <w:r w:rsidRPr="00BE62EF">
              <w:rPr>
                <w:rFonts w:cs="Arial"/>
                <w:sz w:val="20"/>
                <w:szCs w:val="20"/>
              </w:rPr>
              <w:t>Sites de relâche potentiels identifiés</w:t>
            </w:r>
          </w:p>
        </w:tc>
        <w:tc>
          <w:tcPr>
            <w:tcW w:w="1017" w:type="dxa"/>
          </w:tcPr>
          <w:p w14:paraId="5ECF708A" w14:textId="77777777" w:rsidR="00911B0A" w:rsidRPr="00BE62EF" w:rsidRDefault="00911B0A" w:rsidP="00911B0A">
            <w:pPr>
              <w:widowControl/>
              <w:autoSpaceDE/>
              <w:autoSpaceDN/>
              <w:adjustRightInd/>
              <w:rPr>
                <w:rFonts w:cs="Arial"/>
                <w:sz w:val="20"/>
                <w:szCs w:val="20"/>
              </w:rPr>
            </w:pPr>
          </w:p>
        </w:tc>
        <w:tc>
          <w:tcPr>
            <w:tcW w:w="2513" w:type="dxa"/>
          </w:tcPr>
          <w:p w14:paraId="571D47B5"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628A6FFF" w14:textId="77777777" w:rsidTr="00771112">
        <w:trPr>
          <w:gridAfter w:val="1"/>
          <w:wAfter w:w="13" w:type="dxa"/>
        </w:trPr>
        <w:tc>
          <w:tcPr>
            <w:tcW w:w="5792" w:type="dxa"/>
          </w:tcPr>
          <w:p w14:paraId="63A2316A" w14:textId="77777777" w:rsidR="00911B0A" w:rsidRPr="00BE62EF" w:rsidRDefault="00911B0A" w:rsidP="00911B0A">
            <w:pPr>
              <w:widowControl/>
              <w:autoSpaceDE/>
              <w:autoSpaceDN/>
              <w:adjustRightInd/>
              <w:rPr>
                <w:rFonts w:cs="Arial"/>
                <w:sz w:val="20"/>
                <w:szCs w:val="20"/>
              </w:rPr>
            </w:pPr>
          </w:p>
        </w:tc>
        <w:tc>
          <w:tcPr>
            <w:tcW w:w="4140" w:type="dxa"/>
          </w:tcPr>
          <w:p w14:paraId="604EA60B" w14:textId="77777777" w:rsidR="00911B0A" w:rsidRPr="00BE62EF" w:rsidRDefault="00911B0A" w:rsidP="00911B0A">
            <w:pPr>
              <w:widowControl/>
              <w:autoSpaceDE/>
              <w:autoSpaceDN/>
              <w:adjustRightInd/>
              <w:rPr>
                <w:rFonts w:cs="Arial"/>
                <w:sz w:val="20"/>
                <w:szCs w:val="20"/>
              </w:rPr>
            </w:pPr>
          </w:p>
        </w:tc>
        <w:tc>
          <w:tcPr>
            <w:tcW w:w="1017" w:type="dxa"/>
          </w:tcPr>
          <w:p w14:paraId="4444DB79" w14:textId="77777777" w:rsidR="00911B0A" w:rsidRPr="00BE62EF" w:rsidRDefault="00911B0A" w:rsidP="00911B0A">
            <w:pPr>
              <w:widowControl/>
              <w:autoSpaceDE/>
              <w:autoSpaceDN/>
              <w:adjustRightInd/>
              <w:rPr>
                <w:rFonts w:cs="Arial"/>
                <w:sz w:val="20"/>
                <w:szCs w:val="20"/>
              </w:rPr>
            </w:pPr>
          </w:p>
        </w:tc>
        <w:tc>
          <w:tcPr>
            <w:tcW w:w="2513" w:type="dxa"/>
          </w:tcPr>
          <w:p w14:paraId="20A484E1" w14:textId="77777777" w:rsidR="00911B0A" w:rsidRPr="00BE62EF" w:rsidRDefault="00911B0A" w:rsidP="00911B0A">
            <w:pPr>
              <w:widowControl/>
              <w:autoSpaceDE/>
              <w:autoSpaceDN/>
              <w:adjustRightInd/>
              <w:rPr>
                <w:rFonts w:cs="Arial"/>
                <w:sz w:val="20"/>
                <w:szCs w:val="20"/>
              </w:rPr>
            </w:pPr>
          </w:p>
        </w:tc>
      </w:tr>
      <w:tr w:rsidR="00911B0A" w:rsidRPr="00BE62EF" w14:paraId="776A9190" w14:textId="77777777" w:rsidTr="00911B0A">
        <w:trPr>
          <w:gridAfter w:val="1"/>
          <w:wAfter w:w="13" w:type="dxa"/>
        </w:trPr>
        <w:tc>
          <w:tcPr>
            <w:tcW w:w="13462" w:type="dxa"/>
            <w:gridSpan w:val="4"/>
            <w:shd w:val="clear" w:color="auto" w:fill="F7CAAC"/>
          </w:tcPr>
          <w:p w14:paraId="73F775AE" w14:textId="77777777" w:rsidR="00911B0A" w:rsidRPr="00BE62EF" w:rsidRDefault="00911B0A" w:rsidP="00911B0A">
            <w:pPr>
              <w:widowControl/>
              <w:autoSpaceDE/>
              <w:autoSpaceDN/>
              <w:adjustRightInd/>
              <w:rPr>
                <w:rFonts w:cs="Arial"/>
                <w:sz w:val="20"/>
                <w:szCs w:val="20"/>
              </w:rPr>
            </w:pPr>
            <w:r w:rsidRPr="00BE62EF">
              <w:rPr>
                <w:rFonts w:cs="Arial"/>
                <w:b/>
                <w:sz w:val="20"/>
                <w:szCs w:val="20"/>
              </w:rPr>
              <w:t>Objectif 8. Coordonner et mettre en œuvre la feuille de route</w:t>
            </w:r>
          </w:p>
        </w:tc>
      </w:tr>
      <w:tr w:rsidR="00911B0A" w:rsidRPr="00BE62EF" w14:paraId="44D06C44" w14:textId="77777777" w:rsidTr="00771112">
        <w:trPr>
          <w:gridAfter w:val="1"/>
          <w:wAfter w:w="13" w:type="dxa"/>
        </w:trPr>
        <w:tc>
          <w:tcPr>
            <w:tcW w:w="5792" w:type="dxa"/>
          </w:tcPr>
          <w:p w14:paraId="4E5F3D2B" w14:textId="77777777" w:rsidR="00911B0A" w:rsidRPr="00BE62EF" w:rsidRDefault="00911B0A" w:rsidP="00911B0A">
            <w:pPr>
              <w:widowControl/>
              <w:autoSpaceDE/>
              <w:autoSpaceDN/>
              <w:adjustRightInd/>
              <w:rPr>
                <w:rFonts w:cs="Arial"/>
                <w:sz w:val="20"/>
                <w:szCs w:val="20"/>
              </w:rPr>
            </w:pPr>
            <w:r w:rsidRPr="00BE62EF">
              <w:rPr>
                <w:rFonts w:cs="Arial"/>
                <w:sz w:val="20"/>
                <w:szCs w:val="20"/>
              </w:rPr>
              <w:t>8.1. Examiner les progrès accomplis à intervalles réguliers</w:t>
            </w:r>
          </w:p>
        </w:tc>
        <w:tc>
          <w:tcPr>
            <w:tcW w:w="4140" w:type="dxa"/>
          </w:tcPr>
          <w:p w14:paraId="36BA7E34"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disponibles</w:t>
            </w:r>
          </w:p>
        </w:tc>
        <w:tc>
          <w:tcPr>
            <w:tcW w:w="1017" w:type="dxa"/>
          </w:tcPr>
          <w:p w14:paraId="2B8853BA" w14:textId="77777777" w:rsidR="00911B0A" w:rsidRPr="00BE62EF" w:rsidRDefault="00911B0A" w:rsidP="00911B0A">
            <w:pPr>
              <w:widowControl/>
              <w:autoSpaceDE/>
              <w:autoSpaceDN/>
              <w:adjustRightInd/>
              <w:rPr>
                <w:rFonts w:cs="Arial"/>
                <w:sz w:val="20"/>
                <w:szCs w:val="20"/>
              </w:rPr>
            </w:pPr>
          </w:p>
        </w:tc>
        <w:tc>
          <w:tcPr>
            <w:tcW w:w="2513" w:type="dxa"/>
          </w:tcPr>
          <w:p w14:paraId="2800E14F"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UICN CSE ASG, ONG</w:t>
            </w:r>
          </w:p>
        </w:tc>
      </w:tr>
      <w:tr w:rsidR="00911B0A" w:rsidRPr="00BE62EF" w14:paraId="51C4445A" w14:textId="77777777" w:rsidTr="00771112">
        <w:trPr>
          <w:gridAfter w:val="1"/>
          <w:wAfter w:w="13" w:type="dxa"/>
        </w:trPr>
        <w:tc>
          <w:tcPr>
            <w:tcW w:w="5792" w:type="dxa"/>
          </w:tcPr>
          <w:p w14:paraId="0AD63B02"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8.2. Mettre à disposition des capacités et des ressources adéquates afin d'assurer la conservation des gazelles </w:t>
            </w:r>
            <w:proofErr w:type="spellStart"/>
            <w:r w:rsidRPr="00BE62EF">
              <w:rPr>
                <w:rFonts w:cs="Arial"/>
                <w:sz w:val="20"/>
                <w:szCs w:val="20"/>
              </w:rPr>
              <w:t>leptocères</w:t>
            </w:r>
            <w:proofErr w:type="spellEnd"/>
          </w:p>
        </w:tc>
        <w:tc>
          <w:tcPr>
            <w:tcW w:w="4140" w:type="dxa"/>
          </w:tcPr>
          <w:p w14:paraId="57A26815" w14:textId="77777777" w:rsidR="00911B0A" w:rsidRPr="00BE62EF" w:rsidRDefault="00911B0A" w:rsidP="00911B0A">
            <w:pPr>
              <w:widowControl/>
              <w:autoSpaceDE/>
              <w:autoSpaceDN/>
              <w:adjustRightInd/>
              <w:rPr>
                <w:rFonts w:cs="Arial"/>
                <w:sz w:val="20"/>
                <w:szCs w:val="20"/>
              </w:rPr>
            </w:pPr>
            <w:r w:rsidRPr="00BE62EF">
              <w:rPr>
                <w:rFonts w:cs="Arial"/>
                <w:sz w:val="20"/>
                <w:szCs w:val="20"/>
              </w:rPr>
              <w:t>Capacités et des ressources fournies</w:t>
            </w:r>
          </w:p>
        </w:tc>
        <w:tc>
          <w:tcPr>
            <w:tcW w:w="1017" w:type="dxa"/>
          </w:tcPr>
          <w:p w14:paraId="0C7FDBDA" w14:textId="77777777" w:rsidR="00911B0A" w:rsidRPr="00BE62EF" w:rsidRDefault="00911B0A" w:rsidP="00911B0A">
            <w:pPr>
              <w:widowControl/>
              <w:autoSpaceDE/>
              <w:autoSpaceDN/>
              <w:adjustRightInd/>
              <w:rPr>
                <w:rFonts w:cs="Arial"/>
                <w:sz w:val="20"/>
                <w:szCs w:val="20"/>
              </w:rPr>
            </w:pPr>
          </w:p>
        </w:tc>
        <w:tc>
          <w:tcPr>
            <w:tcW w:w="2513" w:type="dxa"/>
          </w:tcPr>
          <w:p w14:paraId="2021F517" w14:textId="77777777" w:rsidR="00911B0A" w:rsidRPr="00BE62EF" w:rsidRDefault="00911B0A" w:rsidP="00911B0A">
            <w:pPr>
              <w:widowControl/>
              <w:autoSpaceDE/>
              <w:autoSpaceDN/>
              <w:adjustRightInd/>
              <w:rPr>
                <w:rFonts w:cs="Arial"/>
                <w:sz w:val="20"/>
                <w:szCs w:val="20"/>
              </w:rPr>
            </w:pPr>
            <w:r w:rsidRPr="00BE62EF">
              <w:rPr>
                <w:rFonts w:cs="Arial"/>
                <w:sz w:val="20"/>
                <w:szCs w:val="20"/>
              </w:rPr>
              <w:t>Tous les partenaires</w:t>
            </w:r>
          </w:p>
        </w:tc>
      </w:tr>
      <w:tr w:rsidR="00911B0A" w:rsidRPr="00BE62EF" w14:paraId="71E7B739" w14:textId="77777777" w:rsidTr="00771112">
        <w:trPr>
          <w:gridAfter w:val="1"/>
          <w:wAfter w:w="13" w:type="dxa"/>
        </w:trPr>
        <w:tc>
          <w:tcPr>
            <w:tcW w:w="5792" w:type="dxa"/>
          </w:tcPr>
          <w:p w14:paraId="717F1818" w14:textId="77777777" w:rsidR="00911B0A" w:rsidRPr="00BE62EF" w:rsidRDefault="00911B0A" w:rsidP="00911B0A">
            <w:pPr>
              <w:widowControl/>
              <w:autoSpaceDE/>
              <w:autoSpaceDN/>
              <w:adjustRightInd/>
              <w:rPr>
                <w:rFonts w:cs="Arial"/>
                <w:sz w:val="20"/>
                <w:szCs w:val="20"/>
              </w:rPr>
            </w:pPr>
            <w:r w:rsidRPr="00BE62EF">
              <w:rPr>
                <w:rFonts w:cs="Arial"/>
                <w:sz w:val="20"/>
                <w:szCs w:val="20"/>
              </w:rPr>
              <w:t>8.3. Maintenir la communication entre l'ensemble des parties prenantes</w:t>
            </w:r>
          </w:p>
        </w:tc>
        <w:tc>
          <w:tcPr>
            <w:tcW w:w="4140" w:type="dxa"/>
          </w:tcPr>
          <w:p w14:paraId="33CC4409"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La liste de diffusion du Club </w:t>
            </w:r>
            <w:proofErr w:type="spellStart"/>
            <w:r w:rsidRPr="00BE62EF">
              <w:rPr>
                <w:rFonts w:cs="Arial"/>
                <w:sz w:val="20"/>
                <w:szCs w:val="20"/>
              </w:rPr>
              <w:t>Leptocère</w:t>
            </w:r>
            <w:proofErr w:type="spellEnd"/>
            <w:r w:rsidRPr="00BE62EF">
              <w:rPr>
                <w:rFonts w:cs="Arial"/>
                <w:sz w:val="20"/>
                <w:szCs w:val="20"/>
              </w:rPr>
              <w:t xml:space="preserve"> est maintenue avec des communications régulières</w:t>
            </w:r>
          </w:p>
        </w:tc>
        <w:tc>
          <w:tcPr>
            <w:tcW w:w="1017" w:type="dxa"/>
          </w:tcPr>
          <w:p w14:paraId="3E5AD5BA" w14:textId="77777777" w:rsidR="00911B0A" w:rsidRPr="00BE62EF" w:rsidRDefault="00911B0A" w:rsidP="00911B0A">
            <w:pPr>
              <w:widowControl/>
              <w:autoSpaceDE/>
              <w:autoSpaceDN/>
              <w:adjustRightInd/>
              <w:rPr>
                <w:rFonts w:cs="Arial"/>
                <w:sz w:val="20"/>
                <w:szCs w:val="20"/>
              </w:rPr>
            </w:pPr>
          </w:p>
        </w:tc>
        <w:tc>
          <w:tcPr>
            <w:tcW w:w="2513" w:type="dxa"/>
          </w:tcPr>
          <w:p w14:paraId="3DC60CD9"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ASG, Living </w:t>
            </w:r>
            <w:proofErr w:type="spellStart"/>
            <w:r w:rsidRPr="00BE62EF">
              <w:rPr>
                <w:rFonts w:cs="Arial"/>
                <w:sz w:val="20"/>
                <w:szCs w:val="20"/>
              </w:rPr>
              <w:t>Desert</w:t>
            </w:r>
            <w:proofErr w:type="spellEnd"/>
          </w:p>
        </w:tc>
      </w:tr>
    </w:tbl>
    <w:p w14:paraId="616CF01A" w14:textId="77777777" w:rsidR="00911B0A" w:rsidRPr="00BE62EF" w:rsidRDefault="00911B0A" w:rsidP="00911B0A">
      <w:pPr>
        <w:widowControl/>
        <w:autoSpaceDE/>
        <w:autoSpaceDN/>
        <w:adjustRightInd/>
        <w:rPr>
          <w:rFonts w:cs="Arial"/>
          <w:sz w:val="22"/>
          <w:szCs w:val="22"/>
        </w:rPr>
      </w:pPr>
    </w:p>
    <w:p w14:paraId="2B4412F4" w14:textId="77777777" w:rsidR="00911B0A" w:rsidRPr="00BE62EF" w:rsidRDefault="00911B0A" w:rsidP="00911B0A">
      <w:pPr>
        <w:widowControl/>
        <w:autoSpaceDE/>
        <w:autoSpaceDN/>
        <w:adjustRightInd/>
        <w:rPr>
          <w:rFonts w:cs="Arial"/>
          <w:sz w:val="22"/>
          <w:szCs w:val="22"/>
        </w:rPr>
      </w:pPr>
    </w:p>
    <w:p w14:paraId="6D97D7A1" w14:textId="77777777" w:rsidR="00911B0A" w:rsidRPr="00BE62EF" w:rsidRDefault="00911B0A" w:rsidP="00911B0A">
      <w:pPr>
        <w:widowControl/>
        <w:autoSpaceDE/>
        <w:autoSpaceDN/>
        <w:adjustRightInd/>
        <w:spacing w:after="160"/>
        <w:jc w:val="both"/>
        <w:rPr>
          <w:rFonts w:cs="Arial"/>
          <w:sz w:val="22"/>
          <w:szCs w:val="22"/>
        </w:rPr>
      </w:pPr>
      <w:r w:rsidRPr="00BE62EF">
        <w:rPr>
          <w:rFonts w:cs="Arial"/>
          <w:sz w:val="22"/>
          <w:szCs w:val="22"/>
        </w:rPr>
        <w:br w:type="page"/>
      </w:r>
    </w:p>
    <w:p w14:paraId="75383625"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D327C5">
          <w:headerReference w:type="even" r:id="rId31"/>
          <w:headerReference w:type="default" r:id="rId32"/>
          <w:pgSz w:w="16838" w:h="11906" w:orient="landscape" w:code="9"/>
          <w:pgMar w:top="1440" w:right="1440" w:bottom="1440" w:left="1440" w:header="708" w:footer="708" w:gutter="0"/>
          <w:cols w:space="708"/>
          <w:docGrid w:linePitch="360"/>
        </w:sectPr>
      </w:pPr>
    </w:p>
    <w:p w14:paraId="01664D89" w14:textId="76EC7472" w:rsidR="00911B0A" w:rsidRPr="001340C7" w:rsidRDefault="000E5146" w:rsidP="001121CB">
      <w:pPr>
        <w:pStyle w:val="Heading2"/>
        <w:rPr>
          <w:sz w:val="22"/>
          <w:szCs w:val="22"/>
        </w:rPr>
      </w:pPr>
      <w:bookmarkStart w:id="9" w:name="_Toc135997372"/>
      <w:r w:rsidRPr="001340C7">
        <w:rPr>
          <w:sz w:val="22"/>
          <w:szCs w:val="22"/>
        </w:rPr>
        <w:lastRenderedPageBreak/>
        <w:t>Gazelle de Cuvier (</w:t>
      </w:r>
      <w:proofErr w:type="spellStart"/>
      <w:r w:rsidRPr="001340C7">
        <w:rPr>
          <w:i/>
          <w:iCs/>
          <w:sz w:val="22"/>
          <w:szCs w:val="22"/>
        </w:rPr>
        <w:t>Gazella</w:t>
      </w:r>
      <w:proofErr w:type="spellEnd"/>
      <w:r w:rsidRPr="001340C7">
        <w:rPr>
          <w:i/>
          <w:iCs/>
          <w:sz w:val="22"/>
          <w:szCs w:val="22"/>
        </w:rPr>
        <w:t xml:space="preserve"> </w:t>
      </w:r>
      <w:proofErr w:type="spellStart"/>
      <w:r w:rsidRPr="001340C7">
        <w:rPr>
          <w:i/>
          <w:iCs/>
          <w:sz w:val="22"/>
          <w:szCs w:val="22"/>
        </w:rPr>
        <w:t>cuvieri</w:t>
      </w:r>
      <w:proofErr w:type="spellEnd"/>
      <w:r w:rsidRPr="001340C7">
        <w:rPr>
          <w:sz w:val="22"/>
          <w:szCs w:val="22"/>
        </w:rPr>
        <w:t>)</w:t>
      </w:r>
      <w:bookmarkEnd w:id="9"/>
    </w:p>
    <w:p w14:paraId="2264246E" w14:textId="77777777" w:rsidR="000E5146" w:rsidRPr="00BE62EF" w:rsidRDefault="000E5146" w:rsidP="000E5146"/>
    <w:p w14:paraId="4CB92D5A" w14:textId="77777777" w:rsidR="00911B0A" w:rsidRPr="00BE62EF" w:rsidRDefault="00911B0A" w:rsidP="00911B0A">
      <w:pPr>
        <w:widowControl/>
        <w:autoSpaceDE/>
        <w:autoSpaceDN/>
        <w:adjustRightInd/>
        <w:spacing w:after="160"/>
        <w:jc w:val="both"/>
        <w:rPr>
          <w:rFonts w:cs="Arial"/>
          <w:sz w:val="22"/>
          <w:szCs w:val="22"/>
        </w:rPr>
      </w:pPr>
      <w:r w:rsidRPr="00BE62EF">
        <w:rPr>
          <w:rFonts w:cs="Arial"/>
          <w:sz w:val="22"/>
          <w:szCs w:val="22"/>
        </w:rPr>
        <w:t xml:space="preserve">Gazelle de Cuvier </w:t>
      </w:r>
      <w:proofErr w:type="spellStart"/>
      <w:r w:rsidRPr="00BE62EF">
        <w:rPr>
          <w:rFonts w:cs="Arial"/>
          <w:i/>
          <w:iCs/>
          <w:sz w:val="22"/>
          <w:szCs w:val="22"/>
        </w:rPr>
        <w:t>Gazella</w:t>
      </w:r>
      <w:proofErr w:type="spellEnd"/>
      <w:r w:rsidRPr="00BE62EF">
        <w:rPr>
          <w:rFonts w:cs="Arial"/>
          <w:i/>
          <w:iCs/>
          <w:sz w:val="22"/>
          <w:szCs w:val="22"/>
        </w:rPr>
        <w:t xml:space="preserve"> </w:t>
      </w:r>
      <w:proofErr w:type="spellStart"/>
      <w:r w:rsidRPr="00BE62EF">
        <w:rPr>
          <w:rFonts w:cs="Arial"/>
          <w:i/>
          <w:iCs/>
          <w:sz w:val="22"/>
          <w:szCs w:val="22"/>
        </w:rPr>
        <w:t>cuvieri</w:t>
      </w:r>
      <w:proofErr w:type="spellEnd"/>
      <w:r w:rsidRPr="00BE62EF">
        <w:rPr>
          <w:rFonts w:cs="Arial"/>
          <w:i/>
          <w:iCs/>
          <w:sz w:val="22"/>
          <w:szCs w:val="22"/>
        </w:rPr>
        <w:t xml:space="preserve"> </w:t>
      </w:r>
      <w:r w:rsidRPr="00BE62EF">
        <w:rPr>
          <w:rFonts w:cs="Arial"/>
          <w:sz w:val="22"/>
          <w:szCs w:val="22"/>
        </w:rPr>
        <w:t>Objectifs et actions (UICN 2017)</w:t>
      </w:r>
    </w:p>
    <w:p w14:paraId="770DB274" w14:textId="77777777" w:rsidR="00911B0A" w:rsidRPr="00BE62EF" w:rsidRDefault="00911B0A" w:rsidP="00ED4353">
      <w:pPr>
        <w:pStyle w:val="Heading3"/>
        <w:rPr>
          <w:lang w:eastAsia="en-GB"/>
        </w:rPr>
      </w:pPr>
      <w:proofErr w:type="spellStart"/>
      <w:r w:rsidRPr="00BE62EF">
        <w:rPr>
          <w:lang w:eastAsia="en-GB"/>
        </w:rPr>
        <w:t>Objectifs</w:t>
      </w:r>
      <w:proofErr w:type="spellEnd"/>
      <w:r w:rsidRPr="00BE62EF">
        <w:rPr>
          <w:lang w:eastAsia="en-GB"/>
        </w:rPr>
        <w:t xml:space="preserve"> </w:t>
      </w:r>
      <w:proofErr w:type="spellStart"/>
      <w:r w:rsidRPr="00BE62EF">
        <w:rPr>
          <w:lang w:eastAsia="en-GB"/>
        </w:rPr>
        <w:t>Régionaux</w:t>
      </w:r>
      <w:proofErr w:type="spellEnd"/>
    </w:p>
    <w:tbl>
      <w:tblPr>
        <w:tblStyle w:val="TableGrid1"/>
        <w:tblW w:w="14283" w:type="dxa"/>
        <w:tblLayout w:type="fixed"/>
        <w:tblLook w:val="04A0" w:firstRow="1" w:lastRow="0" w:firstColumn="1" w:lastColumn="0" w:noHBand="0" w:noVBand="1"/>
      </w:tblPr>
      <w:tblGrid>
        <w:gridCol w:w="4219"/>
        <w:gridCol w:w="4960"/>
        <w:gridCol w:w="1532"/>
        <w:gridCol w:w="3572"/>
      </w:tblGrid>
      <w:tr w:rsidR="00911B0A" w:rsidRPr="001340C7" w14:paraId="3E5B9C0D" w14:textId="77777777" w:rsidTr="001340C7">
        <w:trPr>
          <w:tblHeader/>
        </w:trPr>
        <w:tc>
          <w:tcPr>
            <w:tcW w:w="4219" w:type="dxa"/>
            <w:shd w:val="clear" w:color="auto" w:fill="F7CAAC"/>
          </w:tcPr>
          <w:p w14:paraId="638412DC"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4960" w:type="dxa"/>
            <w:shd w:val="clear" w:color="auto" w:fill="F7CAAC"/>
          </w:tcPr>
          <w:p w14:paraId="5CD4728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Indicateurs</w:t>
            </w:r>
          </w:p>
        </w:tc>
        <w:tc>
          <w:tcPr>
            <w:tcW w:w="1532" w:type="dxa"/>
            <w:shd w:val="clear" w:color="auto" w:fill="F7CAAC"/>
          </w:tcPr>
          <w:p w14:paraId="5D3AF232"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3572" w:type="dxa"/>
            <w:shd w:val="clear" w:color="auto" w:fill="F7CAAC"/>
          </w:tcPr>
          <w:p w14:paraId="396A4EBE"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Responsable</w:t>
            </w:r>
          </w:p>
        </w:tc>
      </w:tr>
      <w:tr w:rsidR="00911B0A" w:rsidRPr="001340C7" w14:paraId="1C519018" w14:textId="77777777" w:rsidTr="00911B0A">
        <w:tc>
          <w:tcPr>
            <w:tcW w:w="14283" w:type="dxa"/>
            <w:gridSpan w:val="4"/>
            <w:shd w:val="clear" w:color="auto" w:fill="F7CAAC"/>
          </w:tcPr>
          <w:p w14:paraId="5B7E6E12"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Coopération internationale</w:t>
            </w:r>
          </w:p>
        </w:tc>
      </w:tr>
      <w:tr w:rsidR="00911B0A" w:rsidRPr="001340C7" w14:paraId="3ECA3A07" w14:textId="77777777" w:rsidTr="00911B0A">
        <w:tc>
          <w:tcPr>
            <w:tcW w:w="14283" w:type="dxa"/>
            <w:gridSpan w:val="4"/>
            <w:shd w:val="clear" w:color="auto" w:fill="FBE4D5"/>
          </w:tcPr>
          <w:p w14:paraId="00119D3F"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R1 : Coordonner l’implémentation du Plan d’action</w:t>
            </w:r>
          </w:p>
        </w:tc>
      </w:tr>
      <w:tr w:rsidR="00911B0A" w:rsidRPr="001340C7" w14:paraId="0DD17059" w14:textId="77777777" w:rsidTr="00771112">
        <w:tc>
          <w:tcPr>
            <w:tcW w:w="4219" w:type="dxa"/>
            <w:shd w:val="clear" w:color="auto" w:fill="auto"/>
          </w:tcPr>
          <w:p w14:paraId="6F20E49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R.1.1. Etablir une « mailing </w:t>
            </w:r>
            <w:proofErr w:type="spellStart"/>
            <w:r w:rsidRPr="001340C7">
              <w:rPr>
                <w:rFonts w:ascii="Arial" w:hAnsi="Arial" w:cs="Arial"/>
                <w:color w:val="000000"/>
                <w:sz w:val="20"/>
                <w:szCs w:val="20"/>
                <w:lang w:eastAsia="en-GB"/>
              </w:rPr>
              <w:t>list</w:t>
            </w:r>
            <w:proofErr w:type="spellEnd"/>
            <w:r w:rsidRPr="001340C7">
              <w:rPr>
                <w:rFonts w:ascii="Arial" w:hAnsi="Arial" w:cs="Arial"/>
                <w:color w:val="000000"/>
                <w:sz w:val="20"/>
                <w:szCs w:val="20"/>
                <w:lang w:eastAsia="en-GB"/>
              </w:rPr>
              <w:t> » reprenant toutes les parties prenantes</w:t>
            </w:r>
          </w:p>
        </w:tc>
        <w:tc>
          <w:tcPr>
            <w:tcW w:w="4960" w:type="dxa"/>
            <w:shd w:val="clear" w:color="auto" w:fill="auto"/>
          </w:tcPr>
          <w:p w14:paraId="5BEEC90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Liste établie et mise en œuvre</w:t>
            </w:r>
          </w:p>
        </w:tc>
        <w:tc>
          <w:tcPr>
            <w:tcW w:w="1532" w:type="dxa"/>
            <w:shd w:val="clear" w:color="auto" w:fill="auto"/>
          </w:tcPr>
          <w:p w14:paraId="72A3E125"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1401381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gouvernementaux, ONG, UICN-Med, CMS</w:t>
            </w:r>
          </w:p>
        </w:tc>
      </w:tr>
      <w:tr w:rsidR="00911B0A" w:rsidRPr="001340C7" w14:paraId="3494D40A" w14:textId="77777777" w:rsidTr="00771112">
        <w:tc>
          <w:tcPr>
            <w:tcW w:w="4219" w:type="dxa"/>
            <w:shd w:val="clear" w:color="auto" w:fill="auto"/>
          </w:tcPr>
          <w:p w14:paraId="36CFBD5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R.1.2. Créer une base de données sur la gazelle de Cuvier</w:t>
            </w:r>
          </w:p>
        </w:tc>
        <w:tc>
          <w:tcPr>
            <w:tcW w:w="4960" w:type="dxa"/>
            <w:shd w:val="clear" w:color="auto" w:fill="auto"/>
          </w:tcPr>
          <w:p w14:paraId="5A9F25CB"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Base de données créée et disponible</w:t>
            </w:r>
          </w:p>
        </w:tc>
        <w:tc>
          <w:tcPr>
            <w:tcW w:w="1532" w:type="dxa"/>
            <w:shd w:val="clear" w:color="auto" w:fill="auto"/>
          </w:tcPr>
          <w:p w14:paraId="2679B444" w14:textId="77777777" w:rsidR="00911B0A" w:rsidRPr="001340C7" w:rsidRDefault="00911B0A" w:rsidP="00911B0A">
            <w:pPr>
              <w:tabs>
                <w:tab w:val="left" w:pos="5697"/>
              </w:tabs>
              <w:ind w:right="-102"/>
              <w:rPr>
                <w:rFonts w:ascii="Arial" w:hAnsi="Arial" w:cs="Arial"/>
                <w:color w:val="000000"/>
                <w:sz w:val="20"/>
                <w:szCs w:val="20"/>
                <w:lang w:eastAsia="en-GB"/>
              </w:rPr>
            </w:pPr>
          </w:p>
        </w:tc>
        <w:tc>
          <w:tcPr>
            <w:tcW w:w="3572" w:type="dxa"/>
            <w:shd w:val="clear" w:color="auto" w:fill="auto"/>
          </w:tcPr>
          <w:p w14:paraId="26054E2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B5E8118" w14:textId="77777777" w:rsidTr="00771112">
        <w:tc>
          <w:tcPr>
            <w:tcW w:w="4219" w:type="dxa"/>
            <w:shd w:val="clear" w:color="auto" w:fill="auto"/>
          </w:tcPr>
          <w:p w14:paraId="4C97463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R.1.3. Identifier un point focal dans chaque pays de l’aire de répartition</w:t>
            </w:r>
          </w:p>
        </w:tc>
        <w:tc>
          <w:tcPr>
            <w:tcW w:w="4960" w:type="dxa"/>
            <w:shd w:val="clear" w:color="auto" w:fill="auto"/>
          </w:tcPr>
          <w:p w14:paraId="626EA4B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3 points focaux identifiés</w:t>
            </w:r>
          </w:p>
        </w:tc>
        <w:tc>
          <w:tcPr>
            <w:tcW w:w="1532" w:type="dxa"/>
            <w:shd w:val="clear" w:color="auto" w:fill="auto"/>
          </w:tcPr>
          <w:p w14:paraId="49B20BC6"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4E7A781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gouvernementales</w:t>
            </w:r>
          </w:p>
        </w:tc>
      </w:tr>
      <w:tr w:rsidR="00911B0A" w:rsidRPr="001340C7" w14:paraId="17503562" w14:textId="77777777" w:rsidTr="00771112">
        <w:tc>
          <w:tcPr>
            <w:tcW w:w="4219" w:type="dxa"/>
            <w:shd w:val="clear" w:color="auto" w:fill="auto"/>
          </w:tcPr>
          <w:p w14:paraId="038B5508"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R.1.4. Evaluer à intervalles réguliers (2-3 ans) si les indicateurs ont été atteints</w:t>
            </w:r>
          </w:p>
        </w:tc>
        <w:tc>
          <w:tcPr>
            <w:tcW w:w="4960" w:type="dxa"/>
            <w:shd w:val="clear" w:color="auto" w:fill="auto"/>
          </w:tcPr>
          <w:p w14:paraId="1349C92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Rapport produit</w:t>
            </w:r>
          </w:p>
        </w:tc>
        <w:tc>
          <w:tcPr>
            <w:tcW w:w="1532" w:type="dxa"/>
            <w:shd w:val="clear" w:color="auto" w:fill="auto"/>
          </w:tcPr>
          <w:p w14:paraId="10B7C92C" w14:textId="77777777" w:rsidR="00911B0A" w:rsidRPr="001340C7" w:rsidRDefault="00911B0A" w:rsidP="00911B0A">
            <w:pPr>
              <w:widowControl/>
              <w:autoSpaceDE/>
              <w:autoSpaceDN/>
              <w:adjustRightInd/>
              <w:contextualSpacing/>
              <w:rPr>
                <w:rFonts w:ascii="Arial" w:hAnsi="Arial" w:cs="Arial"/>
                <w:sz w:val="20"/>
                <w:szCs w:val="20"/>
                <w:lang w:bidi="en-US"/>
              </w:rPr>
            </w:pPr>
          </w:p>
        </w:tc>
        <w:tc>
          <w:tcPr>
            <w:tcW w:w="3572" w:type="dxa"/>
            <w:shd w:val="clear" w:color="auto" w:fill="auto"/>
          </w:tcPr>
          <w:p w14:paraId="75AD603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CMS, autres ?</w:t>
            </w:r>
          </w:p>
        </w:tc>
      </w:tr>
      <w:tr w:rsidR="00911B0A" w:rsidRPr="001340C7" w14:paraId="240037FD" w14:textId="77777777" w:rsidTr="00771112">
        <w:tc>
          <w:tcPr>
            <w:tcW w:w="4219" w:type="dxa"/>
            <w:shd w:val="clear" w:color="auto" w:fill="auto"/>
          </w:tcPr>
          <w:p w14:paraId="7B1CB48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R.1.5. Diffuser les résultats d'actions entreprises à toutes les parties prenantes</w:t>
            </w:r>
          </w:p>
        </w:tc>
        <w:tc>
          <w:tcPr>
            <w:tcW w:w="4960" w:type="dxa"/>
            <w:shd w:val="clear" w:color="auto" w:fill="auto"/>
          </w:tcPr>
          <w:p w14:paraId="1747C87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Liste établie et mise en œuvre (R1.1)</w:t>
            </w:r>
          </w:p>
        </w:tc>
        <w:tc>
          <w:tcPr>
            <w:tcW w:w="1532" w:type="dxa"/>
            <w:shd w:val="clear" w:color="auto" w:fill="auto"/>
          </w:tcPr>
          <w:p w14:paraId="37E324AC"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2002BC5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Tous</w:t>
            </w:r>
          </w:p>
        </w:tc>
      </w:tr>
      <w:tr w:rsidR="00911B0A" w:rsidRPr="001340C7" w14:paraId="436B249F" w14:textId="77777777" w:rsidTr="00771112">
        <w:tc>
          <w:tcPr>
            <w:tcW w:w="4219" w:type="dxa"/>
            <w:shd w:val="clear" w:color="auto" w:fill="auto"/>
          </w:tcPr>
          <w:p w14:paraId="3770AB58"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 xml:space="preserve">R.1.6. Standardiser les méthodes de suivi </w:t>
            </w:r>
          </w:p>
        </w:tc>
        <w:tc>
          <w:tcPr>
            <w:tcW w:w="4960" w:type="dxa"/>
            <w:shd w:val="clear" w:color="auto" w:fill="auto"/>
          </w:tcPr>
          <w:p w14:paraId="786A1EE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Actions pilotes, formations</w:t>
            </w:r>
          </w:p>
        </w:tc>
        <w:tc>
          <w:tcPr>
            <w:tcW w:w="1532" w:type="dxa"/>
            <w:shd w:val="clear" w:color="auto" w:fill="auto"/>
          </w:tcPr>
          <w:p w14:paraId="1A30EFF2"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6271D0F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gouvernementales</w:t>
            </w:r>
          </w:p>
        </w:tc>
      </w:tr>
      <w:tr w:rsidR="00911B0A" w:rsidRPr="001340C7" w14:paraId="4B2BE165" w14:textId="77777777" w:rsidTr="00911B0A">
        <w:tc>
          <w:tcPr>
            <w:tcW w:w="14283" w:type="dxa"/>
            <w:gridSpan w:val="4"/>
            <w:shd w:val="clear" w:color="auto" w:fill="F7CAAC"/>
          </w:tcPr>
          <w:p w14:paraId="0068AFC6"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Renforcement des capacités</w:t>
            </w:r>
          </w:p>
        </w:tc>
      </w:tr>
      <w:tr w:rsidR="00911B0A" w:rsidRPr="001340C7" w14:paraId="6874D1BC" w14:textId="77777777" w:rsidTr="00911B0A">
        <w:trPr>
          <w:trHeight w:val="85"/>
        </w:trPr>
        <w:tc>
          <w:tcPr>
            <w:tcW w:w="14283" w:type="dxa"/>
            <w:gridSpan w:val="4"/>
            <w:shd w:val="clear" w:color="auto" w:fill="FBE4D5"/>
          </w:tcPr>
          <w:p w14:paraId="6D72CECF"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R2 : Renforcer les capacités</w:t>
            </w:r>
          </w:p>
        </w:tc>
      </w:tr>
      <w:tr w:rsidR="00911B0A" w:rsidRPr="001340C7" w14:paraId="50FE5315" w14:textId="77777777" w:rsidTr="00771112">
        <w:tc>
          <w:tcPr>
            <w:tcW w:w="4219" w:type="dxa"/>
            <w:shd w:val="clear" w:color="auto" w:fill="auto"/>
          </w:tcPr>
          <w:p w14:paraId="649F00E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R.2.1. Organiser des formations sur les méthodologies de recensement et suivi (« distance sampling », photo-pièges traces, identification génétique)</w:t>
            </w:r>
          </w:p>
        </w:tc>
        <w:tc>
          <w:tcPr>
            <w:tcW w:w="4960" w:type="dxa"/>
            <w:shd w:val="clear" w:color="auto" w:fill="auto"/>
          </w:tcPr>
          <w:p w14:paraId="42F33F9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Formations organisées </w:t>
            </w:r>
          </w:p>
          <w:p w14:paraId="08DB663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 de suivi formé à chaque pays dans l’aire de répartition</w:t>
            </w:r>
          </w:p>
          <w:p w14:paraId="63EDF89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Programme de suivi standardisé mis en œuvre </w:t>
            </w:r>
          </w:p>
        </w:tc>
        <w:tc>
          <w:tcPr>
            <w:tcW w:w="1532" w:type="dxa"/>
            <w:shd w:val="clear" w:color="auto" w:fill="auto"/>
          </w:tcPr>
          <w:p w14:paraId="3B66AF2B"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6D5AD73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Gouvernements, SCF, ONG, universités</w:t>
            </w:r>
          </w:p>
        </w:tc>
      </w:tr>
      <w:tr w:rsidR="00911B0A" w:rsidRPr="001340C7" w14:paraId="2D84AA4F" w14:textId="77777777" w:rsidTr="00771112">
        <w:tc>
          <w:tcPr>
            <w:tcW w:w="4219" w:type="dxa"/>
            <w:shd w:val="clear" w:color="auto" w:fill="auto"/>
          </w:tcPr>
          <w:p w14:paraId="47C6363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R.2.2. Organiser des formations sur la gestion de l’habitat</w:t>
            </w:r>
          </w:p>
        </w:tc>
        <w:tc>
          <w:tcPr>
            <w:tcW w:w="4960" w:type="dxa"/>
            <w:shd w:val="clear" w:color="auto" w:fill="auto"/>
          </w:tcPr>
          <w:p w14:paraId="1A1A401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Formation régionale organisée</w:t>
            </w:r>
          </w:p>
        </w:tc>
        <w:tc>
          <w:tcPr>
            <w:tcW w:w="1532" w:type="dxa"/>
            <w:shd w:val="clear" w:color="auto" w:fill="auto"/>
          </w:tcPr>
          <w:p w14:paraId="7C1A3621"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149B8687"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1D58BE2F" w14:textId="77777777" w:rsidTr="00911B0A">
        <w:tc>
          <w:tcPr>
            <w:tcW w:w="14283" w:type="dxa"/>
            <w:gridSpan w:val="4"/>
            <w:shd w:val="clear" w:color="auto" w:fill="F7CAAC"/>
          </w:tcPr>
          <w:p w14:paraId="55865431" w14:textId="77777777" w:rsidR="00911B0A" w:rsidRPr="001340C7" w:rsidRDefault="00911B0A" w:rsidP="00911B0A">
            <w:pPr>
              <w:widowControl/>
              <w:autoSpaceDE/>
              <w:autoSpaceDN/>
              <w:adjustRightInd/>
              <w:rPr>
                <w:rFonts w:ascii="Arial" w:hAnsi="Arial" w:cs="Arial"/>
                <w:b/>
                <w:sz w:val="20"/>
                <w:szCs w:val="20"/>
              </w:rPr>
            </w:pPr>
            <w:r w:rsidRPr="001340C7">
              <w:rPr>
                <w:rFonts w:ascii="Arial" w:hAnsi="Arial" w:cs="Arial"/>
                <w:b/>
                <w:sz w:val="20"/>
                <w:szCs w:val="20"/>
              </w:rPr>
              <w:t xml:space="preserve">Stratégie d’intervention : Gestion en captivité </w:t>
            </w:r>
          </w:p>
        </w:tc>
      </w:tr>
      <w:tr w:rsidR="00911B0A" w:rsidRPr="001340C7" w14:paraId="334C662D" w14:textId="77777777" w:rsidTr="00911B0A">
        <w:tc>
          <w:tcPr>
            <w:tcW w:w="14283" w:type="dxa"/>
            <w:gridSpan w:val="4"/>
            <w:shd w:val="clear" w:color="auto" w:fill="FBE4D5"/>
          </w:tcPr>
          <w:p w14:paraId="7084D781" w14:textId="77777777" w:rsidR="00911B0A" w:rsidRPr="001340C7" w:rsidDel="00B701E4" w:rsidRDefault="00911B0A" w:rsidP="00911B0A">
            <w:pPr>
              <w:widowControl/>
              <w:autoSpaceDE/>
              <w:autoSpaceDN/>
              <w:adjustRightInd/>
              <w:rPr>
                <w:rFonts w:ascii="Arial" w:hAnsi="Arial" w:cs="Arial"/>
                <w:b/>
                <w:sz w:val="20"/>
                <w:szCs w:val="20"/>
              </w:rPr>
            </w:pPr>
            <w:r w:rsidRPr="001340C7">
              <w:rPr>
                <w:rFonts w:ascii="Arial" w:hAnsi="Arial" w:cs="Arial"/>
                <w:b/>
                <w:sz w:val="20"/>
                <w:szCs w:val="20"/>
              </w:rPr>
              <w:t>Objectif : R3 Développer un programme coordonné de reproduction en captivité</w:t>
            </w:r>
          </w:p>
        </w:tc>
      </w:tr>
      <w:tr w:rsidR="00911B0A" w:rsidRPr="001340C7" w14:paraId="2BE08877" w14:textId="77777777" w:rsidTr="00771112">
        <w:tc>
          <w:tcPr>
            <w:tcW w:w="4219" w:type="dxa"/>
            <w:shd w:val="clear" w:color="auto" w:fill="auto"/>
          </w:tcPr>
          <w:p w14:paraId="14F89EF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R3.1. Mettre à jour des lignes directrices sur la reproduction en captivité</w:t>
            </w:r>
          </w:p>
        </w:tc>
        <w:tc>
          <w:tcPr>
            <w:tcW w:w="4960" w:type="dxa"/>
            <w:shd w:val="clear" w:color="auto" w:fill="auto"/>
          </w:tcPr>
          <w:p w14:paraId="20F85D8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Lignes directrices élaborées et publiées</w:t>
            </w:r>
          </w:p>
        </w:tc>
        <w:tc>
          <w:tcPr>
            <w:tcW w:w="1532" w:type="dxa"/>
            <w:shd w:val="clear" w:color="auto" w:fill="auto"/>
          </w:tcPr>
          <w:p w14:paraId="7328C30E" w14:textId="77777777" w:rsidR="00911B0A" w:rsidRPr="001340C7" w:rsidRDefault="00911B0A" w:rsidP="00911B0A">
            <w:pPr>
              <w:widowControl/>
              <w:autoSpaceDE/>
              <w:autoSpaceDN/>
              <w:adjustRightInd/>
              <w:contextualSpacing/>
              <w:rPr>
                <w:rFonts w:ascii="Arial" w:hAnsi="Arial" w:cs="Arial"/>
                <w:sz w:val="20"/>
                <w:szCs w:val="20"/>
                <w:lang w:bidi="en-US"/>
              </w:rPr>
            </w:pPr>
          </w:p>
        </w:tc>
        <w:tc>
          <w:tcPr>
            <w:tcW w:w="3572" w:type="dxa"/>
            <w:shd w:val="clear" w:color="auto" w:fill="auto"/>
          </w:tcPr>
          <w:p w14:paraId="7DCFE71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EAZA-CSIC</w:t>
            </w:r>
          </w:p>
        </w:tc>
      </w:tr>
      <w:tr w:rsidR="00911B0A" w:rsidRPr="001340C7" w14:paraId="1A7823D8" w14:textId="77777777" w:rsidTr="00771112">
        <w:tc>
          <w:tcPr>
            <w:tcW w:w="4219" w:type="dxa"/>
            <w:shd w:val="clear" w:color="auto" w:fill="auto"/>
          </w:tcPr>
          <w:p w14:paraId="5FDFF87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R3.2. Traduire en français ces lignes directrices</w:t>
            </w:r>
          </w:p>
        </w:tc>
        <w:tc>
          <w:tcPr>
            <w:tcW w:w="4960" w:type="dxa"/>
            <w:shd w:val="clear" w:color="auto" w:fill="auto"/>
          </w:tcPr>
          <w:p w14:paraId="2E4D13F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Lignes directrices traduites en Français et circulées</w:t>
            </w:r>
          </w:p>
        </w:tc>
        <w:tc>
          <w:tcPr>
            <w:tcW w:w="1532" w:type="dxa"/>
            <w:shd w:val="clear" w:color="auto" w:fill="auto"/>
          </w:tcPr>
          <w:p w14:paraId="5E04309D"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61C9EC3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UICN Med</w:t>
            </w:r>
          </w:p>
        </w:tc>
      </w:tr>
      <w:tr w:rsidR="00911B0A" w:rsidRPr="001340C7" w14:paraId="7C4CFCB6" w14:textId="77777777" w:rsidTr="00771112">
        <w:tc>
          <w:tcPr>
            <w:tcW w:w="4219" w:type="dxa"/>
            <w:shd w:val="clear" w:color="auto" w:fill="auto"/>
          </w:tcPr>
          <w:p w14:paraId="0E03E6D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R3.3. Renforcer les capacités en termes de gestion des populations captives (maitrise de l’élevage, manipulation des animaux, démographie et génétique)</w:t>
            </w:r>
          </w:p>
        </w:tc>
        <w:tc>
          <w:tcPr>
            <w:tcW w:w="4960" w:type="dxa"/>
            <w:shd w:val="clear" w:color="auto" w:fill="auto"/>
          </w:tcPr>
          <w:p w14:paraId="46BBA9F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de stages et formations organisé</w:t>
            </w:r>
          </w:p>
          <w:p w14:paraId="2875074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Un cadre formé à chaque site abritant des gazelles de Cuvier </w:t>
            </w:r>
          </w:p>
        </w:tc>
        <w:tc>
          <w:tcPr>
            <w:tcW w:w="1532" w:type="dxa"/>
            <w:shd w:val="clear" w:color="auto" w:fill="auto"/>
          </w:tcPr>
          <w:p w14:paraId="2CA4393B"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3334668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EAZA-CSIC, Agences gouvernementales</w:t>
            </w:r>
          </w:p>
        </w:tc>
      </w:tr>
      <w:tr w:rsidR="00911B0A" w:rsidRPr="001340C7" w14:paraId="29B6D7D8" w14:textId="77777777" w:rsidTr="00771112">
        <w:tc>
          <w:tcPr>
            <w:tcW w:w="4219" w:type="dxa"/>
            <w:shd w:val="clear" w:color="auto" w:fill="auto"/>
          </w:tcPr>
          <w:p w14:paraId="3087C58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R3.4. Compléter la caractérisation génétique </w:t>
            </w:r>
            <w:r w:rsidRPr="001340C7">
              <w:rPr>
                <w:rFonts w:ascii="Arial" w:hAnsi="Arial" w:cs="Arial"/>
                <w:color w:val="000000"/>
                <w:sz w:val="20"/>
                <w:szCs w:val="20"/>
                <w:lang w:eastAsia="en-GB"/>
              </w:rPr>
              <w:lastRenderedPageBreak/>
              <w:t xml:space="preserve">de la Gazelle de Cuvier </w:t>
            </w:r>
          </w:p>
        </w:tc>
        <w:tc>
          <w:tcPr>
            <w:tcW w:w="4960" w:type="dxa"/>
            <w:shd w:val="clear" w:color="auto" w:fill="auto"/>
          </w:tcPr>
          <w:p w14:paraId="63B0DB93"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 xml:space="preserve">Etude complète, résultats publiés </w:t>
            </w:r>
          </w:p>
        </w:tc>
        <w:tc>
          <w:tcPr>
            <w:tcW w:w="1532" w:type="dxa"/>
            <w:shd w:val="clear" w:color="auto" w:fill="auto"/>
          </w:tcPr>
          <w:p w14:paraId="12E47DF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H (les </w:t>
            </w:r>
            <w:r w:rsidRPr="001340C7">
              <w:rPr>
                <w:rFonts w:ascii="Arial" w:hAnsi="Arial" w:cs="Arial"/>
                <w:color w:val="000000"/>
                <w:sz w:val="20"/>
                <w:szCs w:val="20"/>
                <w:lang w:eastAsia="en-GB"/>
              </w:rPr>
              <w:lastRenderedPageBreak/>
              <w:t>individus capturés récemment en Algérie)</w:t>
            </w:r>
          </w:p>
          <w:p w14:paraId="62C0D48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M-B (autres)</w:t>
            </w:r>
          </w:p>
        </w:tc>
        <w:tc>
          <w:tcPr>
            <w:tcW w:w="3572" w:type="dxa"/>
            <w:shd w:val="clear" w:color="auto" w:fill="auto"/>
          </w:tcPr>
          <w:p w14:paraId="1AA6258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Instituts de recherche</w:t>
            </w:r>
          </w:p>
          <w:p w14:paraId="72FB31E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CSIC</w:t>
            </w:r>
          </w:p>
        </w:tc>
      </w:tr>
      <w:tr w:rsidR="00911B0A" w:rsidRPr="001340C7" w14:paraId="00315435" w14:textId="77777777" w:rsidTr="00771112">
        <w:tc>
          <w:tcPr>
            <w:tcW w:w="4219" w:type="dxa"/>
            <w:shd w:val="clear" w:color="auto" w:fill="auto"/>
          </w:tcPr>
          <w:p w14:paraId="66833A6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 xml:space="preserve">R3.5. S'assurer que les projets de renforcement et de réintroduction respectent les lignes directrices de l'UICN </w:t>
            </w:r>
          </w:p>
        </w:tc>
        <w:tc>
          <w:tcPr>
            <w:tcW w:w="4960" w:type="dxa"/>
            <w:shd w:val="clear" w:color="auto" w:fill="auto"/>
          </w:tcPr>
          <w:p w14:paraId="53657A4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Projets planifiés selon UICN (2013)</w:t>
            </w:r>
          </w:p>
        </w:tc>
        <w:tc>
          <w:tcPr>
            <w:tcW w:w="1532" w:type="dxa"/>
            <w:shd w:val="clear" w:color="auto" w:fill="auto"/>
          </w:tcPr>
          <w:p w14:paraId="7711F533"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06F890D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gouvernementales</w:t>
            </w:r>
          </w:p>
          <w:p w14:paraId="08D8CCB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ONG</w:t>
            </w:r>
          </w:p>
        </w:tc>
      </w:tr>
      <w:tr w:rsidR="00911B0A" w:rsidRPr="001340C7" w14:paraId="5EB47035" w14:textId="77777777" w:rsidTr="00771112">
        <w:tc>
          <w:tcPr>
            <w:tcW w:w="4219" w:type="dxa"/>
            <w:shd w:val="clear" w:color="auto" w:fill="auto"/>
          </w:tcPr>
          <w:p w14:paraId="7F7827AD"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R3.6 Investiguer la possibilité d’échange d’animaux vers Almeria à travers d’EAZA</w:t>
            </w:r>
          </w:p>
        </w:tc>
        <w:tc>
          <w:tcPr>
            <w:tcW w:w="4960" w:type="dxa"/>
            <w:shd w:val="clear" w:color="auto" w:fill="auto"/>
          </w:tcPr>
          <w:p w14:paraId="3F97216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Rapport de faisabilité produit</w:t>
            </w:r>
          </w:p>
        </w:tc>
        <w:tc>
          <w:tcPr>
            <w:tcW w:w="1532" w:type="dxa"/>
            <w:shd w:val="clear" w:color="auto" w:fill="auto"/>
          </w:tcPr>
          <w:p w14:paraId="23E9DA9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5D74A39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EAZA-CSIC, Agences gouvernementales</w:t>
            </w:r>
          </w:p>
        </w:tc>
      </w:tr>
    </w:tbl>
    <w:p w14:paraId="4B417C5E" w14:textId="77777777" w:rsidR="00911B0A" w:rsidRPr="00BE62EF" w:rsidRDefault="00911B0A" w:rsidP="00911B0A">
      <w:pPr>
        <w:tabs>
          <w:tab w:val="left" w:pos="2842"/>
        </w:tabs>
        <w:rPr>
          <w:rFonts w:cs="Arial"/>
          <w:color w:val="000000"/>
          <w:sz w:val="22"/>
          <w:szCs w:val="22"/>
          <w:lang w:eastAsia="en-GB"/>
        </w:rPr>
      </w:pPr>
    </w:p>
    <w:p w14:paraId="2A4CF732" w14:textId="77777777" w:rsidR="00911B0A" w:rsidRPr="00BE62EF" w:rsidRDefault="00911B0A" w:rsidP="00ED4353">
      <w:pPr>
        <w:pStyle w:val="Heading3"/>
        <w:rPr>
          <w:lang w:eastAsia="en-GB"/>
        </w:rPr>
      </w:pPr>
      <w:proofErr w:type="spellStart"/>
      <w:r w:rsidRPr="00BE62EF">
        <w:rPr>
          <w:lang w:eastAsia="en-GB"/>
        </w:rPr>
        <w:t>Objectifs</w:t>
      </w:r>
      <w:proofErr w:type="spellEnd"/>
      <w:r w:rsidRPr="00BE62EF">
        <w:rPr>
          <w:lang w:eastAsia="en-GB"/>
        </w:rPr>
        <w:t xml:space="preserve"> et Actions : Maroc</w:t>
      </w:r>
    </w:p>
    <w:tbl>
      <w:tblPr>
        <w:tblStyle w:val="TableGrid1"/>
        <w:tblW w:w="14310" w:type="dxa"/>
        <w:tblLook w:val="04A0" w:firstRow="1" w:lastRow="0" w:firstColumn="1" w:lastColumn="0" w:noHBand="0" w:noVBand="1"/>
      </w:tblPr>
      <w:tblGrid>
        <w:gridCol w:w="4230"/>
        <w:gridCol w:w="4950"/>
        <w:gridCol w:w="1530"/>
        <w:gridCol w:w="22"/>
        <w:gridCol w:w="3578"/>
      </w:tblGrid>
      <w:tr w:rsidR="00911B0A" w:rsidRPr="001340C7" w14:paraId="79145036" w14:textId="77777777" w:rsidTr="001340C7">
        <w:trPr>
          <w:tblHeader/>
        </w:trPr>
        <w:tc>
          <w:tcPr>
            <w:tcW w:w="4230" w:type="dxa"/>
            <w:shd w:val="clear" w:color="auto" w:fill="F4B083"/>
          </w:tcPr>
          <w:p w14:paraId="65B3F2DB"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Objectif / Action</w:t>
            </w:r>
          </w:p>
        </w:tc>
        <w:tc>
          <w:tcPr>
            <w:tcW w:w="4950" w:type="dxa"/>
            <w:shd w:val="clear" w:color="auto" w:fill="F4B083"/>
          </w:tcPr>
          <w:p w14:paraId="4378B68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Indicateurs</w:t>
            </w:r>
          </w:p>
        </w:tc>
        <w:tc>
          <w:tcPr>
            <w:tcW w:w="1552" w:type="dxa"/>
            <w:gridSpan w:val="2"/>
            <w:shd w:val="clear" w:color="auto" w:fill="F4B083"/>
          </w:tcPr>
          <w:p w14:paraId="08FEC291"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Urgence</w:t>
            </w:r>
          </w:p>
        </w:tc>
        <w:tc>
          <w:tcPr>
            <w:tcW w:w="3578" w:type="dxa"/>
            <w:shd w:val="clear" w:color="auto" w:fill="F4B083"/>
          </w:tcPr>
          <w:p w14:paraId="307AFBA2"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Responsable</w:t>
            </w:r>
          </w:p>
        </w:tc>
      </w:tr>
      <w:tr w:rsidR="00911B0A" w:rsidRPr="001340C7" w14:paraId="5398B128" w14:textId="77777777" w:rsidTr="00911B0A">
        <w:tc>
          <w:tcPr>
            <w:tcW w:w="14310" w:type="dxa"/>
            <w:gridSpan w:val="5"/>
            <w:shd w:val="clear" w:color="auto" w:fill="F4B083"/>
          </w:tcPr>
          <w:p w14:paraId="1B562A12"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restauration des populations</w:t>
            </w:r>
          </w:p>
        </w:tc>
      </w:tr>
      <w:tr w:rsidR="00911B0A" w:rsidRPr="001340C7" w14:paraId="2945E2AD" w14:textId="77777777" w:rsidTr="00911B0A">
        <w:trPr>
          <w:trHeight w:val="187"/>
        </w:trPr>
        <w:tc>
          <w:tcPr>
            <w:tcW w:w="14310" w:type="dxa"/>
            <w:gridSpan w:val="5"/>
            <w:shd w:val="clear" w:color="auto" w:fill="FBE4D5"/>
          </w:tcPr>
          <w:p w14:paraId="23D12359"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1 : Lutter contre le braconnage</w:t>
            </w:r>
          </w:p>
        </w:tc>
      </w:tr>
      <w:tr w:rsidR="00911B0A" w:rsidRPr="001340C7" w14:paraId="53C5A27A" w14:textId="77777777" w:rsidTr="00771112">
        <w:tc>
          <w:tcPr>
            <w:tcW w:w="4230" w:type="dxa"/>
          </w:tcPr>
          <w:p w14:paraId="7915DC6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1.1. Renforcer le système de surveillance (moyens humains et matériels).</w:t>
            </w:r>
          </w:p>
        </w:tc>
        <w:tc>
          <w:tcPr>
            <w:tcW w:w="4950" w:type="dxa"/>
          </w:tcPr>
          <w:p w14:paraId="56B5B8F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 forme et équipé dans chaque site clé</w:t>
            </w:r>
          </w:p>
        </w:tc>
        <w:tc>
          <w:tcPr>
            <w:tcW w:w="1530" w:type="dxa"/>
          </w:tcPr>
          <w:p w14:paraId="1486535F"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0039235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p w14:paraId="2B0E043F"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5EDEFC4A" w14:textId="77777777" w:rsidTr="00771112">
        <w:tc>
          <w:tcPr>
            <w:tcW w:w="4230" w:type="dxa"/>
          </w:tcPr>
          <w:p w14:paraId="5FF7166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1.2. Mettre en place des structures de surveillance dédiées à la faune sauvage.</w:t>
            </w:r>
          </w:p>
        </w:tc>
        <w:tc>
          <w:tcPr>
            <w:tcW w:w="4950" w:type="dxa"/>
          </w:tcPr>
          <w:p w14:paraId="2522954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Structures en place</w:t>
            </w:r>
          </w:p>
          <w:p w14:paraId="3AC693C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de suivi</w:t>
            </w:r>
          </w:p>
        </w:tc>
        <w:tc>
          <w:tcPr>
            <w:tcW w:w="1530" w:type="dxa"/>
          </w:tcPr>
          <w:p w14:paraId="6F20D75E"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59F31E5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tc>
      </w:tr>
      <w:tr w:rsidR="00911B0A" w:rsidRPr="001340C7" w14:paraId="123D95B6" w14:textId="77777777" w:rsidTr="00771112">
        <w:tc>
          <w:tcPr>
            <w:tcW w:w="4230" w:type="dxa"/>
          </w:tcPr>
          <w:p w14:paraId="2B818E2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1.3. Consolider la coordination entre les différentes autorités pour le contrôle et la répression.</w:t>
            </w:r>
          </w:p>
        </w:tc>
        <w:tc>
          <w:tcPr>
            <w:tcW w:w="4950" w:type="dxa"/>
          </w:tcPr>
          <w:p w14:paraId="243858B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Comité de liaison établi</w:t>
            </w:r>
          </w:p>
        </w:tc>
        <w:tc>
          <w:tcPr>
            <w:tcW w:w="1530" w:type="dxa"/>
          </w:tcPr>
          <w:p w14:paraId="20B16FA8"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5215327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 Agences gouvernementales,</w:t>
            </w:r>
          </w:p>
        </w:tc>
      </w:tr>
      <w:tr w:rsidR="00911B0A" w:rsidRPr="001340C7" w14:paraId="5ECE6A4D" w14:textId="77777777" w:rsidTr="00911B0A">
        <w:tc>
          <w:tcPr>
            <w:tcW w:w="14310" w:type="dxa"/>
            <w:gridSpan w:val="5"/>
            <w:shd w:val="clear" w:color="auto" w:fill="FBE4D5"/>
          </w:tcPr>
          <w:p w14:paraId="5FA52D79"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2 : Lutter contre les chiens errants</w:t>
            </w:r>
          </w:p>
        </w:tc>
      </w:tr>
      <w:tr w:rsidR="00911B0A" w:rsidRPr="001340C7" w14:paraId="41F627E2" w14:textId="77777777" w:rsidTr="00771112">
        <w:tc>
          <w:tcPr>
            <w:tcW w:w="4230" w:type="dxa"/>
          </w:tcPr>
          <w:p w14:paraId="2FD0E2A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2.1. Organiser des campagnes de tir de chiens errants (régulièrement)</w:t>
            </w:r>
          </w:p>
        </w:tc>
        <w:tc>
          <w:tcPr>
            <w:tcW w:w="4950" w:type="dxa"/>
          </w:tcPr>
          <w:p w14:paraId="7B9473A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des chiens errants dans des zones clés</w:t>
            </w:r>
          </w:p>
        </w:tc>
        <w:tc>
          <w:tcPr>
            <w:tcW w:w="1530" w:type="dxa"/>
          </w:tcPr>
          <w:p w14:paraId="09262DC8"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18B71039"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3990FD0" w14:textId="77777777" w:rsidTr="00771112">
        <w:tc>
          <w:tcPr>
            <w:tcW w:w="4230" w:type="dxa"/>
          </w:tcPr>
          <w:p w14:paraId="1B64E66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2.2. Empêcher l’installation de décharges dans les zones clés pour la gazelle de Cuvier</w:t>
            </w:r>
          </w:p>
        </w:tc>
        <w:tc>
          <w:tcPr>
            <w:tcW w:w="4950" w:type="dxa"/>
          </w:tcPr>
          <w:p w14:paraId="08E7434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Diminution des décharges </w:t>
            </w:r>
          </w:p>
          <w:p w14:paraId="2B0CB01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des chiens errants dans des zones clés</w:t>
            </w:r>
          </w:p>
        </w:tc>
        <w:tc>
          <w:tcPr>
            <w:tcW w:w="1530" w:type="dxa"/>
          </w:tcPr>
          <w:p w14:paraId="20CB5BA3"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34873F6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9903CA3" w14:textId="77777777" w:rsidTr="00911B0A">
        <w:tc>
          <w:tcPr>
            <w:tcW w:w="14310" w:type="dxa"/>
            <w:gridSpan w:val="5"/>
            <w:shd w:val="clear" w:color="auto" w:fill="F4B083"/>
          </w:tcPr>
          <w:p w14:paraId="620088E2"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Protection et gestion de l’habitat</w:t>
            </w:r>
          </w:p>
        </w:tc>
      </w:tr>
      <w:tr w:rsidR="00911B0A" w:rsidRPr="001340C7" w14:paraId="04B9FA39" w14:textId="77777777" w:rsidTr="00911B0A">
        <w:tc>
          <w:tcPr>
            <w:tcW w:w="14310" w:type="dxa"/>
            <w:gridSpan w:val="5"/>
            <w:shd w:val="clear" w:color="auto" w:fill="FBE4D5"/>
          </w:tcPr>
          <w:p w14:paraId="3D7320B1"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3 : Protéger et restaurer l’habitat de la gazelle de Cuvier</w:t>
            </w:r>
          </w:p>
        </w:tc>
      </w:tr>
      <w:tr w:rsidR="00911B0A" w:rsidRPr="001340C7" w14:paraId="5CA89E2C" w14:textId="77777777" w:rsidTr="00771112">
        <w:tc>
          <w:tcPr>
            <w:tcW w:w="4230" w:type="dxa"/>
          </w:tcPr>
          <w:p w14:paraId="6DC120F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3.1. Intégrer les zones clés pour la gazelle de Cuvier dans le système d’aires protégées.</w:t>
            </w:r>
          </w:p>
        </w:tc>
        <w:tc>
          <w:tcPr>
            <w:tcW w:w="4950" w:type="dxa"/>
          </w:tcPr>
          <w:p w14:paraId="251A8FC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Lacunes dans le réseau d’AP analysées</w:t>
            </w:r>
          </w:p>
          <w:p w14:paraId="070A9C7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Réserves potentielles identifiées </w:t>
            </w:r>
          </w:p>
          <w:p w14:paraId="3D2031AE" w14:textId="77777777" w:rsidR="00911B0A" w:rsidRPr="001340C7" w:rsidRDefault="00911B0A" w:rsidP="00911B0A">
            <w:pPr>
              <w:tabs>
                <w:tab w:val="left" w:pos="5697"/>
              </w:tabs>
              <w:rPr>
                <w:rFonts w:ascii="Arial" w:hAnsi="Arial" w:cs="Arial"/>
                <w:color w:val="000000"/>
                <w:sz w:val="20"/>
                <w:szCs w:val="20"/>
                <w:lang w:eastAsia="en-GB"/>
              </w:rPr>
            </w:pPr>
          </w:p>
        </w:tc>
        <w:tc>
          <w:tcPr>
            <w:tcW w:w="1530" w:type="dxa"/>
          </w:tcPr>
          <w:p w14:paraId="171EB482"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0FFF9FF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tc>
      </w:tr>
      <w:tr w:rsidR="00911B0A" w:rsidRPr="001340C7" w14:paraId="23D7772A" w14:textId="77777777" w:rsidTr="00771112">
        <w:tc>
          <w:tcPr>
            <w:tcW w:w="4230" w:type="dxa"/>
          </w:tcPr>
          <w:p w14:paraId="4BC8D6D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3.2. Reconstituer des habitats dégradés, en profit de la gazelle de Cuvier </w:t>
            </w:r>
          </w:p>
        </w:tc>
        <w:tc>
          <w:tcPr>
            <w:tcW w:w="4950" w:type="dxa"/>
          </w:tcPr>
          <w:p w14:paraId="72E72D0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Amélioration des habitats dans les zones clés</w:t>
            </w:r>
          </w:p>
        </w:tc>
        <w:tc>
          <w:tcPr>
            <w:tcW w:w="1530" w:type="dxa"/>
          </w:tcPr>
          <w:p w14:paraId="29B667F7"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55BF381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 Ministère de l’Agriculture</w:t>
            </w:r>
          </w:p>
        </w:tc>
      </w:tr>
      <w:tr w:rsidR="00911B0A" w:rsidRPr="001340C7" w14:paraId="465CC9D8" w14:textId="77777777" w:rsidTr="00911B0A">
        <w:tc>
          <w:tcPr>
            <w:tcW w:w="14310" w:type="dxa"/>
            <w:gridSpan w:val="5"/>
            <w:shd w:val="clear" w:color="auto" w:fill="F4B083"/>
          </w:tcPr>
          <w:p w14:paraId="1C035190"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 xml:space="preserve">Stratégie d’intervention : Sensibilisation et valorisation  </w:t>
            </w:r>
          </w:p>
        </w:tc>
      </w:tr>
      <w:tr w:rsidR="00911B0A" w:rsidRPr="001340C7" w14:paraId="6617DCC0" w14:textId="77777777" w:rsidTr="00911B0A">
        <w:tc>
          <w:tcPr>
            <w:tcW w:w="14310" w:type="dxa"/>
            <w:gridSpan w:val="5"/>
            <w:shd w:val="clear" w:color="auto" w:fill="FBE4D5"/>
          </w:tcPr>
          <w:p w14:paraId="70B836B6"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4 : Renforcer les programmes de sensibilisation</w:t>
            </w:r>
          </w:p>
        </w:tc>
      </w:tr>
      <w:tr w:rsidR="00911B0A" w:rsidRPr="001340C7" w14:paraId="6BCBD61B" w14:textId="77777777" w:rsidTr="00771112">
        <w:tc>
          <w:tcPr>
            <w:tcW w:w="4230" w:type="dxa"/>
          </w:tcPr>
          <w:p w14:paraId="3C7C9CA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lastRenderedPageBreak/>
              <w:t>4.1. Élaborer des supports de sensibilisation adaptés</w:t>
            </w:r>
          </w:p>
        </w:tc>
        <w:tc>
          <w:tcPr>
            <w:tcW w:w="4950" w:type="dxa"/>
          </w:tcPr>
          <w:p w14:paraId="1393540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Matériel élaboré</w:t>
            </w:r>
          </w:p>
        </w:tc>
        <w:tc>
          <w:tcPr>
            <w:tcW w:w="1530" w:type="dxa"/>
          </w:tcPr>
          <w:p w14:paraId="160BF082"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63165BC7"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323DB767" w14:textId="77777777" w:rsidTr="00771112">
        <w:tc>
          <w:tcPr>
            <w:tcW w:w="4230" w:type="dxa"/>
          </w:tcPr>
          <w:p w14:paraId="05E1AA7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4.2. Organiser des réunions de sensibilisation avec les chasseurs</w:t>
            </w:r>
          </w:p>
        </w:tc>
        <w:tc>
          <w:tcPr>
            <w:tcW w:w="4950" w:type="dxa"/>
          </w:tcPr>
          <w:p w14:paraId="3D557D5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13B6FC0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Dialogue établi</w:t>
            </w:r>
          </w:p>
        </w:tc>
        <w:tc>
          <w:tcPr>
            <w:tcW w:w="1530" w:type="dxa"/>
          </w:tcPr>
          <w:p w14:paraId="6DEE7413"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6FE7E23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p w14:paraId="2DDDD4E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Fédération de chasseurs</w:t>
            </w:r>
          </w:p>
        </w:tc>
      </w:tr>
      <w:tr w:rsidR="00911B0A" w:rsidRPr="001340C7" w14:paraId="2C6DD081" w14:textId="77777777" w:rsidTr="00771112">
        <w:tc>
          <w:tcPr>
            <w:tcW w:w="4230" w:type="dxa"/>
          </w:tcPr>
          <w:p w14:paraId="04B1AC3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4.3. Organiser des réunions de sensibilisation avec les acteurs locaux</w:t>
            </w:r>
          </w:p>
        </w:tc>
        <w:tc>
          <w:tcPr>
            <w:tcW w:w="4950" w:type="dxa"/>
          </w:tcPr>
          <w:p w14:paraId="2F28332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343F97CB" w14:textId="77777777" w:rsidR="00911B0A" w:rsidRPr="001340C7"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rPr>
            </w:pPr>
            <w:r w:rsidRPr="001340C7">
              <w:rPr>
                <w:rFonts w:ascii="Arial" w:hAnsi="Arial" w:cs="Arial"/>
                <w:sz w:val="20"/>
                <w:szCs w:val="20"/>
              </w:rPr>
              <w:t>Organisations locales s'occupent de la conservation</w:t>
            </w:r>
          </w:p>
          <w:p w14:paraId="06AF0FCE" w14:textId="77777777" w:rsidR="00911B0A" w:rsidRPr="001340C7" w:rsidRDefault="00911B0A" w:rsidP="00911B0A">
            <w:pPr>
              <w:widowControl/>
              <w:autoSpaceDE/>
              <w:autoSpaceDN/>
              <w:adjustRightInd/>
              <w:rPr>
                <w:rFonts w:ascii="Arial" w:hAnsi="Arial" w:cs="Arial"/>
                <w:sz w:val="20"/>
                <w:szCs w:val="20"/>
              </w:rPr>
            </w:pPr>
          </w:p>
        </w:tc>
        <w:tc>
          <w:tcPr>
            <w:tcW w:w="1530" w:type="dxa"/>
          </w:tcPr>
          <w:p w14:paraId="04FE0923"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20B1392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p w14:paraId="49E9E11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Organisations locaux, ONG, </w:t>
            </w:r>
          </w:p>
        </w:tc>
      </w:tr>
      <w:tr w:rsidR="00911B0A" w:rsidRPr="001340C7" w14:paraId="4999636D" w14:textId="77777777" w:rsidTr="00771112">
        <w:tc>
          <w:tcPr>
            <w:tcW w:w="4230" w:type="dxa"/>
          </w:tcPr>
          <w:p w14:paraId="0BE4BCD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4.4. Organiser des campagnes au niveau des médias régionaux et nationaux</w:t>
            </w:r>
          </w:p>
        </w:tc>
        <w:tc>
          <w:tcPr>
            <w:tcW w:w="4950" w:type="dxa"/>
          </w:tcPr>
          <w:p w14:paraId="612CF4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Articles publiés ou émis (presse, TV, radio)</w:t>
            </w:r>
          </w:p>
        </w:tc>
        <w:tc>
          <w:tcPr>
            <w:tcW w:w="1530" w:type="dxa"/>
          </w:tcPr>
          <w:p w14:paraId="14A4D4F0"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1289C00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E9923F7" w14:textId="77777777" w:rsidTr="00911B0A">
        <w:tc>
          <w:tcPr>
            <w:tcW w:w="14310" w:type="dxa"/>
            <w:gridSpan w:val="5"/>
            <w:shd w:val="clear" w:color="auto" w:fill="F4B083"/>
          </w:tcPr>
          <w:p w14:paraId="1C8828FD"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Recherche et suivi</w:t>
            </w:r>
          </w:p>
        </w:tc>
      </w:tr>
      <w:tr w:rsidR="00911B0A" w:rsidRPr="001340C7" w14:paraId="215022AF" w14:textId="77777777" w:rsidTr="00911B0A">
        <w:tc>
          <w:tcPr>
            <w:tcW w:w="14310" w:type="dxa"/>
            <w:gridSpan w:val="5"/>
            <w:shd w:val="clear" w:color="auto" w:fill="FBE4D5"/>
          </w:tcPr>
          <w:p w14:paraId="44057B18" w14:textId="77777777" w:rsidR="00911B0A" w:rsidRPr="001340C7" w:rsidRDefault="00911B0A" w:rsidP="00911B0A">
            <w:pPr>
              <w:tabs>
                <w:tab w:val="left" w:pos="5697"/>
              </w:tabs>
              <w:rPr>
                <w:rFonts w:ascii="Arial" w:hAnsi="Arial" w:cs="Arial"/>
                <w:b/>
                <w:bCs/>
                <w:color w:val="131313"/>
                <w:sz w:val="20"/>
                <w:szCs w:val="20"/>
                <w:lang w:eastAsia="en-GB"/>
              </w:rPr>
            </w:pPr>
            <w:r w:rsidRPr="001340C7">
              <w:rPr>
                <w:rFonts w:ascii="Arial" w:hAnsi="Arial" w:cs="Arial"/>
                <w:b/>
                <w:bCs/>
                <w:color w:val="000000"/>
                <w:sz w:val="20"/>
                <w:szCs w:val="20"/>
                <w:lang w:eastAsia="en-GB"/>
              </w:rPr>
              <w:t xml:space="preserve">Objectif 5 : </w:t>
            </w:r>
            <w:r w:rsidRPr="001340C7">
              <w:rPr>
                <w:rFonts w:ascii="Arial" w:hAnsi="Arial" w:cs="Arial"/>
                <w:b/>
                <w:bCs/>
                <w:color w:val="131313"/>
                <w:sz w:val="20"/>
                <w:szCs w:val="20"/>
                <w:lang w:eastAsia="en-GB"/>
              </w:rPr>
              <w:t xml:space="preserve">Mener des activités de recherche et de suivi </w:t>
            </w:r>
          </w:p>
        </w:tc>
      </w:tr>
      <w:tr w:rsidR="00911B0A" w:rsidRPr="001340C7" w14:paraId="6795812F" w14:textId="77777777" w:rsidTr="00771112">
        <w:tc>
          <w:tcPr>
            <w:tcW w:w="4230" w:type="dxa"/>
          </w:tcPr>
          <w:p w14:paraId="1A4F5AA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5.1. Étude sur l’occupation de l’espace et les mouvements de la gazelle de Cuvier dans l’Anti-Atlas.</w:t>
            </w:r>
          </w:p>
        </w:tc>
        <w:tc>
          <w:tcPr>
            <w:tcW w:w="4950" w:type="dxa"/>
          </w:tcPr>
          <w:p w14:paraId="7156AD8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254B4E70"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publiés</w:t>
            </w:r>
          </w:p>
        </w:tc>
        <w:tc>
          <w:tcPr>
            <w:tcW w:w="1530" w:type="dxa"/>
          </w:tcPr>
          <w:p w14:paraId="550CDC0E"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6962D5D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Universités, chercheurs</w:t>
            </w:r>
          </w:p>
          <w:p w14:paraId="0FB32B6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7D0EEF9C" w14:textId="77777777" w:rsidTr="00771112">
        <w:tc>
          <w:tcPr>
            <w:tcW w:w="4230" w:type="dxa"/>
          </w:tcPr>
          <w:p w14:paraId="6D89D5B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5.2. Étude du régime alimentaire de la gazelle de Cuvier dans l’Anti-Atlas</w:t>
            </w:r>
          </w:p>
        </w:tc>
        <w:tc>
          <w:tcPr>
            <w:tcW w:w="4950" w:type="dxa"/>
          </w:tcPr>
          <w:p w14:paraId="5BD7DD8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035AC2E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publiés</w:t>
            </w:r>
          </w:p>
        </w:tc>
        <w:tc>
          <w:tcPr>
            <w:tcW w:w="1530" w:type="dxa"/>
          </w:tcPr>
          <w:p w14:paraId="4BF34A71"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4F7BB1E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Universités, chercheurs</w:t>
            </w:r>
          </w:p>
          <w:p w14:paraId="5765F258"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6D45C081" w14:textId="77777777" w:rsidTr="00771112">
        <w:tc>
          <w:tcPr>
            <w:tcW w:w="4230" w:type="dxa"/>
          </w:tcPr>
          <w:p w14:paraId="410B251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5.3. Mettre en œuvre un système de collecte de données sur la gazelle de Cuvier</w:t>
            </w:r>
          </w:p>
        </w:tc>
        <w:tc>
          <w:tcPr>
            <w:tcW w:w="4950" w:type="dxa"/>
          </w:tcPr>
          <w:p w14:paraId="639BA3A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Base de données développé </w:t>
            </w:r>
          </w:p>
          <w:p w14:paraId="64E2EB0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Système de suivi établi</w:t>
            </w:r>
          </w:p>
        </w:tc>
        <w:tc>
          <w:tcPr>
            <w:tcW w:w="1530" w:type="dxa"/>
          </w:tcPr>
          <w:p w14:paraId="705F5ACF"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152BAD4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Universités, chercheurs, ANEF</w:t>
            </w:r>
          </w:p>
          <w:p w14:paraId="47A3AD8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0ABAACDE" w14:textId="77777777" w:rsidTr="00771112">
        <w:tc>
          <w:tcPr>
            <w:tcW w:w="4230" w:type="dxa"/>
          </w:tcPr>
          <w:p w14:paraId="27F6FD3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5.4. Mettre en œuvre le système de suivi des effectifs </w:t>
            </w:r>
          </w:p>
        </w:tc>
        <w:tc>
          <w:tcPr>
            <w:tcW w:w="4950" w:type="dxa"/>
          </w:tcPr>
          <w:p w14:paraId="495DE80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Méthodologie de suivi adoptée</w:t>
            </w:r>
          </w:p>
          <w:p w14:paraId="329BFAD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Formation des cadres</w:t>
            </w:r>
          </w:p>
        </w:tc>
        <w:tc>
          <w:tcPr>
            <w:tcW w:w="1530" w:type="dxa"/>
          </w:tcPr>
          <w:p w14:paraId="24F3B658"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34A72171" w14:textId="77777777" w:rsidR="00911B0A" w:rsidRPr="001340C7" w:rsidRDefault="00911B0A" w:rsidP="00911B0A">
            <w:pPr>
              <w:tabs>
                <w:tab w:val="left" w:pos="5697"/>
              </w:tabs>
              <w:rPr>
                <w:rFonts w:ascii="Arial" w:hAnsi="Arial" w:cs="Arial"/>
                <w:color w:val="000000"/>
                <w:sz w:val="20"/>
                <w:szCs w:val="20"/>
                <w:lang w:eastAsia="en-GB"/>
              </w:rPr>
            </w:pPr>
          </w:p>
        </w:tc>
      </w:tr>
    </w:tbl>
    <w:p w14:paraId="368678B2" w14:textId="77777777" w:rsidR="00911B0A" w:rsidRPr="00BE62EF" w:rsidRDefault="00911B0A" w:rsidP="00911B0A">
      <w:pPr>
        <w:tabs>
          <w:tab w:val="left" w:pos="5697"/>
        </w:tabs>
        <w:rPr>
          <w:rFonts w:cs="Arial"/>
          <w:b/>
          <w:color w:val="000000"/>
          <w:sz w:val="20"/>
          <w:szCs w:val="20"/>
          <w:lang w:eastAsia="en-GB"/>
        </w:rPr>
      </w:pPr>
    </w:p>
    <w:p w14:paraId="5FD11968" w14:textId="77777777" w:rsidR="00911B0A" w:rsidRPr="00BE62EF" w:rsidRDefault="00911B0A" w:rsidP="00ED4353">
      <w:pPr>
        <w:pStyle w:val="Heading3"/>
        <w:rPr>
          <w:lang w:eastAsia="en-GB"/>
        </w:rPr>
      </w:pPr>
      <w:proofErr w:type="spellStart"/>
      <w:r w:rsidRPr="00BE62EF">
        <w:rPr>
          <w:lang w:eastAsia="en-GB"/>
        </w:rPr>
        <w:t>Objectifs</w:t>
      </w:r>
      <w:proofErr w:type="spellEnd"/>
      <w:r w:rsidRPr="00BE62EF">
        <w:rPr>
          <w:lang w:eastAsia="en-GB"/>
        </w:rPr>
        <w:t xml:space="preserve"> et Actions : </w:t>
      </w:r>
      <w:proofErr w:type="spellStart"/>
      <w:r w:rsidRPr="00BE62EF">
        <w:rPr>
          <w:lang w:eastAsia="en-GB"/>
        </w:rPr>
        <w:t>Algérie</w:t>
      </w:r>
      <w:proofErr w:type="spellEnd"/>
    </w:p>
    <w:tbl>
      <w:tblPr>
        <w:tblStyle w:val="TableGrid1"/>
        <w:tblW w:w="14283" w:type="dxa"/>
        <w:tblLook w:val="04A0" w:firstRow="1" w:lastRow="0" w:firstColumn="1" w:lastColumn="0" w:noHBand="0" w:noVBand="1"/>
      </w:tblPr>
      <w:tblGrid>
        <w:gridCol w:w="4140"/>
        <w:gridCol w:w="5039"/>
        <w:gridCol w:w="1532"/>
        <w:gridCol w:w="3572"/>
      </w:tblGrid>
      <w:tr w:rsidR="00911B0A" w:rsidRPr="001340C7" w14:paraId="5429728E" w14:textId="77777777" w:rsidTr="001340C7">
        <w:trPr>
          <w:tblHeader/>
        </w:trPr>
        <w:tc>
          <w:tcPr>
            <w:tcW w:w="4140" w:type="dxa"/>
            <w:shd w:val="clear" w:color="auto" w:fill="F4B083"/>
          </w:tcPr>
          <w:p w14:paraId="73C8955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Objectif / Action</w:t>
            </w:r>
          </w:p>
        </w:tc>
        <w:tc>
          <w:tcPr>
            <w:tcW w:w="5039" w:type="dxa"/>
            <w:shd w:val="clear" w:color="auto" w:fill="F4B083"/>
          </w:tcPr>
          <w:p w14:paraId="71159C97"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Indicateurs</w:t>
            </w:r>
          </w:p>
        </w:tc>
        <w:tc>
          <w:tcPr>
            <w:tcW w:w="1532" w:type="dxa"/>
            <w:shd w:val="clear" w:color="auto" w:fill="F4B083"/>
          </w:tcPr>
          <w:p w14:paraId="65254E68"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Urgence</w:t>
            </w:r>
          </w:p>
        </w:tc>
        <w:tc>
          <w:tcPr>
            <w:tcW w:w="3572" w:type="dxa"/>
            <w:shd w:val="clear" w:color="auto" w:fill="F4B083"/>
          </w:tcPr>
          <w:p w14:paraId="633DC7DE"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Responsable</w:t>
            </w:r>
          </w:p>
        </w:tc>
      </w:tr>
      <w:tr w:rsidR="00911B0A" w:rsidRPr="001340C7" w14:paraId="41C4B5CA" w14:textId="77777777" w:rsidTr="00911B0A">
        <w:tc>
          <w:tcPr>
            <w:tcW w:w="14283" w:type="dxa"/>
            <w:gridSpan w:val="4"/>
            <w:shd w:val="clear" w:color="auto" w:fill="F4B083"/>
          </w:tcPr>
          <w:p w14:paraId="551C826F"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restauration des populations</w:t>
            </w:r>
          </w:p>
        </w:tc>
      </w:tr>
      <w:tr w:rsidR="00911B0A" w:rsidRPr="001340C7" w14:paraId="47BA8466" w14:textId="77777777" w:rsidTr="00911B0A">
        <w:tc>
          <w:tcPr>
            <w:tcW w:w="14283" w:type="dxa"/>
            <w:gridSpan w:val="4"/>
            <w:shd w:val="clear" w:color="auto" w:fill="FBE4D5"/>
          </w:tcPr>
          <w:p w14:paraId="327EDB9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1 : Réduire la mortalité directe</w:t>
            </w:r>
          </w:p>
        </w:tc>
      </w:tr>
      <w:tr w:rsidR="00911B0A" w:rsidRPr="001340C7" w14:paraId="353E47DA" w14:textId="77777777" w:rsidTr="00771112">
        <w:tc>
          <w:tcPr>
            <w:tcW w:w="4140" w:type="dxa"/>
          </w:tcPr>
          <w:p w14:paraId="5976096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1.1. Former les intervenants</w:t>
            </w:r>
          </w:p>
        </w:tc>
        <w:tc>
          <w:tcPr>
            <w:tcW w:w="5039" w:type="dxa"/>
          </w:tcPr>
          <w:p w14:paraId="2053B82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Cadres formés dans tous les zones clés</w:t>
            </w:r>
          </w:p>
          <w:p w14:paraId="46CC235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20753194"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4AFBB43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1B870E3C" w14:textId="77777777" w:rsidTr="00771112">
        <w:tc>
          <w:tcPr>
            <w:tcW w:w="4140" w:type="dxa"/>
          </w:tcPr>
          <w:p w14:paraId="315738C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1.2. Assurer l’application rigoureuse de la loi</w:t>
            </w:r>
          </w:p>
        </w:tc>
        <w:tc>
          <w:tcPr>
            <w:tcW w:w="5039" w:type="dxa"/>
          </w:tcPr>
          <w:p w14:paraId="7A2B230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Braconniers poursuivis</w:t>
            </w:r>
          </w:p>
          <w:p w14:paraId="63EBCED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686AB4F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60AE5887"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63E740E0" w14:textId="77777777" w:rsidTr="00771112">
        <w:tc>
          <w:tcPr>
            <w:tcW w:w="4140" w:type="dxa"/>
          </w:tcPr>
          <w:p w14:paraId="2739C973"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1.3. Mettre en place un dispositif de lutte</w:t>
            </w:r>
          </w:p>
        </w:tc>
        <w:tc>
          <w:tcPr>
            <w:tcW w:w="5039" w:type="dxa"/>
          </w:tcPr>
          <w:p w14:paraId="6EF1F65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Dispositif mis en place</w:t>
            </w:r>
          </w:p>
          <w:p w14:paraId="5384AFA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2453E600"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41AB4E4A"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77BBCB78" w14:textId="77777777" w:rsidTr="00771112">
        <w:tc>
          <w:tcPr>
            <w:tcW w:w="4140" w:type="dxa"/>
          </w:tcPr>
          <w:p w14:paraId="39B0C2F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1.4. Impliquer les fédérations de chasse dans la lutte </w:t>
            </w:r>
            <w:proofErr w:type="gramStart"/>
            <w:r w:rsidRPr="001340C7">
              <w:rPr>
                <w:rFonts w:ascii="Arial" w:hAnsi="Arial" w:cs="Arial"/>
                <w:color w:val="000000"/>
                <w:sz w:val="20"/>
                <w:szCs w:val="20"/>
                <w:lang w:eastAsia="en-GB"/>
              </w:rPr>
              <w:t>anti braconnage</w:t>
            </w:r>
            <w:proofErr w:type="gramEnd"/>
          </w:p>
        </w:tc>
        <w:tc>
          <w:tcPr>
            <w:tcW w:w="5039" w:type="dxa"/>
          </w:tcPr>
          <w:p w14:paraId="4D3465A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6E2CB56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Dialogue établi </w:t>
            </w:r>
          </w:p>
          <w:p w14:paraId="4437DBF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2DFDE7A6"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00AC9424"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124FF54" w14:textId="77777777" w:rsidTr="00771112">
        <w:tc>
          <w:tcPr>
            <w:tcW w:w="4140" w:type="dxa"/>
          </w:tcPr>
          <w:p w14:paraId="7A79A2B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1.5. Impliquer la société civile dans la lutte </w:t>
            </w:r>
            <w:proofErr w:type="gramStart"/>
            <w:r w:rsidRPr="001340C7">
              <w:rPr>
                <w:rFonts w:ascii="Arial" w:hAnsi="Arial" w:cs="Arial"/>
                <w:color w:val="000000"/>
                <w:sz w:val="20"/>
                <w:szCs w:val="20"/>
                <w:lang w:eastAsia="en-GB"/>
              </w:rPr>
              <w:t>anti braconnage</w:t>
            </w:r>
            <w:proofErr w:type="gramEnd"/>
            <w:r w:rsidRPr="001340C7">
              <w:rPr>
                <w:rFonts w:ascii="Arial" w:hAnsi="Arial" w:cs="Arial"/>
                <w:color w:val="000000"/>
                <w:sz w:val="20"/>
                <w:szCs w:val="20"/>
                <w:lang w:eastAsia="en-GB"/>
              </w:rPr>
              <w:t xml:space="preserve"> </w:t>
            </w:r>
          </w:p>
        </w:tc>
        <w:tc>
          <w:tcPr>
            <w:tcW w:w="5039" w:type="dxa"/>
          </w:tcPr>
          <w:p w14:paraId="27654AD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 de sensibilisation</w:t>
            </w:r>
          </w:p>
          <w:p w14:paraId="73F4B84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Comité de Co aménagement</w:t>
            </w:r>
          </w:p>
          <w:p w14:paraId="0E4F438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11DE7F11"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1FBD6DAB"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72C7101" w14:textId="77777777" w:rsidTr="00771112">
        <w:tc>
          <w:tcPr>
            <w:tcW w:w="4140" w:type="dxa"/>
          </w:tcPr>
          <w:p w14:paraId="43641AE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1.6. Mettre en place un dispositif de lutte contre les chiens errants</w:t>
            </w:r>
          </w:p>
        </w:tc>
        <w:tc>
          <w:tcPr>
            <w:tcW w:w="5039" w:type="dxa"/>
          </w:tcPr>
          <w:p w14:paraId="7269AEA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des chiens errants dans les zones clés</w:t>
            </w:r>
          </w:p>
        </w:tc>
        <w:tc>
          <w:tcPr>
            <w:tcW w:w="1532" w:type="dxa"/>
          </w:tcPr>
          <w:p w14:paraId="5B5EB547"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5B5D5901"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38624C24" w14:textId="77777777" w:rsidTr="00911B0A">
        <w:tc>
          <w:tcPr>
            <w:tcW w:w="14283" w:type="dxa"/>
            <w:gridSpan w:val="4"/>
            <w:shd w:val="clear" w:color="auto" w:fill="F4B083"/>
          </w:tcPr>
          <w:p w14:paraId="6EF7ED9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gestion de l’habitat</w:t>
            </w:r>
          </w:p>
        </w:tc>
      </w:tr>
      <w:tr w:rsidR="00911B0A" w:rsidRPr="001340C7" w14:paraId="2D65E80D" w14:textId="77777777" w:rsidTr="00911B0A">
        <w:tc>
          <w:tcPr>
            <w:tcW w:w="14283" w:type="dxa"/>
            <w:gridSpan w:val="4"/>
            <w:shd w:val="clear" w:color="auto" w:fill="FBE4D5"/>
          </w:tcPr>
          <w:p w14:paraId="2E0FC0D8"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2 : Protéger et gérer l’habitat des gazelles</w:t>
            </w:r>
          </w:p>
        </w:tc>
      </w:tr>
      <w:tr w:rsidR="00911B0A" w:rsidRPr="001340C7" w14:paraId="15025630" w14:textId="77777777" w:rsidTr="00771112">
        <w:tc>
          <w:tcPr>
            <w:tcW w:w="4140" w:type="dxa"/>
          </w:tcPr>
          <w:p w14:paraId="3983FC6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2.1. Délimiter des aires protégées dans les sites clés</w:t>
            </w:r>
          </w:p>
        </w:tc>
        <w:tc>
          <w:tcPr>
            <w:tcW w:w="5039" w:type="dxa"/>
          </w:tcPr>
          <w:p w14:paraId="177813A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Lacunes dans le réseau d’AP analysées</w:t>
            </w:r>
          </w:p>
          <w:p w14:paraId="7495D12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Réserves potentielles identifiées </w:t>
            </w:r>
          </w:p>
        </w:tc>
        <w:tc>
          <w:tcPr>
            <w:tcW w:w="1532" w:type="dxa"/>
          </w:tcPr>
          <w:p w14:paraId="3285411F"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3D202398"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F5E0DD9" w14:textId="77777777" w:rsidTr="00771112">
        <w:tc>
          <w:tcPr>
            <w:tcW w:w="4140" w:type="dxa"/>
          </w:tcPr>
          <w:p w14:paraId="15B12C5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2.2. Créer des corridors écologiques</w:t>
            </w:r>
          </w:p>
        </w:tc>
        <w:tc>
          <w:tcPr>
            <w:tcW w:w="5039" w:type="dxa"/>
          </w:tcPr>
          <w:p w14:paraId="48FF6C6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Corridors identifiés et cartographiés</w:t>
            </w:r>
          </w:p>
          <w:p w14:paraId="09EDD6D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Mesures d’aménagement élaborés</w:t>
            </w:r>
          </w:p>
        </w:tc>
        <w:tc>
          <w:tcPr>
            <w:tcW w:w="1532" w:type="dxa"/>
          </w:tcPr>
          <w:p w14:paraId="045733B9"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2067F63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32A48997" w14:textId="77777777" w:rsidTr="00771112">
        <w:tc>
          <w:tcPr>
            <w:tcW w:w="4140" w:type="dxa"/>
          </w:tcPr>
          <w:p w14:paraId="6646248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2.3. Mener des études d’impacts rigoureuses</w:t>
            </w:r>
          </w:p>
        </w:tc>
        <w:tc>
          <w:tcPr>
            <w:tcW w:w="5039" w:type="dxa"/>
          </w:tcPr>
          <w:p w14:paraId="2BF55CE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Etudes d’impacts menées selon normes internationaux</w:t>
            </w:r>
          </w:p>
        </w:tc>
        <w:tc>
          <w:tcPr>
            <w:tcW w:w="1532" w:type="dxa"/>
          </w:tcPr>
          <w:p w14:paraId="7EFA441C"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6213F4D5"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F86615E" w14:textId="77777777" w:rsidTr="00911B0A">
        <w:tc>
          <w:tcPr>
            <w:tcW w:w="14283" w:type="dxa"/>
            <w:gridSpan w:val="4"/>
            <w:shd w:val="clear" w:color="auto" w:fill="F4B083"/>
          </w:tcPr>
          <w:p w14:paraId="2A34329C" w14:textId="2D6B109D"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 xml:space="preserve">Stratégie d’intervention : Sensibilisation et valorisation </w:t>
            </w:r>
          </w:p>
        </w:tc>
      </w:tr>
      <w:tr w:rsidR="00911B0A" w:rsidRPr="001340C7" w14:paraId="33C761A5" w14:textId="77777777" w:rsidTr="00911B0A">
        <w:tc>
          <w:tcPr>
            <w:tcW w:w="14283" w:type="dxa"/>
            <w:gridSpan w:val="4"/>
            <w:shd w:val="clear" w:color="auto" w:fill="FBE4D5"/>
          </w:tcPr>
          <w:p w14:paraId="53BDCF52" w14:textId="4C7D4714"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3 : Renforcer les programmes de sensibilisation</w:t>
            </w:r>
          </w:p>
        </w:tc>
      </w:tr>
      <w:tr w:rsidR="00911B0A" w:rsidRPr="001340C7" w14:paraId="3350DB73" w14:textId="77777777" w:rsidTr="00771112">
        <w:tc>
          <w:tcPr>
            <w:tcW w:w="4140" w:type="dxa"/>
          </w:tcPr>
          <w:p w14:paraId="02F9BD2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3.1. Lancer des campagnes de sensibilisation (médias, communautés locaux) </w:t>
            </w:r>
          </w:p>
        </w:tc>
        <w:tc>
          <w:tcPr>
            <w:tcW w:w="5039" w:type="dxa"/>
          </w:tcPr>
          <w:p w14:paraId="41DA3C3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Articles publiés ou émis (presse, TV, radio)</w:t>
            </w:r>
          </w:p>
          <w:p w14:paraId="6C44C28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24E89163" w14:textId="77777777" w:rsidR="00911B0A" w:rsidRPr="001340C7"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rPr>
            </w:pPr>
            <w:r w:rsidRPr="001340C7">
              <w:rPr>
                <w:rFonts w:ascii="Arial" w:hAnsi="Arial" w:cs="Arial"/>
                <w:sz w:val="20"/>
                <w:szCs w:val="20"/>
              </w:rPr>
              <w:t>Organisations locales s'occupent de la conservation</w:t>
            </w:r>
          </w:p>
        </w:tc>
        <w:tc>
          <w:tcPr>
            <w:tcW w:w="1532" w:type="dxa"/>
          </w:tcPr>
          <w:p w14:paraId="091E47A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69B080FA"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7B9CEFE" w14:textId="77777777" w:rsidTr="00771112">
        <w:tc>
          <w:tcPr>
            <w:tcW w:w="4140" w:type="dxa"/>
          </w:tcPr>
          <w:p w14:paraId="3FFFA27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3.2. Développer un programme d’éducation environnementale</w:t>
            </w:r>
          </w:p>
        </w:tc>
        <w:tc>
          <w:tcPr>
            <w:tcW w:w="5039" w:type="dxa"/>
          </w:tcPr>
          <w:p w14:paraId="4D07B6D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3BFD741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Organisations locales s'occupent de la conservation</w:t>
            </w:r>
          </w:p>
        </w:tc>
        <w:tc>
          <w:tcPr>
            <w:tcW w:w="1532" w:type="dxa"/>
          </w:tcPr>
          <w:p w14:paraId="055BCCCF"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2DCCDFFE"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320E1DC" w14:textId="77777777" w:rsidTr="00771112">
        <w:tc>
          <w:tcPr>
            <w:tcW w:w="4140" w:type="dxa"/>
          </w:tcPr>
          <w:p w14:paraId="1E46B733"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3.3. Organiser des jours de sensibilisation de la faune sauvage </w:t>
            </w:r>
          </w:p>
        </w:tc>
        <w:tc>
          <w:tcPr>
            <w:tcW w:w="5039" w:type="dxa"/>
          </w:tcPr>
          <w:p w14:paraId="19EED99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7B1E93A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Organisations locales s'occupent de la conservation</w:t>
            </w:r>
          </w:p>
        </w:tc>
        <w:tc>
          <w:tcPr>
            <w:tcW w:w="1532" w:type="dxa"/>
          </w:tcPr>
          <w:p w14:paraId="5F135C09"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04BEB48B"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B291417" w14:textId="77777777" w:rsidTr="00911B0A">
        <w:tc>
          <w:tcPr>
            <w:tcW w:w="14283" w:type="dxa"/>
            <w:gridSpan w:val="4"/>
            <w:shd w:val="clear" w:color="auto" w:fill="F4B083"/>
          </w:tcPr>
          <w:p w14:paraId="7D89D123" w14:textId="2D9E5539"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Recherche et suivi</w:t>
            </w:r>
          </w:p>
        </w:tc>
      </w:tr>
      <w:tr w:rsidR="00911B0A" w:rsidRPr="001340C7" w14:paraId="64767899" w14:textId="77777777" w:rsidTr="00911B0A">
        <w:tc>
          <w:tcPr>
            <w:tcW w:w="14283" w:type="dxa"/>
            <w:gridSpan w:val="4"/>
            <w:shd w:val="clear" w:color="auto" w:fill="FBE4D5"/>
          </w:tcPr>
          <w:p w14:paraId="61F4913E" w14:textId="77777777" w:rsidR="00911B0A" w:rsidRPr="001340C7" w:rsidRDefault="00911B0A" w:rsidP="00911B0A">
            <w:pPr>
              <w:tabs>
                <w:tab w:val="left" w:pos="5697"/>
              </w:tabs>
              <w:rPr>
                <w:rFonts w:ascii="Arial" w:hAnsi="Arial" w:cs="Arial"/>
                <w:b/>
                <w:bCs/>
                <w:color w:val="131313"/>
                <w:sz w:val="20"/>
                <w:szCs w:val="20"/>
                <w:lang w:eastAsia="en-GB"/>
              </w:rPr>
            </w:pPr>
            <w:r w:rsidRPr="001340C7">
              <w:rPr>
                <w:rFonts w:ascii="Arial" w:hAnsi="Arial" w:cs="Arial"/>
                <w:b/>
                <w:bCs/>
                <w:color w:val="000000"/>
                <w:sz w:val="20"/>
                <w:szCs w:val="20"/>
                <w:lang w:eastAsia="en-GB"/>
              </w:rPr>
              <w:t xml:space="preserve">Objectif 4 : </w:t>
            </w:r>
            <w:r w:rsidRPr="001340C7">
              <w:rPr>
                <w:rFonts w:ascii="Arial" w:hAnsi="Arial" w:cs="Arial"/>
                <w:b/>
                <w:bCs/>
                <w:color w:val="131313"/>
                <w:sz w:val="20"/>
                <w:szCs w:val="20"/>
                <w:lang w:eastAsia="en-GB"/>
              </w:rPr>
              <w:t>Mener un programme de recherche et de suivi</w:t>
            </w:r>
          </w:p>
          <w:p w14:paraId="7E74DE06" w14:textId="77777777" w:rsidR="00911B0A" w:rsidRPr="001340C7" w:rsidRDefault="00911B0A" w:rsidP="00911B0A">
            <w:pPr>
              <w:tabs>
                <w:tab w:val="left" w:pos="5697"/>
              </w:tabs>
              <w:rPr>
                <w:rFonts w:ascii="Arial" w:hAnsi="Arial" w:cs="Arial"/>
                <w:b/>
                <w:bCs/>
                <w:color w:val="000000"/>
                <w:sz w:val="20"/>
                <w:szCs w:val="20"/>
                <w:lang w:eastAsia="en-GB"/>
              </w:rPr>
            </w:pPr>
          </w:p>
        </w:tc>
      </w:tr>
      <w:tr w:rsidR="00911B0A" w:rsidRPr="001340C7" w14:paraId="2F607806" w14:textId="77777777" w:rsidTr="00771112">
        <w:tc>
          <w:tcPr>
            <w:tcW w:w="4140" w:type="dxa"/>
          </w:tcPr>
          <w:p w14:paraId="2FFD7F7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4.1. Recherche fondamentale : dynamique des populations</w:t>
            </w:r>
          </w:p>
        </w:tc>
        <w:tc>
          <w:tcPr>
            <w:tcW w:w="5039" w:type="dxa"/>
          </w:tcPr>
          <w:p w14:paraId="2B10CC8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3E843DE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Résultats publiés</w:t>
            </w:r>
          </w:p>
        </w:tc>
        <w:tc>
          <w:tcPr>
            <w:tcW w:w="1532" w:type="dxa"/>
          </w:tcPr>
          <w:p w14:paraId="72468F7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17FBBBC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05D395E9" w14:textId="77777777" w:rsidTr="00771112">
        <w:tc>
          <w:tcPr>
            <w:tcW w:w="4140" w:type="dxa"/>
          </w:tcPr>
          <w:p w14:paraId="22E93BC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4.2. Recherche appliquée : capacité de charge</w:t>
            </w:r>
          </w:p>
        </w:tc>
        <w:tc>
          <w:tcPr>
            <w:tcW w:w="5039" w:type="dxa"/>
          </w:tcPr>
          <w:p w14:paraId="68A6DA3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640F690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Résultats publiés</w:t>
            </w:r>
          </w:p>
        </w:tc>
        <w:tc>
          <w:tcPr>
            <w:tcW w:w="1532" w:type="dxa"/>
          </w:tcPr>
          <w:p w14:paraId="3E3CBF41"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3B8203AB" w14:textId="77777777" w:rsidR="00911B0A" w:rsidRPr="001340C7" w:rsidRDefault="00911B0A" w:rsidP="00911B0A">
            <w:pPr>
              <w:tabs>
                <w:tab w:val="left" w:pos="5697"/>
              </w:tabs>
              <w:rPr>
                <w:rFonts w:ascii="Arial" w:hAnsi="Arial" w:cs="Arial"/>
                <w:color w:val="000000"/>
                <w:sz w:val="20"/>
                <w:szCs w:val="20"/>
                <w:lang w:eastAsia="en-GB"/>
              </w:rPr>
            </w:pPr>
          </w:p>
        </w:tc>
      </w:tr>
    </w:tbl>
    <w:p w14:paraId="212AB681" w14:textId="77777777" w:rsidR="00911B0A" w:rsidRPr="00BE62EF" w:rsidRDefault="00911B0A" w:rsidP="00911B0A">
      <w:pPr>
        <w:tabs>
          <w:tab w:val="left" w:pos="5697"/>
        </w:tabs>
        <w:rPr>
          <w:rFonts w:cs="Arial"/>
          <w:b/>
          <w:color w:val="000000"/>
          <w:sz w:val="22"/>
          <w:szCs w:val="22"/>
          <w:lang w:eastAsia="en-GB"/>
        </w:rPr>
      </w:pPr>
    </w:p>
    <w:p w14:paraId="7EA848CD" w14:textId="77777777" w:rsidR="00911B0A" w:rsidRPr="00BE62EF" w:rsidRDefault="00911B0A" w:rsidP="00ED4353">
      <w:pPr>
        <w:pStyle w:val="Heading3"/>
        <w:rPr>
          <w:lang w:eastAsia="en-GB"/>
        </w:rPr>
      </w:pPr>
      <w:proofErr w:type="spellStart"/>
      <w:r w:rsidRPr="00BE62EF">
        <w:rPr>
          <w:lang w:eastAsia="en-GB"/>
        </w:rPr>
        <w:t>Objectifs</w:t>
      </w:r>
      <w:proofErr w:type="spellEnd"/>
      <w:r w:rsidRPr="00BE62EF">
        <w:rPr>
          <w:lang w:eastAsia="en-GB"/>
        </w:rPr>
        <w:t xml:space="preserve"> et Actions : </w:t>
      </w:r>
      <w:proofErr w:type="spellStart"/>
      <w:r w:rsidRPr="00BE62EF">
        <w:rPr>
          <w:lang w:eastAsia="en-GB"/>
        </w:rPr>
        <w:t>Tunisie</w:t>
      </w:r>
      <w:proofErr w:type="spellEnd"/>
    </w:p>
    <w:tbl>
      <w:tblPr>
        <w:tblStyle w:val="TableGrid1"/>
        <w:tblW w:w="14350" w:type="dxa"/>
        <w:tblInd w:w="-34" w:type="dxa"/>
        <w:tblLayout w:type="fixed"/>
        <w:tblLook w:val="04A0" w:firstRow="1" w:lastRow="0" w:firstColumn="1" w:lastColumn="0" w:noHBand="0" w:noVBand="1"/>
      </w:tblPr>
      <w:tblGrid>
        <w:gridCol w:w="4065"/>
        <w:gridCol w:w="5149"/>
        <w:gridCol w:w="1530"/>
        <w:gridCol w:w="3606"/>
      </w:tblGrid>
      <w:tr w:rsidR="00911B0A" w:rsidRPr="001340C7" w14:paraId="5FAA30EA" w14:textId="77777777" w:rsidTr="001340C7">
        <w:trPr>
          <w:tblHeader/>
        </w:trPr>
        <w:tc>
          <w:tcPr>
            <w:tcW w:w="4065" w:type="dxa"/>
            <w:shd w:val="clear" w:color="auto" w:fill="F4B083"/>
          </w:tcPr>
          <w:p w14:paraId="18FDEDCA"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Objectif / Action</w:t>
            </w:r>
          </w:p>
        </w:tc>
        <w:tc>
          <w:tcPr>
            <w:tcW w:w="5149" w:type="dxa"/>
            <w:shd w:val="clear" w:color="auto" w:fill="F4B083"/>
          </w:tcPr>
          <w:p w14:paraId="60982809"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Indicateurs</w:t>
            </w:r>
          </w:p>
        </w:tc>
        <w:tc>
          <w:tcPr>
            <w:tcW w:w="1530" w:type="dxa"/>
            <w:shd w:val="clear" w:color="auto" w:fill="F4B083"/>
          </w:tcPr>
          <w:p w14:paraId="4844D050"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Urgence</w:t>
            </w:r>
          </w:p>
        </w:tc>
        <w:tc>
          <w:tcPr>
            <w:tcW w:w="3606" w:type="dxa"/>
            <w:shd w:val="clear" w:color="auto" w:fill="F4B083"/>
          </w:tcPr>
          <w:p w14:paraId="12F86E3F"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Responsable</w:t>
            </w:r>
          </w:p>
        </w:tc>
      </w:tr>
      <w:tr w:rsidR="00911B0A" w:rsidRPr="001340C7" w14:paraId="2D0769FC" w14:textId="77777777" w:rsidTr="00911B0A">
        <w:tc>
          <w:tcPr>
            <w:tcW w:w="14350" w:type="dxa"/>
            <w:gridSpan w:val="4"/>
            <w:shd w:val="clear" w:color="auto" w:fill="F4B083"/>
          </w:tcPr>
          <w:p w14:paraId="1F236C88"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restauration des populations</w:t>
            </w:r>
          </w:p>
        </w:tc>
      </w:tr>
      <w:tr w:rsidR="00911B0A" w:rsidRPr="001340C7" w14:paraId="280C79B1" w14:textId="77777777" w:rsidTr="00911B0A">
        <w:tc>
          <w:tcPr>
            <w:tcW w:w="14350" w:type="dxa"/>
            <w:gridSpan w:val="4"/>
            <w:shd w:val="clear" w:color="auto" w:fill="FBE4D5"/>
          </w:tcPr>
          <w:p w14:paraId="1079B47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1. Réduire la mortalité directe</w:t>
            </w:r>
          </w:p>
        </w:tc>
      </w:tr>
      <w:tr w:rsidR="00911B0A" w:rsidRPr="001340C7" w14:paraId="5D298550" w14:textId="77777777" w:rsidTr="00771112">
        <w:tc>
          <w:tcPr>
            <w:tcW w:w="4065" w:type="dxa"/>
          </w:tcPr>
          <w:p w14:paraId="01A553F2" w14:textId="77777777" w:rsidR="00911B0A" w:rsidRPr="001340C7" w:rsidRDefault="00911B0A" w:rsidP="00911B0A">
            <w:pPr>
              <w:widowControl/>
              <w:autoSpaceDE/>
              <w:autoSpaceDN/>
              <w:adjustRightInd/>
              <w:ind w:right="-106"/>
              <w:contextualSpacing/>
              <w:rPr>
                <w:rFonts w:ascii="Arial" w:hAnsi="Arial" w:cs="Arial"/>
                <w:sz w:val="20"/>
                <w:szCs w:val="20"/>
                <w:lang w:bidi="en-US"/>
              </w:rPr>
            </w:pPr>
            <w:r w:rsidRPr="001340C7">
              <w:rPr>
                <w:rFonts w:ascii="Arial" w:hAnsi="Arial" w:cs="Arial"/>
                <w:sz w:val="20"/>
                <w:szCs w:val="20"/>
                <w:lang w:bidi="en-US"/>
              </w:rPr>
              <w:t>1.1 Réduire le braconnage à son plus bas niveau.</w:t>
            </w:r>
          </w:p>
        </w:tc>
        <w:tc>
          <w:tcPr>
            <w:tcW w:w="5149" w:type="dxa"/>
          </w:tcPr>
          <w:p w14:paraId="3E9219D2"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Augmentation population de gazelle de Cuvier</w:t>
            </w:r>
          </w:p>
          <w:p w14:paraId="05F55BE5"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Diminution de signes de braconnage</w:t>
            </w:r>
          </w:p>
          <w:p w14:paraId="30D30D86"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Mortalité directe réduit</w:t>
            </w:r>
          </w:p>
        </w:tc>
        <w:tc>
          <w:tcPr>
            <w:tcW w:w="1530" w:type="dxa"/>
          </w:tcPr>
          <w:p w14:paraId="2BBAA366"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321B521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et CRDA ONG</w:t>
            </w:r>
          </w:p>
        </w:tc>
      </w:tr>
      <w:tr w:rsidR="00911B0A" w:rsidRPr="001340C7" w14:paraId="0813B7EF" w14:textId="77777777" w:rsidTr="00771112">
        <w:tc>
          <w:tcPr>
            <w:tcW w:w="4065" w:type="dxa"/>
          </w:tcPr>
          <w:p w14:paraId="1CEC2E0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1.2. Application rigoureuse de la loi.</w:t>
            </w:r>
          </w:p>
        </w:tc>
        <w:tc>
          <w:tcPr>
            <w:tcW w:w="5149" w:type="dxa"/>
          </w:tcPr>
          <w:p w14:paraId="2BAF4FFD" w14:textId="77777777" w:rsidR="00911B0A" w:rsidRPr="001340C7" w:rsidRDefault="00911B0A" w:rsidP="00911B0A">
            <w:pPr>
              <w:tabs>
                <w:tab w:val="left" w:pos="5697"/>
              </w:tabs>
              <w:rPr>
                <w:rFonts w:ascii="Arial" w:hAnsi="Arial" w:cs="Arial"/>
                <w:color w:val="000000"/>
                <w:sz w:val="20"/>
                <w:szCs w:val="20"/>
                <w:lang w:eastAsia="en-GB"/>
              </w:rPr>
            </w:pPr>
            <w:proofErr w:type="spellStart"/>
            <w:r w:rsidRPr="001340C7">
              <w:rPr>
                <w:rFonts w:ascii="Arial" w:hAnsi="Arial" w:cs="Arial"/>
                <w:color w:val="000000"/>
                <w:sz w:val="20"/>
                <w:szCs w:val="20"/>
                <w:lang w:eastAsia="en-GB"/>
              </w:rPr>
              <w:t>Procès verbaux</w:t>
            </w:r>
            <w:proofErr w:type="spellEnd"/>
            <w:r w:rsidRPr="001340C7">
              <w:rPr>
                <w:rFonts w:ascii="Arial" w:hAnsi="Arial" w:cs="Arial"/>
                <w:color w:val="000000"/>
                <w:sz w:val="20"/>
                <w:szCs w:val="20"/>
                <w:lang w:eastAsia="en-GB"/>
              </w:rPr>
              <w:t xml:space="preserve"> poursuivis</w:t>
            </w:r>
          </w:p>
          <w:p w14:paraId="7F9C574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 PV (procès-verbaux)</w:t>
            </w:r>
          </w:p>
        </w:tc>
        <w:tc>
          <w:tcPr>
            <w:tcW w:w="1530" w:type="dxa"/>
          </w:tcPr>
          <w:p w14:paraId="2BCD2BBE"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7913CFB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Garde Nationale, Juges Autorités nationales et locales</w:t>
            </w:r>
          </w:p>
        </w:tc>
      </w:tr>
      <w:tr w:rsidR="00911B0A" w:rsidRPr="001340C7" w14:paraId="1DC38033" w14:textId="77777777" w:rsidTr="00911B0A">
        <w:tc>
          <w:tcPr>
            <w:tcW w:w="14350" w:type="dxa"/>
            <w:gridSpan w:val="4"/>
            <w:shd w:val="clear" w:color="auto" w:fill="FBE4D5"/>
          </w:tcPr>
          <w:p w14:paraId="7783FE66"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lastRenderedPageBreak/>
              <w:t xml:space="preserve">Objectif 2 : Lancer un programme de réintroduction </w:t>
            </w:r>
          </w:p>
        </w:tc>
      </w:tr>
      <w:tr w:rsidR="00911B0A" w:rsidRPr="001340C7" w14:paraId="71B5ECDC" w14:textId="77777777" w:rsidTr="00771112">
        <w:tc>
          <w:tcPr>
            <w:tcW w:w="4065" w:type="dxa"/>
          </w:tcPr>
          <w:p w14:paraId="7019E2C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2.1. Développer un programme de reproduction en captivité</w:t>
            </w:r>
          </w:p>
        </w:tc>
        <w:tc>
          <w:tcPr>
            <w:tcW w:w="5149" w:type="dxa"/>
          </w:tcPr>
          <w:p w14:paraId="2C1E5D6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développé et mis en œuvre</w:t>
            </w:r>
          </w:p>
          <w:p w14:paraId="23F2731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Augmentation de la population captive</w:t>
            </w:r>
          </w:p>
        </w:tc>
        <w:tc>
          <w:tcPr>
            <w:tcW w:w="1530" w:type="dxa"/>
          </w:tcPr>
          <w:p w14:paraId="27351890" w14:textId="77777777" w:rsidR="00911B0A" w:rsidRPr="001340C7" w:rsidRDefault="00911B0A" w:rsidP="00911B0A">
            <w:pPr>
              <w:widowControl/>
              <w:autoSpaceDE/>
              <w:autoSpaceDN/>
              <w:adjustRightInd/>
              <w:rPr>
                <w:rFonts w:ascii="Arial" w:hAnsi="Arial" w:cs="Arial"/>
                <w:sz w:val="20"/>
                <w:szCs w:val="20"/>
              </w:rPr>
            </w:pPr>
            <w:proofErr w:type="spellStart"/>
            <w:r w:rsidRPr="001340C7">
              <w:rPr>
                <w:rFonts w:ascii="Arial" w:hAnsi="Arial" w:cs="Arial"/>
                <w:sz w:val="20"/>
                <w:szCs w:val="20"/>
              </w:rPr>
              <w:t>MoU</w:t>
            </w:r>
            <w:proofErr w:type="spellEnd"/>
            <w:r w:rsidRPr="001340C7">
              <w:rPr>
                <w:rFonts w:ascii="Arial" w:hAnsi="Arial" w:cs="Arial"/>
                <w:sz w:val="20"/>
                <w:szCs w:val="20"/>
              </w:rPr>
              <w:t xml:space="preserve"> signé avril 2015</w:t>
            </w:r>
          </w:p>
        </w:tc>
        <w:tc>
          <w:tcPr>
            <w:tcW w:w="3606" w:type="dxa"/>
          </w:tcPr>
          <w:p w14:paraId="3AFC076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CSIC (Almeria)</w:t>
            </w:r>
          </w:p>
        </w:tc>
      </w:tr>
      <w:tr w:rsidR="00911B0A" w:rsidRPr="001340C7" w14:paraId="060F4CB2" w14:textId="77777777" w:rsidTr="00771112">
        <w:trPr>
          <w:trHeight w:val="255"/>
        </w:trPr>
        <w:tc>
          <w:tcPr>
            <w:tcW w:w="4065" w:type="dxa"/>
            <w:vMerge w:val="restart"/>
          </w:tcPr>
          <w:p w14:paraId="6B4CB55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2.2. Identifier les sites optimaux pour la réintroduction</w:t>
            </w:r>
          </w:p>
        </w:tc>
        <w:tc>
          <w:tcPr>
            <w:tcW w:w="5149" w:type="dxa"/>
          </w:tcPr>
          <w:p w14:paraId="78D4FF4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Sites évalués</w:t>
            </w:r>
          </w:p>
        </w:tc>
        <w:tc>
          <w:tcPr>
            <w:tcW w:w="1530" w:type="dxa"/>
          </w:tcPr>
          <w:p w14:paraId="1E531833"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74D40D4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w:t>
            </w:r>
          </w:p>
        </w:tc>
      </w:tr>
      <w:tr w:rsidR="00911B0A" w:rsidRPr="001340C7" w14:paraId="3C651185" w14:textId="77777777" w:rsidTr="00771112">
        <w:trPr>
          <w:trHeight w:val="255"/>
        </w:trPr>
        <w:tc>
          <w:tcPr>
            <w:tcW w:w="4065" w:type="dxa"/>
            <w:vMerge/>
          </w:tcPr>
          <w:p w14:paraId="13FDF6BF" w14:textId="77777777" w:rsidR="00911B0A" w:rsidRPr="001340C7" w:rsidRDefault="00911B0A" w:rsidP="00911B0A">
            <w:pPr>
              <w:tabs>
                <w:tab w:val="left" w:pos="5697"/>
              </w:tabs>
              <w:rPr>
                <w:rFonts w:ascii="Arial" w:hAnsi="Arial" w:cs="Arial"/>
                <w:color w:val="000000"/>
                <w:sz w:val="20"/>
                <w:szCs w:val="20"/>
                <w:lang w:eastAsia="en-GB"/>
              </w:rPr>
            </w:pPr>
          </w:p>
        </w:tc>
        <w:tc>
          <w:tcPr>
            <w:tcW w:w="5149" w:type="dxa"/>
          </w:tcPr>
          <w:p w14:paraId="10EFCC1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Gazelles transférées</w:t>
            </w:r>
          </w:p>
        </w:tc>
        <w:tc>
          <w:tcPr>
            <w:tcW w:w="1530" w:type="dxa"/>
          </w:tcPr>
          <w:p w14:paraId="5A74510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Transfert d’Almeria au parc national de </w:t>
            </w:r>
            <w:proofErr w:type="spellStart"/>
            <w:r w:rsidRPr="001340C7">
              <w:rPr>
                <w:rFonts w:ascii="Arial" w:hAnsi="Arial" w:cs="Arial"/>
                <w:sz w:val="20"/>
                <w:szCs w:val="20"/>
              </w:rPr>
              <w:t>Serj</w:t>
            </w:r>
            <w:proofErr w:type="spellEnd"/>
            <w:r w:rsidRPr="001340C7">
              <w:rPr>
                <w:rFonts w:ascii="Arial" w:hAnsi="Arial" w:cs="Arial"/>
                <w:sz w:val="20"/>
                <w:szCs w:val="20"/>
              </w:rPr>
              <w:t>, octobre 2016</w:t>
            </w:r>
          </w:p>
        </w:tc>
        <w:tc>
          <w:tcPr>
            <w:tcW w:w="3606" w:type="dxa"/>
          </w:tcPr>
          <w:p w14:paraId="3B54B9B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CSIC</w:t>
            </w:r>
          </w:p>
        </w:tc>
      </w:tr>
      <w:tr w:rsidR="00911B0A" w:rsidRPr="001340C7" w14:paraId="1114D950" w14:textId="77777777" w:rsidTr="00771112">
        <w:trPr>
          <w:trHeight w:val="255"/>
        </w:trPr>
        <w:tc>
          <w:tcPr>
            <w:tcW w:w="4065" w:type="dxa"/>
            <w:vMerge/>
          </w:tcPr>
          <w:p w14:paraId="0C5E0113" w14:textId="77777777" w:rsidR="00911B0A" w:rsidRPr="001340C7" w:rsidRDefault="00911B0A" w:rsidP="00911B0A">
            <w:pPr>
              <w:tabs>
                <w:tab w:val="left" w:pos="5697"/>
              </w:tabs>
              <w:rPr>
                <w:rFonts w:ascii="Arial" w:hAnsi="Arial" w:cs="Arial"/>
                <w:color w:val="000000"/>
                <w:sz w:val="20"/>
                <w:szCs w:val="20"/>
                <w:lang w:eastAsia="en-GB"/>
              </w:rPr>
            </w:pPr>
          </w:p>
        </w:tc>
        <w:tc>
          <w:tcPr>
            <w:tcW w:w="5149" w:type="dxa"/>
          </w:tcPr>
          <w:p w14:paraId="182C55E6" w14:textId="3C303280"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Gazelles relâchées dans des parc nationaux</w:t>
            </w:r>
          </w:p>
        </w:tc>
        <w:tc>
          <w:tcPr>
            <w:tcW w:w="1530" w:type="dxa"/>
          </w:tcPr>
          <w:p w14:paraId="77E8159E"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1D92500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CSIC</w:t>
            </w:r>
          </w:p>
        </w:tc>
      </w:tr>
      <w:tr w:rsidR="00911B0A" w:rsidRPr="001340C7" w14:paraId="372F0CD7" w14:textId="77777777" w:rsidTr="00911B0A">
        <w:tc>
          <w:tcPr>
            <w:tcW w:w="14350" w:type="dxa"/>
            <w:gridSpan w:val="4"/>
            <w:shd w:val="clear" w:color="auto" w:fill="F4B083"/>
          </w:tcPr>
          <w:p w14:paraId="5395DC3E" w14:textId="34F758CB"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Protection et gestion de l’habitat</w:t>
            </w:r>
          </w:p>
        </w:tc>
      </w:tr>
      <w:tr w:rsidR="00911B0A" w:rsidRPr="001340C7" w14:paraId="30529E09" w14:textId="77777777" w:rsidTr="00911B0A">
        <w:tc>
          <w:tcPr>
            <w:tcW w:w="14350" w:type="dxa"/>
            <w:gridSpan w:val="4"/>
            <w:shd w:val="clear" w:color="auto" w:fill="FBE4D5"/>
          </w:tcPr>
          <w:p w14:paraId="230C778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 xml:space="preserve">Objectif 3 : Protéger et restaurer l’habitat </w:t>
            </w:r>
          </w:p>
        </w:tc>
      </w:tr>
      <w:tr w:rsidR="00911B0A" w:rsidRPr="001340C7" w14:paraId="07C1D387" w14:textId="77777777" w:rsidTr="00771112">
        <w:tc>
          <w:tcPr>
            <w:tcW w:w="4065" w:type="dxa"/>
          </w:tcPr>
          <w:p w14:paraId="6C857BE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3.1. Améliorer et renforcer le gardiennage</w:t>
            </w:r>
          </w:p>
        </w:tc>
        <w:tc>
          <w:tcPr>
            <w:tcW w:w="5149" w:type="dxa"/>
          </w:tcPr>
          <w:p w14:paraId="57EE8B4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Cadres formés dans tous les zones clés</w:t>
            </w:r>
          </w:p>
          <w:p w14:paraId="75621E7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Mortalité directe réduit</w:t>
            </w:r>
          </w:p>
        </w:tc>
        <w:tc>
          <w:tcPr>
            <w:tcW w:w="1530" w:type="dxa"/>
          </w:tcPr>
          <w:p w14:paraId="5038EA11"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327878C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et CRDA</w:t>
            </w:r>
          </w:p>
          <w:p w14:paraId="52BF162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ONG Autorités nationales</w:t>
            </w:r>
          </w:p>
        </w:tc>
      </w:tr>
      <w:tr w:rsidR="00911B0A" w:rsidRPr="001340C7" w14:paraId="16C17570" w14:textId="77777777" w:rsidTr="00771112">
        <w:tc>
          <w:tcPr>
            <w:tcW w:w="4065" w:type="dxa"/>
          </w:tcPr>
          <w:p w14:paraId="31DC911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Chambi</w:t>
            </w:r>
          </w:p>
        </w:tc>
        <w:tc>
          <w:tcPr>
            <w:tcW w:w="5149" w:type="dxa"/>
          </w:tcPr>
          <w:p w14:paraId="75B7489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Cartographie</w:t>
            </w:r>
          </w:p>
          <w:p w14:paraId="1369BBC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Suivi de la situation</w:t>
            </w:r>
          </w:p>
        </w:tc>
        <w:tc>
          <w:tcPr>
            <w:tcW w:w="1530" w:type="dxa"/>
          </w:tcPr>
          <w:p w14:paraId="5A549362"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79A7003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w:t>
            </w:r>
          </w:p>
        </w:tc>
      </w:tr>
      <w:tr w:rsidR="00911B0A" w:rsidRPr="001340C7" w14:paraId="1FEC8B3E" w14:textId="77777777" w:rsidTr="00771112">
        <w:tc>
          <w:tcPr>
            <w:tcW w:w="4065" w:type="dxa"/>
          </w:tcPr>
          <w:p w14:paraId="16C3099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3.2. Concerter l’aménagement et planification territoriale / Études d’impact</w:t>
            </w:r>
          </w:p>
        </w:tc>
        <w:tc>
          <w:tcPr>
            <w:tcW w:w="5149" w:type="dxa"/>
          </w:tcPr>
          <w:p w14:paraId="5354307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Amélioration des habitats dans les zones clés</w:t>
            </w:r>
          </w:p>
        </w:tc>
        <w:tc>
          <w:tcPr>
            <w:tcW w:w="1530" w:type="dxa"/>
          </w:tcPr>
          <w:p w14:paraId="5FD3FEB3"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62DEFF1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C797919" w14:textId="77777777" w:rsidTr="00771112">
        <w:tc>
          <w:tcPr>
            <w:tcW w:w="4065" w:type="dxa"/>
          </w:tcPr>
          <w:p w14:paraId="50A68F5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3.3. Système de surveillance pour lutter contre les feux de forêts et le déboisement</w:t>
            </w:r>
          </w:p>
        </w:tc>
        <w:tc>
          <w:tcPr>
            <w:tcW w:w="5149" w:type="dxa"/>
          </w:tcPr>
          <w:p w14:paraId="20D67AF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Augmentation de la surface de forêt</w:t>
            </w:r>
          </w:p>
        </w:tc>
        <w:tc>
          <w:tcPr>
            <w:tcW w:w="1530" w:type="dxa"/>
          </w:tcPr>
          <w:p w14:paraId="5F390916"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2A1E6E48"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D485E5A" w14:textId="77777777" w:rsidTr="00771112">
        <w:tc>
          <w:tcPr>
            <w:tcW w:w="4065" w:type="dxa"/>
          </w:tcPr>
          <w:p w14:paraId="0B27B61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3.4. Protection et restauration de la steppe d’alfa.</w:t>
            </w:r>
          </w:p>
        </w:tc>
        <w:tc>
          <w:tcPr>
            <w:tcW w:w="5149" w:type="dxa"/>
          </w:tcPr>
          <w:p w14:paraId="0D81232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Augmentation de la surface de steppe d’alfa </w:t>
            </w:r>
          </w:p>
        </w:tc>
        <w:tc>
          <w:tcPr>
            <w:tcW w:w="1530" w:type="dxa"/>
          </w:tcPr>
          <w:p w14:paraId="2E2ECC70"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5465B7C8"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D7439FD" w14:textId="77777777" w:rsidTr="00911B0A">
        <w:tc>
          <w:tcPr>
            <w:tcW w:w="14350" w:type="dxa"/>
            <w:gridSpan w:val="4"/>
            <w:shd w:val="clear" w:color="auto" w:fill="FBE4D5"/>
          </w:tcPr>
          <w:p w14:paraId="3C5895B6"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4 : Assurer la connectivité de l’habitat</w:t>
            </w:r>
          </w:p>
        </w:tc>
      </w:tr>
      <w:tr w:rsidR="00911B0A" w:rsidRPr="001340C7" w14:paraId="600FB585" w14:textId="77777777" w:rsidTr="00771112">
        <w:tc>
          <w:tcPr>
            <w:tcW w:w="4065" w:type="dxa"/>
          </w:tcPr>
          <w:p w14:paraId="5EE174B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4.1. Mener des études sur les corridors potentiels</w:t>
            </w:r>
          </w:p>
        </w:tc>
        <w:tc>
          <w:tcPr>
            <w:tcW w:w="5149" w:type="dxa"/>
          </w:tcPr>
          <w:p w14:paraId="0A46F66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Corridors identifiés et cartographiés</w:t>
            </w:r>
          </w:p>
        </w:tc>
        <w:tc>
          <w:tcPr>
            <w:tcW w:w="1530" w:type="dxa"/>
          </w:tcPr>
          <w:p w14:paraId="5F67C587"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2B11AC6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Universités, ONG</w:t>
            </w:r>
          </w:p>
        </w:tc>
      </w:tr>
      <w:tr w:rsidR="00911B0A" w:rsidRPr="001340C7" w14:paraId="0163DB50" w14:textId="77777777" w:rsidTr="00911B0A">
        <w:tc>
          <w:tcPr>
            <w:tcW w:w="14350" w:type="dxa"/>
            <w:gridSpan w:val="4"/>
            <w:shd w:val="clear" w:color="auto" w:fill="F4B083"/>
          </w:tcPr>
          <w:p w14:paraId="55B3A1CE" w14:textId="77777777" w:rsidR="00911B0A" w:rsidRPr="001340C7" w:rsidRDefault="00911B0A" w:rsidP="00911B0A">
            <w:pPr>
              <w:tabs>
                <w:tab w:val="left" w:pos="5697"/>
              </w:tabs>
              <w:rPr>
                <w:rFonts w:ascii="Arial" w:hAnsi="Arial" w:cs="Arial"/>
                <w:b/>
                <w:bCs/>
                <w:sz w:val="20"/>
                <w:szCs w:val="20"/>
                <w:lang w:eastAsia="en-GB"/>
              </w:rPr>
            </w:pPr>
            <w:r w:rsidRPr="001340C7">
              <w:rPr>
                <w:rFonts w:ascii="Arial" w:hAnsi="Arial" w:cs="Arial"/>
                <w:b/>
                <w:bCs/>
                <w:sz w:val="20"/>
                <w:szCs w:val="20"/>
                <w:lang w:eastAsia="en-GB"/>
              </w:rPr>
              <w:t>Stratégie d’intervention : Sensibilisation et valorisation</w:t>
            </w:r>
          </w:p>
          <w:p w14:paraId="67534AA7" w14:textId="77777777" w:rsidR="00911B0A" w:rsidRPr="001340C7" w:rsidRDefault="00911B0A" w:rsidP="00911B0A">
            <w:pPr>
              <w:tabs>
                <w:tab w:val="left" w:pos="5697"/>
              </w:tabs>
              <w:rPr>
                <w:rFonts w:ascii="Arial" w:hAnsi="Arial" w:cs="Arial"/>
                <w:b/>
                <w:bCs/>
                <w:sz w:val="20"/>
                <w:szCs w:val="20"/>
                <w:lang w:eastAsia="en-GB"/>
              </w:rPr>
            </w:pPr>
          </w:p>
        </w:tc>
      </w:tr>
      <w:tr w:rsidR="00911B0A" w:rsidRPr="001340C7" w14:paraId="51CB28C1" w14:textId="77777777" w:rsidTr="00911B0A">
        <w:tc>
          <w:tcPr>
            <w:tcW w:w="14350" w:type="dxa"/>
            <w:gridSpan w:val="4"/>
            <w:shd w:val="clear" w:color="auto" w:fill="FBE4D5"/>
          </w:tcPr>
          <w:p w14:paraId="6EE13C17"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5 : Renforcer les programmes de sensibilisation</w:t>
            </w:r>
          </w:p>
        </w:tc>
      </w:tr>
      <w:tr w:rsidR="00911B0A" w:rsidRPr="001340C7" w14:paraId="64B926DA" w14:textId="77777777" w:rsidTr="00771112">
        <w:tc>
          <w:tcPr>
            <w:tcW w:w="4065" w:type="dxa"/>
          </w:tcPr>
          <w:p w14:paraId="79E756C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5.1. Lancer des campagnes de sensibilisation envers : écoles, média, communautés locaux, journalistes</w:t>
            </w:r>
          </w:p>
        </w:tc>
        <w:tc>
          <w:tcPr>
            <w:tcW w:w="5149" w:type="dxa"/>
          </w:tcPr>
          <w:p w14:paraId="3AF98C0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Public est plus attiré vers la nature Conviction au volontariat (bénévolat)</w:t>
            </w:r>
          </w:p>
          <w:p w14:paraId="127EB48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Articles publiés ou émis (presse, TV, radio)</w:t>
            </w:r>
          </w:p>
        </w:tc>
        <w:tc>
          <w:tcPr>
            <w:tcW w:w="1530" w:type="dxa"/>
          </w:tcPr>
          <w:p w14:paraId="21E1594B"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5D2B647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DGF, ONG, journalistes, universités, Ministère de l’environnement, chercheurs. </w:t>
            </w:r>
          </w:p>
        </w:tc>
      </w:tr>
      <w:tr w:rsidR="00911B0A" w:rsidRPr="001340C7" w14:paraId="0D9BEF0F" w14:textId="77777777" w:rsidTr="00771112">
        <w:tc>
          <w:tcPr>
            <w:tcW w:w="4065" w:type="dxa"/>
          </w:tcPr>
          <w:p w14:paraId="2E14774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5.2. Lancer des campagnes de sensibilisation envers : Police, Armée, chasseurs, autorités administratives, </w:t>
            </w:r>
          </w:p>
        </w:tc>
        <w:tc>
          <w:tcPr>
            <w:tcW w:w="5149" w:type="dxa"/>
          </w:tcPr>
          <w:p w14:paraId="6231935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22EE9706" w14:textId="77777777" w:rsidR="00911B0A" w:rsidRPr="001340C7"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rPr>
            </w:pPr>
            <w:r w:rsidRPr="001340C7">
              <w:rPr>
                <w:rFonts w:ascii="Arial" w:hAnsi="Arial" w:cs="Arial"/>
                <w:sz w:val="20"/>
                <w:szCs w:val="20"/>
              </w:rPr>
              <w:t>Responsables formés</w:t>
            </w:r>
          </w:p>
        </w:tc>
        <w:tc>
          <w:tcPr>
            <w:tcW w:w="1530" w:type="dxa"/>
          </w:tcPr>
          <w:p w14:paraId="362484EA"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320BE6A4"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67372B80" w14:textId="77777777" w:rsidTr="00771112">
        <w:tc>
          <w:tcPr>
            <w:tcW w:w="4065" w:type="dxa"/>
          </w:tcPr>
          <w:p w14:paraId="322EBEE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5.3. Elaborer des brochures, conférences, fêtes, journée d’information, cartes postales, réseaux sociaux, films</w:t>
            </w:r>
          </w:p>
        </w:tc>
        <w:tc>
          <w:tcPr>
            <w:tcW w:w="5149" w:type="dxa"/>
          </w:tcPr>
          <w:p w14:paraId="465DB2E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Matériels élaborés</w:t>
            </w:r>
          </w:p>
        </w:tc>
        <w:tc>
          <w:tcPr>
            <w:tcW w:w="1530" w:type="dxa"/>
          </w:tcPr>
          <w:p w14:paraId="13A60B3D"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6409CE2B"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11B75DE0" w14:textId="77777777" w:rsidTr="00911B0A">
        <w:tc>
          <w:tcPr>
            <w:tcW w:w="14350" w:type="dxa"/>
            <w:gridSpan w:val="4"/>
            <w:shd w:val="clear" w:color="auto" w:fill="F4B083"/>
          </w:tcPr>
          <w:p w14:paraId="4A8CAC36" w14:textId="77777777" w:rsidR="00911B0A" w:rsidRPr="001340C7" w:rsidRDefault="00911B0A" w:rsidP="00911B0A">
            <w:pPr>
              <w:widowControl/>
              <w:autoSpaceDE/>
              <w:autoSpaceDN/>
              <w:adjustRightInd/>
              <w:rPr>
                <w:rFonts w:ascii="Arial" w:hAnsi="Arial" w:cs="Arial"/>
                <w:b/>
                <w:sz w:val="20"/>
                <w:szCs w:val="20"/>
              </w:rPr>
            </w:pPr>
            <w:r w:rsidRPr="001340C7">
              <w:rPr>
                <w:rFonts w:ascii="Arial" w:hAnsi="Arial" w:cs="Arial"/>
                <w:b/>
                <w:sz w:val="20"/>
                <w:szCs w:val="20"/>
              </w:rPr>
              <w:lastRenderedPageBreak/>
              <w:t>Stratégie d’intervention : Recherche et suivi</w:t>
            </w:r>
          </w:p>
        </w:tc>
      </w:tr>
      <w:tr w:rsidR="00911B0A" w:rsidRPr="001340C7" w14:paraId="04BDD57C" w14:textId="77777777" w:rsidTr="00911B0A">
        <w:tc>
          <w:tcPr>
            <w:tcW w:w="14350" w:type="dxa"/>
            <w:gridSpan w:val="4"/>
            <w:shd w:val="clear" w:color="auto" w:fill="FBE4D5"/>
          </w:tcPr>
          <w:p w14:paraId="42990E13" w14:textId="77777777" w:rsidR="00911B0A" w:rsidRPr="001340C7" w:rsidRDefault="00911B0A" w:rsidP="00911B0A">
            <w:pPr>
              <w:tabs>
                <w:tab w:val="left" w:pos="5697"/>
              </w:tabs>
              <w:rPr>
                <w:rFonts w:ascii="Arial" w:hAnsi="Arial" w:cs="Arial"/>
                <w:b/>
                <w:color w:val="131313"/>
                <w:sz w:val="20"/>
                <w:szCs w:val="20"/>
                <w:lang w:eastAsia="en-GB"/>
              </w:rPr>
            </w:pPr>
            <w:r w:rsidRPr="001340C7">
              <w:rPr>
                <w:rFonts w:ascii="Arial" w:hAnsi="Arial" w:cs="Arial"/>
                <w:b/>
                <w:color w:val="000000"/>
                <w:sz w:val="20"/>
                <w:szCs w:val="20"/>
                <w:lang w:eastAsia="en-GB"/>
              </w:rPr>
              <w:t xml:space="preserve">Objectif 6 : </w:t>
            </w:r>
            <w:r w:rsidRPr="001340C7">
              <w:rPr>
                <w:rFonts w:ascii="Arial" w:hAnsi="Arial" w:cs="Arial"/>
                <w:b/>
                <w:color w:val="131313"/>
                <w:sz w:val="20"/>
                <w:szCs w:val="20"/>
                <w:lang w:eastAsia="en-GB"/>
              </w:rPr>
              <w:t xml:space="preserve">Mener des activités de recherche et de suivi </w:t>
            </w:r>
          </w:p>
        </w:tc>
      </w:tr>
      <w:tr w:rsidR="00911B0A" w:rsidRPr="001340C7" w14:paraId="68614A2B" w14:textId="77777777" w:rsidTr="00771112">
        <w:tc>
          <w:tcPr>
            <w:tcW w:w="4065" w:type="dxa"/>
          </w:tcPr>
          <w:p w14:paraId="01B39CB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6.1. Déterminer le statut actuel de la population résiduelle de gazelle de Cuvier</w:t>
            </w:r>
          </w:p>
        </w:tc>
        <w:tc>
          <w:tcPr>
            <w:tcW w:w="5149" w:type="dxa"/>
          </w:tcPr>
          <w:p w14:paraId="628FC17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 d’études élaboré</w:t>
            </w:r>
          </w:p>
          <w:p w14:paraId="3FFDD9C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Estimations des effectifs </w:t>
            </w:r>
          </w:p>
        </w:tc>
        <w:tc>
          <w:tcPr>
            <w:tcW w:w="1530" w:type="dxa"/>
          </w:tcPr>
          <w:p w14:paraId="0898BF8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H (Djebel Chambi) </w:t>
            </w:r>
          </w:p>
          <w:p w14:paraId="66F93B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 (reste du pays)</w:t>
            </w:r>
          </w:p>
        </w:tc>
        <w:tc>
          <w:tcPr>
            <w:tcW w:w="3606" w:type="dxa"/>
          </w:tcPr>
          <w:p w14:paraId="0264997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Universités, Chercheurs, DGF</w:t>
            </w:r>
          </w:p>
        </w:tc>
      </w:tr>
      <w:tr w:rsidR="00911B0A" w:rsidRPr="001340C7" w14:paraId="0CE6D0FC" w14:textId="77777777" w:rsidTr="00771112">
        <w:tc>
          <w:tcPr>
            <w:tcW w:w="4065" w:type="dxa"/>
          </w:tcPr>
          <w:p w14:paraId="776733D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6.2. Évaluer la réponse de l’habitat aux besoins des populations réintroduites</w:t>
            </w:r>
          </w:p>
        </w:tc>
        <w:tc>
          <w:tcPr>
            <w:tcW w:w="5149" w:type="dxa"/>
          </w:tcPr>
          <w:p w14:paraId="4D3C458D"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Etudes conduites</w:t>
            </w:r>
          </w:p>
          <w:p w14:paraId="1C44FDAE"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Plans de gestion adaptés</w:t>
            </w:r>
          </w:p>
        </w:tc>
        <w:tc>
          <w:tcPr>
            <w:tcW w:w="1530" w:type="dxa"/>
          </w:tcPr>
          <w:p w14:paraId="1DC4AC51"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1D136A6E"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6D55D36" w14:textId="77777777" w:rsidTr="00771112">
        <w:tc>
          <w:tcPr>
            <w:tcW w:w="4065" w:type="dxa"/>
          </w:tcPr>
          <w:p w14:paraId="0DEC10EB"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6.3. Suivi du procès d’adaptation des populations réintroduites (alimentation, maladies, comportement)</w:t>
            </w:r>
          </w:p>
        </w:tc>
        <w:tc>
          <w:tcPr>
            <w:tcW w:w="5149" w:type="dxa"/>
          </w:tcPr>
          <w:p w14:paraId="3451B1C8"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Etudes conduites</w:t>
            </w:r>
          </w:p>
          <w:p w14:paraId="3D1E1827"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Gestion adaptée</w:t>
            </w:r>
          </w:p>
        </w:tc>
        <w:tc>
          <w:tcPr>
            <w:tcW w:w="1530" w:type="dxa"/>
          </w:tcPr>
          <w:p w14:paraId="4691697B"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5388814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ONG, Universités</w:t>
            </w:r>
          </w:p>
        </w:tc>
      </w:tr>
      <w:tr w:rsidR="00911B0A" w:rsidRPr="001340C7" w14:paraId="4926CE9C" w14:textId="77777777" w:rsidTr="00771112">
        <w:tc>
          <w:tcPr>
            <w:tcW w:w="4065" w:type="dxa"/>
          </w:tcPr>
          <w:p w14:paraId="3265AC3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6.4. Formations adaptées des gestionnaires, chercheurs, les agents des terrains, les gardiens, les éco-gardes</w:t>
            </w:r>
          </w:p>
        </w:tc>
        <w:tc>
          <w:tcPr>
            <w:tcW w:w="5149" w:type="dxa"/>
          </w:tcPr>
          <w:p w14:paraId="018CC4C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de stages et formations organisé</w:t>
            </w:r>
          </w:p>
        </w:tc>
        <w:tc>
          <w:tcPr>
            <w:tcW w:w="1530" w:type="dxa"/>
          </w:tcPr>
          <w:p w14:paraId="1064BC84"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03A0C15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UICN Spécialistes nationaux et internationaux</w:t>
            </w:r>
          </w:p>
        </w:tc>
      </w:tr>
      <w:tr w:rsidR="00911B0A" w:rsidRPr="001340C7" w14:paraId="22D00B84" w14:textId="77777777" w:rsidTr="00771112">
        <w:tc>
          <w:tcPr>
            <w:tcW w:w="4065" w:type="dxa"/>
          </w:tcPr>
          <w:p w14:paraId="70D1133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6.5. Renforcer des capacités humaines : augmentation des effectifs des différents personnels</w:t>
            </w:r>
          </w:p>
        </w:tc>
        <w:tc>
          <w:tcPr>
            <w:tcW w:w="5149" w:type="dxa"/>
          </w:tcPr>
          <w:p w14:paraId="1FDC2E8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Effectifs augmentes dans les zones clés</w:t>
            </w:r>
          </w:p>
        </w:tc>
        <w:tc>
          <w:tcPr>
            <w:tcW w:w="1530" w:type="dxa"/>
          </w:tcPr>
          <w:p w14:paraId="5CF0E3CD"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2060209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w:t>
            </w:r>
          </w:p>
        </w:tc>
      </w:tr>
      <w:tr w:rsidR="00911B0A" w:rsidRPr="001340C7" w14:paraId="799020D5" w14:textId="77777777" w:rsidTr="00771112">
        <w:tc>
          <w:tcPr>
            <w:tcW w:w="4065" w:type="dxa"/>
          </w:tcPr>
          <w:p w14:paraId="225690A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6.6. Renforcer des moyens matériels (équipement, moyens de surveillance)</w:t>
            </w:r>
          </w:p>
        </w:tc>
        <w:tc>
          <w:tcPr>
            <w:tcW w:w="5149" w:type="dxa"/>
          </w:tcPr>
          <w:p w14:paraId="6DF9593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Matériel adéquat dans zones clés</w:t>
            </w:r>
          </w:p>
        </w:tc>
        <w:tc>
          <w:tcPr>
            <w:tcW w:w="1530" w:type="dxa"/>
          </w:tcPr>
          <w:p w14:paraId="11E0BCC5"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75B69C1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ONG</w:t>
            </w:r>
          </w:p>
        </w:tc>
      </w:tr>
      <w:tr w:rsidR="00911B0A" w:rsidRPr="001340C7" w14:paraId="03C0E5CF" w14:textId="77777777" w:rsidTr="00771112">
        <w:tc>
          <w:tcPr>
            <w:tcW w:w="4065" w:type="dxa"/>
          </w:tcPr>
          <w:p w14:paraId="294887F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6.7. Mettre en place d’un système de suivi et d’évaluation</w:t>
            </w:r>
          </w:p>
        </w:tc>
        <w:tc>
          <w:tcPr>
            <w:tcW w:w="5149" w:type="dxa"/>
          </w:tcPr>
          <w:p w14:paraId="5E95AB1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Système en place</w:t>
            </w:r>
          </w:p>
          <w:p w14:paraId="2ED12AF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Suivi régulier mis en œuvre</w:t>
            </w:r>
          </w:p>
        </w:tc>
        <w:tc>
          <w:tcPr>
            <w:tcW w:w="1530" w:type="dxa"/>
          </w:tcPr>
          <w:p w14:paraId="296ABDAB"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7EFB24D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ONG, Universités</w:t>
            </w:r>
          </w:p>
        </w:tc>
      </w:tr>
    </w:tbl>
    <w:p w14:paraId="1A3CF55E" w14:textId="77777777" w:rsidR="00911B0A" w:rsidRPr="00BE62EF" w:rsidRDefault="00911B0A" w:rsidP="00911B0A">
      <w:pPr>
        <w:widowControl/>
        <w:autoSpaceDE/>
        <w:autoSpaceDN/>
        <w:adjustRightInd/>
        <w:spacing w:after="160"/>
        <w:jc w:val="both"/>
        <w:rPr>
          <w:rFonts w:cs="Arial"/>
          <w:sz w:val="22"/>
          <w:szCs w:val="22"/>
        </w:rPr>
      </w:pPr>
    </w:p>
    <w:p w14:paraId="2F9DCF59" w14:textId="77777777" w:rsidR="00911B0A" w:rsidRPr="00BE62EF" w:rsidRDefault="00911B0A" w:rsidP="00911B0A">
      <w:pPr>
        <w:widowControl/>
        <w:autoSpaceDE/>
        <w:autoSpaceDN/>
        <w:adjustRightInd/>
        <w:spacing w:after="160"/>
        <w:jc w:val="both"/>
        <w:rPr>
          <w:rFonts w:cs="Arial"/>
          <w:sz w:val="22"/>
          <w:szCs w:val="22"/>
        </w:rPr>
      </w:pPr>
    </w:p>
    <w:p w14:paraId="542845A6" w14:textId="77777777" w:rsidR="00911B0A" w:rsidRPr="00BE62EF" w:rsidRDefault="00911B0A" w:rsidP="00911B0A">
      <w:pPr>
        <w:widowControl/>
        <w:autoSpaceDE/>
        <w:autoSpaceDN/>
        <w:adjustRightInd/>
        <w:spacing w:after="160"/>
        <w:jc w:val="both"/>
        <w:rPr>
          <w:rFonts w:cs="Arial"/>
          <w:sz w:val="22"/>
          <w:szCs w:val="22"/>
        </w:rPr>
      </w:pPr>
    </w:p>
    <w:p w14:paraId="2804D39D" w14:textId="77777777" w:rsidR="00911B0A" w:rsidRPr="00BE62EF" w:rsidRDefault="00911B0A" w:rsidP="00911B0A">
      <w:pPr>
        <w:widowControl/>
        <w:autoSpaceDE/>
        <w:autoSpaceDN/>
        <w:adjustRightInd/>
        <w:spacing w:after="160"/>
        <w:jc w:val="both"/>
        <w:rPr>
          <w:rFonts w:cs="Arial"/>
          <w:sz w:val="22"/>
          <w:szCs w:val="22"/>
        </w:rPr>
      </w:pPr>
    </w:p>
    <w:p w14:paraId="5C36ED7F"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D327C5">
          <w:headerReference w:type="even" r:id="rId33"/>
          <w:pgSz w:w="16838" w:h="11906" w:orient="landscape" w:code="9"/>
          <w:pgMar w:top="1440" w:right="1440" w:bottom="1440" w:left="1440" w:header="720" w:footer="720" w:gutter="0"/>
          <w:cols w:space="720"/>
          <w:docGrid w:linePitch="360"/>
        </w:sectPr>
      </w:pPr>
    </w:p>
    <w:p w14:paraId="04427B39" w14:textId="7BFD2C57" w:rsidR="00911B0A" w:rsidRPr="001340C7" w:rsidRDefault="000E5146" w:rsidP="001121CB">
      <w:pPr>
        <w:pStyle w:val="Heading2"/>
        <w:rPr>
          <w:sz w:val="22"/>
          <w:szCs w:val="22"/>
        </w:rPr>
      </w:pPr>
      <w:bookmarkStart w:id="10" w:name="_Toc127974463"/>
      <w:bookmarkStart w:id="11" w:name="_Toc135997373"/>
      <w:r w:rsidRPr="001340C7">
        <w:rPr>
          <w:sz w:val="22"/>
          <w:szCs w:val="22"/>
        </w:rPr>
        <w:lastRenderedPageBreak/>
        <w:t>Gazelle dorcas (</w:t>
      </w:r>
      <w:proofErr w:type="spellStart"/>
      <w:r w:rsidRPr="001340C7">
        <w:rPr>
          <w:i/>
          <w:iCs/>
          <w:sz w:val="22"/>
          <w:szCs w:val="22"/>
        </w:rPr>
        <w:t>Gazella</w:t>
      </w:r>
      <w:proofErr w:type="spellEnd"/>
      <w:r w:rsidRPr="001340C7">
        <w:rPr>
          <w:i/>
          <w:iCs/>
          <w:sz w:val="22"/>
          <w:szCs w:val="22"/>
        </w:rPr>
        <w:t xml:space="preserve"> dorcas</w:t>
      </w:r>
      <w:r w:rsidRPr="001340C7">
        <w:rPr>
          <w:sz w:val="22"/>
          <w:szCs w:val="22"/>
        </w:rPr>
        <w:t>)</w:t>
      </w:r>
      <w:bookmarkEnd w:id="10"/>
      <w:bookmarkEnd w:id="11"/>
      <w:r w:rsidR="00911B0A" w:rsidRPr="001340C7">
        <w:rPr>
          <w:sz w:val="22"/>
          <w:szCs w:val="22"/>
        </w:rPr>
        <w:t xml:space="preserve"> </w:t>
      </w:r>
    </w:p>
    <w:p w14:paraId="057DEA6A" w14:textId="77777777" w:rsidR="00911B0A" w:rsidRPr="00BE62EF" w:rsidRDefault="00911B0A" w:rsidP="00911B0A">
      <w:pPr>
        <w:widowControl/>
        <w:autoSpaceDE/>
        <w:autoSpaceDN/>
        <w:adjustRightInd/>
        <w:rPr>
          <w:rFonts w:cs="Arial"/>
          <w:sz w:val="22"/>
          <w:szCs w:val="22"/>
        </w:rPr>
      </w:pPr>
    </w:p>
    <w:tbl>
      <w:tblPr>
        <w:tblStyle w:val="TableGrid1"/>
        <w:tblW w:w="13319" w:type="dxa"/>
        <w:tblLook w:val="04A0" w:firstRow="1" w:lastRow="0" w:firstColumn="1" w:lastColumn="0" w:noHBand="0" w:noVBand="1"/>
      </w:tblPr>
      <w:tblGrid>
        <w:gridCol w:w="5907"/>
        <w:gridCol w:w="3879"/>
        <w:gridCol w:w="1017"/>
        <w:gridCol w:w="2516"/>
      </w:tblGrid>
      <w:tr w:rsidR="00911B0A" w:rsidRPr="001340C7" w14:paraId="1B4961FB" w14:textId="77777777" w:rsidTr="001340C7">
        <w:trPr>
          <w:tblHeader/>
        </w:trPr>
        <w:tc>
          <w:tcPr>
            <w:tcW w:w="5907" w:type="dxa"/>
            <w:shd w:val="clear" w:color="auto" w:fill="FBE4D5"/>
          </w:tcPr>
          <w:p w14:paraId="4A969A88"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3879" w:type="dxa"/>
            <w:shd w:val="clear" w:color="auto" w:fill="FBE4D5"/>
            <w:hideMark/>
          </w:tcPr>
          <w:p w14:paraId="0EB32BD3"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w:t>
            </w:r>
          </w:p>
        </w:tc>
        <w:tc>
          <w:tcPr>
            <w:tcW w:w="1017" w:type="dxa"/>
            <w:shd w:val="clear" w:color="auto" w:fill="FBE4D5"/>
            <w:hideMark/>
          </w:tcPr>
          <w:p w14:paraId="0AA4FE05"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2516" w:type="dxa"/>
            <w:shd w:val="clear" w:color="auto" w:fill="FBE4D5"/>
            <w:hideMark/>
          </w:tcPr>
          <w:p w14:paraId="76B1BA6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Mise en œuvre</w:t>
            </w:r>
          </w:p>
        </w:tc>
      </w:tr>
      <w:tr w:rsidR="00911B0A" w:rsidRPr="001340C7" w14:paraId="6EB504FA" w14:textId="77777777" w:rsidTr="00911B0A">
        <w:tc>
          <w:tcPr>
            <w:tcW w:w="13319" w:type="dxa"/>
            <w:gridSpan w:val="4"/>
            <w:shd w:val="clear" w:color="auto" w:fill="F7CAAC"/>
          </w:tcPr>
          <w:p w14:paraId="69409C3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1. Le statut de l'espèce dans la nature est établi </w:t>
            </w:r>
          </w:p>
        </w:tc>
      </w:tr>
      <w:tr w:rsidR="00911B0A" w:rsidRPr="001340C7" w14:paraId="740D2787" w14:textId="77777777" w:rsidTr="00771112">
        <w:tc>
          <w:tcPr>
            <w:tcW w:w="5907" w:type="dxa"/>
          </w:tcPr>
          <w:p w14:paraId="318CCA5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1.1. Identifier les sites et les corridors clés et autre aires protégées</w:t>
            </w:r>
          </w:p>
        </w:tc>
        <w:tc>
          <w:tcPr>
            <w:tcW w:w="3879" w:type="dxa"/>
          </w:tcPr>
          <w:p w14:paraId="013BCF5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Production d'une carte des sites et des corridors clés</w:t>
            </w:r>
          </w:p>
        </w:tc>
        <w:tc>
          <w:tcPr>
            <w:tcW w:w="1017" w:type="dxa"/>
          </w:tcPr>
          <w:p w14:paraId="6E8D0A20"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3CA543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EE7F0CB" w14:textId="77777777" w:rsidTr="00771112">
        <w:tc>
          <w:tcPr>
            <w:tcW w:w="5907" w:type="dxa"/>
          </w:tcPr>
          <w:p w14:paraId="37B261A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1.2.  Renforcer les capacités régionale et nationales en matière d’inventaire et de suivi</w:t>
            </w:r>
          </w:p>
        </w:tc>
        <w:tc>
          <w:tcPr>
            <w:tcW w:w="3879" w:type="dxa"/>
          </w:tcPr>
          <w:p w14:paraId="5159F89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Évaluation des besoins en capacités réalisée </w:t>
            </w:r>
          </w:p>
          <w:p w14:paraId="03A2DBC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Ateliers de formation organisés</w:t>
            </w:r>
          </w:p>
          <w:p w14:paraId="19D52A3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Des équipes formées dans tous les pays de la gamme</w:t>
            </w:r>
          </w:p>
        </w:tc>
        <w:tc>
          <w:tcPr>
            <w:tcW w:w="1017" w:type="dxa"/>
          </w:tcPr>
          <w:p w14:paraId="21C27008"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B509EC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2E248FD" w14:textId="77777777" w:rsidTr="00771112">
        <w:tc>
          <w:tcPr>
            <w:tcW w:w="5907" w:type="dxa"/>
          </w:tcPr>
          <w:p w14:paraId="430D4D9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1.3. Réaliser des inventaires  </w:t>
            </w:r>
          </w:p>
        </w:tc>
        <w:tc>
          <w:tcPr>
            <w:tcW w:w="3879" w:type="dxa"/>
          </w:tcPr>
          <w:p w14:paraId="7065D23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réalisés et résultats analysés</w:t>
            </w:r>
          </w:p>
        </w:tc>
        <w:tc>
          <w:tcPr>
            <w:tcW w:w="1017" w:type="dxa"/>
          </w:tcPr>
          <w:p w14:paraId="0D3EBC09"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AC06B5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C9EE19F" w14:textId="77777777" w:rsidTr="00911B0A">
        <w:tc>
          <w:tcPr>
            <w:tcW w:w="13319" w:type="dxa"/>
            <w:gridSpan w:val="4"/>
            <w:shd w:val="clear" w:color="auto" w:fill="F7CAAC"/>
          </w:tcPr>
          <w:p w14:paraId="3E16D2B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2. Les populations connues et leur habitat sont protégés efficacement et suivi  </w:t>
            </w:r>
          </w:p>
        </w:tc>
      </w:tr>
      <w:tr w:rsidR="00911B0A" w:rsidRPr="001340C7" w14:paraId="0ADD5A3D" w14:textId="77777777" w:rsidTr="00771112">
        <w:tc>
          <w:tcPr>
            <w:tcW w:w="5907" w:type="dxa"/>
            <w:hideMark/>
          </w:tcPr>
          <w:p w14:paraId="4642562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2.1. Renforcer la lutte contre le braconnage</w:t>
            </w:r>
          </w:p>
        </w:tc>
        <w:tc>
          <w:tcPr>
            <w:tcW w:w="3879" w:type="dxa"/>
            <w:hideMark/>
          </w:tcPr>
          <w:p w14:paraId="79EFAAE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Programmes de patrouille convenus et financés</w:t>
            </w:r>
          </w:p>
          <w:p w14:paraId="7A7D05A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Réduction des incidents de braconnage</w:t>
            </w:r>
          </w:p>
          <w:p w14:paraId="294E194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Nombre suffisant de véhicules et de motos disponibles</w:t>
            </w:r>
          </w:p>
          <w:p w14:paraId="342BA0C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Sessions de formation pour les gardes forestiers</w:t>
            </w:r>
          </w:p>
        </w:tc>
        <w:tc>
          <w:tcPr>
            <w:tcW w:w="1017" w:type="dxa"/>
          </w:tcPr>
          <w:p w14:paraId="08C343FE"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46141102"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EBC10EB" w14:textId="77777777" w:rsidTr="00771112">
        <w:tc>
          <w:tcPr>
            <w:tcW w:w="5907" w:type="dxa"/>
            <w:hideMark/>
          </w:tcPr>
          <w:p w14:paraId="68DB87D6"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2.1.1. Renforcer l’application de la loi</w:t>
            </w:r>
          </w:p>
        </w:tc>
        <w:tc>
          <w:tcPr>
            <w:tcW w:w="3879" w:type="dxa"/>
            <w:hideMark/>
          </w:tcPr>
          <w:p w14:paraId="48F706FE"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47D4077A"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2C2FBEE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DAF25DB" w14:textId="77777777" w:rsidTr="00771112">
        <w:tc>
          <w:tcPr>
            <w:tcW w:w="5907" w:type="dxa"/>
            <w:hideMark/>
          </w:tcPr>
          <w:p w14:paraId="4FE1CF27"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2.1.2. Organiser des patrouilles anti-braconnage</w:t>
            </w:r>
          </w:p>
        </w:tc>
        <w:tc>
          <w:tcPr>
            <w:tcW w:w="3879" w:type="dxa"/>
            <w:hideMark/>
          </w:tcPr>
          <w:p w14:paraId="24D4E575"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16738EA0"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6A3350C9"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707DD79" w14:textId="77777777" w:rsidTr="00771112">
        <w:tc>
          <w:tcPr>
            <w:tcW w:w="5907" w:type="dxa"/>
          </w:tcPr>
          <w:p w14:paraId="534C1F8B"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2.1.3. Impliquer les populations locales dans la surveillance et le control</w:t>
            </w:r>
          </w:p>
        </w:tc>
        <w:tc>
          <w:tcPr>
            <w:tcW w:w="3879" w:type="dxa"/>
          </w:tcPr>
          <w:p w14:paraId="2A63014C"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3335865E"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2770A21C"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65CB857" w14:textId="77777777" w:rsidTr="00771112">
        <w:tc>
          <w:tcPr>
            <w:tcW w:w="5907" w:type="dxa"/>
          </w:tcPr>
          <w:p w14:paraId="73C8218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2.1.4. Renforcer les capacités  </w:t>
            </w:r>
          </w:p>
        </w:tc>
        <w:tc>
          <w:tcPr>
            <w:tcW w:w="3879" w:type="dxa"/>
          </w:tcPr>
          <w:p w14:paraId="5FBA34B1"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05845A9F"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419543F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975EF2E" w14:textId="77777777" w:rsidTr="00771112">
        <w:tc>
          <w:tcPr>
            <w:tcW w:w="5907" w:type="dxa"/>
          </w:tcPr>
          <w:p w14:paraId="7E18AD2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2.1.5. Sensibiliser les communautés locales et autres acteurs</w:t>
            </w:r>
          </w:p>
        </w:tc>
        <w:tc>
          <w:tcPr>
            <w:tcW w:w="3879" w:type="dxa"/>
          </w:tcPr>
          <w:p w14:paraId="13B6CECA"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6727E256"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0022FDF9"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7831DBE4" w14:textId="77777777" w:rsidTr="00911B0A">
        <w:tc>
          <w:tcPr>
            <w:tcW w:w="5907" w:type="dxa"/>
            <w:shd w:val="clear" w:color="auto" w:fill="FFFFFF"/>
            <w:hideMark/>
          </w:tcPr>
          <w:p w14:paraId="1C659A9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2.2. Développer ou mettre à jour des plans de gestion pour tous les sites clés  </w:t>
            </w:r>
          </w:p>
        </w:tc>
        <w:tc>
          <w:tcPr>
            <w:tcW w:w="3879" w:type="dxa"/>
            <w:shd w:val="clear" w:color="auto" w:fill="FFFFFF"/>
            <w:hideMark/>
          </w:tcPr>
          <w:p w14:paraId="00E97EA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Plans de gestion produits/mises à jour</w:t>
            </w:r>
          </w:p>
        </w:tc>
        <w:tc>
          <w:tcPr>
            <w:tcW w:w="1017" w:type="dxa"/>
            <w:shd w:val="clear" w:color="auto" w:fill="FFFFFF"/>
          </w:tcPr>
          <w:p w14:paraId="18ABE186" w14:textId="77777777" w:rsidR="00911B0A" w:rsidRPr="001340C7" w:rsidRDefault="00911B0A" w:rsidP="00911B0A">
            <w:pPr>
              <w:widowControl/>
              <w:autoSpaceDE/>
              <w:autoSpaceDN/>
              <w:adjustRightInd/>
              <w:rPr>
                <w:rFonts w:ascii="Arial" w:hAnsi="Arial" w:cs="Arial"/>
                <w:sz w:val="20"/>
                <w:szCs w:val="20"/>
              </w:rPr>
            </w:pPr>
          </w:p>
        </w:tc>
        <w:tc>
          <w:tcPr>
            <w:tcW w:w="2516" w:type="dxa"/>
            <w:shd w:val="clear" w:color="auto" w:fill="FFFFFF"/>
          </w:tcPr>
          <w:p w14:paraId="14F78EE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0C4B3AD" w14:textId="77777777" w:rsidTr="00771112">
        <w:tc>
          <w:tcPr>
            <w:tcW w:w="5907" w:type="dxa"/>
          </w:tcPr>
          <w:p w14:paraId="2BCDA33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2.3. Développer et mettre en œuvre des plans de suivi régulier</w:t>
            </w:r>
          </w:p>
        </w:tc>
        <w:tc>
          <w:tcPr>
            <w:tcW w:w="3879" w:type="dxa"/>
          </w:tcPr>
          <w:p w14:paraId="0AFB4E13"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65EEE141"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184456DA"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6A3885B" w14:textId="77777777" w:rsidTr="00911B0A">
        <w:tc>
          <w:tcPr>
            <w:tcW w:w="13319" w:type="dxa"/>
            <w:gridSpan w:val="4"/>
            <w:shd w:val="clear" w:color="auto" w:fill="F7CAAC"/>
          </w:tcPr>
          <w:p w14:paraId="652DBC7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Objectif 3. Réintroduction des gazelles dorcas dans certaines parties de leur aire de répartition et renforcement les populations existantes.</w:t>
            </w:r>
          </w:p>
        </w:tc>
      </w:tr>
      <w:tr w:rsidR="00911B0A" w:rsidRPr="001340C7" w14:paraId="4C367AE8" w14:textId="77777777" w:rsidTr="00911B0A">
        <w:tc>
          <w:tcPr>
            <w:tcW w:w="5907" w:type="dxa"/>
            <w:shd w:val="clear" w:color="auto" w:fill="FFFFFF"/>
            <w:hideMark/>
          </w:tcPr>
          <w:p w14:paraId="6AB2D93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3.1. Renforcer la mise en œuvre du programme de réintroduction au Maroc</w:t>
            </w:r>
          </w:p>
        </w:tc>
        <w:tc>
          <w:tcPr>
            <w:tcW w:w="3879" w:type="dxa"/>
            <w:shd w:val="clear" w:color="auto" w:fill="FFFFFF"/>
          </w:tcPr>
          <w:p w14:paraId="6A43B166"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41F98C84" w14:textId="77777777" w:rsidR="00911B0A" w:rsidRPr="001340C7" w:rsidRDefault="00911B0A" w:rsidP="00911B0A">
            <w:pPr>
              <w:widowControl/>
              <w:autoSpaceDE/>
              <w:autoSpaceDN/>
              <w:adjustRightInd/>
              <w:rPr>
                <w:rFonts w:ascii="Arial" w:hAnsi="Arial" w:cs="Arial"/>
                <w:sz w:val="20"/>
                <w:szCs w:val="20"/>
              </w:rPr>
            </w:pPr>
          </w:p>
        </w:tc>
        <w:tc>
          <w:tcPr>
            <w:tcW w:w="2516" w:type="dxa"/>
            <w:shd w:val="clear" w:color="auto" w:fill="FFFFFF"/>
          </w:tcPr>
          <w:p w14:paraId="1D90847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E8F4236" w14:textId="77777777" w:rsidTr="00771112">
        <w:tc>
          <w:tcPr>
            <w:tcW w:w="5907" w:type="dxa"/>
            <w:hideMark/>
          </w:tcPr>
          <w:p w14:paraId="6116008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3.2. Réaliser des études de faisabilité sur d'autres réintroductions </w:t>
            </w:r>
          </w:p>
        </w:tc>
        <w:tc>
          <w:tcPr>
            <w:tcW w:w="3879" w:type="dxa"/>
            <w:hideMark/>
          </w:tcPr>
          <w:p w14:paraId="241F2A9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Études réalisées</w:t>
            </w:r>
          </w:p>
          <w:p w14:paraId="5AB28E4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Identification de sites potentiels de libération</w:t>
            </w:r>
          </w:p>
        </w:tc>
        <w:tc>
          <w:tcPr>
            <w:tcW w:w="1017" w:type="dxa"/>
          </w:tcPr>
          <w:p w14:paraId="0F08C09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5DD20ED1"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2BF5F1C" w14:textId="77777777" w:rsidTr="00911B0A">
        <w:tc>
          <w:tcPr>
            <w:tcW w:w="13319" w:type="dxa"/>
            <w:gridSpan w:val="4"/>
            <w:shd w:val="clear" w:color="auto" w:fill="F7CAAC"/>
          </w:tcPr>
          <w:p w14:paraId="38EC0D1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lastRenderedPageBreak/>
              <w:t xml:space="preserve">Objectif 4. La diversité génétique est évaluée et la gestion des populations </w:t>
            </w:r>
            <w:r w:rsidRPr="001340C7">
              <w:rPr>
                <w:rFonts w:ascii="Arial" w:hAnsi="Arial" w:cs="Arial"/>
                <w:b/>
                <w:bCs/>
                <w:i/>
                <w:iCs/>
                <w:sz w:val="20"/>
                <w:szCs w:val="20"/>
              </w:rPr>
              <w:t xml:space="preserve">ex situ </w:t>
            </w:r>
            <w:r w:rsidRPr="001340C7">
              <w:rPr>
                <w:rFonts w:ascii="Arial" w:hAnsi="Arial" w:cs="Arial"/>
                <w:b/>
                <w:bCs/>
                <w:sz w:val="20"/>
                <w:szCs w:val="20"/>
              </w:rPr>
              <w:t xml:space="preserve">de la gazelle dorcas est optimisée pour soutenir la conservation </w:t>
            </w:r>
            <w:r w:rsidRPr="001340C7">
              <w:rPr>
                <w:rFonts w:ascii="Arial" w:hAnsi="Arial" w:cs="Arial"/>
                <w:b/>
                <w:bCs/>
                <w:i/>
                <w:iCs/>
                <w:sz w:val="20"/>
                <w:szCs w:val="20"/>
              </w:rPr>
              <w:t>in situ.</w:t>
            </w:r>
          </w:p>
        </w:tc>
      </w:tr>
      <w:tr w:rsidR="00911B0A" w:rsidRPr="001340C7" w14:paraId="70F1E379" w14:textId="77777777" w:rsidTr="00771112">
        <w:tc>
          <w:tcPr>
            <w:tcW w:w="5907" w:type="dxa"/>
            <w:hideMark/>
          </w:tcPr>
          <w:p w14:paraId="12B085A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4.1. Poursuivre la recherche génétique et génomique </w:t>
            </w:r>
          </w:p>
        </w:tc>
        <w:tc>
          <w:tcPr>
            <w:tcW w:w="3879" w:type="dxa"/>
            <w:hideMark/>
          </w:tcPr>
          <w:p w14:paraId="1903E7E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Analyses effectuées</w:t>
            </w:r>
          </w:p>
          <w:p w14:paraId="45E558E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Évaluation de la diversité génétique</w:t>
            </w:r>
          </w:p>
        </w:tc>
        <w:tc>
          <w:tcPr>
            <w:tcW w:w="1017" w:type="dxa"/>
          </w:tcPr>
          <w:p w14:paraId="0A903551"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595A1C0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983564E" w14:textId="77777777" w:rsidTr="00771112">
        <w:tc>
          <w:tcPr>
            <w:tcW w:w="5907" w:type="dxa"/>
            <w:hideMark/>
          </w:tcPr>
          <w:p w14:paraId="0AB09C3C"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4.1.1. Confirmer le statut de </w:t>
            </w:r>
            <w:r w:rsidRPr="001340C7">
              <w:rPr>
                <w:rFonts w:ascii="Arial" w:hAnsi="Arial" w:cs="Arial"/>
                <w:i/>
                <w:iCs/>
                <w:sz w:val="20"/>
                <w:szCs w:val="20"/>
              </w:rPr>
              <w:t xml:space="preserve">G. d. </w:t>
            </w:r>
            <w:proofErr w:type="spellStart"/>
            <w:r w:rsidRPr="001340C7">
              <w:rPr>
                <w:rFonts w:ascii="Arial" w:hAnsi="Arial" w:cs="Arial"/>
                <w:i/>
                <w:iCs/>
                <w:sz w:val="20"/>
                <w:szCs w:val="20"/>
              </w:rPr>
              <w:t>massaelya</w:t>
            </w:r>
            <w:proofErr w:type="spellEnd"/>
          </w:p>
        </w:tc>
        <w:tc>
          <w:tcPr>
            <w:tcW w:w="3879" w:type="dxa"/>
            <w:hideMark/>
          </w:tcPr>
          <w:p w14:paraId="3466664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Analyse terminée</w:t>
            </w:r>
          </w:p>
        </w:tc>
        <w:tc>
          <w:tcPr>
            <w:tcW w:w="1017" w:type="dxa"/>
          </w:tcPr>
          <w:p w14:paraId="576E0895"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34C19B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4003531" w14:textId="77777777" w:rsidTr="00771112">
        <w:tc>
          <w:tcPr>
            <w:tcW w:w="5907" w:type="dxa"/>
            <w:hideMark/>
          </w:tcPr>
          <w:p w14:paraId="0E92932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4.1.2. Évaluer la structure phylogénétique  </w:t>
            </w:r>
          </w:p>
        </w:tc>
        <w:tc>
          <w:tcPr>
            <w:tcW w:w="3879" w:type="dxa"/>
            <w:hideMark/>
          </w:tcPr>
          <w:p w14:paraId="2823139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Unités de conservation identifiées</w:t>
            </w:r>
          </w:p>
        </w:tc>
        <w:tc>
          <w:tcPr>
            <w:tcW w:w="1017" w:type="dxa"/>
          </w:tcPr>
          <w:p w14:paraId="64B3169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45777CEC"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68FF3F2" w14:textId="77777777" w:rsidTr="00771112">
        <w:tc>
          <w:tcPr>
            <w:tcW w:w="5907" w:type="dxa"/>
            <w:hideMark/>
          </w:tcPr>
          <w:p w14:paraId="670548E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4.2. Maintenir et étendre les programmes de sélection coordonnés </w:t>
            </w:r>
          </w:p>
        </w:tc>
        <w:tc>
          <w:tcPr>
            <w:tcW w:w="3879" w:type="dxa"/>
          </w:tcPr>
          <w:p w14:paraId="50CAB74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 Augmentation du nombre d'institutions participantes </w:t>
            </w:r>
          </w:p>
          <w:p w14:paraId="0BE63E8B"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1AFA17D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07724A10"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C5853AE" w14:textId="77777777" w:rsidTr="00771112">
        <w:tc>
          <w:tcPr>
            <w:tcW w:w="5907" w:type="dxa"/>
            <w:hideMark/>
          </w:tcPr>
          <w:p w14:paraId="1B8E643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4.3. Gestion intégrée </w:t>
            </w:r>
            <w:r w:rsidRPr="001340C7">
              <w:rPr>
                <w:rFonts w:ascii="Arial" w:hAnsi="Arial" w:cs="Arial"/>
                <w:i/>
                <w:iCs/>
                <w:sz w:val="20"/>
                <w:szCs w:val="20"/>
              </w:rPr>
              <w:t xml:space="preserve">in situ </w:t>
            </w:r>
            <w:r w:rsidRPr="001340C7">
              <w:rPr>
                <w:rFonts w:ascii="Arial" w:hAnsi="Arial" w:cs="Arial"/>
                <w:sz w:val="20"/>
                <w:szCs w:val="20"/>
              </w:rPr>
              <w:t xml:space="preserve">et </w:t>
            </w:r>
            <w:r w:rsidRPr="001340C7">
              <w:rPr>
                <w:rFonts w:ascii="Arial" w:hAnsi="Arial" w:cs="Arial"/>
                <w:i/>
                <w:iCs/>
                <w:sz w:val="20"/>
                <w:szCs w:val="20"/>
              </w:rPr>
              <w:t xml:space="preserve">ex situ </w:t>
            </w:r>
            <w:r w:rsidRPr="001340C7">
              <w:rPr>
                <w:rFonts w:ascii="Arial" w:hAnsi="Arial" w:cs="Arial"/>
                <w:sz w:val="20"/>
                <w:szCs w:val="20"/>
              </w:rPr>
              <w:t>dans le cadre d'une "approche à plan unique".</w:t>
            </w:r>
          </w:p>
        </w:tc>
        <w:tc>
          <w:tcPr>
            <w:tcW w:w="3879" w:type="dxa"/>
            <w:hideMark/>
          </w:tcPr>
          <w:p w14:paraId="40A7F2B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 intégré produit</w:t>
            </w:r>
          </w:p>
        </w:tc>
        <w:tc>
          <w:tcPr>
            <w:tcW w:w="1017" w:type="dxa"/>
          </w:tcPr>
          <w:p w14:paraId="0616402E"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1EA8C9F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E0D5B5D" w14:textId="77777777" w:rsidTr="00771112">
        <w:tc>
          <w:tcPr>
            <w:tcW w:w="5907" w:type="dxa"/>
            <w:hideMark/>
          </w:tcPr>
          <w:p w14:paraId="738F235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4.4. Maintenir les populations ex situ du Maroc comme source régionale pour les réintroductions.</w:t>
            </w:r>
          </w:p>
        </w:tc>
        <w:tc>
          <w:tcPr>
            <w:tcW w:w="3879" w:type="dxa"/>
            <w:hideMark/>
          </w:tcPr>
          <w:p w14:paraId="554B6E0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L'élevage se poursuit</w:t>
            </w:r>
          </w:p>
        </w:tc>
        <w:tc>
          <w:tcPr>
            <w:tcW w:w="1017" w:type="dxa"/>
          </w:tcPr>
          <w:p w14:paraId="49C845E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232F70F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37821EF" w14:textId="77777777" w:rsidTr="00771112">
        <w:tc>
          <w:tcPr>
            <w:tcW w:w="5907" w:type="dxa"/>
            <w:hideMark/>
          </w:tcPr>
          <w:p w14:paraId="1177025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4.5. Améliorer l'intégration des données de génétique moléculaire dans la modélisation de la viabilité des populations et les stratégies de gestion</w:t>
            </w:r>
          </w:p>
        </w:tc>
        <w:tc>
          <w:tcPr>
            <w:tcW w:w="3879" w:type="dxa"/>
            <w:hideMark/>
          </w:tcPr>
          <w:p w14:paraId="1DA25BC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incorporés</w:t>
            </w:r>
          </w:p>
        </w:tc>
        <w:tc>
          <w:tcPr>
            <w:tcW w:w="1017" w:type="dxa"/>
          </w:tcPr>
          <w:p w14:paraId="78A72798"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FA6F7AB" w14:textId="77777777" w:rsidR="00911B0A" w:rsidRPr="001340C7" w:rsidRDefault="00911B0A" w:rsidP="00911B0A">
            <w:pPr>
              <w:widowControl/>
              <w:autoSpaceDE/>
              <w:autoSpaceDN/>
              <w:adjustRightInd/>
              <w:rPr>
                <w:rFonts w:ascii="Arial" w:hAnsi="Arial" w:cs="Arial"/>
                <w:sz w:val="20"/>
                <w:szCs w:val="20"/>
              </w:rPr>
            </w:pPr>
          </w:p>
        </w:tc>
      </w:tr>
    </w:tbl>
    <w:p w14:paraId="32BA73E4" w14:textId="77777777" w:rsidR="00911B0A" w:rsidRPr="00BE62EF" w:rsidRDefault="00911B0A" w:rsidP="00911B0A">
      <w:pPr>
        <w:widowControl/>
        <w:autoSpaceDE/>
        <w:autoSpaceDN/>
        <w:adjustRightInd/>
        <w:rPr>
          <w:rFonts w:cs="Arial"/>
          <w:sz w:val="22"/>
          <w:szCs w:val="22"/>
        </w:rPr>
      </w:pPr>
    </w:p>
    <w:p w14:paraId="35FCAFCB"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D327C5">
          <w:pgSz w:w="16838" w:h="11906" w:orient="landscape"/>
          <w:pgMar w:top="1440" w:right="1440" w:bottom="1440" w:left="1440" w:header="708" w:footer="708" w:gutter="0"/>
          <w:cols w:space="708"/>
          <w:docGrid w:linePitch="360"/>
        </w:sectPr>
      </w:pPr>
    </w:p>
    <w:p w14:paraId="4812327D" w14:textId="47FE3BD4" w:rsidR="00911B0A" w:rsidRPr="001340C7" w:rsidRDefault="000E5146" w:rsidP="001121CB">
      <w:pPr>
        <w:pStyle w:val="Heading2"/>
        <w:rPr>
          <w:sz w:val="22"/>
          <w:szCs w:val="22"/>
        </w:rPr>
      </w:pPr>
      <w:bookmarkStart w:id="12" w:name="_Toc127974475"/>
      <w:bookmarkStart w:id="13" w:name="_Toc135997374"/>
      <w:r w:rsidRPr="001340C7">
        <w:rPr>
          <w:sz w:val="22"/>
          <w:szCs w:val="22"/>
        </w:rPr>
        <w:lastRenderedPageBreak/>
        <w:t>Gazelle à front roux (</w:t>
      </w:r>
      <w:proofErr w:type="spellStart"/>
      <w:r w:rsidRPr="001340C7">
        <w:rPr>
          <w:i/>
          <w:iCs/>
          <w:sz w:val="22"/>
          <w:szCs w:val="22"/>
        </w:rPr>
        <w:t>Eudorcas</w:t>
      </w:r>
      <w:proofErr w:type="spellEnd"/>
      <w:r w:rsidRPr="001340C7">
        <w:rPr>
          <w:i/>
          <w:iCs/>
          <w:sz w:val="22"/>
          <w:szCs w:val="22"/>
        </w:rPr>
        <w:t xml:space="preserve"> </w:t>
      </w:r>
      <w:proofErr w:type="spellStart"/>
      <w:r w:rsidRPr="001340C7">
        <w:rPr>
          <w:i/>
          <w:iCs/>
          <w:sz w:val="22"/>
          <w:szCs w:val="22"/>
        </w:rPr>
        <w:t>rufifrons</w:t>
      </w:r>
      <w:proofErr w:type="spellEnd"/>
      <w:r w:rsidRPr="001340C7">
        <w:rPr>
          <w:sz w:val="22"/>
          <w:szCs w:val="22"/>
        </w:rPr>
        <w:t>)</w:t>
      </w:r>
      <w:bookmarkEnd w:id="12"/>
      <w:bookmarkEnd w:id="13"/>
    </w:p>
    <w:p w14:paraId="7D27BBA6" w14:textId="77777777" w:rsidR="00911B0A" w:rsidRPr="00BE62EF" w:rsidRDefault="00911B0A" w:rsidP="00911B0A">
      <w:pPr>
        <w:widowControl/>
        <w:autoSpaceDE/>
        <w:autoSpaceDN/>
        <w:adjustRightInd/>
        <w:rPr>
          <w:rFonts w:cs="Arial"/>
          <w:sz w:val="22"/>
          <w:szCs w:val="22"/>
        </w:rPr>
      </w:pPr>
    </w:p>
    <w:tbl>
      <w:tblPr>
        <w:tblStyle w:val="TableGrid1"/>
        <w:tblW w:w="13608" w:type="dxa"/>
        <w:tblInd w:w="-5" w:type="dxa"/>
        <w:tblLook w:val="04A0" w:firstRow="1" w:lastRow="0" w:firstColumn="1" w:lastColumn="0" w:noHBand="0" w:noVBand="1"/>
      </w:tblPr>
      <w:tblGrid>
        <w:gridCol w:w="6079"/>
        <w:gridCol w:w="3962"/>
        <w:gridCol w:w="1017"/>
        <w:gridCol w:w="2550"/>
      </w:tblGrid>
      <w:tr w:rsidR="00911B0A" w:rsidRPr="001340C7" w14:paraId="0ACD820C" w14:textId="77777777" w:rsidTr="001340C7">
        <w:trPr>
          <w:tblHeader/>
        </w:trPr>
        <w:tc>
          <w:tcPr>
            <w:tcW w:w="6079" w:type="dxa"/>
            <w:shd w:val="clear" w:color="auto" w:fill="FBE4D5"/>
          </w:tcPr>
          <w:p w14:paraId="7856D220"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3962" w:type="dxa"/>
            <w:shd w:val="clear" w:color="auto" w:fill="FBE4D5"/>
            <w:hideMark/>
          </w:tcPr>
          <w:p w14:paraId="35C81B86"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w:t>
            </w:r>
          </w:p>
        </w:tc>
        <w:tc>
          <w:tcPr>
            <w:tcW w:w="1017" w:type="dxa"/>
            <w:shd w:val="clear" w:color="auto" w:fill="FBE4D5"/>
            <w:hideMark/>
          </w:tcPr>
          <w:p w14:paraId="58D4ADEF"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2550" w:type="dxa"/>
            <w:shd w:val="clear" w:color="auto" w:fill="FBE4D5"/>
            <w:hideMark/>
          </w:tcPr>
          <w:p w14:paraId="722183E3"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Mise en œuvre</w:t>
            </w:r>
          </w:p>
        </w:tc>
      </w:tr>
      <w:tr w:rsidR="00911B0A" w:rsidRPr="001340C7" w14:paraId="46B76E66" w14:textId="77777777" w:rsidTr="00911B0A">
        <w:tc>
          <w:tcPr>
            <w:tcW w:w="13608" w:type="dxa"/>
            <w:gridSpan w:val="4"/>
            <w:shd w:val="clear" w:color="auto" w:fill="F7CAAC"/>
          </w:tcPr>
          <w:p w14:paraId="0902AD1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 xml:space="preserve">Objectif 1. Le statut de l'espèce dans la nature est établi </w:t>
            </w:r>
          </w:p>
        </w:tc>
      </w:tr>
      <w:tr w:rsidR="00911B0A" w:rsidRPr="001340C7" w14:paraId="1C7B73E4" w14:textId="77777777" w:rsidTr="00911B0A">
        <w:tc>
          <w:tcPr>
            <w:tcW w:w="6079" w:type="dxa"/>
            <w:shd w:val="clear" w:color="auto" w:fill="FFFFFF"/>
            <w:hideMark/>
          </w:tcPr>
          <w:p w14:paraId="0613227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1.1. Effectuer des inventaires aériennes, terrestres et par questionnaire dans toute l'aire de répartition. </w:t>
            </w:r>
          </w:p>
        </w:tc>
        <w:tc>
          <w:tcPr>
            <w:tcW w:w="3962" w:type="dxa"/>
            <w:shd w:val="clear" w:color="auto" w:fill="FFFFFF"/>
          </w:tcPr>
          <w:p w14:paraId="271ECA50"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63441BAD"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6E6BA0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59083CE" w14:textId="77777777" w:rsidTr="00771112">
        <w:tc>
          <w:tcPr>
            <w:tcW w:w="6079" w:type="dxa"/>
            <w:hideMark/>
          </w:tcPr>
          <w:p w14:paraId="4719A108"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1.1.1. </w:t>
            </w:r>
            <w:r w:rsidRPr="001340C7">
              <w:rPr>
                <w:rFonts w:ascii="Arial" w:hAnsi="Arial" w:cs="Arial"/>
                <w:i/>
                <w:iCs/>
                <w:sz w:val="20"/>
                <w:szCs w:val="20"/>
              </w:rPr>
              <w:t xml:space="preserve">G. r. </w:t>
            </w:r>
            <w:proofErr w:type="spellStart"/>
            <w:r w:rsidRPr="001340C7">
              <w:rPr>
                <w:rFonts w:ascii="Arial" w:hAnsi="Arial" w:cs="Arial"/>
                <w:i/>
                <w:iCs/>
                <w:sz w:val="20"/>
                <w:szCs w:val="20"/>
              </w:rPr>
              <w:t>rufifrons</w:t>
            </w:r>
            <w:proofErr w:type="spellEnd"/>
          </w:p>
        </w:tc>
        <w:tc>
          <w:tcPr>
            <w:tcW w:w="3962" w:type="dxa"/>
            <w:hideMark/>
          </w:tcPr>
          <w:p w14:paraId="3D439A6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réalisées</w:t>
            </w:r>
          </w:p>
          <w:p w14:paraId="6586595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Cartes de distribution produites</w:t>
            </w:r>
          </w:p>
          <w:p w14:paraId="6E1E8A90"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Estimations de la population produites</w:t>
            </w:r>
          </w:p>
        </w:tc>
        <w:tc>
          <w:tcPr>
            <w:tcW w:w="1017" w:type="dxa"/>
          </w:tcPr>
          <w:p w14:paraId="24B6B159"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FBE60B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CDB81EC" w14:textId="77777777" w:rsidTr="00771112">
        <w:tc>
          <w:tcPr>
            <w:tcW w:w="6079" w:type="dxa"/>
            <w:hideMark/>
          </w:tcPr>
          <w:p w14:paraId="641D21F8"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1.1.2. </w:t>
            </w:r>
            <w:r w:rsidRPr="001340C7">
              <w:rPr>
                <w:rFonts w:ascii="Arial" w:hAnsi="Arial" w:cs="Arial"/>
                <w:i/>
                <w:iCs/>
                <w:sz w:val="20"/>
                <w:szCs w:val="20"/>
              </w:rPr>
              <w:t xml:space="preserve">G. r. </w:t>
            </w:r>
            <w:proofErr w:type="spellStart"/>
            <w:r w:rsidRPr="001340C7">
              <w:rPr>
                <w:rFonts w:ascii="Arial" w:hAnsi="Arial" w:cs="Arial"/>
                <w:i/>
                <w:iCs/>
                <w:sz w:val="20"/>
                <w:szCs w:val="20"/>
              </w:rPr>
              <w:t>tilonura</w:t>
            </w:r>
            <w:proofErr w:type="spellEnd"/>
          </w:p>
        </w:tc>
        <w:tc>
          <w:tcPr>
            <w:tcW w:w="3962" w:type="dxa"/>
            <w:hideMark/>
          </w:tcPr>
          <w:p w14:paraId="4CAD006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réalisées</w:t>
            </w:r>
          </w:p>
          <w:p w14:paraId="23F5836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Cartes de distribution produites</w:t>
            </w:r>
          </w:p>
          <w:p w14:paraId="1CBED6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Estimations de la population produites</w:t>
            </w:r>
          </w:p>
        </w:tc>
        <w:tc>
          <w:tcPr>
            <w:tcW w:w="1017" w:type="dxa"/>
          </w:tcPr>
          <w:p w14:paraId="602FC6D9"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3EC573D"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D4EAE17" w14:textId="77777777" w:rsidTr="00771112">
        <w:tc>
          <w:tcPr>
            <w:tcW w:w="6079" w:type="dxa"/>
            <w:hideMark/>
          </w:tcPr>
          <w:p w14:paraId="4C140E8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1.1.3. </w:t>
            </w:r>
            <w:r w:rsidRPr="001340C7">
              <w:rPr>
                <w:rFonts w:ascii="Arial" w:hAnsi="Arial" w:cs="Arial"/>
                <w:i/>
                <w:iCs/>
                <w:sz w:val="20"/>
                <w:szCs w:val="20"/>
              </w:rPr>
              <w:t xml:space="preserve">G. r. </w:t>
            </w:r>
            <w:proofErr w:type="spellStart"/>
            <w:r w:rsidRPr="001340C7">
              <w:rPr>
                <w:rFonts w:ascii="Arial" w:hAnsi="Arial" w:cs="Arial"/>
                <w:i/>
                <w:iCs/>
                <w:sz w:val="20"/>
                <w:szCs w:val="20"/>
              </w:rPr>
              <w:t>albonotata</w:t>
            </w:r>
            <w:proofErr w:type="spellEnd"/>
          </w:p>
        </w:tc>
        <w:tc>
          <w:tcPr>
            <w:tcW w:w="3962" w:type="dxa"/>
            <w:hideMark/>
          </w:tcPr>
          <w:p w14:paraId="387D478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réalisées</w:t>
            </w:r>
          </w:p>
          <w:p w14:paraId="392EBA2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Cartes de distribution produites</w:t>
            </w:r>
          </w:p>
          <w:p w14:paraId="50A81A0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Estimations de la population produites</w:t>
            </w:r>
          </w:p>
        </w:tc>
        <w:tc>
          <w:tcPr>
            <w:tcW w:w="1017" w:type="dxa"/>
          </w:tcPr>
          <w:p w14:paraId="5BFC1AD2"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719DC9AC"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AA51C50" w14:textId="77777777" w:rsidTr="00911B0A">
        <w:tc>
          <w:tcPr>
            <w:tcW w:w="6079" w:type="dxa"/>
            <w:shd w:val="clear" w:color="auto" w:fill="FFFFFF"/>
            <w:hideMark/>
          </w:tcPr>
          <w:p w14:paraId="5E7983B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1.2.  Renforcer la capacité régionale d'enquête et de suivi     </w:t>
            </w:r>
          </w:p>
        </w:tc>
        <w:tc>
          <w:tcPr>
            <w:tcW w:w="3962" w:type="dxa"/>
            <w:shd w:val="clear" w:color="auto" w:fill="FFFFFF"/>
            <w:hideMark/>
          </w:tcPr>
          <w:p w14:paraId="76BE073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Évaluation des besoins en capacités réalisée </w:t>
            </w:r>
          </w:p>
          <w:p w14:paraId="7328F5F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Ateliers de formation organisés</w:t>
            </w:r>
          </w:p>
          <w:p w14:paraId="05701AB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Des équipes formées dans tous les pays de la gamme</w:t>
            </w:r>
          </w:p>
        </w:tc>
        <w:tc>
          <w:tcPr>
            <w:tcW w:w="1017" w:type="dxa"/>
            <w:shd w:val="clear" w:color="auto" w:fill="FFFFFF"/>
          </w:tcPr>
          <w:p w14:paraId="38BD6AD8"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55B8B92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B1127A5" w14:textId="77777777" w:rsidTr="00771112">
        <w:tc>
          <w:tcPr>
            <w:tcW w:w="6079" w:type="dxa"/>
            <w:hideMark/>
          </w:tcPr>
          <w:p w14:paraId="1B3BF38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1.3. Identifier les sites et les corridors clés  </w:t>
            </w:r>
          </w:p>
        </w:tc>
        <w:tc>
          <w:tcPr>
            <w:tcW w:w="3962" w:type="dxa"/>
            <w:hideMark/>
          </w:tcPr>
          <w:p w14:paraId="65FAE41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Production d'une carte des sites et des corridors clés</w:t>
            </w:r>
          </w:p>
        </w:tc>
        <w:tc>
          <w:tcPr>
            <w:tcW w:w="1017" w:type="dxa"/>
          </w:tcPr>
          <w:p w14:paraId="650D93A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54E6888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D702125" w14:textId="77777777" w:rsidTr="00911B0A">
        <w:tc>
          <w:tcPr>
            <w:tcW w:w="13608" w:type="dxa"/>
            <w:gridSpan w:val="4"/>
            <w:shd w:val="clear" w:color="auto" w:fill="F7CAAC"/>
          </w:tcPr>
          <w:p w14:paraId="4C2AB50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2. Les populations connues sont protégées efficacement </w:t>
            </w:r>
          </w:p>
        </w:tc>
      </w:tr>
      <w:tr w:rsidR="00911B0A" w:rsidRPr="001340C7" w14:paraId="1EF45C4B" w14:textId="77777777" w:rsidTr="00911B0A">
        <w:tc>
          <w:tcPr>
            <w:tcW w:w="6079" w:type="dxa"/>
            <w:shd w:val="clear" w:color="auto" w:fill="FFFFFF"/>
            <w:hideMark/>
          </w:tcPr>
          <w:p w14:paraId="71B43A1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2.1. Renforcer les mesures de lutte contre le braconnage</w:t>
            </w:r>
          </w:p>
        </w:tc>
        <w:tc>
          <w:tcPr>
            <w:tcW w:w="3962" w:type="dxa"/>
            <w:shd w:val="clear" w:color="auto" w:fill="FFFFFF"/>
            <w:hideMark/>
          </w:tcPr>
          <w:p w14:paraId="2A267B2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Programmes de patrouille convenus et financés</w:t>
            </w:r>
          </w:p>
          <w:p w14:paraId="214F2A2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Réduction des incidents de braconnage</w:t>
            </w:r>
          </w:p>
        </w:tc>
        <w:tc>
          <w:tcPr>
            <w:tcW w:w="1017" w:type="dxa"/>
            <w:shd w:val="clear" w:color="auto" w:fill="FFFFFF"/>
          </w:tcPr>
          <w:p w14:paraId="75113A10"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30ED697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4AAD6AD" w14:textId="77777777" w:rsidTr="00771112">
        <w:tc>
          <w:tcPr>
            <w:tcW w:w="6079" w:type="dxa"/>
            <w:hideMark/>
          </w:tcPr>
          <w:p w14:paraId="1F855D19"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2.1.1. Renforcer la capacité des agences gouvernementales </w:t>
            </w:r>
          </w:p>
        </w:tc>
        <w:tc>
          <w:tcPr>
            <w:tcW w:w="3962" w:type="dxa"/>
            <w:hideMark/>
          </w:tcPr>
          <w:p w14:paraId="5A51563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Sessions de formation pour les gardes forestiers </w:t>
            </w:r>
          </w:p>
          <w:p w14:paraId="7D66009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Nombre suffisant de véhicules et de motos disponibles </w:t>
            </w:r>
          </w:p>
        </w:tc>
        <w:tc>
          <w:tcPr>
            <w:tcW w:w="1017" w:type="dxa"/>
          </w:tcPr>
          <w:p w14:paraId="4D31243A"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7147A5A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D476AE6" w14:textId="77777777" w:rsidTr="00771112">
        <w:tc>
          <w:tcPr>
            <w:tcW w:w="6079" w:type="dxa"/>
            <w:hideMark/>
          </w:tcPr>
          <w:p w14:paraId="08FA90F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2.2. Développer ou mettre à jour des plans de gestion pour tous les sites clés  </w:t>
            </w:r>
          </w:p>
        </w:tc>
        <w:tc>
          <w:tcPr>
            <w:tcW w:w="3962" w:type="dxa"/>
            <w:hideMark/>
          </w:tcPr>
          <w:p w14:paraId="0F98906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Plans de gestion produits/mises à jour</w:t>
            </w:r>
          </w:p>
        </w:tc>
        <w:tc>
          <w:tcPr>
            <w:tcW w:w="1017" w:type="dxa"/>
          </w:tcPr>
          <w:p w14:paraId="6AE88121"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74AEB44A"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0D6F6B6" w14:textId="77777777" w:rsidTr="00911B0A">
        <w:tc>
          <w:tcPr>
            <w:tcW w:w="13608" w:type="dxa"/>
            <w:gridSpan w:val="4"/>
            <w:shd w:val="clear" w:color="auto" w:fill="F7CAAC"/>
          </w:tcPr>
          <w:p w14:paraId="67DCE8A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3. La taxonomie des </w:t>
            </w:r>
            <w:proofErr w:type="spellStart"/>
            <w:r w:rsidRPr="001340C7">
              <w:rPr>
                <w:rFonts w:ascii="Arial" w:hAnsi="Arial" w:cs="Arial"/>
                <w:b/>
                <w:bCs/>
                <w:i/>
                <w:iCs/>
                <w:sz w:val="20"/>
                <w:szCs w:val="20"/>
              </w:rPr>
              <w:t>Eudorcas</w:t>
            </w:r>
            <w:proofErr w:type="spellEnd"/>
            <w:r w:rsidRPr="001340C7">
              <w:rPr>
                <w:rFonts w:ascii="Arial" w:hAnsi="Arial" w:cs="Arial"/>
                <w:b/>
                <w:bCs/>
                <w:i/>
                <w:iCs/>
                <w:sz w:val="20"/>
                <w:szCs w:val="20"/>
              </w:rPr>
              <w:t xml:space="preserve"> </w:t>
            </w:r>
            <w:r w:rsidRPr="001340C7">
              <w:rPr>
                <w:rFonts w:ascii="Arial" w:hAnsi="Arial" w:cs="Arial"/>
                <w:b/>
                <w:bCs/>
                <w:sz w:val="20"/>
                <w:szCs w:val="20"/>
              </w:rPr>
              <w:t>est clarifiée</w:t>
            </w:r>
          </w:p>
        </w:tc>
      </w:tr>
      <w:tr w:rsidR="00911B0A" w:rsidRPr="001340C7" w14:paraId="15D5001A" w14:textId="77777777" w:rsidTr="00911B0A">
        <w:tc>
          <w:tcPr>
            <w:tcW w:w="6079" w:type="dxa"/>
            <w:shd w:val="clear" w:color="auto" w:fill="FFFFFF"/>
            <w:hideMark/>
          </w:tcPr>
          <w:p w14:paraId="71C370F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3.1. Réaliser des unités d'analyses phylogénétiques à l'échelle de l'aire de répartition </w:t>
            </w:r>
          </w:p>
        </w:tc>
        <w:tc>
          <w:tcPr>
            <w:tcW w:w="3962" w:type="dxa"/>
            <w:shd w:val="clear" w:color="auto" w:fill="FFFFFF"/>
          </w:tcPr>
          <w:p w14:paraId="71D2A80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Unités de conservation identifiées</w:t>
            </w:r>
          </w:p>
          <w:p w14:paraId="3985C43A"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5BC5C640"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D5375A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892EFFB" w14:textId="77777777" w:rsidTr="00771112">
        <w:tc>
          <w:tcPr>
            <w:tcW w:w="6079" w:type="dxa"/>
            <w:hideMark/>
          </w:tcPr>
          <w:p w14:paraId="2771B20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3.2. Élaborer un plan global pour assurer la conservation maximale de la diversité génétique</w:t>
            </w:r>
          </w:p>
        </w:tc>
        <w:tc>
          <w:tcPr>
            <w:tcW w:w="3962" w:type="dxa"/>
            <w:hideMark/>
          </w:tcPr>
          <w:p w14:paraId="4FC75C1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Plan terminé </w:t>
            </w:r>
          </w:p>
        </w:tc>
        <w:tc>
          <w:tcPr>
            <w:tcW w:w="1017" w:type="dxa"/>
          </w:tcPr>
          <w:p w14:paraId="2E246B8B"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463E8C23"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F26B32D" w14:textId="77777777" w:rsidTr="00771112">
        <w:tc>
          <w:tcPr>
            <w:tcW w:w="6079" w:type="dxa"/>
            <w:hideMark/>
          </w:tcPr>
          <w:p w14:paraId="680D652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lastRenderedPageBreak/>
              <w:t xml:space="preserve">3.3. Étudier le rôle des </w:t>
            </w:r>
            <w:proofErr w:type="spellStart"/>
            <w:r w:rsidRPr="001340C7">
              <w:rPr>
                <w:rFonts w:ascii="Arial" w:hAnsi="Arial" w:cs="Arial"/>
                <w:sz w:val="20"/>
                <w:szCs w:val="20"/>
              </w:rPr>
              <w:t>biobanques</w:t>
            </w:r>
            <w:proofErr w:type="spellEnd"/>
            <w:r w:rsidRPr="001340C7">
              <w:rPr>
                <w:rFonts w:ascii="Arial" w:hAnsi="Arial" w:cs="Arial"/>
                <w:sz w:val="20"/>
                <w:szCs w:val="20"/>
              </w:rPr>
              <w:t xml:space="preserve">, de la génération de lignées cellulaires, des techniques de reproduction et de la circulation des cellules germinales. </w:t>
            </w:r>
          </w:p>
        </w:tc>
        <w:tc>
          <w:tcPr>
            <w:tcW w:w="3962" w:type="dxa"/>
            <w:hideMark/>
          </w:tcPr>
          <w:p w14:paraId="64EE2B0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Stratégies développées</w:t>
            </w:r>
          </w:p>
        </w:tc>
        <w:tc>
          <w:tcPr>
            <w:tcW w:w="1017" w:type="dxa"/>
          </w:tcPr>
          <w:p w14:paraId="1FF5D602"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51FC71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9B9DABE" w14:textId="77777777" w:rsidTr="00911B0A">
        <w:tc>
          <w:tcPr>
            <w:tcW w:w="13608" w:type="dxa"/>
            <w:gridSpan w:val="4"/>
            <w:shd w:val="clear" w:color="auto" w:fill="F7CAAC"/>
          </w:tcPr>
          <w:p w14:paraId="2AB480B1"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4. Évaluation des besoins en matière de gestion ex situ</w:t>
            </w:r>
          </w:p>
        </w:tc>
      </w:tr>
      <w:tr w:rsidR="00911B0A" w:rsidRPr="001340C7" w14:paraId="5EC01511" w14:textId="77777777" w:rsidTr="00771112">
        <w:tc>
          <w:tcPr>
            <w:tcW w:w="6079" w:type="dxa"/>
            <w:hideMark/>
          </w:tcPr>
          <w:p w14:paraId="1A09A010"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4.1. Examiner la faisabilité de l'établissement de programmes de sélection coordonnés </w:t>
            </w:r>
          </w:p>
        </w:tc>
        <w:tc>
          <w:tcPr>
            <w:tcW w:w="3962" w:type="dxa"/>
            <w:hideMark/>
          </w:tcPr>
          <w:p w14:paraId="7E4E550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Examen terminé </w:t>
            </w:r>
          </w:p>
        </w:tc>
        <w:tc>
          <w:tcPr>
            <w:tcW w:w="1017" w:type="dxa"/>
          </w:tcPr>
          <w:p w14:paraId="1E202DB5"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5386358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BF209E6" w14:textId="77777777" w:rsidTr="00911B0A">
        <w:tc>
          <w:tcPr>
            <w:tcW w:w="13608" w:type="dxa"/>
            <w:gridSpan w:val="4"/>
            <w:shd w:val="clear" w:color="auto" w:fill="F7CAAC"/>
          </w:tcPr>
          <w:p w14:paraId="09F520A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br w:type="page"/>
            </w:r>
            <w:r w:rsidRPr="001340C7">
              <w:rPr>
                <w:rFonts w:ascii="Arial" w:hAnsi="Arial" w:cs="Arial"/>
                <w:b/>
                <w:bCs/>
                <w:sz w:val="20"/>
                <w:szCs w:val="20"/>
              </w:rPr>
              <w:t>Objectif 5. Évaluation du rôle de la réintroduction</w:t>
            </w:r>
          </w:p>
        </w:tc>
      </w:tr>
      <w:tr w:rsidR="00911B0A" w:rsidRPr="001340C7" w14:paraId="7D40AC75" w14:textId="77777777" w:rsidTr="00771112">
        <w:tc>
          <w:tcPr>
            <w:tcW w:w="6079" w:type="dxa"/>
            <w:hideMark/>
          </w:tcPr>
          <w:p w14:paraId="2F72799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5.1. Revoir l'importance des réintroductions </w:t>
            </w:r>
          </w:p>
        </w:tc>
        <w:tc>
          <w:tcPr>
            <w:tcW w:w="3962" w:type="dxa"/>
            <w:hideMark/>
          </w:tcPr>
          <w:p w14:paraId="55B0A40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Examen terminé</w:t>
            </w:r>
          </w:p>
        </w:tc>
        <w:tc>
          <w:tcPr>
            <w:tcW w:w="1017" w:type="dxa"/>
          </w:tcPr>
          <w:p w14:paraId="74915D2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7AFC5B7" w14:textId="77777777" w:rsidR="00911B0A" w:rsidRPr="001340C7" w:rsidRDefault="00911B0A" w:rsidP="00911B0A">
            <w:pPr>
              <w:widowControl/>
              <w:autoSpaceDE/>
              <w:autoSpaceDN/>
              <w:adjustRightInd/>
              <w:rPr>
                <w:rFonts w:ascii="Arial" w:hAnsi="Arial" w:cs="Arial"/>
                <w:sz w:val="20"/>
                <w:szCs w:val="20"/>
              </w:rPr>
            </w:pPr>
          </w:p>
        </w:tc>
      </w:tr>
    </w:tbl>
    <w:p w14:paraId="35250070" w14:textId="77777777" w:rsidR="00911B0A" w:rsidRPr="00BE62EF" w:rsidRDefault="00911B0A" w:rsidP="00911B0A">
      <w:pPr>
        <w:widowControl/>
        <w:autoSpaceDE/>
        <w:autoSpaceDN/>
        <w:adjustRightInd/>
        <w:rPr>
          <w:rFonts w:cs="Arial"/>
          <w:sz w:val="20"/>
          <w:szCs w:val="20"/>
        </w:rPr>
      </w:pPr>
    </w:p>
    <w:p w14:paraId="678E8CF2" w14:textId="265E9277" w:rsidR="00911B0A" w:rsidRPr="00BE62EF" w:rsidRDefault="00911B0A" w:rsidP="00911B0A">
      <w:pPr>
        <w:widowControl/>
        <w:autoSpaceDE/>
        <w:autoSpaceDN/>
        <w:adjustRightInd/>
        <w:rPr>
          <w:rFonts w:cs="Arial"/>
          <w:sz w:val="20"/>
          <w:szCs w:val="20"/>
        </w:rPr>
        <w:sectPr w:rsidR="00911B0A" w:rsidRPr="00BE62EF" w:rsidSect="00D327C5">
          <w:pgSz w:w="16838" w:h="11906" w:orient="landscape"/>
          <w:pgMar w:top="1440" w:right="1440" w:bottom="1440" w:left="1440" w:header="708" w:footer="708" w:gutter="0"/>
          <w:cols w:space="708"/>
          <w:docGrid w:linePitch="360"/>
        </w:sectPr>
      </w:pPr>
    </w:p>
    <w:p w14:paraId="19EA4A68" w14:textId="37D7082F" w:rsidR="00911B0A" w:rsidRPr="001340C7" w:rsidRDefault="000E5146" w:rsidP="001121CB">
      <w:pPr>
        <w:pStyle w:val="Heading2"/>
        <w:rPr>
          <w:sz w:val="22"/>
          <w:szCs w:val="22"/>
        </w:rPr>
      </w:pPr>
      <w:bookmarkStart w:id="14" w:name="_Toc135997375"/>
      <w:r w:rsidRPr="001340C7">
        <w:rPr>
          <w:sz w:val="22"/>
          <w:szCs w:val="22"/>
        </w:rPr>
        <w:lastRenderedPageBreak/>
        <w:t>Mouflon à manchettes (</w:t>
      </w:r>
      <w:proofErr w:type="spellStart"/>
      <w:r w:rsidRPr="001340C7">
        <w:rPr>
          <w:i/>
          <w:iCs/>
          <w:sz w:val="22"/>
          <w:szCs w:val="22"/>
        </w:rPr>
        <w:t>Ammotragus</w:t>
      </w:r>
      <w:proofErr w:type="spellEnd"/>
      <w:r w:rsidRPr="001340C7">
        <w:rPr>
          <w:i/>
          <w:iCs/>
          <w:sz w:val="22"/>
          <w:szCs w:val="22"/>
        </w:rPr>
        <w:t xml:space="preserve"> </w:t>
      </w:r>
      <w:proofErr w:type="spellStart"/>
      <w:r w:rsidRPr="001340C7">
        <w:rPr>
          <w:i/>
          <w:iCs/>
          <w:sz w:val="22"/>
          <w:szCs w:val="22"/>
        </w:rPr>
        <w:t>lervia</w:t>
      </w:r>
      <w:proofErr w:type="spellEnd"/>
      <w:r w:rsidRPr="001340C7">
        <w:rPr>
          <w:sz w:val="22"/>
          <w:szCs w:val="22"/>
        </w:rPr>
        <w:t>)</w:t>
      </w:r>
      <w:bookmarkEnd w:id="14"/>
    </w:p>
    <w:p w14:paraId="45FC19A4" w14:textId="77777777" w:rsidR="000E5146" w:rsidRPr="00771112" w:rsidRDefault="000E5146" w:rsidP="000E5146"/>
    <w:tbl>
      <w:tblPr>
        <w:tblStyle w:val="TableGrid1"/>
        <w:tblW w:w="13608" w:type="dxa"/>
        <w:tblInd w:w="-5" w:type="dxa"/>
        <w:tblLook w:val="04A0" w:firstRow="1" w:lastRow="0" w:firstColumn="1" w:lastColumn="0" w:noHBand="0" w:noVBand="1"/>
      </w:tblPr>
      <w:tblGrid>
        <w:gridCol w:w="6079"/>
        <w:gridCol w:w="3962"/>
        <w:gridCol w:w="1017"/>
        <w:gridCol w:w="2550"/>
      </w:tblGrid>
      <w:tr w:rsidR="00911B0A" w:rsidRPr="001340C7" w14:paraId="5CA3FDB6" w14:textId="77777777" w:rsidTr="001340C7">
        <w:trPr>
          <w:tblHeader/>
        </w:trPr>
        <w:tc>
          <w:tcPr>
            <w:tcW w:w="6079" w:type="dxa"/>
            <w:shd w:val="clear" w:color="auto" w:fill="FBE4D5"/>
          </w:tcPr>
          <w:p w14:paraId="4C353C57"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3962" w:type="dxa"/>
            <w:shd w:val="clear" w:color="auto" w:fill="FBE4D5"/>
          </w:tcPr>
          <w:p w14:paraId="3158B72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w:t>
            </w:r>
          </w:p>
        </w:tc>
        <w:tc>
          <w:tcPr>
            <w:tcW w:w="1017" w:type="dxa"/>
            <w:shd w:val="clear" w:color="auto" w:fill="FBE4D5"/>
          </w:tcPr>
          <w:p w14:paraId="33778CC4"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2550" w:type="dxa"/>
            <w:shd w:val="clear" w:color="auto" w:fill="FBE4D5"/>
          </w:tcPr>
          <w:p w14:paraId="0C601220"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Mise en œuvre</w:t>
            </w:r>
          </w:p>
        </w:tc>
      </w:tr>
      <w:tr w:rsidR="00911B0A" w:rsidRPr="001340C7" w14:paraId="7FEF04E7" w14:textId="77777777" w:rsidTr="00911B0A">
        <w:tc>
          <w:tcPr>
            <w:tcW w:w="13608" w:type="dxa"/>
            <w:gridSpan w:val="4"/>
            <w:shd w:val="clear" w:color="auto" w:fill="F7CAAC"/>
          </w:tcPr>
          <w:p w14:paraId="1A490FC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1. Le statut de l'espèce dans la nature est établi </w:t>
            </w:r>
          </w:p>
        </w:tc>
      </w:tr>
      <w:tr w:rsidR="00911B0A" w:rsidRPr="001340C7" w14:paraId="4E50D049" w14:textId="77777777" w:rsidTr="00911B0A">
        <w:tc>
          <w:tcPr>
            <w:tcW w:w="6079" w:type="dxa"/>
            <w:shd w:val="clear" w:color="auto" w:fill="FFFFFF"/>
          </w:tcPr>
          <w:p w14:paraId="0F9C1A4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1.1. Effectuer des enquêtes aériennes et terrestres</w:t>
            </w:r>
          </w:p>
        </w:tc>
        <w:tc>
          <w:tcPr>
            <w:tcW w:w="3962" w:type="dxa"/>
            <w:shd w:val="clear" w:color="auto" w:fill="FFFFFF"/>
          </w:tcPr>
          <w:p w14:paraId="72A952D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Enquêtes réalisées</w:t>
            </w:r>
          </w:p>
          <w:p w14:paraId="64DBC0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Statut de la population individuelle établi</w:t>
            </w:r>
          </w:p>
        </w:tc>
        <w:tc>
          <w:tcPr>
            <w:tcW w:w="1017" w:type="dxa"/>
            <w:shd w:val="clear" w:color="auto" w:fill="FFFFFF"/>
          </w:tcPr>
          <w:p w14:paraId="5D6CF475"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37EB05F8"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3E159F4" w14:textId="77777777" w:rsidTr="00771112">
        <w:tc>
          <w:tcPr>
            <w:tcW w:w="6079" w:type="dxa"/>
          </w:tcPr>
          <w:p w14:paraId="0D536E8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1.2.  Renforcer la capacité régionale d'enquête et de suivi     </w:t>
            </w:r>
          </w:p>
        </w:tc>
        <w:tc>
          <w:tcPr>
            <w:tcW w:w="3962" w:type="dxa"/>
          </w:tcPr>
          <w:p w14:paraId="54C38A4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Évaluation des besoins en capacités réalisée Ateliers de formation organisés</w:t>
            </w:r>
          </w:p>
          <w:p w14:paraId="6C9DAFB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Des équipes formées dans tous les pays de la gamme</w:t>
            </w:r>
          </w:p>
        </w:tc>
        <w:tc>
          <w:tcPr>
            <w:tcW w:w="1017" w:type="dxa"/>
          </w:tcPr>
          <w:p w14:paraId="786A25F0"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1B3E662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5B4695C" w14:textId="77777777" w:rsidTr="00911B0A">
        <w:tc>
          <w:tcPr>
            <w:tcW w:w="13608" w:type="dxa"/>
            <w:gridSpan w:val="4"/>
            <w:shd w:val="clear" w:color="auto" w:fill="F7CAAC"/>
          </w:tcPr>
          <w:p w14:paraId="3744CE8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1. Les populations connues sont protégées efficacement </w:t>
            </w:r>
          </w:p>
        </w:tc>
      </w:tr>
      <w:tr w:rsidR="00911B0A" w:rsidRPr="001340C7" w14:paraId="79799D09" w14:textId="77777777" w:rsidTr="00911B0A">
        <w:tc>
          <w:tcPr>
            <w:tcW w:w="6079" w:type="dxa"/>
            <w:shd w:val="clear" w:color="auto" w:fill="FFFFFF"/>
          </w:tcPr>
          <w:p w14:paraId="553AD77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2.1. Renforcer la lutte contre le braconnage </w:t>
            </w:r>
          </w:p>
        </w:tc>
        <w:tc>
          <w:tcPr>
            <w:tcW w:w="3962" w:type="dxa"/>
            <w:shd w:val="clear" w:color="auto" w:fill="FFFFFF"/>
          </w:tcPr>
          <w:p w14:paraId="4D6909C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Programmes de patrouille convenus et financés</w:t>
            </w:r>
          </w:p>
          <w:p w14:paraId="51A8384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Réduction des incidents de braconnage</w:t>
            </w:r>
          </w:p>
        </w:tc>
        <w:tc>
          <w:tcPr>
            <w:tcW w:w="1017" w:type="dxa"/>
            <w:shd w:val="clear" w:color="auto" w:fill="FFFFFF"/>
          </w:tcPr>
          <w:p w14:paraId="3D841612"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0F4F8A4E"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59AC971" w14:textId="77777777" w:rsidTr="00771112">
        <w:tc>
          <w:tcPr>
            <w:tcW w:w="6079" w:type="dxa"/>
          </w:tcPr>
          <w:p w14:paraId="498A6625"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2.1.1. Renforcer la capacité des agences gouvernementales </w:t>
            </w:r>
          </w:p>
        </w:tc>
        <w:tc>
          <w:tcPr>
            <w:tcW w:w="3962" w:type="dxa"/>
          </w:tcPr>
          <w:p w14:paraId="5D7D674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Sessions de formation pour les gardes forestiers </w:t>
            </w:r>
          </w:p>
          <w:p w14:paraId="2EF0778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Nombre suffisant de véhicules et de motos disponibles </w:t>
            </w:r>
          </w:p>
        </w:tc>
        <w:tc>
          <w:tcPr>
            <w:tcW w:w="1017" w:type="dxa"/>
          </w:tcPr>
          <w:p w14:paraId="5A2609E6"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0569B91"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D85401F" w14:textId="77777777" w:rsidTr="00771112">
        <w:tc>
          <w:tcPr>
            <w:tcW w:w="6079" w:type="dxa"/>
          </w:tcPr>
          <w:p w14:paraId="6E2EBDA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2.2. Identifier les sites et les corridors clés  </w:t>
            </w:r>
          </w:p>
        </w:tc>
        <w:tc>
          <w:tcPr>
            <w:tcW w:w="3962" w:type="dxa"/>
          </w:tcPr>
          <w:p w14:paraId="122DBFE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Production d'une carte des sites et des corridors clés</w:t>
            </w:r>
          </w:p>
        </w:tc>
        <w:tc>
          <w:tcPr>
            <w:tcW w:w="1017" w:type="dxa"/>
          </w:tcPr>
          <w:p w14:paraId="0028F5D7"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E6BED8E"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2AE7BA7" w14:textId="77777777" w:rsidTr="00771112">
        <w:tc>
          <w:tcPr>
            <w:tcW w:w="6079" w:type="dxa"/>
          </w:tcPr>
          <w:p w14:paraId="0BF9BDD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2.3. Plans de gestion produits ou mis à jour pour tous les sites </w:t>
            </w:r>
          </w:p>
        </w:tc>
        <w:tc>
          <w:tcPr>
            <w:tcW w:w="3962" w:type="dxa"/>
          </w:tcPr>
          <w:p w14:paraId="06F43C5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Plans produits/mises à jour</w:t>
            </w:r>
          </w:p>
        </w:tc>
        <w:tc>
          <w:tcPr>
            <w:tcW w:w="1017" w:type="dxa"/>
          </w:tcPr>
          <w:p w14:paraId="62BAC225"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1B6F3AA"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69D0F29" w14:textId="77777777" w:rsidTr="00911B0A">
        <w:tc>
          <w:tcPr>
            <w:tcW w:w="13608" w:type="dxa"/>
            <w:gridSpan w:val="4"/>
            <w:shd w:val="clear" w:color="auto" w:fill="F7CAAC"/>
          </w:tcPr>
          <w:p w14:paraId="0ACA86AB"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3. Réintroduction dans des parties appropriées de son ancienne aire de répartition</w:t>
            </w:r>
          </w:p>
        </w:tc>
      </w:tr>
      <w:tr w:rsidR="00911B0A" w:rsidRPr="001340C7" w14:paraId="392E19B7" w14:textId="77777777" w:rsidTr="00911B0A">
        <w:tc>
          <w:tcPr>
            <w:tcW w:w="6079" w:type="dxa"/>
            <w:shd w:val="clear" w:color="auto" w:fill="FFFFFF"/>
          </w:tcPr>
          <w:p w14:paraId="225B64D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3.1. Consolider la réintroduction au Maroc</w:t>
            </w:r>
          </w:p>
        </w:tc>
        <w:tc>
          <w:tcPr>
            <w:tcW w:w="3962" w:type="dxa"/>
            <w:shd w:val="clear" w:color="auto" w:fill="FFFFFF"/>
          </w:tcPr>
          <w:p w14:paraId="2738A137"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428D804A"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97F716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4B31BC7" w14:textId="77777777" w:rsidTr="00771112">
        <w:tc>
          <w:tcPr>
            <w:tcW w:w="6079" w:type="dxa"/>
          </w:tcPr>
          <w:p w14:paraId="389D5C25"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3.1.1. Poursuivre le programme de diffusion prévu</w:t>
            </w:r>
          </w:p>
        </w:tc>
        <w:tc>
          <w:tcPr>
            <w:tcW w:w="3962" w:type="dxa"/>
          </w:tcPr>
          <w:p w14:paraId="07E4C90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Croissance et expansion de la population</w:t>
            </w:r>
          </w:p>
        </w:tc>
        <w:tc>
          <w:tcPr>
            <w:tcW w:w="1017" w:type="dxa"/>
          </w:tcPr>
          <w:p w14:paraId="6F01570D"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175866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00AA7DA" w14:textId="77777777" w:rsidTr="00771112">
        <w:tc>
          <w:tcPr>
            <w:tcW w:w="6079" w:type="dxa"/>
          </w:tcPr>
          <w:p w14:paraId="563D77C2"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3.1.2. Maintenir le programme de surveillance </w:t>
            </w:r>
          </w:p>
        </w:tc>
        <w:tc>
          <w:tcPr>
            <w:tcW w:w="3962" w:type="dxa"/>
          </w:tcPr>
          <w:p w14:paraId="0F283ED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Analyse des résultats (reproduction, mouvements, utilisation de l'habitat) </w:t>
            </w:r>
          </w:p>
        </w:tc>
        <w:tc>
          <w:tcPr>
            <w:tcW w:w="1017" w:type="dxa"/>
          </w:tcPr>
          <w:p w14:paraId="15FFB77E"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E2F1A2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39592C1" w14:textId="77777777" w:rsidTr="00771112">
        <w:tc>
          <w:tcPr>
            <w:tcW w:w="6079" w:type="dxa"/>
          </w:tcPr>
          <w:p w14:paraId="73D628B0"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3.1.3. Consolider l'engagement communautaire</w:t>
            </w:r>
          </w:p>
        </w:tc>
        <w:tc>
          <w:tcPr>
            <w:tcW w:w="3962" w:type="dxa"/>
          </w:tcPr>
          <w:p w14:paraId="79E3E79D" w14:textId="77777777" w:rsidR="00911B0A" w:rsidRPr="001340C7" w:rsidRDefault="00911B0A" w:rsidP="00911B0A">
            <w:pPr>
              <w:widowControl/>
              <w:autoSpaceDE/>
              <w:autoSpaceDN/>
              <w:adjustRightInd/>
              <w:rPr>
                <w:rFonts w:ascii="Arial" w:hAnsi="Arial" w:cs="Arial"/>
                <w:sz w:val="20"/>
                <w:szCs w:val="20"/>
              </w:rPr>
            </w:pPr>
            <w:proofErr w:type="spellStart"/>
            <w:r w:rsidRPr="001340C7">
              <w:rPr>
                <w:rFonts w:ascii="Arial" w:hAnsi="Arial" w:cs="Arial"/>
                <w:sz w:val="20"/>
                <w:szCs w:val="20"/>
              </w:rPr>
              <w:t>MoUs</w:t>
            </w:r>
            <w:proofErr w:type="spellEnd"/>
            <w:r w:rsidRPr="001340C7">
              <w:rPr>
                <w:rFonts w:ascii="Arial" w:hAnsi="Arial" w:cs="Arial"/>
                <w:sz w:val="20"/>
                <w:szCs w:val="20"/>
              </w:rPr>
              <w:t xml:space="preserve"> renouvelés</w:t>
            </w:r>
          </w:p>
        </w:tc>
        <w:tc>
          <w:tcPr>
            <w:tcW w:w="1017" w:type="dxa"/>
          </w:tcPr>
          <w:p w14:paraId="37395FA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F177FF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CD523D9" w14:textId="77777777" w:rsidTr="00911B0A">
        <w:tc>
          <w:tcPr>
            <w:tcW w:w="6079" w:type="dxa"/>
            <w:shd w:val="clear" w:color="auto" w:fill="FFFFFF"/>
          </w:tcPr>
          <w:p w14:paraId="0C2BD66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3.2. Mener des études de faisabilité sur d'autres réintroductions </w:t>
            </w:r>
          </w:p>
        </w:tc>
        <w:tc>
          <w:tcPr>
            <w:tcW w:w="3962" w:type="dxa"/>
            <w:shd w:val="clear" w:color="auto" w:fill="FFFFFF"/>
          </w:tcPr>
          <w:p w14:paraId="08CCCA3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Études réalisées</w:t>
            </w:r>
          </w:p>
          <w:p w14:paraId="33758A0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Identification de sites potentiels de libération</w:t>
            </w:r>
          </w:p>
        </w:tc>
        <w:tc>
          <w:tcPr>
            <w:tcW w:w="1017" w:type="dxa"/>
            <w:shd w:val="clear" w:color="auto" w:fill="FFFFFF"/>
          </w:tcPr>
          <w:p w14:paraId="3F3DDCCE"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34C9AA2"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3F89FE3" w14:textId="77777777" w:rsidTr="00911B0A">
        <w:tc>
          <w:tcPr>
            <w:tcW w:w="13608" w:type="dxa"/>
            <w:gridSpan w:val="4"/>
            <w:shd w:val="clear" w:color="auto" w:fill="F7CAAC"/>
          </w:tcPr>
          <w:p w14:paraId="47CD245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4. La diversité génétique est évaluée et la gestion des populations </w:t>
            </w:r>
            <w:r w:rsidRPr="001340C7">
              <w:rPr>
                <w:rFonts w:ascii="Arial" w:hAnsi="Arial" w:cs="Arial"/>
                <w:b/>
                <w:bCs/>
                <w:i/>
                <w:iCs/>
                <w:sz w:val="20"/>
                <w:szCs w:val="20"/>
              </w:rPr>
              <w:t xml:space="preserve">ex situ </w:t>
            </w:r>
            <w:r w:rsidRPr="001340C7">
              <w:rPr>
                <w:rFonts w:ascii="Arial" w:hAnsi="Arial" w:cs="Arial"/>
                <w:b/>
                <w:bCs/>
                <w:sz w:val="20"/>
                <w:szCs w:val="20"/>
              </w:rPr>
              <w:t xml:space="preserve">est optimisée pour soutenir la conservation </w:t>
            </w:r>
            <w:r w:rsidRPr="001340C7">
              <w:rPr>
                <w:rFonts w:ascii="Arial" w:hAnsi="Arial" w:cs="Arial"/>
                <w:b/>
                <w:bCs/>
                <w:i/>
                <w:iCs/>
                <w:sz w:val="20"/>
                <w:szCs w:val="20"/>
              </w:rPr>
              <w:t>in situ.</w:t>
            </w:r>
          </w:p>
        </w:tc>
      </w:tr>
      <w:tr w:rsidR="00911B0A" w:rsidRPr="001340C7" w14:paraId="5C882D99" w14:textId="77777777" w:rsidTr="00771112">
        <w:tc>
          <w:tcPr>
            <w:tcW w:w="6079" w:type="dxa"/>
          </w:tcPr>
          <w:p w14:paraId="141A7F5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4.1. Effectuer des analyses génétiques et génomiques </w:t>
            </w:r>
          </w:p>
        </w:tc>
        <w:tc>
          <w:tcPr>
            <w:tcW w:w="3962" w:type="dxa"/>
          </w:tcPr>
          <w:p w14:paraId="5794D99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Évaluation de la diversité génétique</w:t>
            </w:r>
          </w:p>
          <w:p w14:paraId="046C68A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Unités de conservation identifiées</w:t>
            </w:r>
          </w:p>
        </w:tc>
        <w:tc>
          <w:tcPr>
            <w:tcW w:w="1017" w:type="dxa"/>
          </w:tcPr>
          <w:p w14:paraId="4DF76645"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71B4739"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7B666815" w14:textId="77777777" w:rsidTr="00771112">
        <w:tc>
          <w:tcPr>
            <w:tcW w:w="6079" w:type="dxa"/>
          </w:tcPr>
          <w:p w14:paraId="6F4A22E4"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4.1.1. Évaluer la structure phylogénétique  </w:t>
            </w:r>
          </w:p>
        </w:tc>
        <w:tc>
          <w:tcPr>
            <w:tcW w:w="3962" w:type="dxa"/>
          </w:tcPr>
          <w:p w14:paraId="0A297CA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Analyse terminée</w:t>
            </w:r>
          </w:p>
        </w:tc>
        <w:tc>
          <w:tcPr>
            <w:tcW w:w="1017" w:type="dxa"/>
          </w:tcPr>
          <w:p w14:paraId="749F6422"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1D1744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C0437FB" w14:textId="77777777" w:rsidTr="00771112">
        <w:tc>
          <w:tcPr>
            <w:tcW w:w="6079" w:type="dxa"/>
          </w:tcPr>
          <w:p w14:paraId="22B3F8D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4.2. Identifier les unités de conservation       </w:t>
            </w:r>
          </w:p>
        </w:tc>
        <w:tc>
          <w:tcPr>
            <w:tcW w:w="3962" w:type="dxa"/>
          </w:tcPr>
          <w:p w14:paraId="6D5E6330"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591017C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596D2A7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830A378" w14:textId="77777777" w:rsidTr="00771112">
        <w:tc>
          <w:tcPr>
            <w:tcW w:w="6079" w:type="dxa"/>
          </w:tcPr>
          <w:p w14:paraId="58E47CF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4.3. Recherche sur les </w:t>
            </w:r>
            <w:proofErr w:type="spellStart"/>
            <w:r w:rsidRPr="001340C7">
              <w:rPr>
                <w:rFonts w:ascii="Arial" w:hAnsi="Arial" w:cs="Arial"/>
                <w:sz w:val="20"/>
                <w:szCs w:val="20"/>
              </w:rPr>
              <w:t>biobanques</w:t>
            </w:r>
            <w:proofErr w:type="spellEnd"/>
            <w:r w:rsidRPr="001340C7">
              <w:rPr>
                <w:rFonts w:ascii="Arial" w:hAnsi="Arial" w:cs="Arial"/>
                <w:sz w:val="20"/>
                <w:szCs w:val="20"/>
              </w:rPr>
              <w:t xml:space="preserve">, la génération de lignées cellulaires, les technologies de reproduction et la circulation des cellules germinales </w:t>
            </w:r>
          </w:p>
        </w:tc>
        <w:tc>
          <w:tcPr>
            <w:tcW w:w="3962" w:type="dxa"/>
          </w:tcPr>
          <w:p w14:paraId="509ACEF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Stratégies développées</w:t>
            </w:r>
          </w:p>
        </w:tc>
        <w:tc>
          <w:tcPr>
            <w:tcW w:w="1017" w:type="dxa"/>
          </w:tcPr>
          <w:p w14:paraId="5E02E59F"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02FE353"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36D6412" w14:textId="77777777" w:rsidTr="00771112">
        <w:tc>
          <w:tcPr>
            <w:tcW w:w="6079" w:type="dxa"/>
          </w:tcPr>
          <w:p w14:paraId="3CFC14E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lastRenderedPageBreak/>
              <w:t xml:space="preserve">4.4. Maintenir et étendre les programmes de sélection coordonnés </w:t>
            </w:r>
          </w:p>
        </w:tc>
        <w:tc>
          <w:tcPr>
            <w:tcW w:w="3962" w:type="dxa"/>
          </w:tcPr>
          <w:p w14:paraId="2DBAA16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 Augmentation du nombre d'institutions participantes </w:t>
            </w:r>
          </w:p>
          <w:p w14:paraId="6BCE00A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 Augmentation du nombre d'animaux inclus dans les programmes  </w:t>
            </w:r>
          </w:p>
        </w:tc>
        <w:tc>
          <w:tcPr>
            <w:tcW w:w="1017" w:type="dxa"/>
          </w:tcPr>
          <w:p w14:paraId="58FC98AE"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6D7A2F1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378CB37" w14:textId="77777777" w:rsidTr="00771112">
        <w:tc>
          <w:tcPr>
            <w:tcW w:w="6079" w:type="dxa"/>
          </w:tcPr>
          <w:p w14:paraId="16A4AA6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4.5. Gestion intégrée </w:t>
            </w:r>
            <w:r w:rsidRPr="001340C7">
              <w:rPr>
                <w:rFonts w:ascii="Arial" w:hAnsi="Arial" w:cs="Arial"/>
                <w:i/>
                <w:iCs/>
                <w:sz w:val="20"/>
                <w:szCs w:val="20"/>
              </w:rPr>
              <w:t xml:space="preserve">in situ </w:t>
            </w:r>
            <w:r w:rsidRPr="001340C7">
              <w:rPr>
                <w:rFonts w:ascii="Arial" w:hAnsi="Arial" w:cs="Arial"/>
                <w:sz w:val="20"/>
                <w:szCs w:val="20"/>
              </w:rPr>
              <w:t xml:space="preserve">et </w:t>
            </w:r>
            <w:r w:rsidRPr="001340C7">
              <w:rPr>
                <w:rFonts w:ascii="Arial" w:hAnsi="Arial" w:cs="Arial"/>
                <w:i/>
                <w:iCs/>
                <w:sz w:val="20"/>
                <w:szCs w:val="20"/>
              </w:rPr>
              <w:t xml:space="preserve">ex situ </w:t>
            </w:r>
            <w:r w:rsidRPr="001340C7">
              <w:rPr>
                <w:rFonts w:ascii="Arial" w:hAnsi="Arial" w:cs="Arial"/>
                <w:sz w:val="20"/>
                <w:szCs w:val="20"/>
              </w:rPr>
              <w:t>dans le cadre d'une "approche à plan unique".</w:t>
            </w:r>
          </w:p>
        </w:tc>
        <w:tc>
          <w:tcPr>
            <w:tcW w:w="3962" w:type="dxa"/>
          </w:tcPr>
          <w:p w14:paraId="462B180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 intégré produit</w:t>
            </w:r>
          </w:p>
        </w:tc>
        <w:tc>
          <w:tcPr>
            <w:tcW w:w="1017" w:type="dxa"/>
          </w:tcPr>
          <w:p w14:paraId="7E4584C1"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4C02D381"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BDBCFA3" w14:textId="77777777" w:rsidTr="00771112">
        <w:tc>
          <w:tcPr>
            <w:tcW w:w="6079" w:type="dxa"/>
          </w:tcPr>
          <w:p w14:paraId="6C18BE2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4.6. Améliorer l'intégration des données de génétique moléculaire dans la modélisation de la viabilité des populations et les stratégies de gestion</w:t>
            </w:r>
          </w:p>
        </w:tc>
        <w:tc>
          <w:tcPr>
            <w:tcW w:w="3962" w:type="dxa"/>
          </w:tcPr>
          <w:p w14:paraId="0C44528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incorporés</w:t>
            </w:r>
          </w:p>
        </w:tc>
        <w:tc>
          <w:tcPr>
            <w:tcW w:w="1017" w:type="dxa"/>
          </w:tcPr>
          <w:p w14:paraId="341E2BCE"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4834ADE" w14:textId="77777777" w:rsidR="00911B0A" w:rsidRPr="001340C7" w:rsidRDefault="00911B0A" w:rsidP="00911B0A">
            <w:pPr>
              <w:widowControl/>
              <w:autoSpaceDE/>
              <w:autoSpaceDN/>
              <w:adjustRightInd/>
              <w:rPr>
                <w:rFonts w:ascii="Arial" w:hAnsi="Arial" w:cs="Arial"/>
                <w:sz w:val="20"/>
                <w:szCs w:val="20"/>
              </w:rPr>
            </w:pPr>
          </w:p>
        </w:tc>
      </w:tr>
    </w:tbl>
    <w:p w14:paraId="57260AA8" w14:textId="77777777" w:rsidR="004803A8" w:rsidRPr="00BE62EF" w:rsidRDefault="004803A8" w:rsidP="00224649">
      <w:pPr>
        <w:jc w:val="both"/>
        <w:rPr>
          <w:rFonts w:cs="Arial"/>
          <w:sz w:val="22"/>
          <w:szCs w:val="22"/>
          <w:u w:val="single"/>
        </w:rPr>
      </w:pPr>
    </w:p>
    <w:sectPr w:rsidR="004803A8" w:rsidRPr="00BE62EF" w:rsidSect="00D327C5">
      <w:headerReference w:type="default" r:id="rId34"/>
      <w:headerReference w:type="first" r:id="rId35"/>
      <w:footerReference w:type="first" r:id="rId36"/>
      <w:endnotePr>
        <w:numFmt w:val="decimal"/>
      </w:endnotePr>
      <w:pgSz w:w="16837" w:h="11905" w:orient="landscape" w:code="9"/>
      <w:pgMar w:top="1440"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2B3E" w14:textId="77777777" w:rsidR="00D327C5" w:rsidRDefault="00D327C5">
      <w:r>
        <w:separator/>
      </w:r>
    </w:p>
  </w:endnote>
  <w:endnote w:type="continuationSeparator" w:id="0">
    <w:p w14:paraId="0B76C51E" w14:textId="77777777" w:rsidR="00D327C5" w:rsidRDefault="00D327C5">
      <w:r>
        <w:continuationSeparator/>
      </w:r>
    </w:p>
  </w:endnote>
  <w:endnote w:type="continuationNotice" w:id="1">
    <w:p w14:paraId="2A6F2BE9" w14:textId="77777777" w:rsidR="00D327C5" w:rsidRDefault="00D32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C732" w14:textId="77777777" w:rsidR="00771112" w:rsidRPr="004E7045" w:rsidRDefault="00771112" w:rsidP="00771112">
    <w:pPr>
      <w:pStyle w:val="Footer"/>
      <w:jc w:val="center"/>
      <w:rPr>
        <w:rFonts w:cs="Arial"/>
        <w:szCs w:val="18"/>
      </w:rPr>
    </w:pPr>
    <w:r w:rsidRPr="004E7045">
      <w:rPr>
        <w:rFonts w:cs="Arial"/>
        <w:szCs w:val="18"/>
      </w:rPr>
      <w:fldChar w:fldCharType="begin"/>
    </w:r>
    <w:r w:rsidRPr="004E7045">
      <w:rPr>
        <w:rFonts w:cs="Arial"/>
        <w:szCs w:val="18"/>
      </w:rPr>
      <w:instrText xml:space="preserve"> PAGE   \* MERGEFORMAT </w:instrText>
    </w:r>
    <w:r w:rsidRPr="004E7045">
      <w:rPr>
        <w:rFonts w:cs="Arial"/>
        <w:szCs w:val="18"/>
      </w:rPr>
      <w:fldChar w:fldCharType="separate"/>
    </w:r>
    <w:r w:rsidR="005C7EEF">
      <w:rPr>
        <w:rFonts w:cs="Arial"/>
        <w:noProof/>
        <w:szCs w:val="18"/>
      </w:rPr>
      <w:t>20</w:t>
    </w:r>
    <w:r w:rsidRPr="004E7045">
      <w:rPr>
        <w:rFonts w:cs="Arial"/>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A057B" w14:textId="2602B6F8" w:rsidR="00771112" w:rsidRPr="004E7045" w:rsidRDefault="00771112" w:rsidP="00771112">
    <w:pPr>
      <w:pStyle w:val="Footer"/>
      <w:jc w:val="center"/>
      <w:rPr>
        <w:rFonts w:cs="Arial"/>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5AF27" w14:textId="77777777" w:rsidR="00736CB0" w:rsidRDefault="00736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02608"/>
      <w:docPartObj>
        <w:docPartGallery w:val="Page Numbers (Bottom of Page)"/>
        <w:docPartUnique/>
      </w:docPartObj>
    </w:sdtPr>
    <w:sdtEndPr>
      <w:rPr>
        <w:noProof/>
      </w:rPr>
    </w:sdtEndPr>
    <w:sdtContent>
      <w:p w14:paraId="0D3BD1B6" w14:textId="1501872F" w:rsidR="00AE2609" w:rsidRPr="00D85CA7" w:rsidRDefault="00AE2609" w:rsidP="00D8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714500"/>
      <w:docPartObj>
        <w:docPartGallery w:val="Page Numbers (Bottom of Page)"/>
        <w:docPartUnique/>
      </w:docPartObj>
    </w:sdtPr>
    <w:sdtEndPr>
      <w:rPr>
        <w:noProof/>
      </w:rPr>
    </w:sdtEndPr>
    <w:sdtContent>
      <w:p w14:paraId="0D3D5538" w14:textId="6A018B8F" w:rsidR="00D85CA7" w:rsidRDefault="00D85CA7" w:rsidP="00D8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94264" w14:textId="77777777" w:rsidR="00D327C5" w:rsidRDefault="00D327C5">
      <w:r>
        <w:separator/>
      </w:r>
    </w:p>
  </w:footnote>
  <w:footnote w:type="continuationSeparator" w:id="0">
    <w:p w14:paraId="612EB873" w14:textId="77777777" w:rsidR="00D327C5" w:rsidRDefault="00D327C5">
      <w:r>
        <w:continuationSeparator/>
      </w:r>
    </w:p>
  </w:footnote>
  <w:footnote w:type="continuationNotice" w:id="1">
    <w:p w14:paraId="005A70B4" w14:textId="77777777" w:rsidR="00D327C5" w:rsidRDefault="00D327C5"/>
  </w:footnote>
  <w:footnote w:id="2">
    <w:p w14:paraId="77FB5BB5" w14:textId="32D9A165" w:rsidR="00771112" w:rsidRPr="00771112" w:rsidRDefault="00771112">
      <w:pPr>
        <w:pStyle w:val="FootnoteText"/>
      </w:pPr>
      <w:r>
        <w:rPr>
          <w:rStyle w:val="FootnoteReference"/>
        </w:rPr>
        <w:footnoteRef/>
      </w:r>
      <w:r>
        <w:t xml:space="preserve"> </w:t>
      </w:r>
      <w:r w:rsidRPr="006D6992">
        <w:t xml:space="preserve">La </w:t>
      </w:r>
      <w:r w:rsidR="00F37D4A">
        <w:t>R</w:t>
      </w:r>
      <w:r w:rsidRPr="006D6992">
        <w:t xml:space="preserve">ecommandation 4.5 et la </w:t>
      </w:r>
      <w:r w:rsidR="00F37D4A">
        <w:t>R</w:t>
      </w:r>
      <w:r w:rsidRPr="006D6992">
        <w:t xml:space="preserve">ecommandation 9.2 ont été regroupées par la COP12 dans la </w:t>
      </w:r>
      <w:r w:rsidR="00F37D4A">
        <w:t>R</w:t>
      </w:r>
      <w:r w:rsidRPr="006D6992">
        <w:t>ésolution 9.21 (COP12) et abrogées.</w:t>
      </w:r>
    </w:p>
  </w:footnote>
  <w:footnote w:id="3">
    <w:p w14:paraId="5BB313D5" w14:textId="77777777" w:rsidR="00771112" w:rsidRPr="00771536" w:rsidRDefault="00771112" w:rsidP="00911B0A">
      <w:pPr>
        <w:pStyle w:val="FootnoteText"/>
        <w:rPr>
          <w:rFonts w:cs="Arial"/>
        </w:rPr>
      </w:pPr>
      <w:r w:rsidRPr="00650C01">
        <w:rPr>
          <w:rStyle w:val="FootnoteReference"/>
          <w:rFonts w:cs="Arial"/>
        </w:rPr>
        <w:footnoteRef/>
      </w:r>
      <w:r w:rsidRPr="00650C01">
        <w:rPr>
          <w:rFonts w:cs="Arial"/>
        </w:rPr>
        <w:t xml:space="preserve"> </w:t>
      </w:r>
      <w:r>
        <w:rPr>
          <w:rFonts w:cs="Arial"/>
        </w:rPr>
        <w:t xml:space="preserve">Les </w:t>
      </w:r>
      <w:r w:rsidRPr="00AC5560">
        <w:rPr>
          <w:rFonts w:cs="Arial"/>
          <w:i/>
          <w:iCs/>
        </w:rPr>
        <w:t>Objectifs et actions actualisés pour la conservation de la gazelle dama (</w:t>
      </w:r>
      <w:proofErr w:type="spellStart"/>
      <w:r w:rsidRPr="00AC5560">
        <w:rPr>
          <w:rFonts w:cs="Arial"/>
          <w:i/>
          <w:iCs/>
        </w:rPr>
        <w:t>Nanger</w:t>
      </w:r>
      <w:proofErr w:type="spellEnd"/>
      <w:r w:rsidRPr="00AC5560">
        <w:rPr>
          <w:rFonts w:cs="Arial"/>
          <w:i/>
          <w:iCs/>
        </w:rPr>
        <w:t xml:space="preserve"> dama) (2021-2028)</w:t>
      </w:r>
      <w:r>
        <w:rPr>
          <w:rFonts w:cs="Arial"/>
        </w:rPr>
        <w:t>, e</w:t>
      </w:r>
      <w:r w:rsidRPr="00AC5560">
        <w:rPr>
          <w:rFonts w:cs="Arial"/>
        </w:rPr>
        <w:t>xtrait de l'évaluation à 2,5 ans</w:t>
      </w:r>
      <w:r>
        <w:rPr>
          <w:rFonts w:cs="Arial"/>
        </w:rPr>
        <w:t xml:space="preserve"> en</w:t>
      </w:r>
      <w:r w:rsidRPr="00AC5560">
        <w:rPr>
          <w:rFonts w:cs="Arial"/>
        </w:rPr>
        <w:t xml:space="preserve"> 2021</w:t>
      </w:r>
      <w:r>
        <w:rPr>
          <w:rFonts w:cs="Arial"/>
        </w:rPr>
        <w:t xml:space="preserve"> </w:t>
      </w:r>
      <w:r w:rsidRPr="00F95F59">
        <w:rPr>
          <w:rFonts w:cs="Arial"/>
        </w:rPr>
        <w:t>n'ont pas été développés par un processus de la CMS</w:t>
      </w:r>
      <w:r>
        <w:rPr>
          <w:rFonts w:cs="Arial"/>
        </w:rPr>
        <w:t xml:space="preserve">. </w:t>
      </w:r>
      <w:r w:rsidRPr="00A7738A">
        <w:rPr>
          <w:rFonts w:cs="Arial"/>
        </w:rPr>
        <w:t>Le Secrétariat de la CMS, en tant qu'entité des Nations Unies, suit les règles et les directives établies par les Nations Unies et toutes les désignations employées et la présentation n'impliquent pas l'expression d'une opinion quelconque de la part du Secrétariat de la CMS ou des organisations contributrices concernant le statut légal de tout pays, territoire, ville ou zone sous son autorité, ou concernant la délimitation de ses frontières ou de ses limites.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9D5C" w14:textId="59634EA9" w:rsidR="00AE2609" w:rsidRPr="00D85CA7" w:rsidRDefault="00AE2609" w:rsidP="00AE2609">
    <w:pPr>
      <w:pStyle w:val="Header"/>
      <w:pBdr>
        <w:bottom w:val="single" w:sz="4" w:space="1" w:color="auto"/>
      </w:pBdr>
      <w:rPr>
        <w:i/>
        <w:iCs/>
        <w:szCs w:val="18"/>
      </w:rPr>
    </w:pPr>
    <w:r w:rsidRPr="00D85CA7">
      <w:rPr>
        <w:i/>
        <w:iCs/>
        <w:szCs w:val="18"/>
      </w:rPr>
      <w:t>UNEP/CMS/COP14/CRP29.2.2</w:t>
    </w:r>
    <w:r w:rsidR="00736CB0">
      <w:rPr>
        <w:i/>
        <w:iCs/>
        <w:szCs w:val="18"/>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E713" w14:textId="77777777" w:rsidR="00736CB0" w:rsidRPr="00D85CA7" w:rsidRDefault="00736CB0" w:rsidP="00736CB0">
    <w:pPr>
      <w:pStyle w:val="Header"/>
      <w:pBdr>
        <w:bottom w:val="single" w:sz="4" w:space="1" w:color="auto"/>
      </w:pBdr>
      <w:tabs>
        <w:tab w:val="left" w:pos="12474"/>
      </w:tabs>
      <w:ind w:right="350"/>
      <w:rPr>
        <w:i/>
        <w:iCs/>
        <w:szCs w:val="18"/>
      </w:rPr>
    </w:pPr>
    <w:r w:rsidRPr="00D85CA7">
      <w:rPr>
        <w:i/>
        <w:iCs/>
        <w:szCs w:val="18"/>
      </w:rPr>
      <w:t>UNEP/CMS/COP14/CRP29.2.2</w:t>
    </w:r>
    <w:r>
      <w:rPr>
        <w:i/>
        <w:iCs/>
        <w:szCs w:val="18"/>
      </w:rPr>
      <w:t>/Rev.1</w:t>
    </w:r>
  </w:p>
  <w:p w14:paraId="50134AB2" w14:textId="6B8D2C21" w:rsidR="00D85CA7" w:rsidRPr="00736CB0" w:rsidRDefault="00D85CA7" w:rsidP="00736C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3674C" w14:textId="77777777" w:rsidR="00736CB0" w:rsidRPr="00D85CA7" w:rsidRDefault="00736CB0" w:rsidP="00736CB0">
    <w:pPr>
      <w:pStyle w:val="Header"/>
      <w:pBdr>
        <w:bottom w:val="single" w:sz="4" w:space="1" w:color="auto"/>
      </w:pBdr>
      <w:tabs>
        <w:tab w:val="left" w:pos="12474"/>
      </w:tabs>
      <w:ind w:right="350"/>
      <w:jc w:val="right"/>
      <w:rPr>
        <w:i/>
        <w:iCs/>
        <w:szCs w:val="18"/>
      </w:rPr>
    </w:pPr>
    <w:r w:rsidRPr="00D85CA7">
      <w:rPr>
        <w:i/>
        <w:iCs/>
        <w:szCs w:val="18"/>
      </w:rPr>
      <w:t>UNEP/CMS/COP14/CRP29.2.2</w:t>
    </w:r>
    <w:r>
      <w:rPr>
        <w:i/>
        <w:iCs/>
        <w:szCs w:val="18"/>
      </w:rPr>
      <w:t>/Rev.1</w:t>
    </w:r>
  </w:p>
  <w:p w14:paraId="14C9F601" w14:textId="77777777" w:rsidR="00D85CA7" w:rsidRPr="00736CB0" w:rsidRDefault="00D85CA7" w:rsidP="00A27BE3">
    <w:pPr>
      <w:jc w:val="right"/>
      <w:rPr>
        <w:i/>
        <w:szCs w:val="20"/>
        <w:lang w:val="en-G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A041" w14:textId="77777777" w:rsidR="00736CB0" w:rsidRPr="00D85CA7" w:rsidRDefault="00736CB0" w:rsidP="00736CB0">
    <w:pPr>
      <w:pStyle w:val="Header"/>
      <w:pBdr>
        <w:bottom w:val="single" w:sz="4" w:space="1" w:color="auto"/>
      </w:pBdr>
      <w:tabs>
        <w:tab w:val="left" w:pos="12474"/>
      </w:tabs>
      <w:ind w:right="350"/>
      <w:rPr>
        <w:i/>
        <w:iCs/>
        <w:szCs w:val="18"/>
      </w:rPr>
    </w:pPr>
    <w:r w:rsidRPr="00D85CA7">
      <w:rPr>
        <w:i/>
        <w:iCs/>
        <w:szCs w:val="18"/>
      </w:rPr>
      <w:t>UNEP/CMS/COP14/CRP29.2.2</w:t>
    </w:r>
    <w:r>
      <w:rPr>
        <w:i/>
        <w:iCs/>
        <w:szCs w:val="18"/>
      </w:rPr>
      <w:t>/Rev.1</w:t>
    </w:r>
  </w:p>
  <w:p w14:paraId="4C101975" w14:textId="195E8FA6" w:rsidR="00D85CA7" w:rsidRPr="00736CB0" w:rsidRDefault="00D85CA7" w:rsidP="00736C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36E85" w14:textId="77777777" w:rsidR="00736CB0" w:rsidRPr="00D85CA7" w:rsidRDefault="00736CB0" w:rsidP="00736CB0">
    <w:pPr>
      <w:pStyle w:val="Header"/>
      <w:pBdr>
        <w:bottom w:val="single" w:sz="4" w:space="1" w:color="auto"/>
      </w:pBdr>
      <w:tabs>
        <w:tab w:val="left" w:pos="12474"/>
      </w:tabs>
      <w:ind w:right="350"/>
      <w:jc w:val="right"/>
      <w:rPr>
        <w:i/>
        <w:iCs/>
        <w:szCs w:val="18"/>
      </w:rPr>
    </w:pPr>
    <w:r w:rsidRPr="00D85CA7">
      <w:rPr>
        <w:i/>
        <w:iCs/>
        <w:szCs w:val="18"/>
      </w:rPr>
      <w:t>UNEP/CMS/COP14/CRP29.2.2</w:t>
    </w:r>
    <w:r>
      <w:rPr>
        <w:i/>
        <w:iCs/>
        <w:szCs w:val="18"/>
      </w:rPr>
      <w:t>/Rev.1</w:t>
    </w:r>
  </w:p>
  <w:p w14:paraId="08D8D09D" w14:textId="77777777" w:rsidR="00771112" w:rsidRPr="0007075A" w:rsidRDefault="00771112" w:rsidP="007711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BA285" w14:textId="77777777" w:rsidR="00736CB0" w:rsidRPr="00D85CA7" w:rsidRDefault="00736CB0" w:rsidP="00736CB0">
    <w:pPr>
      <w:pStyle w:val="Header"/>
      <w:pBdr>
        <w:bottom w:val="single" w:sz="4" w:space="1" w:color="auto"/>
      </w:pBdr>
      <w:tabs>
        <w:tab w:val="left" w:pos="12474"/>
      </w:tabs>
      <w:ind w:right="350"/>
      <w:rPr>
        <w:i/>
        <w:iCs/>
        <w:szCs w:val="18"/>
      </w:rPr>
    </w:pPr>
    <w:r w:rsidRPr="00D85CA7">
      <w:rPr>
        <w:i/>
        <w:iCs/>
        <w:szCs w:val="18"/>
      </w:rPr>
      <w:t>UNEP/CMS/COP14/CRP29.2.2</w:t>
    </w:r>
    <w:r>
      <w:rPr>
        <w:i/>
        <w:iCs/>
        <w:szCs w:val="18"/>
      </w:rPr>
      <w:t>/Rev.1</w:t>
    </w:r>
  </w:p>
  <w:p w14:paraId="3590D137" w14:textId="77777777" w:rsidR="00D85CA7" w:rsidRDefault="00D85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2593" w14:textId="77777777" w:rsidR="00736CB0" w:rsidRPr="00D85CA7" w:rsidRDefault="00736CB0" w:rsidP="00736CB0">
    <w:pPr>
      <w:pStyle w:val="Header"/>
      <w:pBdr>
        <w:bottom w:val="single" w:sz="4" w:space="1" w:color="auto"/>
      </w:pBdr>
      <w:jc w:val="right"/>
      <w:rPr>
        <w:i/>
        <w:iCs/>
        <w:szCs w:val="18"/>
      </w:rPr>
    </w:pPr>
    <w:r w:rsidRPr="00D85CA7">
      <w:rPr>
        <w:i/>
        <w:iCs/>
        <w:szCs w:val="18"/>
      </w:rPr>
      <w:t>UNEP/CMS/COP14/CRP29.2.2</w:t>
    </w:r>
    <w:r>
      <w:rPr>
        <w:i/>
        <w:iCs/>
        <w:szCs w:val="18"/>
      </w:rPr>
      <w:t>/Rev.1</w:t>
    </w:r>
  </w:p>
  <w:p w14:paraId="01DABD98" w14:textId="77777777" w:rsidR="005F7242" w:rsidRPr="00736CB0" w:rsidRDefault="005F7242" w:rsidP="00A27BE3">
    <w:pPr>
      <w:jc w:val="right"/>
      <w:rPr>
        <w:i/>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6623A" w14:textId="77777777" w:rsidR="00736CB0" w:rsidRDefault="00736C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CFA61" w14:textId="15CC5F42" w:rsidR="00D85CA7" w:rsidRPr="00D85CA7" w:rsidRDefault="00D85CA7" w:rsidP="00D85CA7">
    <w:pPr>
      <w:pStyle w:val="Header"/>
      <w:pBdr>
        <w:bottom w:val="single" w:sz="4" w:space="1" w:color="auto"/>
      </w:pBdr>
      <w:ind w:right="1200"/>
      <w:rPr>
        <w:i/>
        <w:iCs/>
        <w:szCs w:val="18"/>
      </w:rPr>
    </w:pPr>
    <w:r w:rsidRPr="00D85CA7">
      <w:rPr>
        <w:i/>
        <w:iCs/>
        <w:szCs w:val="18"/>
      </w:rPr>
      <w:t>UNEP/CMS/COP14/CRP29.2.2</w:t>
    </w:r>
    <w:r w:rsidR="00736CB0">
      <w:rPr>
        <w:i/>
        <w:iCs/>
        <w:szCs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DBDE1" w14:textId="77777777" w:rsidR="00736CB0" w:rsidRPr="00D85CA7" w:rsidRDefault="00736CB0" w:rsidP="00736CB0">
    <w:pPr>
      <w:pStyle w:val="Header"/>
      <w:pBdr>
        <w:bottom w:val="single" w:sz="4" w:space="1" w:color="auto"/>
      </w:pBdr>
      <w:ind w:right="1200"/>
      <w:jc w:val="right"/>
      <w:rPr>
        <w:i/>
        <w:iCs/>
        <w:szCs w:val="18"/>
      </w:rPr>
    </w:pPr>
    <w:r w:rsidRPr="00D85CA7">
      <w:rPr>
        <w:i/>
        <w:iCs/>
        <w:szCs w:val="18"/>
      </w:rPr>
      <w:t>UNEP/CMS/COP14/CRP29.2.2</w:t>
    </w:r>
    <w:r>
      <w:rPr>
        <w:i/>
        <w:iCs/>
        <w:szCs w:val="18"/>
      </w:rPr>
      <w:t>/Rev.1</w:t>
    </w:r>
  </w:p>
  <w:p w14:paraId="40226C7B" w14:textId="77777777" w:rsidR="00D85CA7" w:rsidRPr="00736CB0" w:rsidRDefault="00D85CA7" w:rsidP="00A27BE3">
    <w:pPr>
      <w:jc w:val="right"/>
      <w:rPr>
        <w:i/>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7435" w14:textId="512155C0" w:rsidR="00D85CA7" w:rsidRPr="00D85CA7" w:rsidRDefault="00D85CA7" w:rsidP="00D85CA7">
    <w:pPr>
      <w:pStyle w:val="Header"/>
      <w:pBdr>
        <w:bottom w:val="single" w:sz="4" w:space="1" w:color="auto"/>
      </w:pBdr>
      <w:tabs>
        <w:tab w:val="left" w:pos="12474"/>
      </w:tabs>
      <w:ind w:right="350"/>
      <w:rPr>
        <w:i/>
        <w:iCs/>
        <w:szCs w:val="18"/>
      </w:rPr>
    </w:pPr>
    <w:r w:rsidRPr="00D85CA7">
      <w:rPr>
        <w:i/>
        <w:iCs/>
        <w:szCs w:val="18"/>
      </w:rPr>
      <w:t>UNEP/CMS/COP14/CRP29.2.2</w:t>
    </w:r>
    <w:r w:rsidR="00736CB0">
      <w:rPr>
        <w:i/>
        <w:iCs/>
        <w:szCs w:val="18"/>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0322" w14:textId="77777777" w:rsidR="00736CB0" w:rsidRPr="00D85CA7" w:rsidRDefault="00736CB0" w:rsidP="00736CB0">
    <w:pPr>
      <w:pStyle w:val="Header"/>
      <w:pBdr>
        <w:bottom w:val="single" w:sz="4" w:space="1" w:color="auto"/>
      </w:pBdr>
      <w:tabs>
        <w:tab w:val="left" w:pos="12474"/>
      </w:tabs>
      <w:ind w:right="350"/>
      <w:jc w:val="right"/>
      <w:rPr>
        <w:i/>
        <w:iCs/>
        <w:szCs w:val="18"/>
      </w:rPr>
    </w:pPr>
    <w:r w:rsidRPr="00D85CA7">
      <w:rPr>
        <w:i/>
        <w:iCs/>
        <w:szCs w:val="18"/>
      </w:rPr>
      <w:t>UNEP/CMS/COP14/CRP29.2.2</w:t>
    </w:r>
    <w:r>
      <w:rPr>
        <w:i/>
        <w:iCs/>
        <w:szCs w:val="18"/>
      </w:rPr>
      <w:t>/Rev.1</w:t>
    </w:r>
  </w:p>
  <w:p w14:paraId="4543E722" w14:textId="77777777" w:rsidR="00D85CA7" w:rsidRPr="00736CB0" w:rsidRDefault="00D85CA7" w:rsidP="00A27BE3">
    <w:pPr>
      <w:jc w:val="right"/>
      <w:rPr>
        <w:i/>
        <w:szCs w:val="20"/>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FADD8" w14:textId="77777777" w:rsidR="00736CB0" w:rsidRPr="00D85CA7" w:rsidRDefault="00736CB0" w:rsidP="00736CB0">
    <w:pPr>
      <w:pStyle w:val="Header"/>
      <w:pBdr>
        <w:bottom w:val="single" w:sz="4" w:space="1" w:color="auto"/>
      </w:pBdr>
      <w:tabs>
        <w:tab w:val="left" w:pos="12474"/>
      </w:tabs>
      <w:ind w:right="350"/>
      <w:rPr>
        <w:i/>
        <w:iCs/>
        <w:szCs w:val="18"/>
      </w:rPr>
    </w:pPr>
    <w:r w:rsidRPr="00D85CA7">
      <w:rPr>
        <w:i/>
        <w:iCs/>
        <w:szCs w:val="18"/>
      </w:rPr>
      <w:t>UNEP/CMS/COP14/CRP29.2.2</w:t>
    </w:r>
    <w:r>
      <w:rPr>
        <w:i/>
        <w:iCs/>
        <w:szCs w:val="18"/>
      </w:rPr>
      <w:t>/Rev.1</w:t>
    </w:r>
  </w:p>
  <w:p w14:paraId="7CF28798" w14:textId="291D45E8" w:rsidR="00D85CA7" w:rsidRPr="00736CB0" w:rsidRDefault="00D85CA7" w:rsidP="00736C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49B8" w14:textId="77777777" w:rsidR="00736CB0" w:rsidRPr="00D85CA7" w:rsidRDefault="00736CB0" w:rsidP="00736CB0">
    <w:pPr>
      <w:pStyle w:val="Header"/>
      <w:pBdr>
        <w:bottom w:val="single" w:sz="4" w:space="1" w:color="auto"/>
      </w:pBdr>
      <w:tabs>
        <w:tab w:val="left" w:pos="12474"/>
        <w:tab w:val="left" w:pos="13608"/>
      </w:tabs>
      <w:ind w:right="350"/>
      <w:jc w:val="right"/>
      <w:rPr>
        <w:i/>
        <w:iCs/>
        <w:szCs w:val="18"/>
      </w:rPr>
    </w:pPr>
    <w:r w:rsidRPr="00D85CA7">
      <w:rPr>
        <w:i/>
        <w:iCs/>
        <w:szCs w:val="18"/>
      </w:rPr>
      <w:t>UNEP/CMS/COP14/CRP29.2.2</w:t>
    </w:r>
    <w:r>
      <w:rPr>
        <w:i/>
        <w:iCs/>
        <w:szCs w:val="18"/>
      </w:rPr>
      <w:t>/Rev.1</w:t>
    </w:r>
  </w:p>
  <w:p w14:paraId="7ABE3FF3" w14:textId="77777777" w:rsidR="00D85CA7" w:rsidRPr="00736CB0" w:rsidRDefault="00D85CA7" w:rsidP="00A27BE3">
    <w:pPr>
      <w:jc w:val="right"/>
      <w:rPr>
        <w:i/>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906DEC"/>
    <w:multiLevelType w:val="hybridMultilevel"/>
    <w:tmpl w:val="830C0AE2"/>
    <w:lvl w:ilvl="0" w:tplc="76202CDA">
      <w:numFmt w:val="decimal"/>
      <w:lvlText w:val="%1-ter"/>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A22ED0"/>
    <w:multiLevelType w:val="hybridMultilevel"/>
    <w:tmpl w:val="1A32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C0864"/>
    <w:multiLevelType w:val="hybridMultilevel"/>
    <w:tmpl w:val="046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D64A0"/>
    <w:multiLevelType w:val="hybridMultilevel"/>
    <w:tmpl w:val="97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46137"/>
    <w:multiLevelType w:val="hybridMultilevel"/>
    <w:tmpl w:val="8F3E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D286C"/>
    <w:multiLevelType w:val="hybridMultilevel"/>
    <w:tmpl w:val="A82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55569"/>
    <w:multiLevelType w:val="hybridMultilevel"/>
    <w:tmpl w:val="DF2662E0"/>
    <w:lvl w:ilvl="0" w:tplc="AF8C1C9C">
      <w:start w:val="2"/>
      <w:numFmt w:val="decimal"/>
      <w:lvlText w:val="%1-ter"/>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C665E81"/>
    <w:multiLevelType w:val="hybridMultilevel"/>
    <w:tmpl w:val="BB0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15612"/>
    <w:multiLevelType w:val="hybridMultilevel"/>
    <w:tmpl w:val="01D6CC5A"/>
    <w:lvl w:ilvl="0" w:tplc="040C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026C4E"/>
    <w:multiLevelType w:val="hybridMultilevel"/>
    <w:tmpl w:val="8C5A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46B90"/>
    <w:multiLevelType w:val="hybridMultilevel"/>
    <w:tmpl w:val="790E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C2C"/>
    <w:multiLevelType w:val="hybridMultilevel"/>
    <w:tmpl w:val="868E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B11E2"/>
    <w:multiLevelType w:val="hybridMultilevel"/>
    <w:tmpl w:val="5FC6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E5C46"/>
    <w:multiLevelType w:val="hybridMultilevel"/>
    <w:tmpl w:val="572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E3854"/>
    <w:multiLevelType w:val="hybridMultilevel"/>
    <w:tmpl w:val="486A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263D3"/>
    <w:multiLevelType w:val="hybridMultilevel"/>
    <w:tmpl w:val="87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23BDF"/>
    <w:multiLevelType w:val="hybridMultilevel"/>
    <w:tmpl w:val="CFC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42E74"/>
    <w:multiLevelType w:val="hybridMultilevel"/>
    <w:tmpl w:val="BC8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47790"/>
    <w:multiLevelType w:val="hybridMultilevel"/>
    <w:tmpl w:val="503E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A59B4"/>
    <w:multiLevelType w:val="hybridMultilevel"/>
    <w:tmpl w:val="F06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E5A8A"/>
    <w:multiLevelType w:val="hybridMultilevel"/>
    <w:tmpl w:val="5012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74238"/>
    <w:multiLevelType w:val="hybridMultilevel"/>
    <w:tmpl w:val="5ED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D4DD2"/>
    <w:multiLevelType w:val="hybridMultilevel"/>
    <w:tmpl w:val="421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133C4"/>
    <w:multiLevelType w:val="hybridMultilevel"/>
    <w:tmpl w:val="65C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3D7137"/>
    <w:multiLevelType w:val="hybridMultilevel"/>
    <w:tmpl w:val="7268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624A2C"/>
    <w:multiLevelType w:val="hybridMultilevel"/>
    <w:tmpl w:val="7E0C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186F87"/>
    <w:multiLevelType w:val="hybridMultilevel"/>
    <w:tmpl w:val="6BA4E05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8" w15:restartNumberingAfterBreak="0">
    <w:nsid w:val="2F0F064F"/>
    <w:multiLevelType w:val="hybridMultilevel"/>
    <w:tmpl w:val="5BD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9E15E1"/>
    <w:multiLevelType w:val="hybridMultilevel"/>
    <w:tmpl w:val="BC9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0B7942"/>
    <w:multiLevelType w:val="hybridMultilevel"/>
    <w:tmpl w:val="783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032A8"/>
    <w:multiLevelType w:val="hybridMultilevel"/>
    <w:tmpl w:val="1888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A66185"/>
    <w:multiLevelType w:val="hybridMultilevel"/>
    <w:tmpl w:val="02921D80"/>
    <w:lvl w:ilvl="0" w:tplc="3C3C505A">
      <w:numFmt w:val="decimal"/>
      <w:lvlText w:val="%1-bi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CEA2833"/>
    <w:multiLevelType w:val="hybridMultilevel"/>
    <w:tmpl w:val="A522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20402"/>
    <w:multiLevelType w:val="hybridMultilevel"/>
    <w:tmpl w:val="0C8A7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58797F"/>
    <w:multiLevelType w:val="hybridMultilevel"/>
    <w:tmpl w:val="8660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60629"/>
    <w:multiLevelType w:val="hybridMultilevel"/>
    <w:tmpl w:val="0F9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C727CF"/>
    <w:multiLevelType w:val="hybridMultilevel"/>
    <w:tmpl w:val="F31E6BBA"/>
    <w:lvl w:ilvl="0" w:tplc="C5EA487C">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49F56D3F"/>
    <w:multiLevelType w:val="hybridMultilevel"/>
    <w:tmpl w:val="7DE8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52026A"/>
    <w:multiLevelType w:val="hybridMultilevel"/>
    <w:tmpl w:val="A778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5F520E"/>
    <w:multiLevelType w:val="hybridMultilevel"/>
    <w:tmpl w:val="C4B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801907"/>
    <w:multiLevelType w:val="hybridMultilevel"/>
    <w:tmpl w:val="BE36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FC13FD"/>
    <w:multiLevelType w:val="hybridMultilevel"/>
    <w:tmpl w:val="10E0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3F10B6"/>
    <w:multiLevelType w:val="hybridMultilevel"/>
    <w:tmpl w:val="9DB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F41D4"/>
    <w:multiLevelType w:val="hybridMultilevel"/>
    <w:tmpl w:val="33F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AA6A1A"/>
    <w:multiLevelType w:val="hybridMultilevel"/>
    <w:tmpl w:val="69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5395F"/>
    <w:multiLevelType w:val="hybridMultilevel"/>
    <w:tmpl w:val="37A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9C5C42"/>
    <w:multiLevelType w:val="hybridMultilevel"/>
    <w:tmpl w:val="59B4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630379"/>
    <w:multiLevelType w:val="hybridMultilevel"/>
    <w:tmpl w:val="DE0280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608D3F12"/>
    <w:multiLevelType w:val="hybridMultilevel"/>
    <w:tmpl w:val="283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8E7923"/>
    <w:multiLevelType w:val="hybridMultilevel"/>
    <w:tmpl w:val="17B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5E598A"/>
    <w:multiLevelType w:val="hybridMultilevel"/>
    <w:tmpl w:val="AA3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ED580C"/>
    <w:multiLevelType w:val="hybridMultilevel"/>
    <w:tmpl w:val="7E5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2C47DF"/>
    <w:multiLevelType w:val="hybridMultilevel"/>
    <w:tmpl w:val="D37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647E34"/>
    <w:multiLevelType w:val="hybridMultilevel"/>
    <w:tmpl w:val="7DC2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E13BCF"/>
    <w:multiLevelType w:val="hybridMultilevel"/>
    <w:tmpl w:val="5AD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035715"/>
    <w:multiLevelType w:val="hybridMultilevel"/>
    <w:tmpl w:val="16A8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F10721"/>
    <w:multiLevelType w:val="hybridMultilevel"/>
    <w:tmpl w:val="8EB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914E57"/>
    <w:multiLevelType w:val="hybridMultilevel"/>
    <w:tmpl w:val="DF3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C91400"/>
    <w:multiLevelType w:val="hybridMultilevel"/>
    <w:tmpl w:val="24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2702FF"/>
    <w:multiLevelType w:val="hybridMultilevel"/>
    <w:tmpl w:val="57744E6A"/>
    <w:lvl w:ilvl="0" w:tplc="14E029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B164F27"/>
    <w:multiLevelType w:val="hybridMultilevel"/>
    <w:tmpl w:val="57A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B21F35"/>
    <w:multiLevelType w:val="hybridMultilevel"/>
    <w:tmpl w:val="B9B2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8272E8"/>
    <w:multiLevelType w:val="hybridMultilevel"/>
    <w:tmpl w:val="E16EBA6A"/>
    <w:lvl w:ilvl="0" w:tplc="7AD6E5A0">
      <w:start w:val="4"/>
      <w:numFmt w:val="decimal"/>
      <w:lvlText w:val="%1-bis"/>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21728002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000042756">
    <w:abstractNumId w:val="38"/>
  </w:num>
  <w:num w:numId="3" w16cid:durableId="577792552">
    <w:abstractNumId w:val="34"/>
  </w:num>
  <w:num w:numId="4" w16cid:durableId="934510250">
    <w:abstractNumId w:val="27"/>
  </w:num>
  <w:num w:numId="5" w16cid:durableId="380247274">
    <w:abstractNumId w:val="37"/>
  </w:num>
  <w:num w:numId="6" w16cid:durableId="2083213331">
    <w:abstractNumId w:val="7"/>
  </w:num>
  <w:num w:numId="7" w16cid:durableId="143548080">
    <w:abstractNumId w:val="63"/>
  </w:num>
  <w:num w:numId="8" w16cid:durableId="1163353732">
    <w:abstractNumId w:val="48"/>
  </w:num>
  <w:num w:numId="9" w16cid:durableId="1391995693">
    <w:abstractNumId w:val="9"/>
  </w:num>
  <w:num w:numId="10" w16cid:durableId="547958205">
    <w:abstractNumId w:val="32"/>
  </w:num>
  <w:num w:numId="11" w16cid:durableId="529536370">
    <w:abstractNumId w:val="1"/>
  </w:num>
  <w:num w:numId="12" w16cid:durableId="1035738904">
    <w:abstractNumId w:val="13"/>
  </w:num>
  <w:num w:numId="13" w16cid:durableId="1301496582">
    <w:abstractNumId w:val="18"/>
  </w:num>
  <w:num w:numId="14" w16cid:durableId="357314321">
    <w:abstractNumId w:val="20"/>
  </w:num>
  <w:num w:numId="15" w16cid:durableId="2007780183">
    <w:abstractNumId w:val="50"/>
  </w:num>
  <w:num w:numId="16" w16cid:durableId="1253466560">
    <w:abstractNumId w:val="5"/>
  </w:num>
  <w:num w:numId="17" w16cid:durableId="1447042055">
    <w:abstractNumId w:val="23"/>
  </w:num>
  <w:num w:numId="18" w16cid:durableId="836963191">
    <w:abstractNumId w:val="43"/>
  </w:num>
  <w:num w:numId="19" w16cid:durableId="647056394">
    <w:abstractNumId w:val="41"/>
  </w:num>
  <w:num w:numId="20" w16cid:durableId="560865989">
    <w:abstractNumId w:val="29"/>
  </w:num>
  <w:num w:numId="21" w16cid:durableId="516844547">
    <w:abstractNumId w:val="24"/>
  </w:num>
  <w:num w:numId="22" w16cid:durableId="2030988741">
    <w:abstractNumId w:val="45"/>
  </w:num>
  <w:num w:numId="23" w16cid:durableId="1832790889">
    <w:abstractNumId w:val="57"/>
  </w:num>
  <w:num w:numId="24" w16cid:durableId="650839656">
    <w:abstractNumId w:val="61"/>
  </w:num>
  <w:num w:numId="25" w16cid:durableId="908227503">
    <w:abstractNumId w:val="31"/>
  </w:num>
  <w:num w:numId="26" w16cid:durableId="867793637">
    <w:abstractNumId w:val="40"/>
  </w:num>
  <w:num w:numId="27" w16cid:durableId="1825967594">
    <w:abstractNumId w:val="8"/>
  </w:num>
  <w:num w:numId="28" w16cid:durableId="3672996">
    <w:abstractNumId w:val="12"/>
  </w:num>
  <w:num w:numId="29" w16cid:durableId="787090571">
    <w:abstractNumId w:val="36"/>
  </w:num>
  <w:num w:numId="30" w16cid:durableId="1373574233">
    <w:abstractNumId w:val="28"/>
  </w:num>
  <w:num w:numId="31" w16cid:durableId="61754482">
    <w:abstractNumId w:val="59"/>
  </w:num>
  <w:num w:numId="32" w16cid:durableId="1198159264">
    <w:abstractNumId w:val="25"/>
  </w:num>
  <w:num w:numId="33" w16cid:durableId="1896971089">
    <w:abstractNumId w:val="3"/>
  </w:num>
  <w:num w:numId="34" w16cid:durableId="533152016">
    <w:abstractNumId w:val="6"/>
  </w:num>
  <w:num w:numId="35" w16cid:durableId="1574505542">
    <w:abstractNumId w:val="19"/>
  </w:num>
  <w:num w:numId="36" w16cid:durableId="781192218">
    <w:abstractNumId w:val="51"/>
  </w:num>
  <w:num w:numId="37" w16cid:durableId="1374040585">
    <w:abstractNumId w:val="49"/>
  </w:num>
  <w:num w:numId="38" w16cid:durableId="424963915">
    <w:abstractNumId w:val="53"/>
  </w:num>
  <w:num w:numId="39" w16cid:durableId="1100836447">
    <w:abstractNumId w:val="47"/>
  </w:num>
  <w:num w:numId="40" w16cid:durableId="832532589">
    <w:abstractNumId w:val="4"/>
  </w:num>
  <w:num w:numId="41" w16cid:durableId="1077554173">
    <w:abstractNumId w:val="62"/>
  </w:num>
  <w:num w:numId="42" w16cid:durableId="1627617617">
    <w:abstractNumId w:val="46"/>
  </w:num>
  <w:num w:numId="43" w16cid:durableId="88239271">
    <w:abstractNumId w:val="22"/>
  </w:num>
  <w:num w:numId="44" w16cid:durableId="1048726106">
    <w:abstractNumId w:val="14"/>
  </w:num>
  <w:num w:numId="45" w16cid:durableId="107743857">
    <w:abstractNumId w:val="16"/>
  </w:num>
  <w:num w:numId="46" w16cid:durableId="1589651072">
    <w:abstractNumId w:val="21"/>
  </w:num>
  <w:num w:numId="47" w16cid:durableId="762648439">
    <w:abstractNumId w:val="54"/>
  </w:num>
  <w:num w:numId="48" w16cid:durableId="1101222377">
    <w:abstractNumId w:val="42"/>
  </w:num>
  <w:num w:numId="49" w16cid:durableId="1504929885">
    <w:abstractNumId w:val="30"/>
  </w:num>
  <w:num w:numId="50" w16cid:durableId="1086463593">
    <w:abstractNumId w:val="15"/>
  </w:num>
  <w:num w:numId="51" w16cid:durableId="1223443552">
    <w:abstractNumId w:val="55"/>
  </w:num>
  <w:num w:numId="52" w16cid:durableId="699353778">
    <w:abstractNumId w:val="52"/>
  </w:num>
  <w:num w:numId="53" w16cid:durableId="1029061861">
    <w:abstractNumId w:val="10"/>
  </w:num>
  <w:num w:numId="54" w16cid:durableId="1575509910">
    <w:abstractNumId w:val="35"/>
  </w:num>
  <w:num w:numId="55" w16cid:durableId="1616865798">
    <w:abstractNumId w:val="2"/>
  </w:num>
  <w:num w:numId="56" w16cid:durableId="1507406869">
    <w:abstractNumId w:val="33"/>
  </w:num>
  <w:num w:numId="57" w16cid:durableId="1827546665">
    <w:abstractNumId w:val="56"/>
  </w:num>
  <w:num w:numId="58" w16cid:durableId="1170170966">
    <w:abstractNumId w:val="58"/>
  </w:num>
  <w:num w:numId="59" w16cid:durableId="916864200">
    <w:abstractNumId w:val="17"/>
  </w:num>
  <w:num w:numId="60" w16cid:durableId="2068600191">
    <w:abstractNumId w:val="26"/>
  </w:num>
  <w:num w:numId="61" w16cid:durableId="1441148933">
    <w:abstractNumId w:val="44"/>
  </w:num>
  <w:num w:numId="62" w16cid:durableId="1196114335">
    <w:abstractNumId w:val="11"/>
  </w:num>
  <w:num w:numId="63" w16cid:durableId="1888688384">
    <w:abstractNumId w:val="39"/>
  </w:num>
  <w:num w:numId="64" w16cid:durableId="2008750906">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6199"/>
    <w:rsid w:val="00007296"/>
    <w:rsid w:val="00013CB0"/>
    <w:rsid w:val="000244BF"/>
    <w:rsid w:val="000254DF"/>
    <w:rsid w:val="00036C53"/>
    <w:rsid w:val="0005025E"/>
    <w:rsid w:val="000518C2"/>
    <w:rsid w:val="000526A2"/>
    <w:rsid w:val="00056DC1"/>
    <w:rsid w:val="00060156"/>
    <w:rsid w:val="00070BBC"/>
    <w:rsid w:val="00073C92"/>
    <w:rsid w:val="00080F03"/>
    <w:rsid w:val="000900E1"/>
    <w:rsid w:val="0009076A"/>
    <w:rsid w:val="000B6220"/>
    <w:rsid w:val="000C21B1"/>
    <w:rsid w:val="000C3C87"/>
    <w:rsid w:val="000C7460"/>
    <w:rsid w:val="000D1330"/>
    <w:rsid w:val="000E01C1"/>
    <w:rsid w:val="000E0E78"/>
    <w:rsid w:val="000E5146"/>
    <w:rsid w:val="000F1156"/>
    <w:rsid w:val="000F1F61"/>
    <w:rsid w:val="000F4CB7"/>
    <w:rsid w:val="000F52BA"/>
    <w:rsid w:val="0010471E"/>
    <w:rsid w:val="001121CB"/>
    <w:rsid w:val="001151A3"/>
    <w:rsid w:val="0012294F"/>
    <w:rsid w:val="00123A2C"/>
    <w:rsid w:val="001245DF"/>
    <w:rsid w:val="00130BFD"/>
    <w:rsid w:val="001340C7"/>
    <w:rsid w:val="001419C7"/>
    <w:rsid w:val="001435B3"/>
    <w:rsid w:val="00150AC4"/>
    <w:rsid w:val="00162D88"/>
    <w:rsid w:val="00166ABA"/>
    <w:rsid w:val="00167F5F"/>
    <w:rsid w:val="001743FD"/>
    <w:rsid w:val="001764E6"/>
    <w:rsid w:val="001808F1"/>
    <w:rsid w:val="001A33B6"/>
    <w:rsid w:val="001A504E"/>
    <w:rsid w:val="001C6038"/>
    <w:rsid w:val="001D2CBA"/>
    <w:rsid w:val="001E6610"/>
    <w:rsid w:val="001F60A1"/>
    <w:rsid w:val="00200A67"/>
    <w:rsid w:val="00201F88"/>
    <w:rsid w:val="00202332"/>
    <w:rsid w:val="0020300C"/>
    <w:rsid w:val="00206ACB"/>
    <w:rsid w:val="00220B62"/>
    <w:rsid w:val="002210F4"/>
    <w:rsid w:val="00224649"/>
    <w:rsid w:val="00234857"/>
    <w:rsid w:val="00237CE0"/>
    <w:rsid w:val="002471B1"/>
    <w:rsid w:val="00254721"/>
    <w:rsid w:val="00260772"/>
    <w:rsid w:val="00263159"/>
    <w:rsid w:val="002779F7"/>
    <w:rsid w:val="00280725"/>
    <w:rsid w:val="002B23D0"/>
    <w:rsid w:val="002C187A"/>
    <w:rsid w:val="002C20F1"/>
    <w:rsid w:val="002D2863"/>
    <w:rsid w:val="002D5EC0"/>
    <w:rsid w:val="002E0310"/>
    <w:rsid w:val="002E3DEA"/>
    <w:rsid w:val="002E6E99"/>
    <w:rsid w:val="002E7CC2"/>
    <w:rsid w:val="002F61E7"/>
    <w:rsid w:val="002F6F9B"/>
    <w:rsid w:val="00306378"/>
    <w:rsid w:val="00306B70"/>
    <w:rsid w:val="003331C6"/>
    <w:rsid w:val="003426E5"/>
    <w:rsid w:val="00343AE9"/>
    <w:rsid w:val="00345044"/>
    <w:rsid w:val="00351095"/>
    <w:rsid w:val="00354A9C"/>
    <w:rsid w:val="00364973"/>
    <w:rsid w:val="00372347"/>
    <w:rsid w:val="00374D3B"/>
    <w:rsid w:val="003779D4"/>
    <w:rsid w:val="00382398"/>
    <w:rsid w:val="003909E4"/>
    <w:rsid w:val="003969B2"/>
    <w:rsid w:val="00397D2C"/>
    <w:rsid w:val="003A0D8F"/>
    <w:rsid w:val="003A3E30"/>
    <w:rsid w:val="003A70FE"/>
    <w:rsid w:val="003B06F4"/>
    <w:rsid w:val="003B0C35"/>
    <w:rsid w:val="003B219E"/>
    <w:rsid w:val="003E021E"/>
    <w:rsid w:val="003E21B3"/>
    <w:rsid w:val="003E402B"/>
    <w:rsid w:val="00401956"/>
    <w:rsid w:val="00411E65"/>
    <w:rsid w:val="00420040"/>
    <w:rsid w:val="00423388"/>
    <w:rsid w:val="00426D73"/>
    <w:rsid w:val="00436CD2"/>
    <w:rsid w:val="0045372D"/>
    <w:rsid w:val="00454913"/>
    <w:rsid w:val="00457441"/>
    <w:rsid w:val="004579F6"/>
    <w:rsid w:val="004656D0"/>
    <w:rsid w:val="00473ABD"/>
    <w:rsid w:val="004803A8"/>
    <w:rsid w:val="00482DCA"/>
    <w:rsid w:val="004B6CFD"/>
    <w:rsid w:val="004C0AA3"/>
    <w:rsid w:val="004C204D"/>
    <w:rsid w:val="004D0436"/>
    <w:rsid w:val="004D0936"/>
    <w:rsid w:val="004D64D1"/>
    <w:rsid w:val="004E246F"/>
    <w:rsid w:val="004F1DFB"/>
    <w:rsid w:val="004F243D"/>
    <w:rsid w:val="004F3D8D"/>
    <w:rsid w:val="005076F1"/>
    <w:rsid w:val="00512B91"/>
    <w:rsid w:val="005158EB"/>
    <w:rsid w:val="0052082F"/>
    <w:rsid w:val="005215B5"/>
    <w:rsid w:val="00542FCC"/>
    <w:rsid w:val="00553795"/>
    <w:rsid w:val="0055762E"/>
    <w:rsid w:val="00565445"/>
    <w:rsid w:val="00573C3E"/>
    <w:rsid w:val="00575334"/>
    <w:rsid w:val="0058065D"/>
    <w:rsid w:val="005857A8"/>
    <w:rsid w:val="00593736"/>
    <w:rsid w:val="005B0F06"/>
    <w:rsid w:val="005B6141"/>
    <w:rsid w:val="005C3F15"/>
    <w:rsid w:val="005C7EEF"/>
    <w:rsid w:val="005F3989"/>
    <w:rsid w:val="005F3EAB"/>
    <w:rsid w:val="005F4303"/>
    <w:rsid w:val="005F7242"/>
    <w:rsid w:val="00601B52"/>
    <w:rsid w:val="0060280B"/>
    <w:rsid w:val="00603B74"/>
    <w:rsid w:val="00604422"/>
    <w:rsid w:val="00606758"/>
    <w:rsid w:val="006250B9"/>
    <w:rsid w:val="006323E5"/>
    <w:rsid w:val="00635E60"/>
    <w:rsid w:val="00644060"/>
    <w:rsid w:val="0064625C"/>
    <w:rsid w:val="00651341"/>
    <w:rsid w:val="00667726"/>
    <w:rsid w:val="006815B2"/>
    <w:rsid w:val="00682B31"/>
    <w:rsid w:val="006864E1"/>
    <w:rsid w:val="00697F06"/>
    <w:rsid w:val="006B1037"/>
    <w:rsid w:val="006B4BB2"/>
    <w:rsid w:val="006C2323"/>
    <w:rsid w:val="006D2D59"/>
    <w:rsid w:val="006D6992"/>
    <w:rsid w:val="006E30FB"/>
    <w:rsid w:val="006E425B"/>
    <w:rsid w:val="006E56AD"/>
    <w:rsid w:val="006E5763"/>
    <w:rsid w:val="006F6A33"/>
    <w:rsid w:val="007101BB"/>
    <w:rsid w:val="00713308"/>
    <w:rsid w:val="00727E01"/>
    <w:rsid w:val="00736CB0"/>
    <w:rsid w:val="00757614"/>
    <w:rsid w:val="00771112"/>
    <w:rsid w:val="007728B4"/>
    <w:rsid w:val="00775382"/>
    <w:rsid w:val="0077622E"/>
    <w:rsid w:val="00777913"/>
    <w:rsid w:val="00777FE4"/>
    <w:rsid w:val="00781DBD"/>
    <w:rsid w:val="007875C0"/>
    <w:rsid w:val="0079075D"/>
    <w:rsid w:val="0079117E"/>
    <w:rsid w:val="007C1468"/>
    <w:rsid w:val="007C41D7"/>
    <w:rsid w:val="007C5CB3"/>
    <w:rsid w:val="007E143F"/>
    <w:rsid w:val="007F16FB"/>
    <w:rsid w:val="007F1BBA"/>
    <w:rsid w:val="007F4AAB"/>
    <w:rsid w:val="00803F0E"/>
    <w:rsid w:val="008101A3"/>
    <w:rsid w:val="0081600F"/>
    <w:rsid w:val="00822D8A"/>
    <w:rsid w:val="0082722D"/>
    <w:rsid w:val="008274F7"/>
    <w:rsid w:val="0083650A"/>
    <w:rsid w:val="0084128F"/>
    <w:rsid w:val="008441F9"/>
    <w:rsid w:val="00846A99"/>
    <w:rsid w:val="00847E13"/>
    <w:rsid w:val="008641D1"/>
    <w:rsid w:val="00871A1A"/>
    <w:rsid w:val="00872F67"/>
    <w:rsid w:val="00893346"/>
    <w:rsid w:val="008A0D8D"/>
    <w:rsid w:val="008B1A69"/>
    <w:rsid w:val="008C1A39"/>
    <w:rsid w:val="008C4D95"/>
    <w:rsid w:val="008C5A38"/>
    <w:rsid w:val="008D63AF"/>
    <w:rsid w:val="008E6129"/>
    <w:rsid w:val="008E7DFB"/>
    <w:rsid w:val="008F42F8"/>
    <w:rsid w:val="008F7327"/>
    <w:rsid w:val="009076C8"/>
    <w:rsid w:val="00911B0A"/>
    <w:rsid w:val="00915BBE"/>
    <w:rsid w:val="00921D62"/>
    <w:rsid w:val="00922791"/>
    <w:rsid w:val="0092583F"/>
    <w:rsid w:val="00927CD6"/>
    <w:rsid w:val="00933572"/>
    <w:rsid w:val="009363C7"/>
    <w:rsid w:val="00945FFB"/>
    <w:rsid w:val="00971F31"/>
    <w:rsid w:val="0097297F"/>
    <w:rsid w:val="00972D36"/>
    <w:rsid w:val="00980406"/>
    <w:rsid w:val="00980DEC"/>
    <w:rsid w:val="0098677C"/>
    <w:rsid w:val="009A2C8F"/>
    <w:rsid w:val="009A4CD2"/>
    <w:rsid w:val="009A7B65"/>
    <w:rsid w:val="009D2AD6"/>
    <w:rsid w:val="009D2AFB"/>
    <w:rsid w:val="009D3A07"/>
    <w:rsid w:val="009D4711"/>
    <w:rsid w:val="009D5DA6"/>
    <w:rsid w:val="009E3A84"/>
    <w:rsid w:val="009E7ACC"/>
    <w:rsid w:val="009F450E"/>
    <w:rsid w:val="009F54DA"/>
    <w:rsid w:val="009F63CC"/>
    <w:rsid w:val="009F68D3"/>
    <w:rsid w:val="00A06984"/>
    <w:rsid w:val="00A1324E"/>
    <w:rsid w:val="00A258B5"/>
    <w:rsid w:val="00A27BE3"/>
    <w:rsid w:val="00A339B9"/>
    <w:rsid w:val="00A40EDF"/>
    <w:rsid w:val="00A549F2"/>
    <w:rsid w:val="00A568DF"/>
    <w:rsid w:val="00A61F8D"/>
    <w:rsid w:val="00A73A79"/>
    <w:rsid w:val="00A745EB"/>
    <w:rsid w:val="00A91596"/>
    <w:rsid w:val="00A93C52"/>
    <w:rsid w:val="00AA63EB"/>
    <w:rsid w:val="00AA7368"/>
    <w:rsid w:val="00AA7A90"/>
    <w:rsid w:val="00AB4FF9"/>
    <w:rsid w:val="00AD27DA"/>
    <w:rsid w:val="00AE2609"/>
    <w:rsid w:val="00AE7B21"/>
    <w:rsid w:val="00AE7B41"/>
    <w:rsid w:val="00AF1980"/>
    <w:rsid w:val="00AF2021"/>
    <w:rsid w:val="00B11900"/>
    <w:rsid w:val="00B36F1C"/>
    <w:rsid w:val="00B471BD"/>
    <w:rsid w:val="00B50C2D"/>
    <w:rsid w:val="00B64207"/>
    <w:rsid w:val="00B642E7"/>
    <w:rsid w:val="00B64904"/>
    <w:rsid w:val="00B773F3"/>
    <w:rsid w:val="00BA60CE"/>
    <w:rsid w:val="00BB5E17"/>
    <w:rsid w:val="00BC07B8"/>
    <w:rsid w:val="00BC5607"/>
    <w:rsid w:val="00BD20EC"/>
    <w:rsid w:val="00BE04B3"/>
    <w:rsid w:val="00BE0D1D"/>
    <w:rsid w:val="00BE1347"/>
    <w:rsid w:val="00BE19A0"/>
    <w:rsid w:val="00BE2448"/>
    <w:rsid w:val="00BE24D4"/>
    <w:rsid w:val="00BE62EF"/>
    <w:rsid w:val="00BF1ECC"/>
    <w:rsid w:val="00BF2BE7"/>
    <w:rsid w:val="00C05102"/>
    <w:rsid w:val="00C06621"/>
    <w:rsid w:val="00C07536"/>
    <w:rsid w:val="00C13FA6"/>
    <w:rsid w:val="00C14F56"/>
    <w:rsid w:val="00C169ED"/>
    <w:rsid w:val="00C45B41"/>
    <w:rsid w:val="00C5484D"/>
    <w:rsid w:val="00C618F2"/>
    <w:rsid w:val="00C73207"/>
    <w:rsid w:val="00C7602A"/>
    <w:rsid w:val="00C801B6"/>
    <w:rsid w:val="00C82ED9"/>
    <w:rsid w:val="00C87D68"/>
    <w:rsid w:val="00C9281B"/>
    <w:rsid w:val="00C94E07"/>
    <w:rsid w:val="00C96915"/>
    <w:rsid w:val="00C96A70"/>
    <w:rsid w:val="00CA367A"/>
    <w:rsid w:val="00CA7290"/>
    <w:rsid w:val="00CB1D26"/>
    <w:rsid w:val="00CC4C21"/>
    <w:rsid w:val="00CC57AD"/>
    <w:rsid w:val="00CD104B"/>
    <w:rsid w:val="00CE5B83"/>
    <w:rsid w:val="00CF04F9"/>
    <w:rsid w:val="00CF6EDD"/>
    <w:rsid w:val="00D05922"/>
    <w:rsid w:val="00D146A1"/>
    <w:rsid w:val="00D24A35"/>
    <w:rsid w:val="00D327C5"/>
    <w:rsid w:val="00D36551"/>
    <w:rsid w:val="00D36AB9"/>
    <w:rsid w:val="00D4236B"/>
    <w:rsid w:val="00D42AE1"/>
    <w:rsid w:val="00D50571"/>
    <w:rsid w:val="00D53489"/>
    <w:rsid w:val="00D57852"/>
    <w:rsid w:val="00D605A4"/>
    <w:rsid w:val="00D61B13"/>
    <w:rsid w:val="00D7746A"/>
    <w:rsid w:val="00D838FE"/>
    <w:rsid w:val="00D8406F"/>
    <w:rsid w:val="00D858B4"/>
    <w:rsid w:val="00D859C7"/>
    <w:rsid w:val="00D85CA7"/>
    <w:rsid w:val="00D9021F"/>
    <w:rsid w:val="00DA1080"/>
    <w:rsid w:val="00DA12C2"/>
    <w:rsid w:val="00DA3BFD"/>
    <w:rsid w:val="00DB30A6"/>
    <w:rsid w:val="00DD68DF"/>
    <w:rsid w:val="00DD6A9E"/>
    <w:rsid w:val="00DE26CE"/>
    <w:rsid w:val="00DE4DC8"/>
    <w:rsid w:val="00DF1C63"/>
    <w:rsid w:val="00DF5C6B"/>
    <w:rsid w:val="00E02D56"/>
    <w:rsid w:val="00E23367"/>
    <w:rsid w:val="00E30B00"/>
    <w:rsid w:val="00E31B92"/>
    <w:rsid w:val="00E475D4"/>
    <w:rsid w:val="00E5193D"/>
    <w:rsid w:val="00E74D1C"/>
    <w:rsid w:val="00E8776E"/>
    <w:rsid w:val="00E9237A"/>
    <w:rsid w:val="00EA0B88"/>
    <w:rsid w:val="00EA2532"/>
    <w:rsid w:val="00EB2285"/>
    <w:rsid w:val="00EC4294"/>
    <w:rsid w:val="00EC681E"/>
    <w:rsid w:val="00ED02D3"/>
    <w:rsid w:val="00ED4353"/>
    <w:rsid w:val="00ED5DA9"/>
    <w:rsid w:val="00ED5E31"/>
    <w:rsid w:val="00EE64C1"/>
    <w:rsid w:val="00F05AA0"/>
    <w:rsid w:val="00F061CB"/>
    <w:rsid w:val="00F23530"/>
    <w:rsid w:val="00F24050"/>
    <w:rsid w:val="00F248AA"/>
    <w:rsid w:val="00F30062"/>
    <w:rsid w:val="00F31539"/>
    <w:rsid w:val="00F3550F"/>
    <w:rsid w:val="00F37D4A"/>
    <w:rsid w:val="00F444EC"/>
    <w:rsid w:val="00F45FE3"/>
    <w:rsid w:val="00F54D03"/>
    <w:rsid w:val="00F6347A"/>
    <w:rsid w:val="00F7503A"/>
    <w:rsid w:val="00F81FEF"/>
    <w:rsid w:val="00F901E4"/>
    <w:rsid w:val="00F978B9"/>
    <w:rsid w:val="00FA61AF"/>
    <w:rsid w:val="00FC0A83"/>
    <w:rsid w:val="00FD3A06"/>
    <w:rsid w:val="00FD7D14"/>
    <w:rsid w:val="00FE69CB"/>
    <w:rsid w:val="00FE79B8"/>
    <w:rsid w:val="296E3924"/>
    <w:rsid w:val="35286EBD"/>
    <w:rsid w:val="5ED13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F3434C"/>
  <w15:chartTrackingRefBased/>
  <w15:docId w15:val="{2C29F8E8-D449-461F-ABEB-F24B4BB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F7"/>
    <w:pPr>
      <w:widowControl w:val="0"/>
      <w:autoSpaceDE w:val="0"/>
      <w:autoSpaceDN w:val="0"/>
      <w:adjustRightInd w:val="0"/>
    </w:pPr>
    <w:rPr>
      <w:lang w:val="fr-FR"/>
    </w:rPr>
  </w:style>
  <w:style w:type="paragraph" w:styleId="Heading1">
    <w:name w:val="heading 1"/>
    <w:basedOn w:val="Normal"/>
    <w:next w:val="Normal"/>
    <w:link w:val="Heading1Char"/>
    <w:uiPriority w:val="9"/>
    <w:qFormat/>
    <w:rsid w:val="00BE62EF"/>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mallCaps/>
      <w:sz w:val="34"/>
      <w:szCs w:val="36"/>
      <w:lang w:val="en-GB"/>
    </w:rPr>
  </w:style>
  <w:style w:type="paragraph" w:styleId="Heading2">
    <w:name w:val="heading 2"/>
    <w:basedOn w:val="Normal"/>
    <w:next w:val="Normal"/>
    <w:link w:val="Heading2Char"/>
    <w:uiPriority w:val="9"/>
    <w:qFormat/>
    <w:rsid w:val="001121CB"/>
    <w:pPr>
      <w:keepNext/>
      <w:pBdr>
        <w:top w:val="single" w:sz="6" w:space="0" w:color="FFFFFF"/>
        <w:left w:val="single" w:sz="6" w:space="0" w:color="FFFFFF"/>
        <w:bottom w:val="single" w:sz="6" w:space="0" w:color="FFFFFF"/>
        <w:right w:val="single" w:sz="6" w:space="0" w:color="FFFFFF"/>
      </w:pBdr>
      <w:outlineLvl w:val="1"/>
    </w:pPr>
    <w:rPr>
      <w:b/>
      <w:bCs/>
      <w:sz w:val="32"/>
    </w:rPr>
  </w:style>
  <w:style w:type="paragraph" w:styleId="Heading3">
    <w:name w:val="heading 3"/>
    <w:basedOn w:val="Normal"/>
    <w:next w:val="Normal"/>
    <w:link w:val="Heading3Char"/>
    <w:uiPriority w:val="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
    <w:qFormat/>
    <w:rsid w:val="002779F7"/>
    <w:pPr>
      <w:keepNext/>
      <w:outlineLvl w:val="3"/>
    </w:pPr>
    <w:rPr>
      <w:b/>
      <w:bCs/>
      <w:szCs w:val="20"/>
      <w:lang w:val="en-GB"/>
    </w:rPr>
  </w:style>
  <w:style w:type="paragraph" w:styleId="Heading5">
    <w:name w:val="heading 5"/>
    <w:basedOn w:val="Normal"/>
    <w:next w:val="Normal"/>
    <w:link w:val="Heading5Char"/>
    <w:uiPriority w:val="9"/>
    <w:qFormat/>
    <w:rsid w:val="002779F7"/>
    <w:pPr>
      <w:keepNext/>
      <w:jc w:val="both"/>
      <w:outlineLvl w:val="4"/>
    </w:pPr>
    <w:rPr>
      <w:b/>
      <w:i/>
      <w:iCs/>
      <w:sz w:val="22"/>
      <w:u w:val="single"/>
      <w:lang w:val="en-GB"/>
    </w:rPr>
  </w:style>
  <w:style w:type="paragraph" w:styleId="Heading6">
    <w:name w:val="heading 6"/>
    <w:basedOn w:val="Normal"/>
    <w:next w:val="Normal"/>
    <w:link w:val="Heading6Char"/>
    <w:uiPriority w:val="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62EF"/>
    <w:rPr>
      <w:b/>
      <w:bCs/>
      <w:smallCaps/>
      <w:sz w:val="34"/>
      <w:szCs w:val="36"/>
      <w:lang w:val="en-GB"/>
    </w:rPr>
  </w:style>
  <w:style w:type="character" w:customStyle="1" w:styleId="Heading2Char">
    <w:name w:val="Heading 2 Char"/>
    <w:link w:val="Heading2"/>
    <w:uiPriority w:val="9"/>
    <w:rsid w:val="001121CB"/>
    <w:rPr>
      <w:b/>
      <w:bCs/>
      <w:sz w:val="32"/>
      <w:lang w:val="fr-FR"/>
    </w:rPr>
  </w:style>
  <w:style w:type="character" w:customStyle="1" w:styleId="Heading3Char">
    <w:name w:val="Heading 3 Char"/>
    <w:link w:val="Heading3"/>
    <w:uiPriority w:val="9"/>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uiPriority w:val="99"/>
    <w:rsid w:val="002779F7"/>
    <w:pPr>
      <w:tabs>
        <w:tab w:val="center" w:pos="4153"/>
        <w:tab w:val="right" w:pos="8306"/>
      </w:tabs>
    </w:pPr>
    <w:rPr>
      <w:szCs w:val="20"/>
      <w:lang w:val="en-GB"/>
    </w:rPr>
  </w:style>
  <w:style w:type="character" w:customStyle="1" w:styleId="HeaderChar">
    <w:name w:val="Header Char"/>
    <w:link w:val="Header"/>
    <w:uiPriority w:val="99"/>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sz w:val="22"/>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sz w:val="22"/>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rPr>
      <w:sz w:val="22"/>
    </w:rPr>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aliases w:val="Heading 3a"/>
    <w:basedOn w:val="Normal"/>
    <w:link w:val="TitleChar"/>
    <w:uiPriority w:val="10"/>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aliases w:val="Heading 3a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rsid w:val="00DA1080"/>
    <w:rPr>
      <w:rFonts w:cs="Times New Roman"/>
      <w:sz w:val="18"/>
    </w:rPr>
  </w:style>
  <w:style w:type="paragraph" w:styleId="CommentText">
    <w:name w:val="annotation text"/>
    <w:basedOn w:val="Normal"/>
    <w:link w:val="CommentTextChar"/>
    <w:uiPriority w:val="99"/>
    <w:rsid w:val="00DA1080"/>
    <w:rPr>
      <w:sz w:val="24"/>
    </w:rPr>
  </w:style>
  <w:style w:type="character" w:customStyle="1" w:styleId="CommentTextChar">
    <w:name w:val="Comment Text Char"/>
    <w:link w:val="CommentText"/>
    <w:uiPriority w:val="99"/>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uiPriority w:val="34"/>
    <w:qFormat/>
    <w:rsid w:val="00F81FEF"/>
    <w:pPr>
      <w:ind w:left="720"/>
      <w:contextualSpacing/>
    </w:pPr>
  </w:style>
  <w:style w:type="character" w:styleId="Emphasis">
    <w:name w:val="Emphasis"/>
    <w:uiPriority w:val="20"/>
    <w:qFormat/>
    <w:rsid w:val="00F81FEF"/>
    <w:rPr>
      <w:rFonts w:cs="Times New Roman"/>
      <w:i/>
      <w:iCs/>
    </w:rPr>
  </w:style>
  <w:style w:type="paragraph" w:customStyle="1" w:styleId="Default">
    <w:name w:val="Default"/>
    <w:basedOn w:val="Normal"/>
    <w:rsid w:val="00CC57AD"/>
    <w:pPr>
      <w:widowControl/>
      <w:adjustRightInd/>
    </w:pPr>
    <w:rPr>
      <w:color w:val="000000"/>
      <w:sz w:val="24"/>
      <w:lang w:val="en-GB" w:eastAsia="en-GB"/>
    </w:rPr>
  </w:style>
  <w:style w:type="paragraph" w:styleId="Revision">
    <w:name w:val="Revision"/>
    <w:hidden/>
    <w:uiPriority w:val="99"/>
    <w:semiHidden/>
    <w:rsid w:val="00D36AB9"/>
  </w:style>
  <w:style w:type="paragraph" w:styleId="NormalWeb">
    <w:name w:val="Normal (Web)"/>
    <w:basedOn w:val="Normal"/>
    <w:uiPriority w:val="99"/>
    <w:unhideWhenUsed/>
    <w:rsid w:val="0092583F"/>
    <w:pPr>
      <w:widowControl/>
      <w:autoSpaceDE/>
      <w:autoSpaceDN/>
      <w:adjustRightInd/>
      <w:spacing w:before="100" w:beforeAutospacing="1" w:after="100" w:afterAutospacing="1"/>
    </w:pPr>
    <w:rPr>
      <w:rFonts w:ascii="Times New Roman" w:hAnsi="Times New Roman"/>
      <w:sz w:val="24"/>
    </w:rPr>
  </w:style>
  <w:style w:type="numbering" w:customStyle="1" w:styleId="NoList1">
    <w:name w:val="No List1"/>
    <w:next w:val="NoList"/>
    <w:uiPriority w:val="99"/>
    <w:semiHidden/>
    <w:unhideWhenUsed/>
    <w:rsid w:val="00911B0A"/>
  </w:style>
  <w:style w:type="paragraph" w:customStyle="1" w:styleId="NoSpacing1">
    <w:name w:val="No Spacing1"/>
    <w:next w:val="NoSpacing"/>
    <w:link w:val="NoSpacingChar"/>
    <w:uiPriority w:val="1"/>
    <w:qFormat/>
    <w:rsid w:val="00911B0A"/>
    <w:rPr>
      <w:rFonts w:ascii="Calibri" w:hAnsi="Calibri"/>
      <w:sz w:val="22"/>
      <w:szCs w:val="22"/>
      <w:lang w:val="en-GB"/>
    </w:rPr>
  </w:style>
  <w:style w:type="table" w:customStyle="1" w:styleId="TableGrid1">
    <w:name w:val="Table Grid1"/>
    <w:basedOn w:val="TableNormal"/>
    <w:next w:val="TableGrid"/>
    <w:uiPriority w:val="59"/>
    <w:rsid w:val="00911B0A"/>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6">
    <w:name w:val="CM56"/>
    <w:basedOn w:val="Default"/>
    <w:next w:val="Default"/>
    <w:uiPriority w:val="99"/>
    <w:rsid w:val="00911B0A"/>
    <w:pPr>
      <w:widowControl w:val="0"/>
      <w:adjustRightInd w:val="0"/>
      <w:spacing w:after="248"/>
    </w:pPr>
    <w:rPr>
      <w:rFonts w:ascii="Times New Roman" w:hAnsi="Times New Roman"/>
      <w:color w:val="auto"/>
    </w:rPr>
  </w:style>
  <w:style w:type="paragraph" w:customStyle="1" w:styleId="CM2">
    <w:name w:val="CM2"/>
    <w:basedOn w:val="Default"/>
    <w:next w:val="Default"/>
    <w:uiPriority w:val="99"/>
    <w:rsid w:val="00911B0A"/>
    <w:pPr>
      <w:widowControl w:val="0"/>
      <w:adjustRightInd w:val="0"/>
      <w:spacing w:line="231" w:lineRule="atLeast"/>
    </w:pPr>
    <w:rPr>
      <w:rFonts w:ascii="Times New Roman" w:hAnsi="Times New Roman"/>
      <w:color w:val="auto"/>
    </w:rPr>
  </w:style>
  <w:style w:type="paragraph" w:customStyle="1" w:styleId="CM20">
    <w:name w:val="CM20"/>
    <w:basedOn w:val="Default"/>
    <w:next w:val="Default"/>
    <w:uiPriority w:val="99"/>
    <w:rsid w:val="00911B0A"/>
    <w:pPr>
      <w:widowControl w:val="0"/>
      <w:adjustRightInd w:val="0"/>
      <w:spacing w:line="231" w:lineRule="atLeast"/>
    </w:pPr>
    <w:rPr>
      <w:rFonts w:ascii="Times New Roman" w:hAnsi="Times New Roman"/>
      <w:color w:val="auto"/>
    </w:rPr>
  </w:style>
  <w:style w:type="paragraph" w:customStyle="1" w:styleId="CM24">
    <w:name w:val="CM24"/>
    <w:basedOn w:val="Default"/>
    <w:next w:val="Default"/>
    <w:uiPriority w:val="99"/>
    <w:rsid w:val="00911B0A"/>
    <w:pPr>
      <w:widowControl w:val="0"/>
      <w:adjustRightInd w:val="0"/>
    </w:pPr>
    <w:rPr>
      <w:rFonts w:ascii="Times New Roman" w:hAnsi="Times New Roman"/>
      <w:color w:val="auto"/>
    </w:rPr>
  </w:style>
  <w:style w:type="character" w:customStyle="1" w:styleId="js-citation">
    <w:name w:val="js-citation"/>
    <w:basedOn w:val="DefaultParagraphFont"/>
    <w:rsid w:val="00911B0A"/>
    <w:rPr>
      <w:rFonts w:cs="Times New Roman"/>
    </w:rPr>
  </w:style>
  <w:style w:type="character" w:customStyle="1" w:styleId="text-ellipsis--remove">
    <w:name w:val="text-ellipsis--remove"/>
    <w:basedOn w:val="DefaultParagraphFont"/>
    <w:rsid w:val="00911B0A"/>
    <w:rPr>
      <w:rFonts w:cs="Times New Roman"/>
    </w:rPr>
  </w:style>
  <w:style w:type="character" w:customStyle="1" w:styleId="Mentionnonrsolue1">
    <w:name w:val="Mention non résolue1"/>
    <w:basedOn w:val="DefaultParagraphFont"/>
    <w:uiPriority w:val="99"/>
    <w:semiHidden/>
    <w:unhideWhenUsed/>
    <w:rsid w:val="00911B0A"/>
    <w:rPr>
      <w:rFonts w:cs="Times New Roman"/>
      <w:color w:val="605E5C"/>
      <w:shd w:val="clear" w:color="auto" w:fill="E1DFDD"/>
    </w:rPr>
  </w:style>
  <w:style w:type="character" w:styleId="Strong">
    <w:name w:val="Strong"/>
    <w:basedOn w:val="DefaultParagraphFont"/>
    <w:uiPriority w:val="22"/>
    <w:qFormat/>
    <w:locked/>
    <w:rsid w:val="00911B0A"/>
    <w:rPr>
      <w:rFonts w:cs="Times New Roman"/>
      <w:b/>
      <w:bCs/>
    </w:rPr>
  </w:style>
  <w:style w:type="character" w:styleId="HTMLCite">
    <w:name w:val="HTML Cite"/>
    <w:basedOn w:val="DefaultParagraphFont"/>
    <w:uiPriority w:val="99"/>
    <w:semiHidden/>
    <w:unhideWhenUsed/>
    <w:rsid w:val="00911B0A"/>
    <w:rPr>
      <w:rFonts w:cs="Times New Roman"/>
      <w:i/>
      <w:iCs/>
    </w:rPr>
  </w:style>
  <w:style w:type="paragraph" w:customStyle="1" w:styleId="carddata">
    <w:name w:val="card__data"/>
    <w:basedOn w:val="Normal"/>
    <w:rsid w:val="00911B0A"/>
    <w:pPr>
      <w:widowControl/>
      <w:autoSpaceDE/>
      <w:autoSpaceDN/>
      <w:adjustRightInd/>
      <w:spacing w:before="100" w:beforeAutospacing="1" w:after="100" w:afterAutospacing="1"/>
      <w:jc w:val="both"/>
    </w:pPr>
    <w:rPr>
      <w:rFonts w:ascii="Times New Roman" w:hAnsi="Times New Roman"/>
      <w:sz w:val="22"/>
      <w:lang w:val="en-GB" w:eastAsia="en-GB"/>
    </w:rPr>
  </w:style>
  <w:style w:type="character" w:customStyle="1" w:styleId="NoSpacingChar">
    <w:name w:val="No Spacing Char"/>
    <w:basedOn w:val="DefaultParagraphFont"/>
    <w:link w:val="NoSpacing1"/>
    <w:uiPriority w:val="1"/>
    <w:locked/>
    <w:rsid w:val="00911B0A"/>
    <w:rPr>
      <w:rFonts w:ascii="Calibri" w:hAnsi="Calibri" w:cs="Times New Roman"/>
      <w:sz w:val="22"/>
      <w:szCs w:val="22"/>
      <w:lang w:val="en-GB" w:eastAsia="x-none"/>
    </w:rPr>
  </w:style>
  <w:style w:type="character" w:customStyle="1" w:styleId="author">
    <w:name w:val="author"/>
    <w:basedOn w:val="DefaultParagraphFont"/>
    <w:rsid w:val="00911B0A"/>
    <w:rPr>
      <w:rFonts w:cs="Times New Roman"/>
    </w:rPr>
  </w:style>
  <w:style w:type="character" w:customStyle="1" w:styleId="cursor-pointer">
    <w:name w:val="cursor-pointer"/>
    <w:basedOn w:val="DefaultParagraphFont"/>
    <w:rsid w:val="00911B0A"/>
    <w:rPr>
      <w:rFonts w:cs="Times New Roman"/>
    </w:rPr>
  </w:style>
  <w:style w:type="paragraph" w:styleId="HTMLPreformatted">
    <w:name w:val="HTML Preformatted"/>
    <w:basedOn w:val="Normal"/>
    <w:link w:val="HTMLPreformattedChar"/>
    <w:uiPriority w:val="99"/>
    <w:unhideWhenUsed/>
    <w:rsid w:val="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11B0A"/>
    <w:rPr>
      <w:rFonts w:ascii="Courier New" w:hAnsi="Courier New" w:cs="Courier New"/>
      <w:sz w:val="20"/>
      <w:szCs w:val="20"/>
      <w:lang w:val="en-GB" w:eastAsia="en-GB"/>
    </w:rPr>
  </w:style>
  <w:style w:type="character" w:customStyle="1" w:styleId="y2iqfc">
    <w:name w:val="y2iqfc"/>
    <w:basedOn w:val="DefaultParagraphFont"/>
    <w:rsid w:val="00911B0A"/>
  </w:style>
  <w:style w:type="character" w:customStyle="1" w:styleId="UnresolvedMention1">
    <w:name w:val="Unresolved Mention1"/>
    <w:basedOn w:val="DefaultParagraphFont"/>
    <w:uiPriority w:val="99"/>
    <w:semiHidden/>
    <w:unhideWhenUsed/>
    <w:rsid w:val="00911B0A"/>
    <w:rPr>
      <w:color w:val="605E5C"/>
      <w:shd w:val="clear" w:color="auto" w:fill="E1DFDD"/>
    </w:rPr>
  </w:style>
  <w:style w:type="character" w:customStyle="1" w:styleId="pubyear">
    <w:name w:val="pubyear"/>
    <w:basedOn w:val="DefaultParagraphFont"/>
    <w:rsid w:val="00911B0A"/>
  </w:style>
  <w:style w:type="character" w:customStyle="1" w:styleId="articletitle">
    <w:name w:val="articletitle"/>
    <w:basedOn w:val="DefaultParagraphFont"/>
    <w:rsid w:val="00911B0A"/>
  </w:style>
  <w:style w:type="character" w:customStyle="1" w:styleId="vol">
    <w:name w:val="vol"/>
    <w:basedOn w:val="DefaultParagraphFont"/>
    <w:rsid w:val="00911B0A"/>
  </w:style>
  <w:style w:type="character" w:customStyle="1" w:styleId="pagefirst">
    <w:name w:val="pagefirst"/>
    <w:basedOn w:val="DefaultParagraphFont"/>
    <w:rsid w:val="00911B0A"/>
  </w:style>
  <w:style w:type="character" w:customStyle="1" w:styleId="pagelast">
    <w:name w:val="pagelast"/>
    <w:basedOn w:val="DefaultParagraphFont"/>
    <w:rsid w:val="00911B0A"/>
  </w:style>
  <w:style w:type="character" w:customStyle="1" w:styleId="separator">
    <w:name w:val="separator"/>
    <w:basedOn w:val="DefaultParagraphFont"/>
    <w:rsid w:val="00911B0A"/>
  </w:style>
  <w:style w:type="character" w:customStyle="1" w:styleId="accordion-tabbedtab-mobile">
    <w:name w:val="accordion-tabbed__tab-mobile"/>
    <w:basedOn w:val="DefaultParagraphFont"/>
    <w:rsid w:val="00911B0A"/>
  </w:style>
  <w:style w:type="character" w:customStyle="1" w:styleId="comma-separator">
    <w:name w:val="comma-separator"/>
    <w:basedOn w:val="DefaultParagraphFont"/>
    <w:rsid w:val="00911B0A"/>
  </w:style>
  <w:style w:type="paragraph" w:customStyle="1" w:styleId="paragraph">
    <w:name w:val="paragraph"/>
    <w:basedOn w:val="Normal"/>
    <w:rsid w:val="00911B0A"/>
    <w:pPr>
      <w:widowControl/>
      <w:autoSpaceDE/>
      <w:autoSpaceDN/>
      <w:adjustRightInd/>
      <w:spacing w:before="100" w:beforeAutospacing="1" w:after="100" w:afterAutospacing="1"/>
      <w:jc w:val="both"/>
    </w:pPr>
    <w:rPr>
      <w:rFonts w:ascii="Times New Roman" w:hAnsi="Times New Roman"/>
      <w:sz w:val="22"/>
    </w:rPr>
  </w:style>
  <w:style w:type="character" w:customStyle="1" w:styleId="normaltextrun">
    <w:name w:val="normaltextrun"/>
    <w:basedOn w:val="DefaultParagraphFont"/>
    <w:rsid w:val="00911B0A"/>
  </w:style>
  <w:style w:type="character" w:customStyle="1" w:styleId="eop">
    <w:name w:val="eop"/>
    <w:basedOn w:val="DefaultParagraphFont"/>
    <w:rsid w:val="00911B0A"/>
  </w:style>
  <w:style w:type="paragraph" w:customStyle="1" w:styleId="Heading6s1">
    <w:name w:val="Heading 6s1"/>
    <w:basedOn w:val="Normal"/>
    <w:next w:val="Heading6"/>
    <w:uiPriority w:val="11"/>
    <w:qFormat/>
    <w:rsid w:val="00911B0A"/>
    <w:pPr>
      <w:widowControl/>
      <w:numPr>
        <w:ilvl w:val="1"/>
      </w:numPr>
      <w:autoSpaceDE/>
      <w:autoSpaceDN/>
      <w:adjustRightInd/>
      <w:spacing w:after="160"/>
      <w:jc w:val="both"/>
    </w:pPr>
    <w:rPr>
      <w:rFonts w:ascii="Times New Roman" w:hAnsi="Times New Roman" w:cs="Arial"/>
      <w:color w:val="ED7D31"/>
      <w:spacing w:val="15"/>
      <w:sz w:val="22"/>
      <w:szCs w:val="22"/>
    </w:rPr>
  </w:style>
  <w:style w:type="character" w:customStyle="1" w:styleId="SubtitleChar">
    <w:name w:val="Subtitle Char"/>
    <w:basedOn w:val="DefaultParagraphFont"/>
    <w:link w:val="Subtitle"/>
    <w:uiPriority w:val="11"/>
    <w:rsid w:val="00911B0A"/>
    <w:rPr>
      <w:rFonts w:ascii="Times New Roman" w:eastAsia="Times New Roman" w:hAnsi="Times New Roman" w:cs="Arial"/>
      <w:color w:val="ED7D31"/>
      <w:spacing w:val="15"/>
      <w:sz w:val="22"/>
      <w:szCs w:val="22"/>
      <w:lang w:val="fr-FR"/>
    </w:rPr>
  </w:style>
  <w:style w:type="paragraph" w:styleId="TOC1">
    <w:name w:val="toc 1"/>
    <w:basedOn w:val="Normal"/>
    <w:next w:val="Normal"/>
    <w:autoRedefine/>
    <w:uiPriority w:val="39"/>
    <w:unhideWhenUsed/>
    <w:locked/>
    <w:rsid w:val="00911B0A"/>
    <w:pPr>
      <w:widowControl/>
      <w:tabs>
        <w:tab w:val="right" w:leader="dot" w:pos="9016"/>
      </w:tabs>
      <w:autoSpaceDE/>
      <w:autoSpaceDN/>
      <w:adjustRightInd/>
      <w:spacing w:after="100"/>
      <w:jc w:val="both"/>
    </w:pPr>
    <w:rPr>
      <w:sz w:val="22"/>
    </w:rPr>
  </w:style>
  <w:style w:type="paragraph" w:styleId="TOC2">
    <w:name w:val="toc 2"/>
    <w:basedOn w:val="Normal"/>
    <w:next w:val="Normal"/>
    <w:autoRedefine/>
    <w:uiPriority w:val="39"/>
    <w:unhideWhenUsed/>
    <w:locked/>
    <w:rsid w:val="00BE62EF"/>
    <w:pPr>
      <w:widowControl/>
      <w:tabs>
        <w:tab w:val="right" w:leader="dot" w:pos="9016"/>
      </w:tabs>
      <w:autoSpaceDE/>
      <w:autoSpaceDN/>
      <w:adjustRightInd/>
      <w:spacing w:after="100"/>
      <w:ind w:left="221"/>
      <w:jc w:val="both"/>
    </w:pPr>
    <w:rPr>
      <w:sz w:val="22"/>
    </w:rPr>
  </w:style>
  <w:style w:type="paragraph" w:styleId="TOC3">
    <w:name w:val="toc 3"/>
    <w:basedOn w:val="Normal"/>
    <w:next w:val="Normal"/>
    <w:autoRedefine/>
    <w:uiPriority w:val="39"/>
    <w:unhideWhenUsed/>
    <w:locked/>
    <w:rsid w:val="00911B0A"/>
    <w:pPr>
      <w:widowControl/>
      <w:tabs>
        <w:tab w:val="right" w:leader="dot" w:pos="9016"/>
      </w:tabs>
      <w:autoSpaceDE/>
      <w:autoSpaceDN/>
      <w:adjustRightInd/>
      <w:spacing w:after="100"/>
      <w:ind w:left="440"/>
      <w:jc w:val="both"/>
    </w:pPr>
    <w:rPr>
      <w:sz w:val="22"/>
    </w:rPr>
  </w:style>
  <w:style w:type="paragraph" w:customStyle="1" w:styleId="TOC41">
    <w:name w:val="TOC 41"/>
    <w:basedOn w:val="Normal"/>
    <w:next w:val="Normal"/>
    <w:autoRedefine/>
    <w:uiPriority w:val="39"/>
    <w:unhideWhenUsed/>
    <w:rsid w:val="00911B0A"/>
    <w:pPr>
      <w:widowControl/>
      <w:autoSpaceDE/>
      <w:autoSpaceDN/>
      <w:adjustRightInd/>
      <w:spacing w:after="100" w:line="259" w:lineRule="auto"/>
      <w:ind w:left="660"/>
    </w:pPr>
    <w:rPr>
      <w:rFonts w:cs="Arial"/>
      <w:sz w:val="22"/>
      <w:szCs w:val="22"/>
    </w:rPr>
  </w:style>
  <w:style w:type="paragraph" w:customStyle="1" w:styleId="TOC51">
    <w:name w:val="TOC 51"/>
    <w:basedOn w:val="Normal"/>
    <w:next w:val="Normal"/>
    <w:autoRedefine/>
    <w:uiPriority w:val="39"/>
    <w:unhideWhenUsed/>
    <w:rsid w:val="00911B0A"/>
    <w:pPr>
      <w:widowControl/>
      <w:autoSpaceDE/>
      <w:autoSpaceDN/>
      <w:adjustRightInd/>
      <w:spacing w:after="100" w:line="259" w:lineRule="auto"/>
      <w:ind w:left="880"/>
    </w:pPr>
    <w:rPr>
      <w:rFonts w:cs="Arial"/>
      <w:sz w:val="22"/>
      <w:szCs w:val="22"/>
    </w:rPr>
  </w:style>
  <w:style w:type="paragraph" w:customStyle="1" w:styleId="TOC61">
    <w:name w:val="TOC 61"/>
    <w:basedOn w:val="Normal"/>
    <w:next w:val="Normal"/>
    <w:autoRedefine/>
    <w:uiPriority w:val="39"/>
    <w:unhideWhenUsed/>
    <w:rsid w:val="00911B0A"/>
    <w:pPr>
      <w:widowControl/>
      <w:autoSpaceDE/>
      <w:autoSpaceDN/>
      <w:adjustRightInd/>
      <w:spacing w:after="100" w:line="259" w:lineRule="auto"/>
      <w:ind w:left="1100"/>
    </w:pPr>
    <w:rPr>
      <w:rFonts w:cs="Arial"/>
      <w:sz w:val="22"/>
      <w:szCs w:val="22"/>
    </w:rPr>
  </w:style>
  <w:style w:type="paragraph" w:customStyle="1" w:styleId="TOC71">
    <w:name w:val="TOC 71"/>
    <w:basedOn w:val="Normal"/>
    <w:next w:val="Normal"/>
    <w:autoRedefine/>
    <w:uiPriority w:val="39"/>
    <w:unhideWhenUsed/>
    <w:rsid w:val="00911B0A"/>
    <w:pPr>
      <w:widowControl/>
      <w:autoSpaceDE/>
      <w:autoSpaceDN/>
      <w:adjustRightInd/>
      <w:spacing w:after="100" w:line="259" w:lineRule="auto"/>
      <w:ind w:left="1320"/>
    </w:pPr>
    <w:rPr>
      <w:rFonts w:cs="Arial"/>
      <w:sz w:val="22"/>
      <w:szCs w:val="22"/>
    </w:rPr>
  </w:style>
  <w:style w:type="paragraph" w:customStyle="1" w:styleId="TOC81">
    <w:name w:val="TOC 81"/>
    <w:basedOn w:val="Normal"/>
    <w:next w:val="Normal"/>
    <w:autoRedefine/>
    <w:uiPriority w:val="39"/>
    <w:unhideWhenUsed/>
    <w:rsid w:val="00911B0A"/>
    <w:pPr>
      <w:widowControl/>
      <w:autoSpaceDE/>
      <w:autoSpaceDN/>
      <w:adjustRightInd/>
      <w:spacing w:after="100" w:line="259" w:lineRule="auto"/>
      <w:ind w:left="1540"/>
    </w:pPr>
    <w:rPr>
      <w:rFonts w:cs="Arial"/>
      <w:sz w:val="22"/>
      <w:szCs w:val="22"/>
    </w:rPr>
  </w:style>
  <w:style w:type="paragraph" w:customStyle="1" w:styleId="TOC91">
    <w:name w:val="TOC 91"/>
    <w:basedOn w:val="Normal"/>
    <w:next w:val="Normal"/>
    <w:autoRedefine/>
    <w:uiPriority w:val="39"/>
    <w:unhideWhenUsed/>
    <w:rsid w:val="00911B0A"/>
    <w:pPr>
      <w:widowControl/>
      <w:autoSpaceDE/>
      <w:autoSpaceDN/>
      <w:adjustRightInd/>
      <w:spacing w:after="100" w:line="259" w:lineRule="auto"/>
      <w:ind w:left="1760"/>
    </w:pPr>
    <w:rPr>
      <w:rFonts w:cs="Arial"/>
      <w:sz w:val="22"/>
      <w:szCs w:val="22"/>
    </w:rPr>
  </w:style>
  <w:style w:type="character" w:customStyle="1" w:styleId="Mentionnonrsolue2">
    <w:name w:val="Mention non résolue2"/>
    <w:basedOn w:val="DefaultParagraphFont"/>
    <w:uiPriority w:val="99"/>
    <w:semiHidden/>
    <w:unhideWhenUsed/>
    <w:rsid w:val="00911B0A"/>
    <w:rPr>
      <w:color w:val="605E5C"/>
      <w:shd w:val="clear" w:color="auto" w:fill="E1DFDD"/>
    </w:rPr>
  </w:style>
  <w:style w:type="character" w:customStyle="1" w:styleId="UnresolvedMention2">
    <w:name w:val="Unresolved Mention2"/>
    <w:basedOn w:val="DefaultParagraphFont"/>
    <w:uiPriority w:val="99"/>
    <w:semiHidden/>
    <w:unhideWhenUsed/>
    <w:rsid w:val="00911B0A"/>
    <w:rPr>
      <w:color w:val="605E5C"/>
      <w:shd w:val="clear" w:color="auto" w:fill="E1DFDD"/>
    </w:rPr>
  </w:style>
  <w:style w:type="paragraph" w:styleId="NoSpacing">
    <w:name w:val="No Spacing"/>
    <w:uiPriority w:val="1"/>
    <w:qFormat/>
    <w:rsid w:val="00911B0A"/>
    <w:pPr>
      <w:widowControl w:val="0"/>
      <w:autoSpaceDE w:val="0"/>
      <w:autoSpaceDN w:val="0"/>
      <w:adjustRightInd w:val="0"/>
    </w:pPr>
  </w:style>
  <w:style w:type="table" w:styleId="TableGrid">
    <w:name w:val="Table Grid"/>
    <w:basedOn w:val="TableNormal"/>
    <w:locked/>
    <w:rsid w:val="0091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locked/>
    <w:rsid w:val="00911B0A"/>
    <w:pPr>
      <w:numPr>
        <w:ilvl w:val="1"/>
      </w:numPr>
      <w:spacing w:after="160"/>
    </w:pPr>
    <w:rPr>
      <w:rFonts w:ascii="Times New Roman" w:hAnsi="Times New Roman" w:cs="Arial"/>
      <w:color w:val="ED7D31"/>
      <w:spacing w:val="15"/>
      <w:sz w:val="22"/>
      <w:szCs w:val="22"/>
    </w:rPr>
  </w:style>
  <w:style w:type="character" w:customStyle="1" w:styleId="SubtitleChar1">
    <w:name w:val="Subtitle Char1"/>
    <w:basedOn w:val="DefaultParagraphFont"/>
    <w:rsid w:val="00911B0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92680">
      <w:bodyDiv w:val="1"/>
      <w:marLeft w:val="0"/>
      <w:marRight w:val="0"/>
      <w:marTop w:val="0"/>
      <w:marBottom w:val="0"/>
      <w:divBdr>
        <w:top w:val="none" w:sz="0" w:space="0" w:color="auto"/>
        <w:left w:val="none" w:sz="0" w:space="0" w:color="auto"/>
        <w:bottom w:val="none" w:sz="0" w:space="0" w:color="auto"/>
        <w:right w:val="none" w:sz="0" w:space="0" w:color="auto"/>
      </w:divBdr>
    </w:div>
    <w:div w:id="795832449">
      <w:bodyDiv w:val="1"/>
      <w:marLeft w:val="0"/>
      <w:marRight w:val="0"/>
      <w:marTop w:val="0"/>
      <w:marBottom w:val="0"/>
      <w:divBdr>
        <w:top w:val="none" w:sz="0" w:space="0" w:color="auto"/>
        <w:left w:val="none" w:sz="0" w:space="0" w:color="auto"/>
        <w:bottom w:val="none" w:sz="0" w:space="0" w:color="auto"/>
        <w:right w:val="none" w:sz="0" w:space="0" w:color="auto"/>
      </w:divBdr>
    </w:div>
    <w:div w:id="1122964008">
      <w:bodyDiv w:val="1"/>
      <w:marLeft w:val="0"/>
      <w:marRight w:val="0"/>
      <w:marTop w:val="0"/>
      <w:marBottom w:val="0"/>
      <w:divBdr>
        <w:top w:val="none" w:sz="0" w:space="0" w:color="auto"/>
        <w:left w:val="none" w:sz="0" w:space="0" w:color="auto"/>
        <w:bottom w:val="none" w:sz="0" w:space="0" w:color="auto"/>
        <w:right w:val="none" w:sz="0" w:space="0" w:color="auto"/>
      </w:divBdr>
    </w:div>
    <w:div w:id="1550066406">
      <w:bodyDiv w:val="1"/>
      <w:marLeft w:val="0"/>
      <w:marRight w:val="0"/>
      <w:marTop w:val="0"/>
      <w:marBottom w:val="0"/>
      <w:divBdr>
        <w:top w:val="none" w:sz="0" w:space="0" w:color="auto"/>
        <w:left w:val="none" w:sz="0" w:space="0" w:color="auto"/>
        <w:bottom w:val="none" w:sz="0" w:space="0" w:color="auto"/>
        <w:right w:val="none" w:sz="0" w:space="0" w:color="auto"/>
      </w:divBdr>
    </w:div>
    <w:div w:id="1821188573">
      <w:bodyDiv w:val="1"/>
      <w:marLeft w:val="0"/>
      <w:marRight w:val="0"/>
      <w:marTop w:val="0"/>
      <w:marBottom w:val="0"/>
      <w:divBdr>
        <w:top w:val="none" w:sz="0" w:space="0" w:color="auto"/>
        <w:left w:val="none" w:sz="0" w:space="0" w:color="auto"/>
        <w:bottom w:val="none" w:sz="0" w:space="0" w:color="auto"/>
        <w:right w:val="none" w:sz="0" w:space="0" w:color="auto"/>
      </w:divBdr>
    </w:div>
    <w:div w:id="1938098738">
      <w:bodyDiv w:val="1"/>
      <w:marLeft w:val="0"/>
      <w:marRight w:val="0"/>
      <w:marTop w:val="0"/>
      <w:marBottom w:val="0"/>
      <w:divBdr>
        <w:top w:val="none" w:sz="0" w:space="0" w:color="auto"/>
        <w:left w:val="none" w:sz="0" w:space="0" w:color="auto"/>
        <w:bottom w:val="none" w:sz="0" w:space="0" w:color="auto"/>
        <w:right w:val="none" w:sz="0" w:space="0" w:color="auto"/>
      </w:divBdr>
    </w:div>
    <w:div w:id="1994143149">
      <w:bodyDiv w:val="1"/>
      <w:marLeft w:val="0"/>
      <w:marRight w:val="0"/>
      <w:marTop w:val="0"/>
      <w:marBottom w:val="0"/>
      <w:divBdr>
        <w:top w:val="none" w:sz="0" w:space="0" w:color="auto"/>
        <w:left w:val="none" w:sz="0" w:space="0" w:color="auto"/>
        <w:bottom w:val="none" w:sz="0" w:space="0" w:color="auto"/>
        <w:right w:val="none" w:sz="0" w:space="0" w:color="auto"/>
      </w:divBdr>
    </w:div>
    <w:div w:id="208372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doi.org/10.1016/j.gecco.2020.e01389" TargetMode="Externa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doi.org/10.1016/j.gecco.2019.e00680" TargetMode="Externa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andfonline.com/doi/abs/10.1080/15627020.2021.1908845" TargetMode="Externa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eridian.allenpress.com/tjs/article/72/1/Article%207/444334/HABITAT-SELECTION-BY-EXOTIC-DAMA-GAZELLES-NANGER" TargetMode="External"/><Relationship Id="rId28" Type="http://schemas.openxmlformats.org/officeDocument/2006/relationships/hyperlink" Target="https://www.alainzoo.ae/conservation/dama-gazelle-conservation-and-research-programme"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onbio.onlinelibrary.wiley.com/doi/epdf/10.1111/cobi.13755" TargetMode="External"/><Relationship Id="rId27" Type="http://schemas.openxmlformats.org/officeDocument/2006/relationships/hyperlink" Target="https://sites.google.com/site/damagazellenetwork/dama-references" TargetMode="External"/><Relationship Id="rId30" Type="http://schemas.openxmlformats.org/officeDocument/2006/relationships/header" Target="header9.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ED357-F683-47B1-BF3A-D75B7D08746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CF840070-BE2B-4E32-8573-42A3D23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F201C-F3A8-4E52-8626-28AEC4C804EC}">
  <ds:schemaRefs>
    <ds:schemaRef ds:uri="http://schemas.openxmlformats.org/officeDocument/2006/bibliography"/>
  </ds:schemaRefs>
</ds:datastoreItem>
</file>

<file path=customXml/itemProps4.xml><?xml version="1.0" encoding="utf-8"?>
<ds:datastoreItem xmlns:ds="http://schemas.openxmlformats.org/officeDocument/2006/customXml" ds:itemID="{4603F61D-42BF-473F-A55F-FBE7BCFE1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COP11_Template_English_new</Template>
  <TotalTime>4</TotalTime>
  <Pages>53</Pages>
  <Words>11958</Words>
  <Characters>68161</Characters>
  <Application>Microsoft Office Word</Application>
  <DocSecurity>0</DocSecurity>
  <Lines>568</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United Nations Volunteers (UNV) programme</Company>
  <LinksUpToDate>false</LinksUpToDate>
  <CharactersWithSpaces>79960</CharactersWithSpaces>
  <SharedDoc>false</SharedDoc>
  <HLinks>
    <vt:vector size="114" baseType="variant">
      <vt:variant>
        <vt:i4>4522053</vt:i4>
      </vt:variant>
      <vt:variant>
        <vt:i4>81</vt:i4>
      </vt:variant>
      <vt:variant>
        <vt:i4>0</vt:i4>
      </vt:variant>
      <vt:variant>
        <vt:i4>5</vt:i4>
      </vt:variant>
      <vt:variant>
        <vt:lpwstr>https://www.alainzoo.ae/conservation/dama-gazelle-conservation-and-research-programme</vt:lpwstr>
      </vt:variant>
      <vt:variant>
        <vt:lpwstr/>
      </vt:variant>
      <vt:variant>
        <vt:i4>6225933</vt:i4>
      </vt:variant>
      <vt:variant>
        <vt:i4>78</vt:i4>
      </vt:variant>
      <vt:variant>
        <vt:i4>0</vt:i4>
      </vt:variant>
      <vt:variant>
        <vt:i4>5</vt:i4>
      </vt:variant>
      <vt:variant>
        <vt:lpwstr>https://sites.google.com/site/damagazellenetwork/dama-references</vt:lpwstr>
      </vt:variant>
      <vt:variant>
        <vt:lpwstr/>
      </vt:variant>
      <vt:variant>
        <vt:i4>7864432</vt:i4>
      </vt:variant>
      <vt:variant>
        <vt:i4>75</vt:i4>
      </vt:variant>
      <vt:variant>
        <vt:i4>0</vt:i4>
      </vt:variant>
      <vt:variant>
        <vt:i4>5</vt:i4>
      </vt:variant>
      <vt:variant>
        <vt:lpwstr>https://doi.org/10.1016/j.gecco.2020.e01389</vt:lpwstr>
      </vt:variant>
      <vt:variant>
        <vt:lpwstr/>
      </vt:variant>
      <vt:variant>
        <vt:i4>7340150</vt:i4>
      </vt:variant>
      <vt:variant>
        <vt:i4>72</vt:i4>
      </vt:variant>
      <vt:variant>
        <vt:i4>0</vt:i4>
      </vt:variant>
      <vt:variant>
        <vt:i4>5</vt:i4>
      </vt:variant>
      <vt:variant>
        <vt:lpwstr>https://doi.org/10.1016/j.gecco.2019.e00680</vt:lpwstr>
      </vt:variant>
      <vt:variant>
        <vt:lpwstr/>
      </vt:variant>
      <vt:variant>
        <vt:i4>4784196</vt:i4>
      </vt:variant>
      <vt:variant>
        <vt:i4>69</vt:i4>
      </vt:variant>
      <vt:variant>
        <vt:i4>0</vt:i4>
      </vt:variant>
      <vt:variant>
        <vt:i4>5</vt:i4>
      </vt:variant>
      <vt:variant>
        <vt:lpwstr>https://www.tandfonline.com/doi/abs/10.1080/15627020.2021.1908845</vt:lpwstr>
      </vt:variant>
      <vt:variant>
        <vt:lpwstr/>
      </vt:variant>
      <vt:variant>
        <vt:i4>3670134</vt:i4>
      </vt:variant>
      <vt:variant>
        <vt:i4>66</vt:i4>
      </vt:variant>
      <vt:variant>
        <vt:i4>0</vt:i4>
      </vt:variant>
      <vt:variant>
        <vt:i4>5</vt:i4>
      </vt:variant>
      <vt:variant>
        <vt:lpwstr>https://meridian.allenpress.com/tjs/article/72/1/Article 7/444334/HABITAT-SELECTION-BY-EXOTIC-DAMA-GAZELLES-NANGER</vt:lpwstr>
      </vt:variant>
      <vt:variant>
        <vt:lpwstr/>
      </vt:variant>
      <vt:variant>
        <vt:i4>7143469</vt:i4>
      </vt:variant>
      <vt:variant>
        <vt:i4>63</vt:i4>
      </vt:variant>
      <vt:variant>
        <vt:i4>0</vt:i4>
      </vt:variant>
      <vt:variant>
        <vt:i4>5</vt:i4>
      </vt:variant>
      <vt:variant>
        <vt:lpwstr>https://conbio.onlinelibrary.wiley.com/doi/epdf/10.1111/cobi.13755</vt:lpwstr>
      </vt:variant>
      <vt:variant>
        <vt:lpwstr/>
      </vt:variant>
      <vt:variant>
        <vt:i4>1900606</vt:i4>
      </vt:variant>
      <vt:variant>
        <vt:i4>56</vt:i4>
      </vt:variant>
      <vt:variant>
        <vt:i4>0</vt:i4>
      </vt:variant>
      <vt:variant>
        <vt:i4>5</vt:i4>
      </vt:variant>
      <vt:variant>
        <vt:lpwstr/>
      </vt:variant>
      <vt:variant>
        <vt:lpwstr>_Toc135997375</vt:lpwstr>
      </vt:variant>
      <vt:variant>
        <vt:i4>1900606</vt:i4>
      </vt:variant>
      <vt:variant>
        <vt:i4>50</vt:i4>
      </vt:variant>
      <vt:variant>
        <vt:i4>0</vt:i4>
      </vt:variant>
      <vt:variant>
        <vt:i4>5</vt:i4>
      </vt:variant>
      <vt:variant>
        <vt:lpwstr/>
      </vt:variant>
      <vt:variant>
        <vt:lpwstr>_Toc135997374</vt:lpwstr>
      </vt:variant>
      <vt:variant>
        <vt:i4>1900606</vt:i4>
      </vt:variant>
      <vt:variant>
        <vt:i4>44</vt:i4>
      </vt:variant>
      <vt:variant>
        <vt:i4>0</vt:i4>
      </vt:variant>
      <vt:variant>
        <vt:i4>5</vt:i4>
      </vt:variant>
      <vt:variant>
        <vt:lpwstr/>
      </vt:variant>
      <vt:variant>
        <vt:lpwstr>_Toc135997373</vt:lpwstr>
      </vt:variant>
      <vt:variant>
        <vt:i4>1900606</vt:i4>
      </vt:variant>
      <vt:variant>
        <vt:i4>38</vt:i4>
      </vt:variant>
      <vt:variant>
        <vt:i4>0</vt:i4>
      </vt:variant>
      <vt:variant>
        <vt:i4>5</vt:i4>
      </vt:variant>
      <vt:variant>
        <vt:lpwstr/>
      </vt:variant>
      <vt:variant>
        <vt:lpwstr>_Toc135997372</vt:lpwstr>
      </vt:variant>
      <vt:variant>
        <vt:i4>1900606</vt:i4>
      </vt:variant>
      <vt:variant>
        <vt:i4>32</vt:i4>
      </vt:variant>
      <vt:variant>
        <vt:i4>0</vt:i4>
      </vt:variant>
      <vt:variant>
        <vt:i4>5</vt:i4>
      </vt:variant>
      <vt:variant>
        <vt:lpwstr/>
      </vt:variant>
      <vt:variant>
        <vt:lpwstr>_Toc135997371</vt:lpwstr>
      </vt:variant>
      <vt:variant>
        <vt:i4>1900606</vt:i4>
      </vt:variant>
      <vt:variant>
        <vt:i4>26</vt:i4>
      </vt:variant>
      <vt:variant>
        <vt:i4>0</vt:i4>
      </vt:variant>
      <vt:variant>
        <vt:i4>5</vt:i4>
      </vt:variant>
      <vt:variant>
        <vt:lpwstr/>
      </vt:variant>
      <vt:variant>
        <vt:lpwstr>_Toc135997370</vt:lpwstr>
      </vt:variant>
      <vt:variant>
        <vt:i4>1835070</vt:i4>
      </vt:variant>
      <vt:variant>
        <vt:i4>20</vt:i4>
      </vt:variant>
      <vt:variant>
        <vt:i4>0</vt:i4>
      </vt:variant>
      <vt:variant>
        <vt:i4>5</vt:i4>
      </vt:variant>
      <vt:variant>
        <vt:lpwstr/>
      </vt:variant>
      <vt:variant>
        <vt:lpwstr>_Toc135997369</vt:lpwstr>
      </vt:variant>
      <vt:variant>
        <vt:i4>1835070</vt:i4>
      </vt:variant>
      <vt:variant>
        <vt:i4>14</vt:i4>
      </vt:variant>
      <vt:variant>
        <vt:i4>0</vt:i4>
      </vt:variant>
      <vt:variant>
        <vt:i4>5</vt:i4>
      </vt:variant>
      <vt:variant>
        <vt:lpwstr/>
      </vt:variant>
      <vt:variant>
        <vt:lpwstr>_Toc135997368</vt:lpwstr>
      </vt:variant>
      <vt:variant>
        <vt:i4>786480</vt:i4>
      </vt:variant>
      <vt:variant>
        <vt:i4>9</vt:i4>
      </vt:variant>
      <vt:variant>
        <vt:i4>0</vt:i4>
      </vt:variant>
      <vt:variant>
        <vt:i4>5</vt:i4>
      </vt:variant>
      <vt:variant>
        <vt:lpwstr>https://www.cms.int/sites/default/files/document/cms_cop13_ca.13.4_f.pdf</vt:lpwstr>
      </vt:variant>
      <vt:variant>
        <vt:lpwstr/>
      </vt:variant>
      <vt:variant>
        <vt:i4>786480</vt:i4>
      </vt:variant>
      <vt:variant>
        <vt:i4>6</vt:i4>
      </vt:variant>
      <vt:variant>
        <vt:i4>0</vt:i4>
      </vt:variant>
      <vt:variant>
        <vt:i4>5</vt:i4>
      </vt:variant>
      <vt:variant>
        <vt:lpwstr>https://www.cms.int/sites/default/files/document/cms_cop13_ca.13.4_f.pdf</vt:lpwstr>
      </vt:variant>
      <vt:variant>
        <vt:lpwstr/>
      </vt:variant>
      <vt:variant>
        <vt:i4>65579</vt:i4>
      </vt:variant>
      <vt:variant>
        <vt:i4>3</vt:i4>
      </vt:variant>
      <vt:variant>
        <vt:i4>0</vt:i4>
      </vt:variant>
      <vt:variant>
        <vt:i4>5</vt:i4>
      </vt:variant>
      <vt:variant>
        <vt:lpwstr>https://www.cms.int/sites/default/files/document/Rec_9_02_Sahelo_Saharan_Fr.pdf</vt:lpwstr>
      </vt:variant>
      <vt:variant>
        <vt:lpwstr/>
      </vt:variant>
      <vt:variant>
        <vt:i4>2883610</vt:i4>
      </vt:variant>
      <vt:variant>
        <vt:i4>0</vt:i4>
      </vt:variant>
      <vt:variant>
        <vt:i4>0</vt:i4>
      </vt:variant>
      <vt:variant>
        <vt:i4>5</vt:i4>
      </vt:variant>
      <vt:variant>
        <vt:lpwstr>https://www.cms.int/sites/default/files/document/Rec4.5_F_0_0.pdf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barbara.schoenberg@cms.int</dc:creator>
  <cp:keywords/>
  <cp:lastModifiedBy>Catherine Brueckner</cp:lastModifiedBy>
  <cp:revision>2</cp:revision>
  <cp:lastPrinted>2023-10-26T13:02:00Z</cp:lastPrinted>
  <dcterms:created xsi:type="dcterms:W3CDTF">2024-02-15T11:30:00Z</dcterms:created>
  <dcterms:modified xsi:type="dcterms:W3CDTF">2024-02-15T11:30:00Z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