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A3FB0" w14:textId="2B43E449" w:rsidR="009B283A" w:rsidRPr="009B283A" w:rsidRDefault="00267492" w:rsidP="009B283A">
      <w:pPr>
        <w:jc w:val="center"/>
        <w:rPr>
          <w:rFonts w:ascii="Arial" w:hAnsi="Arial" w:cs="Arial"/>
          <w:b/>
          <w:sz w:val="22"/>
          <w:szCs w:val="22"/>
          <w:lang w:val="fr-FR"/>
        </w:rPr>
      </w:pPr>
      <w:r w:rsidRPr="00267492">
        <w:rPr>
          <w:rFonts w:ascii="Arial" w:hAnsi="Arial" w:cs="Arial"/>
          <w:b/>
          <w:sz w:val="22"/>
          <w:szCs w:val="22"/>
          <w:lang w:val="fr-FR"/>
        </w:rPr>
        <w:t>INITIATIVE POUR LA VOIE DE MIGRATION D’ASIE CENTRALE</w:t>
      </w:r>
    </w:p>
    <w:p w14:paraId="3CFD0D1D" w14:textId="75AC6136" w:rsidR="009B283A" w:rsidRPr="00B0765C" w:rsidRDefault="005D43E4" w:rsidP="009B283A">
      <w:pPr>
        <w:spacing w:before="120" w:after="120"/>
        <w:jc w:val="center"/>
        <w:rPr>
          <w:rFonts w:ascii="Arial" w:hAnsi="Arial" w:cs="Arial"/>
          <w:sz w:val="22"/>
          <w:szCs w:val="22"/>
          <w:lang w:val="fr-FR"/>
        </w:rPr>
      </w:pPr>
      <w:r w:rsidRPr="00B0765C">
        <w:rPr>
          <w:rFonts w:ascii="Arial" w:hAnsi="Arial" w:cs="Arial"/>
          <w:sz w:val="22"/>
          <w:szCs w:val="22"/>
          <w:lang w:val="fr-FR"/>
        </w:rPr>
        <w:t>UNEP/CMS/COP1</w:t>
      </w:r>
      <w:r w:rsidR="002B3E88" w:rsidRPr="00B0765C">
        <w:rPr>
          <w:rFonts w:ascii="Arial" w:hAnsi="Arial" w:cs="Arial"/>
          <w:sz w:val="22"/>
          <w:szCs w:val="22"/>
          <w:lang w:val="fr-FR"/>
        </w:rPr>
        <w:t>4</w:t>
      </w:r>
      <w:r w:rsidRPr="00B0765C">
        <w:rPr>
          <w:rFonts w:ascii="Arial" w:hAnsi="Arial" w:cs="Arial"/>
          <w:sz w:val="22"/>
          <w:szCs w:val="22"/>
          <w:lang w:val="fr-FR"/>
        </w:rPr>
        <w:t>/Doc.</w:t>
      </w:r>
      <w:r w:rsidR="00B0765C">
        <w:rPr>
          <w:rFonts w:ascii="Arial" w:hAnsi="Arial" w:cs="Arial"/>
          <w:sz w:val="22"/>
          <w:szCs w:val="22"/>
          <w:lang w:val="fr-FR"/>
        </w:rPr>
        <w:t>28.4.2</w:t>
      </w:r>
    </w:p>
    <w:p w14:paraId="73A89732" w14:textId="550E1E43" w:rsidR="00D82C56" w:rsidRPr="00A048E3" w:rsidRDefault="005D43E4" w:rsidP="00FF3D9F">
      <w:pPr>
        <w:jc w:val="center"/>
        <w:rPr>
          <w:rFonts w:ascii="Arial" w:hAnsi="Arial" w:cs="Arial"/>
          <w:i/>
          <w:sz w:val="22"/>
          <w:szCs w:val="22"/>
          <w:lang w:val="fr-FR"/>
        </w:rPr>
      </w:pPr>
      <w:r w:rsidRPr="00A048E3">
        <w:rPr>
          <w:rFonts w:ascii="Arial" w:hAnsi="Arial" w:cs="Arial"/>
          <w:i/>
          <w:sz w:val="22"/>
          <w:szCs w:val="22"/>
          <w:lang w:val="fr-FR"/>
        </w:rPr>
        <w:t>(</w:t>
      </w:r>
      <w:r w:rsidR="00FB4EF5" w:rsidRPr="00A048E3">
        <w:rPr>
          <w:rFonts w:ascii="Arial" w:hAnsi="Arial" w:cs="Arial"/>
          <w:i/>
          <w:sz w:val="22"/>
          <w:szCs w:val="22"/>
          <w:lang w:val="fr-FR"/>
        </w:rPr>
        <w:t>Préparé</w:t>
      </w:r>
      <w:r w:rsidR="00A048E3" w:rsidRPr="00A048E3">
        <w:rPr>
          <w:rFonts w:ascii="Arial" w:hAnsi="Arial" w:cs="Arial"/>
          <w:i/>
          <w:sz w:val="22"/>
          <w:szCs w:val="22"/>
          <w:lang w:val="fr-FR"/>
        </w:rPr>
        <w:t xml:space="preserve"> par</w:t>
      </w:r>
      <w:r w:rsidRPr="00A048E3">
        <w:rPr>
          <w:rFonts w:ascii="Arial" w:hAnsi="Arial" w:cs="Arial"/>
          <w:i/>
          <w:sz w:val="22"/>
          <w:szCs w:val="22"/>
          <w:lang w:val="fr-FR"/>
        </w:rPr>
        <w:t xml:space="preserve"> </w:t>
      </w:r>
      <w:r w:rsidR="00FB4EF5">
        <w:rPr>
          <w:rFonts w:ascii="Arial" w:hAnsi="Arial" w:cs="Arial"/>
          <w:i/>
          <w:sz w:val="22"/>
          <w:szCs w:val="22"/>
          <w:lang w:val="fr-FR"/>
        </w:rPr>
        <w:t>le Groupe de travail sur les espèces aviaires</w:t>
      </w:r>
      <w:r w:rsidRPr="00A048E3">
        <w:rPr>
          <w:rFonts w:ascii="Arial" w:hAnsi="Arial" w:cs="Arial"/>
          <w:i/>
          <w:sz w:val="22"/>
          <w:szCs w:val="22"/>
          <w:lang w:val="fr-FR"/>
        </w:rPr>
        <w:t>)</w:t>
      </w:r>
    </w:p>
    <w:p w14:paraId="25BD5BFE" w14:textId="77777777" w:rsidR="00D82C56" w:rsidRPr="00A048E3" w:rsidRDefault="00D82C56" w:rsidP="00FF3D9F">
      <w:pPr>
        <w:rPr>
          <w:rFonts w:ascii="Arial" w:hAnsi="Arial" w:cs="Arial"/>
          <w:sz w:val="22"/>
          <w:szCs w:val="22"/>
          <w:lang w:val="fr-FR"/>
        </w:rPr>
      </w:pPr>
    </w:p>
    <w:p w14:paraId="6C7ED871" w14:textId="77777777" w:rsidR="00D82C56" w:rsidRPr="00A048E3" w:rsidRDefault="00D82C56" w:rsidP="00FF3D9F">
      <w:pPr>
        <w:rPr>
          <w:rFonts w:ascii="Arial" w:hAnsi="Arial" w:cs="Arial"/>
          <w:sz w:val="22"/>
          <w:szCs w:val="22"/>
          <w:lang w:val="fr-FR"/>
        </w:rPr>
      </w:pPr>
    </w:p>
    <w:p w14:paraId="59425798" w14:textId="78F25B39" w:rsidR="00D82C56" w:rsidRPr="00A048E3" w:rsidRDefault="00A048E3" w:rsidP="00FF3D9F">
      <w:pPr>
        <w:jc w:val="center"/>
        <w:rPr>
          <w:rFonts w:ascii="Arial" w:hAnsi="Arial" w:cs="Arial"/>
          <w:sz w:val="22"/>
          <w:szCs w:val="22"/>
          <w:lang w:val="fr-FR"/>
        </w:rPr>
      </w:pPr>
      <w:r w:rsidRPr="00FB4EF5">
        <w:rPr>
          <w:rFonts w:ascii="Arial" w:hAnsi="Arial" w:cs="Arial"/>
          <w:sz w:val="22"/>
          <w:szCs w:val="22"/>
          <w:lang w:val="fr-FR"/>
        </w:rPr>
        <w:t xml:space="preserve">PROJET DE </w:t>
      </w:r>
      <w:r w:rsidR="005D43E4" w:rsidRPr="00FB4EF5">
        <w:rPr>
          <w:rFonts w:ascii="Arial" w:hAnsi="Arial" w:cs="Arial"/>
          <w:sz w:val="22"/>
          <w:szCs w:val="22"/>
          <w:lang w:val="fr-FR"/>
        </w:rPr>
        <w:t>R</w:t>
      </w:r>
      <w:r w:rsidRPr="00FB4EF5">
        <w:rPr>
          <w:rFonts w:ascii="Arial" w:hAnsi="Arial" w:cs="Arial"/>
          <w:sz w:val="22"/>
          <w:szCs w:val="22"/>
          <w:lang w:val="fr-FR"/>
        </w:rPr>
        <w:t>É</w:t>
      </w:r>
      <w:r w:rsidR="005D43E4" w:rsidRPr="00FB4EF5">
        <w:rPr>
          <w:rFonts w:ascii="Arial" w:hAnsi="Arial" w:cs="Arial"/>
          <w:sz w:val="22"/>
          <w:szCs w:val="22"/>
          <w:lang w:val="fr-FR"/>
        </w:rPr>
        <w:t>SOLUTION</w:t>
      </w:r>
    </w:p>
    <w:p w14:paraId="61273576" w14:textId="77777777" w:rsidR="00D82C56" w:rsidRDefault="00D82C56" w:rsidP="00FF3D9F">
      <w:pPr>
        <w:rPr>
          <w:rFonts w:ascii="Arial" w:hAnsi="Arial" w:cs="Arial"/>
          <w:sz w:val="22"/>
          <w:szCs w:val="22"/>
          <w:lang w:val="fr-FR"/>
        </w:rPr>
      </w:pPr>
    </w:p>
    <w:p w14:paraId="4F287846" w14:textId="77777777" w:rsidR="00233435" w:rsidRPr="00233435" w:rsidRDefault="00233435" w:rsidP="00FF3D9F">
      <w:pPr>
        <w:pBdr>
          <w:top w:val="single" w:sz="6" w:space="0" w:color="FFFFFF"/>
          <w:left w:val="single" w:sz="6" w:space="0" w:color="FFFFFF"/>
          <w:bottom w:val="single" w:sz="6" w:space="0" w:color="FFFFFF"/>
          <w:right w:val="single" w:sz="6" w:space="0" w:color="FFFFFF"/>
        </w:pBdr>
        <w:adjustRightInd w:val="0"/>
        <w:jc w:val="center"/>
        <w:textAlignment w:val="auto"/>
        <w:outlineLvl w:val="1"/>
        <w:rPr>
          <w:rFonts w:ascii="Arial" w:hAnsi="Arial" w:cs="Arial"/>
          <w:b/>
          <w:caps/>
          <w:sz w:val="22"/>
          <w:szCs w:val="22"/>
          <w:lang w:val="fr-FR"/>
        </w:rPr>
      </w:pPr>
      <w:r w:rsidRPr="00233435">
        <w:rPr>
          <w:rFonts w:ascii="Arial" w:hAnsi="Arial" w:cs="Arial"/>
          <w:b/>
          <w:bCs/>
          <w:caps/>
          <w:sz w:val="22"/>
          <w:szCs w:val="22"/>
          <w:lang w:val="fr-FR"/>
        </w:rPr>
        <w:t xml:space="preserve">INITIATIVE POUR LA VOIE DE MIGRATION D’ASIE CENTRALE </w:t>
      </w:r>
    </w:p>
    <w:p w14:paraId="5E9AF26A" w14:textId="77777777" w:rsidR="00233435" w:rsidRPr="00233435" w:rsidRDefault="00233435" w:rsidP="00FF3D9F">
      <w:pPr>
        <w:pBdr>
          <w:top w:val="single" w:sz="6" w:space="0" w:color="FFFFFF"/>
          <w:left w:val="single" w:sz="6" w:space="0" w:color="FFFFFF"/>
          <w:bottom w:val="single" w:sz="6" w:space="0" w:color="FFFFFF"/>
          <w:right w:val="single" w:sz="6" w:space="0" w:color="FFFFFF"/>
        </w:pBdr>
        <w:adjustRightInd w:val="0"/>
        <w:jc w:val="center"/>
        <w:textAlignment w:val="auto"/>
        <w:outlineLvl w:val="1"/>
        <w:rPr>
          <w:rFonts w:ascii="Arial" w:hAnsi="Arial" w:cs="Arial"/>
          <w:b/>
          <w:caps/>
          <w:sz w:val="22"/>
          <w:szCs w:val="22"/>
          <w:lang w:val="fr-FR"/>
        </w:rPr>
      </w:pPr>
    </w:p>
    <w:p w14:paraId="7952B64E" w14:textId="77777777" w:rsidR="00233435" w:rsidRPr="00233435" w:rsidRDefault="00233435" w:rsidP="00FF3D9F">
      <w:pPr>
        <w:adjustRightInd w:val="0"/>
        <w:jc w:val="both"/>
        <w:textAlignment w:val="auto"/>
        <w:rPr>
          <w:rFonts w:ascii="Arial" w:hAnsi="Arial" w:cs="Arial"/>
          <w:sz w:val="22"/>
          <w:szCs w:val="22"/>
          <w:lang w:val="fr-FR"/>
        </w:rPr>
      </w:pPr>
    </w:p>
    <w:p w14:paraId="7528BA74" w14:textId="77777777" w:rsidR="00233435" w:rsidRPr="00233435" w:rsidRDefault="00233435" w:rsidP="00FF3D9F">
      <w:pPr>
        <w:widowControl/>
        <w:autoSpaceDE/>
        <w:autoSpaceDN/>
        <w:jc w:val="both"/>
        <w:textAlignment w:val="auto"/>
        <w:rPr>
          <w:rFonts w:ascii="Arial" w:eastAsiaTheme="minorHAnsi" w:hAnsi="Arial" w:cs="Arial"/>
          <w:iCs/>
          <w:sz w:val="22"/>
          <w:szCs w:val="22"/>
          <w:lang w:val="fr-FR"/>
        </w:rPr>
      </w:pPr>
      <w:r w:rsidRPr="00233435">
        <w:rPr>
          <w:rFonts w:ascii="Arial" w:eastAsiaTheme="minorHAnsi" w:hAnsi="Arial" w:cs="Arial"/>
          <w:i/>
          <w:sz w:val="22"/>
          <w:szCs w:val="22"/>
          <w:lang w:val="fr-FR"/>
        </w:rPr>
        <w:t xml:space="preserve">Reconnaissant </w:t>
      </w:r>
      <w:r w:rsidRPr="00233435">
        <w:rPr>
          <w:rFonts w:ascii="Arial" w:eastAsiaTheme="minorHAnsi" w:hAnsi="Arial" w:cs="Arial"/>
          <w:iCs/>
          <w:sz w:val="22"/>
          <w:szCs w:val="22"/>
          <w:lang w:val="fr-FR"/>
        </w:rPr>
        <w:t>les efforts du Gouvernement indien pour poursuivre le processus de collaboration, en étroite consultation avec les États de l’aire de répartition de la voie de migration d’Asie centrale et avec les Secrétariats de la CMS et l’AEWA (Accord sur la conservation des oiseaux d’eau migrateurs d’Afrique-Eurasie), pour établir, d’ici à la COP14, sous l’égide de la CMS, un cadre institutionnel, sous l’impulsion de l’Inde et en consultation avec les autres États de l’aire de répartition et les parties intéressées pertinentes,</w:t>
      </w:r>
    </w:p>
    <w:p w14:paraId="3685F88A" w14:textId="77777777" w:rsidR="00233435" w:rsidRPr="00233435" w:rsidRDefault="00233435" w:rsidP="00FF3D9F">
      <w:pPr>
        <w:widowControl/>
        <w:autoSpaceDE/>
        <w:autoSpaceDN/>
        <w:jc w:val="both"/>
        <w:textAlignment w:val="auto"/>
        <w:rPr>
          <w:rFonts w:ascii="Arial" w:eastAsiaTheme="minorHAnsi" w:hAnsi="Arial" w:cs="Arial"/>
          <w:iCs/>
          <w:sz w:val="22"/>
          <w:szCs w:val="22"/>
          <w:lang w:val="fr-FR"/>
        </w:rPr>
      </w:pPr>
    </w:p>
    <w:p w14:paraId="4C9C9E79" w14:textId="77777777" w:rsidR="00233435" w:rsidRPr="00233435" w:rsidRDefault="00233435" w:rsidP="00FF3D9F">
      <w:pPr>
        <w:widowControl/>
        <w:autoSpaceDE/>
        <w:autoSpaceDN/>
        <w:jc w:val="both"/>
        <w:textAlignment w:val="auto"/>
        <w:rPr>
          <w:rFonts w:ascii="Arial" w:eastAsiaTheme="minorHAnsi" w:hAnsi="Arial" w:cs="Arial"/>
          <w:iCs/>
          <w:sz w:val="22"/>
          <w:szCs w:val="22"/>
          <w:lang w:val="fr-FR"/>
        </w:rPr>
      </w:pPr>
      <w:r w:rsidRPr="00233435">
        <w:rPr>
          <w:rFonts w:ascii="Arial" w:eastAsiaTheme="minorHAnsi" w:hAnsi="Arial" w:cs="Arial"/>
          <w:i/>
          <w:sz w:val="22"/>
          <w:szCs w:val="22"/>
          <w:lang w:val="fr-FR"/>
        </w:rPr>
        <w:t>Rappelant</w:t>
      </w:r>
      <w:r w:rsidRPr="00233435">
        <w:rPr>
          <w:rFonts w:ascii="Arial" w:eastAsiaTheme="minorHAnsi" w:hAnsi="Arial" w:cs="Arial"/>
          <w:iCs/>
          <w:sz w:val="22"/>
          <w:szCs w:val="22"/>
          <w:lang w:val="fr-FR"/>
        </w:rPr>
        <w:t xml:space="preserve"> que le cadre vise à mettre l’accent sur les priorités de conservation et les actions connexes, et les mesures qui soutiennent les Parties dans la mise en œuvre des actions de conservation pour les oiseaux migrateurs et leurs habitats dans la région, en promouvant la recherche, les études, les évaluations, le renforcement des capacités et les initiatives de conservation, renforçant ainsi la mise en œuvre de la CMS et ses instruments liés à l’avifaune,</w:t>
      </w:r>
    </w:p>
    <w:p w14:paraId="2F7867B7" w14:textId="77777777" w:rsidR="00233435" w:rsidRPr="00233435" w:rsidRDefault="00233435" w:rsidP="00FF3D9F">
      <w:pPr>
        <w:widowControl/>
        <w:autoSpaceDE/>
        <w:autoSpaceDN/>
        <w:jc w:val="both"/>
        <w:textAlignment w:val="auto"/>
        <w:rPr>
          <w:rFonts w:ascii="Arial" w:eastAsiaTheme="minorHAnsi" w:hAnsi="Arial" w:cs="Arial"/>
          <w:iCs/>
          <w:sz w:val="22"/>
          <w:szCs w:val="22"/>
          <w:lang w:val="fr-FR"/>
        </w:rPr>
      </w:pPr>
    </w:p>
    <w:p w14:paraId="392FB691" w14:textId="4890A63D" w:rsidR="00233435" w:rsidRPr="00233435" w:rsidRDefault="00233435" w:rsidP="00FF3D9F">
      <w:pPr>
        <w:widowControl/>
        <w:autoSpaceDE/>
        <w:autoSpaceDN/>
        <w:jc w:val="both"/>
        <w:textAlignment w:val="auto"/>
        <w:rPr>
          <w:rFonts w:ascii="Arial" w:eastAsiaTheme="minorHAnsi" w:hAnsi="Arial" w:cs="Arial"/>
          <w:iCs/>
          <w:sz w:val="22"/>
          <w:szCs w:val="22"/>
          <w:lang w:val="fr-FR"/>
        </w:rPr>
      </w:pPr>
      <w:r w:rsidRPr="00233435">
        <w:rPr>
          <w:rFonts w:ascii="Arial" w:eastAsiaTheme="minorHAnsi" w:hAnsi="Arial" w:cs="Arial"/>
          <w:i/>
          <w:iCs/>
          <w:sz w:val="22"/>
          <w:szCs w:val="22"/>
          <w:lang w:val="fr-FR"/>
        </w:rPr>
        <w:t>Prenant note</w:t>
      </w:r>
      <w:r w:rsidRPr="00233435">
        <w:rPr>
          <w:rFonts w:ascii="Arial" w:eastAsiaTheme="minorHAnsi" w:hAnsi="Arial" w:cs="Arial"/>
          <w:iCs/>
          <w:sz w:val="22"/>
          <w:szCs w:val="22"/>
          <w:lang w:val="fr-FR"/>
        </w:rPr>
        <w:t xml:space="preserve"> de l’analyse de la situation menée par BirdLife International 2023 sur la voie de migration d’Asie centrale, qui présente </w:t>
      </w:r>
      <w:r w:rsidR="00B25262">
        <w:rPr>
          <w:rFonts w:ascii="Arial" w:eastAsiaTheme="minorHAnsi" w:hAnsi="Arial" w:cs="Arial"/>
          <w:iCs/>
          <w:sz w:val="22"/>
          <w:szCs w:val="22"/>
          <w:lang w:val="fr-FR"/>
        </w:rPr>
        <w:t xml:space="preserve">des informations sur </w:t>
      </w:r>
      <w:r w:rsidRPr="00233435">
        <w:rPr>
          <w:rFonts w:ascii="Arial" w:eastAsiaTheme="minorHAnsi" w:hAnsi="Arial" w:cs="Arial"/>
          <w:iCs/>
          <w:sz w:val="22"/>
          <w:szCs w:val="22"/>
          <w:lang w:val="fr-FR"/>
        </w:rPr>
        <w:t>le statut</w:t>
      </w:r>
      <w:r w:rsidR="00B25262">
        <w:rPr>
          <w:rFonts w:ascii="Arial" w:eastAsiaTheme="minorHAnsi" w:hAnsi="Arial" w:cs="Arial"/>
          <w:iCs/>
          <w:sz w:val="22"/>
          <w:szCs w:val="22"/>
          <w:lang w:val="fr-FR"/>
        </w:rPr>
        <w:t xml:space="preserve"> des oiseaux migrateurs, leur habitat, leur conservation et</w:t>
      </w:r>
      <w:r w:rsidRPr="00233435">
        <w:rPr>
          <w:rFonts w:ascii="Arial" w:eastAsiaTheme="minorHAnsi" w:hAnsi="Arial" w:cs="Arial"/>
          <w:iCs/>
          <w:sz w:val="22"/>
          <w:szCs w:val="22"/>
          <w:lang w:val="fr-FR"/>
        </w:rPr>
        <w:t xml:space="preserve"> les menaces</w:t>
      </w:r>
      <w:r w:rsidR="00B25262">
        <w:rPr>
          <w:rFonts w:ascii="Arial" w:eastAsiaTheme="minorHAnsi" w:hAnsi="Arial" w:cs="Arial"/>
          <w:iCs/>
          <w:sz w:val="22"/>
          <w:szCs w:val="22"/>
          <w:lang w:val="fr-FR"/>
        </w:rPr>
        <w:t xml:space="preserve"> qui pèsent sur eux, et soumet aux </w:t>
      </w:r>
      <w:r w:rsidRPr="00233435">
        <w:rPr>
          <w:rFonts w:ascii="Arial" w:eastAsiaTheme="minorHAnsi" w:hAnsi="Arial" w:cs="Arial"/>
          <w:iCs/>
          <w:sz w:val="22"/>
          <w:szCs w:val="22"/>
          <w:lang w:val="fr-FR"/>
        </w:rPr>
        <w:t>États de l’aire de répartition</w:t>
      </w:r>
      <w:r w:rsidR="00B25262">
        <w:rPr>
          <w:rFonts w:ascii="Arial" w:eastAsiaTheme="minorHAnsi" w:hAnsi="Arial" w:cs="Arial"/>
          <w:iCs/>
          <w:sz w:val="22"/>
          <w:szCs w:val="22"/>
          <w:lang w:val="fr-FR"/>
        </w:rPr>
        <w:t xml:space="preserve"> et aux autres parties prenantes concernées des recommandations sur les actions à mener</w:t>
      </w:r>
      <w:r w:rsidRPr="00233435">
        <w:rPr>
          <w:rFonts w:ascii="Arial" w:eastAsiaTheme="minorHAnsi" w:hAnsi="Arial" w:cs="Arial"/>
          <w:iCs/>
          <w:sz w:val="22"/>
          <w:szCs w:val="22"/>
          <w:lang w:val="fr-FR"/>
        </w:rPr>
        <w:t>,</w:t>
      </w:r>
    </w:p>
    <w:p w14:paraId="767B9F68" w14:textId="77777777" w:rsidR="00233435" w:rsidRPr="00233435" w:rsidRDefault="00233435" w:rsidP="00FF3D9F">
      <w:pPr>
        <w:widowControl/>
        <w:autoSpaceDE/>
        <w:autoSpaceDN/>
        <w:jc w:val="both"/>
        <w:textAlignment w:val="auto"/>
        <w:rPr>
          <w:rFonts w:ascii="Arial" w:eastAsiaTheme="minorHAnsi" w:hAnsi="Arial" w:cs="Arial"/>
          <w:iCs/>
          <w:sz w:val="22"/>
          <w:szCs w:val="22"/>
          <w:lang w:val="fr-FR"/>
        </w:rPr>
      </w:pPr>
    </w:p>
    <w:p w14:paraId="7F9F4499" w14:textId="70719151" w:rsidR="00233435" w:rsidRPr="00233435" w:rsidRDefault="00233435" w:rsidP="00FF3D9F">
      <w:pPr>
        <w:widowControl/>
        <w:autoSpaceDE/>
        <w:autoSpaceDN/>
        <w:jc w:val="both"/>
        <w:textAlignment w:val="auto"/>
        <w:rPr>
          <w:rFonts w:ascii="Arial" w:eastAsiaTheme="minorHAnsi" w:hAnsi="Arial" w:cs="Arial"/>
          <w:iCs/>
          <w:sz w:val="22"/>
          <w:szCs w:val="22"/>
          <w:lang w:val="fr-FR"/>
        </w:rPr>
      </w:pPr>
      <w:r w:rsidRPr="00233435">
        <w:rPr>
          <w:rFonts w:ascii="Arial" w:eastAsiaTheme="minorHAnsi" w:hAnsi="Arial" w:cs="Arial"/>
          <w:i/>
          <w:sz w:val="22"/>
          <w:szCs w:val="22"/>
          <w:lang w:val="fr-FR"/>
        </w:rPr>
        <w:t>Se félicitant</w:t>
      </w:r>
      <w:r w:rsidRPr="00233435">
        <w:rPr>
          <w:rFonts w:ascii="Arial" w:eastAsiaTheme="minorHAnsi" w:hAnsi="Arial" w:cs="Arial"/>
          <w:iCs/>
          <w:sz w:val="22"/>
          <w:szCs w:val="22"/>
          <w:lang w:val="fr-FR"/>
        </w:rPr>
        <w:t xml:space="preserve"> des discussions fructueuses et des contributions des États de l’aire de répartition et des parties prenantes lors de la quatrième réunion des États de l’aire de répartition de la voie de migration d’Asie centrale, organisée par le Gouvernement indien à New Delhi du 2 au 4 mai 2023, qui ont permis de convenir des prochaines étapes en ce qui concerne l’établissement d’un cadre pour la coopération internationale le long de la CAF,</w:t>
      </w:r>
      <w:r w:rsidR="00B25262">
        <w:rPr>
          <w:rFonts w:ascii="Arial" w:eastAsiaTheme="minorHAnsi" w:hAnsi="Arial" w:cs="Arial"/>
          <w:iCs/>
          <w:sz w:val="22"/>
          <w:szCs w:val="22"/>
          <w:lang w:val="fr-FR"/>
        </w:rPr>
        <w:t xml:space="preserve"> en incluant les États non Partie et les partenariats,</w:t>
      </w:r>
    </w:p>
    <w:p w14:paraId="1C17B079" w14:textId="77777777" w:rsidR="00233435" w:rsidRPr="00233435" w:rsidRDefault="00233435" w:rsidP="00FF3D9F">
      <w:pPr>
        <w:widowControl/>
        <w:autoSpaceDE/>
        <w:autoSpaceDN/>
        <w:jc w:val="both"/>
        <w:textAlignment w:val="auto"/>
        <w:rPr>
          <w:rFonts w:ascii="Arial" w:eastAsiaTheme="minorHAnsi" w:hAnsi="Arial" w:cs="Arial"/>
          <w:iCs/>
          <w:sz w:val="22"/>
          <w:szCs w:val="22"/>
          <w:lang w:val="fr-FR"/>
        </w:rPr>
      </w:pPr>
    </w:p>
    <w:p w14:paraId="53D9D46B" w14:textId="34BBA04E" w:rsidR="00233435" w:rsidRPr="00233435" w:rsidRDefault="00233435" w:rsidP="00FF3D9F">
      <w:pPr>
        <w:widowControl/>
        <w:autoSpaceDE/>
        <w:autoSpaceDN/>
        <w:jc w:val="both"/>
        <w:textAlignment w:val="auto"/>
        <w:rPr>
          <w:rFonts w:ascii="Arial" w:eastAsiaTheme="minorHAnsi" w:hAnsi="Arial" w:cs="Arial"/>
          <w:iCs/>
          <w:sz w:val="22"/>
          <w:szCs w:val="22"/>
          <w:lang w:val="fr-FR"/>
        </w:rPr>
      </w:pPr>
      <w:r w:rsidRPr="00233435">
        <w:rPr>
          <w:rFonts w:ascii="Arial" w:eastAsiaTheme="minorHAnsi" w:hAnsi="Arial" w:cs="Arial"/>
          <w:i/>
          <w:iCs/>
          <w:sz w:val="22"/>
          <w:szCs w:val="22"/>
          <w:lang w:val="fr-FR"/>
        </w:rPr>
        <w:t>Se félicitant</w:t>
      </w:r>
      <w:r w:rsidRPr="00233435">
        <w:rPr>
          <w:rFonts w:ascii="Arial" w:eastAsiaTheme="minorHAnsi" w:hAnsi="Arial" w:cs="Arial"/>
          <w:iCs/>
          <w:sz w:val="22"/>
          <w:szCs w:val="22"/>
          <w:lang w:val="fr-FR"/>
        </w:rPr>
        <w:t xml:space="preserve"> de l’aimable offre du Gouvernement indien d’accueillir un</w:t>
      </w:r>
      <w:r w:rsidR="00B25262">
        <w:rPr>
          <w:rFonts w:ascii="Arial" w:eastAsiaTheme="minorHAnsi" w:hAnsi="Arial" w:cs="Arial"/>
          <w:iCs/>
          <w:sz w:val="22"/>
          <w:szCs w:val="22"/>
          <w:lang w:val="fr-FR"/>
        </w:rPr>
        <w:t>e Unité de coordination</w:t>
      </w:r>
      <w:r w:rsidRPr="00233435">
        <w:rPr>
          <w:rFonts w:ascii="Arial" w:eastAsiaTheme="minorHAnsi" w:hAnsi="Arial" w:cs="Arial"/>
          <w:iCs/>
          <w:sz w:val="22"/>
          <w:szCs w:val="22"/>
          <w:lang w:val="fr-FR"/>
        </w:rPr>
        <w:t xml:space="preserve"> pour la voie de migration d’Asie centrale afin de soutenir et de faciliter l’Initiative, en coordination avec le Secrétariat de la CMS,</w:t>
      </w:r>
    </w:p>
    <w:p w14:paraId="66B6EB21" w14:textId="77777777" w:rsidR="00233435" w:rsidRPr="00233435" w:rsidRDefault="00233435" w:rsidP="00FF3D9F">
      <w:pPr>
        <w:widowControl/>
        <w:autoSpaceDE/>
        <w:autoSpaceDN/>
        <w:jc w:val="center"/>
        <w:textAlignment w:val="auto"/>
        <w:rPr>
          <w:rFonts w:ascii="Arial" w:eastAsiaTheme="minorHAnsi" w:hAnsi="Arial" w:cs="Arial"/>
          <w:i/>
          <w:iCs/>
          <w:sz w:val="22"/>
          <w:szCs w:val="22"/>
          <w:lang w:val="fr-FR"/>
        </w:rPr>
      </w:pPr>
    </w:p>
    <w:p w14:paraId="12673E29" w14:textId="77777777" w:rsidR="00233435" w:rsidRPr="00233435" w:rsidRDefault="00233435" w:rsidP="00FF3D9F">
      <w:pPr>
        <w:widowControl/>
        <w:autoSpaceDE/>
        <w:autoSpaceDN/>
        <w:jc w:val="center"/>
        <w:textAlignment w:val="auto"/>
        <w:rPr>
          <w:rFonts w:ascii="Arial" w:eastAsiaTheme="minorHAnsi" w:hAnsi="Arial" w:cs="Arial"/>
          <w:i/>
          <w:iCs/>
          <w:sz w:val="22"/>
          <w:szCs w:val="22"/>
          <w:lang w:val="fr-FR"/>
        </w:rPr>
      </w:pPr>
    </w:p>
    <w:p w14:paraId="1DC87753" w14:textId="77777777" w:rsidR="00233435" w:rsidRPr="00233435" w:rsidRDefault="00233435" w:rsidP="00FF3D9F">
      <w:pPr>
        <w:widowControl/>
        <w:autoSpaceDE/>
        <w:autoSpaceDN/>
        <w:jc w:val="center"/>
        <w:textAlignment w:val="auto"/>
        <w:rPr>
          <w:rFonts w:ascii="Arial" w:eastAsiaTheme="minorHAnsi" w:hAnsi="Arial" w:cs="Arial"/>
          <w:i/>
          <w:iCs/>
          <w:sz w:val="22"/>
          <w:szCs w:val="22"/>
          <w:lang w:val="fr-FR"/>
        </w:rPr>
      </w:pPr>
      <w:r w:rsidRPr="00233435">
        <w:rPr>
          <w:rFonts w:ascii="Arial" w:eastAsiaTheme="minorHAnsi" w:hAnsi="Arial" w:cs="Arial"/>
          <w:i/>
          <w:iCs/>
          <w:sz w:val="22"/>
          <w:szCs w:val="22"/>
          <w:lang w:val="fr-FR"/>
        </w:rPr>
        <w:t>La Conférence des Parties à la</w:t>
      </w:r>
    </w:p>
    <w:p w14:paraId="2E96691F" w14:textId="77777777" w:rsidR="00233435" w:rsidRPr="00233435" w:rsidRDefault="00233435" w:rsidP="00FF3D9F">
      <w:pPr>
        <w:widowControl/>
        <w:autoSpaceDE/>
        <w:autoSpaceDN/>
        <w:jc w:val="center"/>
        <w:textAlignment w:val="auto"/>
        <w:rPr>
          <w:rFonts w:ascii="Arial" w:eastAsiaTheme="minorHAnsi" w:hAnsi="Arial" w:cs="Arial"/>
          <w:iCs/>
          <w:sz w:val="22"/>
          <w:szCs w:val="22"/>
          <w:lang w:val="fr-FR"/>
        </w:rPr>
      </w:pPr>
      <w:r w:rsidRPr="00233435">
        <w:rPr>
          <w:rFonts w:ascii="Arial" w:eastAsiaTheme="minorHAnsi" w:hAnsi="Arial" w:cs="Arial"/>
          <w:i/>
          <w:iCs/>
          <w:sz w:val="22"/>
          <w:szCs w:val="22"/>
          <w:lang w:val="fr-FR"/>
        </w:rPr>
        <w:t>Convention sur la conservation des espèces migratrices appartenant à la faune sauvage</w:t>
      </w:r>
    </w:p>
    <w:p w14:paraId="5B4B860E" w14:textId="77777777" w:rsidR="00233435" w:rsidRPr="00233435" w:rsidRDefault="00233435" w:rsidP="00FF3D9F">
      <w:pPr>
        <w:widowControl/>
        <w:autoSpaceDE/>
        <w:autoSpaceDN/>
        <w:jc w:val="both"/>
        <w:textAlignment w:val="auto"/>
        <w:rPr>
          <w:rFonts w:ascii="Arial" w:eastAsia="Calibri" w:hAnsi="Arial" w:cs="Arial"/>
          <w:b/>
          <w:iCs/>
          <w:sz w:val="22"/>
          <w:szCs w:val="22"/>
          <w:lang w:val="fr-FR"/>
        </w:rPr>
      </w:pPr>
    </w:p>
    <w:p w14:paraId="7B629EF9" w14:textId="77777777" w:rsidR="00233435" w:rsidRPr="00233435" w:rsidRDefault="00233435" w:rsidP="00FF3D9F">
      <w:pPr>
        <w:widowControl/>
        <w:autoSpaceDE/>
        <w:autoSpaceDN/>
        <w:jc w:val="both"/>
        <w:textAlignment w:val="auto"/>
        <w:rPr>
          <w:rFonts w:ascii="Arial" w:eastAsia="Calibri" w:hAnsi="Arial" w:cs="Arial"/>
          <w:b/>
          <w:iCs/>
          <w:sz w:val="22"/>
          <w:szCs w:val="22"/>
          <w:lang w:val="fr-FR"/>
        </w:rPr>
      </w:pPr>
    </w:p>
    <w:p w14:paraId="1179B923" w14:textId="7C899C89" w:rsidR="00233435" w:rsidRPr="00233435" w:rsidRDefault="00233435" w:rsidP="00FF3D9F">
      <w:pPr>
        <w:widowControl/>
        <w:numPr>
          <w:ilvl w:val="0"/>
          <w:numId w:val="1"/>
        </w:numPr>
        <w:autoSpaceDE/>
        <w:autoSpaceDN/>
        <w:ind w:left="567" w:hanging="567"/>
        <w:jc w:val="both"/>
        <w:textAlignment w:val="auto"/>
        <w:rPr>
          <w:rFonts w:ascii="Arial" w:eastAsia="Calibri" w:hAnsi="Arial" w:cs="Arial"/>
          <w:bCs/>
          <w:sz w:val="22"/>
          <w:szCs w:val="22"/>
          <w:lang w:val="fr-FR"/>
        </w:rPr>
      </w:pPr>
      <w:r w:rsidRPr="00233435">
        <w:rPr>
          <w:rFonts w:ascii="Arial" w:eastAsia="Calibri" w:hAnsi="Arial" w:cs="Arial"/>
          <w:bCs/>
          <w:i/>
          <w:sz w:val="22"/>
          <w:szCs w:val="22"/>
          <w:lang w:val="fr-FR"/>
        </w:rPr>
        <w:t>Décide</w:t>
      </w:r>
      <w:r w:rsidRPr="00233435">
        <w:rPr>
          <w:rFonts w:ascii="Arial" w:eastAsia="Calibri" w:hAnsi="Arial" w:cs="Arial"/>
          <w:bCs/>
          <w:iCs/>
          <w:sz w:val="22"/>
          <w:szCs w:val="22"/>
          <w:lang w:val="fr-FR"/>
        </w:rPr>
        <w:t xml:space="preserve"> d’établir une Initiative pour</w:t>
      </w:r>
      <w:r w:rsidRPr="00233435">
        <w:rPr>
          <w:rFonts w:ascii="Arial" w:eastAsia="Calibri" w:hAnsi="Arial" w:cs="Arial"/>
          <w:bCs/>
          <w:sz w:val="22"/>
          <w:szCs w:val="22"/>
          <w:lang w:val="fr-FR"/>
        </w:rPr>
        <w:t xml:space="preserve"> la voie de migration d’Asie centrale (ICAF) en tant que plateforme de coopération internationale sous l’égide de la CMS pour renforcer la</w:t>
      </w:r>
      <w:r w:rsidR="004C78A1">
        <w:rPr>
          <w:rFonts w:ascii="Arial" w:eastAsia="Calibri" w:hAnsi="Arial" w:cs="Arial"/>
          <w:bCs/>
          <w:sz w:val="22"/>
          <w:szCs w:val="22"/>
          <w:lang w:val="fr-FR"/>
        </w:rPr>
        <w:t xml:space="preserve"> coopération régionale à des fins d’application de la Convention, ainsi que les instruments relatifs aux voies de migration de la Famille de la CMS et pour améliorer la</w:t>
      </w:r>
      <w:r w:rsidRPr="00233435">
        <w:rPr>
          <w:rFonts w:ascii="Arial" w:eastAsia="Calibri" w:hAnsi="Arial" w:cs="Arial"/>
          <w:bCs/>
          <w:sz w:val="22"/>
          <w:szCs w:val="22"/>
          <w:lang w:val="fr-FR"/>
        </w:rPr>
        <w:t xml:space="preserve"> cohérence des travaux que les États de l’aire de répartition, les organisations partenaires et d’autres parties prenantes, le cas échéant, consacrent à la conservation de tous les taxons d’oiseaux migrateurs et de leurs habitats dans cette région;</w:t>
      </w:r>
    </w:p>
    <w:p w14:paraId="05C01ECD" w14:textId="77777777" w:rsidR="00233435" w:rsidRPr="00233435" w:rsidRDefault="00233435" w:rsidP="00FF3D9F">
      <w:pPr>
        <w:widowControl/>
        <w:autoSpaceDE/>
        <w:autoSpaceDN/>
        <w:ind w:left="567" w:hanging="567"/>
        <w:jc w:val="both"/>
        <w:textAlignment w:val="auto"/>
        <w:rPr>
          <w:rFonts w:ascii="Arial" w:eastAsia="Calibri" w:hAnsi="Arial" w:cs="Arial"/>
          <w:bCs/>
          <w:sz w:val="22"/>
          <w:szCs w:val="22"/>
          <w:lang w:val="fr-FR"/>
        </w:rPr>
      </w:pPr>
    </w:p>
    <w:p w14:paraId="366A62F5" w14:textId="3F5C972D" w:rsidR="00233435" w:rsidRPr="00233435" w:rsidRDefault="00233435" w:rsidP="00FF3D9F">
      <w:pPr>
        <w:widowControl/>
        <w:numPr>
          <w:ilvl w:val="0"/>
          <w:numId w:val="1"/>
        </w:numPr>
        <w:autoSpaceDE/>
        <w:autoSpaceDN/>
        <w:ind w:left="567" w:hanging="567"/>
        <w:jc w:val="both"/>
        <w:textAlignment w:val="auto"/>
        <w:rPr>
          <w:rFonts w:ascii="Arial" w:eastAsia="Calibri" w:hAnsi="Arial" w:cs="Arial"/>
          <w:bCs/>
          <w:sz w:val="22"/>
          <w:szCs w:val="22"/>
          <w:lang w:val="fr-FR"/>
        </w:rPr>
      </w:pPr>
      <w:r w:rsidRPr="00233435">
        <w:rPr>
          <w:rFonts w:ascii="Arial" w:eastAsia="Calibri" w:hAnsi="Arial" w:cs="Arial"/>
          <w:bCs/>
          <w:i/>
          <w:sz w:val="22"/>
          <w:szCs w:val="22"/>
          <w:lang w:val="fr-FR"/>
        </w:rPr>
        <w:t>Décide</w:t>
      </w:r>
      <w:r w:rsidRPr="00233435">
        <w:rPr>
          <w:rFonts w:ascii="Arial" w:eastAsia="Calibri" w:hAnsi="Arial" w:cs="Arial"/>
          <w:bCs/>
          <w:sz w:val="22"/>
          <w:szCs w:val="22"/>
          <w:lang w:val="fr-FR"/>
        </w:rPr>
        <w:t xml:space="preserve"> d’établir un</w:t>
      </w:r>
      <w:r w:rsidR="00800F9C">
        <w:rPr>
          <w:rFonts w:ascii="Arial" w:eastAsia="Calibri" w:hAnsi="Arial" w:cs="Arial"/>
          <w:bCs/>
          <w:sz w:val="22"/>
          <w:szCs w:val="22"/>
          <w:lang w:val="fr-FR"/>
        </w:rPr>
        <w:t>e Unité de coordination</w:t>
      </w:r>
      <w:r w:rsidRPr="00233435">
        <w:rPr>
          <w:rFonts w:ascii="Arial" w:eastAsia="Calibri" w:hAnsi="Arial" w:cs="Arial"/>
          <w:bCs/>
          <w:sz w:val="22"/>
          <w:szCs w:val="22"/>
          <w:lang w:val="fr-FR"/>
        </w:rPr>
        <w:t xml:space="preserve"> pour l’ICAF ;</w:t>
      </w:r>
    </w:p>
    <w:p w14:paraId="398C30D9" w14:textId="77777777" w:rsidR="00233435" w:rsidRPr="00233435" w:rsidRDefault="00233435" w:rsidP="00FF3D9F">
      <w:pPr>
        <w:widowControl/>
        <w:numPr>
          <w:ilvl w:val="0"/>
          <w:numId w:val="1"/>
        </w:numPr>
        <w:autoSpaceDE/>
        <w:autoSpaceDN/>
        <w:ind w:left="567" w:hanging="567"/>
        <w:jc w:val="both"/>
        <w:textAlignment w:val="auto"/>
        <w:rPr>
          <w:rFonts w:ascii="Arial" w:eastAsia="Calibri" w:hAnsi="Arial" w:cs="Arial"/>
          <w:bCs/>
          <w:sz w:val="22"/>
          <w:szCs w:val="22"/>
          <w:lang w:val="fr-FR"/>
        </w:rPr>
      </w:pPr>
      <w:r w:rsidRPr="00233435">
        <w:rPr>
          <w:rFonts w:ascii="Arial" w:eastAsia="Calibri" w:hAnsi="Arial" w:cs="Arial"/>
          <w:bCs/>
          <w:i/>
          <w:sz w:val="22"/>
          <w:szCs w:val="22"/>
          <w:lang w:val="fr-FR"/>
        </w:rPr>
        <w:lastRenderedPageBreak/>
        <w:t>Adopte</w:t>
      </w:r>
      <w:r w:rsidRPr="00233435">
        <w:rPr>
          <w:rFonts w:ascii="Arial" w:eastAsia="Calibri" w:hAnsi="Arial" w:cs="Arial"/>
          <w:bCs/>
          <w:sz w:val="22"/>
          <w:szCs w:val="22"/>
          <w:lang w:val="fr-FR"/>
        </w:rPr>
        <w:t xml:space="preserve"> le mandat de l’Initiative annexé à la présente Résolution ;</w:t>
      </w:r>
    </w:p>
    <w:p w14:paraId="523ACB60" w14:textId="77777777" w:rsidR="00233435" w:rsidRPr="00233435" w:rsidRDefault="00233435" w:rsidP="00FF3D9F">
      <w:pPr>
        <w:widowControl/>
        <w:autoSpaceDE/>
        <w:autoSpaceDN/>
        <w:ind w:left="567" w:hanging="567"/>
        <w:jc w:val="both"/>
        <w:textAlignment w:val="auto"/>
        <w:rPr>
          <w:rFonts w:ascii="Arial" w:eastAsia="Calibri" w:hAnsi="Arial" w:cs="Arial"/>
          <w:bCs/>
          <w:sz w:val="22"/>
          <w:szCs w:val="22"/>
          <w:lang w:val="fr-FR"/>
        </w:rPr>
      </w:pPr>
    </w:p>
    <w:p w14:paraId="3498F3D9" w14:textId="58A8572B" w:rsidR="00233435" w:rsidRPr="00233435" w:rsidRDefault="00233435" w:rsidP="00FF3D9F">
      <w:pPr>
        <w:widowControl/>
        <w:numPr>
          <w:ilvl w:val="0"/>
          <w:numId w:val="1"/>
        </w:numPr>
        <w:autoSpaceDE/>
        <w:autoSpaceDN/>
        <w:ind w:left="567" w:hanging="567"/>
        <w:jc w:val="both"/>
        <w:textAlignment w:val="auto"/>
        <w:rPr>
          <w:rFonts w:ascii="Arial" w:eastAsia="Calibri" w:hAnsi="Arial" w:cs="Arial"/>
          <w:bCs/>
          <w:sz w:val="22"/>
          <w:szCs w:val="22"/>
          <w:lang w:val="fr-FR"/>
        </w:rPr>
      </w:pPr>
      <w:r w:rsidRPr="00233435">
        <w:rPr>
          <w:rFonts w:ascii="Arial" w:eastAsia="Calibri" w:hAnsi="Arial" w:cs="Arial"/>
          <w:bCs/>
          <w:i/>
          <w:sz w:val="22"/>
          <w:szCs w:val="22"/>
          <w:lang w:val="fr-FR"/>
        </w:rPr>
        <w:t>Approuve le fait</w:t>
      </w:r>
      <w:r w:rsidRPr="00233435">
        <w:rPr>
          <w:rFonts w:ascii="Arial" w:eastAsia="Calibri" w:hAnsi="Arial" w:cs="Arial"/>
          <w:bCs/>
          <w:sz w:val="22"/>
          <w:szCs w:val="22"/>
          <w:lang w:val="fr-FR"/>
        </w:rPr>
        <w:t xml:space="preserve"> que les objectifs généraux de l’Initiative sont d’améliorer la conservation des populations d’oiseaux migrateurs</w:t>
      </w:r>
      <w:r w:rsidR="00800F9C">
        <w:rPr>
          <w:rFonts w:ascii="Arial" w:eastAsia="Calibri" w:hAnsi="Arial" w:cs="Arial"/>
          <w:bCs/>
          <w:sz w:val="22"/>
          <w:szCs w:val="22"/>
          <w:lang w:val="fr-FR"/>
        </w:rPr>
        <w:t xml:space="preserve"> et de leurs habitats tout le long de la CAF, en facilitant la mise en œuvre des priorités identifiées par la Convention, son Plan stratégique et dans les instruments</w:t>
      </w:r>
      <w:r w:rsidR="00800F9C" w:rsidRPr="00800F9C">
        <w:rPr>
          <w:rFonts w:ascii="Arial" w:eastAsia="Calibri" w:hAnsi="Arial" w:cs="Arial"/>
          <w:bCs/>
          <w:sz w:val="22"/>
          <w:szCs w:val="22"/>
          <w:lang w:val="fr-FR"/>
        </w:rPr>
        <w:t xml:space="preserve"> </w:t>
      </w:r>
      <w:r w:rsidR="00800F9C">
        <w:rPr>
          <w:rFonts w:ascii="Arial" w:eastAsia="Calibri" w:hAnsi="Arial" w:cs="Arial"/>
          <w:bCs/>
          <w:sz w:val="22"/>
          <w:szCs w:val="22"/>
          <w:lang w:val="fr-FR"/>
        </w:rPr>
        <w:t>relatifs aux voies de migration de la Famille de la CMS, notamment grâce à des mesures de protection, de remise en état et de gestion durable</w:t>
      </w:r>
      <w:r w:rsidR="006816A5">
        <w:rPr>
          <w:rFonts w:ascii="Arial" w:eastAsia="Calibri" w:hAnsi="Arial" w:cs="Arial"/>
          <w:bCs/>
          <w:sz w:val="22"/>
          <w:szCs w:val="22"/>
          <w:lang w:val="fr-FR"/>
        </w:rPr>
        <w:t>,</w:t>
      </w:r>
      <w:r w:rsidRPr="00233435">
        <w:rPr>
          <w:rFonts w:ascii="Arial" w:eastAsia="Calibri" w:hAnsi="Arial" w:cs="Arial"/>
          <w:bCs/>
          <w:sz w:val="22"/>
          <w:szCs w:val="22"/>
          <w:lang w:val="fr-FR"/>
        </w:rPr>
        <w:t xml:space="preserve"> en renforçant la coordination et la coopération à travers les aires de répartition des espèces en Asie centrale y compris d’autres cadres et partenariats, et en prenant en considération les besoins et les moyens de subsistance des communautés locales, </w:t>
      </w:r>
      <w:r w:rsidR="006816A5">
        <w:rPr>
          <w:rFonts w:ascii="Arial" w:eastAsia="Calibri" w:hAnsi="Arial" w:cs="Arial"/>
          <w:bCs/>
          <w:sz w:val="22"/>
          <w:szCs w:val="22"/>
          <w:lang w:val="fr-FR"/>
        </w:rPr>
        <w:t xml:space="preserve">et </w:t>
      </w:r>
      <w:r w:rsidRPr="00233435">
        <w:rPr>
          <w:rFonts w:ascii="Arial" w:eastAsia="Calibri" w:hAnsi="Arial" w:cs="Arial"/>
          <w:bCs/>
          <w:sz w:val="22"/>
          <w:szCs w:val="22"/>
          <w:lang w:val="fr-FR"/>
        </w:rPr>
        <w:t>les efforts de recherche et de renforcement des capacités ;</w:t>
      </w:r>
    </w:p>
    <w:p w14:paraId="6ACF9ABB" w14:textId="77777777" w:rsidR="00233435" w:rsidRPr="00233435" w:rsidRDefault="00233435" w:rsidP="00FF3D9F">
      <w:pPr>
        <w:widowControl/>
        <w:autoSpaceDE/>
        <w:autoSpaceDN/>
        <w:jc w:val="both"/>
        <w:textAlignment w:val="auto"/>
        <w:rPr>
          <w:rFonts w:ascii="Arial" w:eastAsia="Calibri" w:hAnsi="Arial" w:cs="Arial"/>
          <w:bCs/>
          <w:sz w:val="22"/>
          <w:szCs w:val="22"/>
          <w:lang w:val="fr-FR"/>
        </w:rPr>
      </w:pPr>
    </w:p>
    <w:p w14:paraId="396FDC0A" w14:textId="67D42C85" w:rsidR="00233435" w:rsidRPr="00233435" w:rsidRDefault="00233435" w:rsidP="00FF3D9F">
      <w:pPr>
        <w:widowControl/>
        <w:numPr>
          <w:ilvl w:val="0"/>
          <w:numId w:val="1"/>
        </w:numPr>
        <w:autoSpaceDE/>
        <w:autoSpaceDN/>
        <w:ind w:left="567" w:hanging="567"/>
        <w:jc w:val="both"/>
        <w:textAlignment w:val="auto"/>
        <w:rPr>
          <w:rFonts w:ascii="Arial" w:eastAsia="Calibri" w:hAnsi="Arial" w:cs="Arial"/>
          <w:bCs/>
          <w:sz w:val="22"/>
          <w:szCs w:val="22"/>
          <w:lang w:val="fr-FR"/>
        </w:rPr>
      </w:pPr>
      <w:r w:rsidRPr="00233435">
        <w:rPr>
          <w:rFonts w:ascii="Arial" w:eastAsia="Calibri" w:hAnsi="Arial" w:cs="Arial"/>
          <w:bCs/>
          <w:i/>
          <w:sz w:val="22"/>
          <w:szCs w:val="22"/>
          <w:lang w:val="fr-FR"/>
        </w:rPr>
        <w:t>Reconnaît</w:t>
      </w:r>
      <w:r w:rsidRPr="00233435">
        <w:rPr>
          <w:rFonts w:ascii="Arial" w:eastAsia="Calibri" w:hAnsi="Arial" w:cs="Arial"/>
          <w:bCs/>
          <w:sz w:val="22"/>
          <w:szCs w:val="22"/>
          <w:lang w:val="fr-FR"/>
        </w:rPr>
        <w:t xml:space="preserve"> que l’Initiative </w:t>
      </w:r>
      <w:r w:rsidR="006816A5">
        <w:rPr>
          <w:rFonts w:ascii="Arial" w:eastAsia="Calibri" w:hAnsi="Arial" w:cs="Arial"/>
          <w:bCs/>
          <w:sz w:val="22"/>
          <w:szCs w:val="22"/>
          <w:lang w:val="fr-FR"/>
        </w:rPr>
        <w:t>permettra</w:t>
      </w:r>
      <w:r w:rsidRPr="00233435">
        <w:rPr>
          <w:rFonts w:ascii="Arial" w:eastAsia="Calibri" w:hAnsi="Arial" w:cs="Arial"/>
          <w:bCs/>
          <w:sz w:val="22"/>
          <w:szCs w:val="22"/>
          <w:lang w:val="fr-FR"/>
        </w:rPr>
        <w:t xml:space="preserve">, </w:t>
      </w:r>
      <w:r w:rsidRPr="006816A5">
        <w:rPr>
          <w:rFonts w:ascii="Arial" w:eastAsia="Calibri" w:hAnsi="Arial" w:cs="Arial"/>
          <w:bCs/>
          <w:iCs/>
          <w:sz w:val="22"/>
          <w:szCs w:val="22"/>
          <w:lang w:val="fr-FR"/>
        </w:rPr>
        <w:t>entre autres</w:t>
      </w:r>
      <w:r w:rsidRPr="00233435">
        <w:rPr>
          <w:rFonts w:ascii="Arial" w:eastAsia="Calibri" w:hAnsi="Arial" w:cs="Arial"/>
          <w:bCs/>
          <w:sz w:val="22"/>
          <w:szCs w:val="22"/>
          <w:lang w:val="fr-FR"/>
        </w:rPr>
        <w:t xml:space="preserve">, </w:t>
      </w:r>
      <w:r w:rsidR="006816A5">
        <w:rPr>
          <w:rFonts w:ascii="Arial" w:eastAsia="Calibri" w:hAnsi="Arial" w:cs="Arial"/>
          <w:bCs/>
          <w:sz w:val="22"/>
          <w:szCs w:val="22"/>
          <w:lang w:val="fr-FR"/>
        </w:rPr>
        <w:t>de :</w:t>
      </w:r>
    </w:p>
    <w:p w14:paraId="135938E3" w14:textId="77777777" w:rsidR="00233435" w:rsidRPr="00233435" w:rsidRDefault="00233435" w:rsidP="00FF3D9F">
      <w:pPr>
        <w:widowControl/>
        <w:autoSpaceDE/>
        <w:autoSpaceDN/>
        <w:jc w:val="both"/>
        <w:textAlignment w:val="auto"/>
        <w:rPr>
          <w:rFonts w:ascii="Arial" w:eastAsia="Calibri" w:hAnsi="Arial" w:cs="Arial"/>
          <w:bCs/>
          <w:sz w:val="22"/>
          <w:szCs w:val="22"/>
          <w:lang w:val="fr-FR"/>
        </w:rPr>
      </w:pPr>
    </w:p>
    <w:p w14:paraId="60E81A5B" w14:textId="65379B0F" w:rsidR="00233435" w:rsidRPr="00233435" w:rsidRDefault="00233435" w:rsidP="00FF3D9F">
      <w:pPr>
        <w:widowControl/>
        <w:numPr>
          <w:ilvl w:val="1"/>
          <w:numId w:val="2"/>
        </w:numPr>
        <w:autoSpaceDE/>
        <w:autoSpaceDN/>
        <w:ind w:left="1134" w:hanging="567"/>
        <w:jc w:val="both"/>
        <w:textAlignment w:val="auto"/>
        <w:rPr>
          <w:rFonts w:ascii="Arial" w:eastAsia="Calibri" w:hAnsi="Arial" w:cs="Arial"/>
          <w:bCs/>
          <w:sz w:val="22"/>
          <w:szCs w:val="22"/>
          <w:lang w:val="fr-FR"/>
        </w:rPr>
      </w:pPr>
      <w:r w:rsidRPr="00233435">
        <w:rPr>
          <w:rFonts w:ascii="Arial" w:eastAsia="Calibri" w:hAnsi="Arial" w:cs="Arial"/>
          <w:bCs/>
          <w:sz w:val="22"/>
          <w:szCs w:val="22"/>
          <w:lang w:val="fr-FR"/>
        </w:rPr>
        <w:t xml:space="preserve">renforcer la coopération </w:t>
      </w:r>
      <w:r w:rsidR="006816A5">
        <w:rPr>
          <w:rFonts w:ascii="Arial" w:eastAsia="Calibri" w:hAnsi="Arial" w:cs="Arial"/>
          <w:bCs/>
          <w:sz w:val="22"/>
          <w:szCs w:val="22"/>
          <w:lang w:val="fr-FR"/>
        </w:rPr>
        <w:t>et la coordination entre les États de l’aire de répartition de la région de CAF à des fins de conservation des espèces qui s’y trouvent </w:t>
      </w:r>
      <w:r w:rsidRPr="00233435">
        <w:rPr>
          <w:rFonts w:ascii="Arial" w:eastAsia="Calibri" w:hAnsi="Arial" w:cs="Arial"/>
          <w:bCs/>
          <w:sz w:val="22"/>
          <w:szCs w:val="22"/>
          <w:lang w:val="fr-FR"/>
        </w:rPr>
        <w:t>;</w:t>
      </w:r>
    </w:p>
    <w:p w14:paraId="4347F03F" w14:textId="77777777" w:rsidR="00233435" w:rsidRPr="00233435" w:rsidRDefault="00233435" w:rsidP="00FF3D9F">
      <w:pPr>
        <w:widowControl/>
        <w:autoSpaceDE/>
        <w:autoSpaceDN/>
        <w:ind w:left="1134" w:hanging="567"/>
        <w:jc w:val="both"/>
        <w:textAlignment w:val="auto"/>
        <w:rPr>
          <w:rFonts w:ascii="Arial" w:eastAsia="Calibri" w:hAnsi="Arial" w:cs="Arial"/>
          <w:bCs/>
          <w:sz w:val="22"/>
          <w:szCs w:val="22"/>
          <w:lang w:val="fr-FR"/>
        </w:rPr>
      </w:pPr>
    </w:p>
    <w:p w14:paraId="39D87CE6" w14:textId="77777777" w:rsidR="00233435" w:rsidRPr="00233435" w:rsidRDefault="00233435" w:rsidP="00FF3D9F">
      <w:pPr>
        <w:widowControl/>
        <w:numPr>
          <w:ilvl w:val="1"/>
          <w:numId w:val="2"/>
        </w:numPr>
        <w:autoSpaceDE/>
        <w:autoSpaceDN/>
        <w:ind w:left="1134" w:hanging="567"/>
        <w:jc w:val="both"/>
        <w:textAlignment w:val="auto"/>
        <w:rPr>
          <w:rFonts w:ascii="Arial" w:eastAsia="Calibri" w:hAnsi="Arial" w:cs="Arial"/>
          <w:bCs/>
          <w:sz w:val="22"/>
          <w:szCs w:val="22"/>
          <w:lang w:val="fr-FR"/>
        </w:rPr>
      </w:pPr>
      <w:r w:rsidRPr="00233435">
        <w:rPr>
          <w:rFonts w:ascii="Arial" w:eastAsia="Calibri" w:hAnsi="Arial" w:cs="Arial"/>
          <w:bCs/>
          <w:sz w:val="22"/>
          <w:szCs w:val="22"/>
          <w:lang w:val="fr-FR"/>
        </w:rPr>
        <w:t>accroître l’expertise scientifique et technique dans la région ;</w:t>
      </w:r>
    </w:p>
    <w:p w14:paraId="413C5F7E" w14:textId="77777777" w:rsidR="00233435" w:rsidRPr="00233435" w:rsidRDefault="00233435" w:rsidP="00FF3D9F">
      <w:pPr>
        <w:widowControl/>
        <w:autoSpaceDE/>
        <w:autoSpaceDN/>
        <w:ind w:left="1134" w:hanging="567"/>
        <w:jc w:val="both"/>
        <w:textAlignment w:val="auto"/>
        <w:rPr>
          <w:rFonts w:ascii="Arial" w:eastAsia="Calibri" w:hAnsi="Arial" w:cs="Arial"/>
          <w:bCs/>
          <w:sz w:val="22"/>
          <w:szCs w:val="22"/>
          <w:lang w:val="fr-FR"/>
        </w:rPr>
      </w:pPr>
    </w:p>
    <w:p w14:paraId="442839BE" w14:textId="7522A13B" w:rsidR="00233435" w:rsidRPr="00233435" w:rsidRDefault="00233435" w:rsidP="00FF3D9F">
      <w:pPr>
        <w:widowControl/>
        <w:numPr>
          <w:ilvl w:val="1"/>
          <w:numId w:val="2"/>
        </w:numPr>
        <w:autoSpaceDE/>
        <w:autoSpaceDN/>
        <w:ind w:left="1134" w:hanging="567"/>
        <w:jc w:val="both"/>
        <w:textAlignment w:val="auto"/>
        <w:rPr>
          <w:rFonts w:ascii="Arial" w:eastAsia="Calibri" w:hAnsi="Arial" w:cs="Arial"/>
          <w:bCs/>
          <w:sz w:val="22"/>
          <w:szCs w:val="22"/>
          <w:lang w:val="fr-FR"/>
        </w:rPr>
      </w:pPr>
      <w:r w:rsidRPr="00233435">
        <w:rPr>
          <w:rFonts w:ascii="Arial" w:eastAsia="Calibri" w:hAnsi="Arial" w:cs="Arial"/>
          <w:bCs/>
          <w:sz w:val="22"/>
          <w:szCs w:val="22"/>
          <w:lang w:val="fr-FR"/>
        </w:rPr>
        <w:t>traiter les priorités de conservation définies et contrôle l’efficacité des interventions;</w:t>
      </w:r>
    </w:p>
    <w:p w14:paraId="563C071D" w14:textId="77777777" w:rsidR="00233435" w:rsidRPr="00233435" w:rsidRDefault="00233435" w:rsidP="00FF3D9F">
      <w:pPr>
        <w:widowControl/>
        <w:autoSpaceDE/>
        <w:autoSpaceDN/>
        <w:ind w:left="1134" w:hanging="567"/>
        <w:jc w:val="both"/>
        <w:textAlignment w:val="auto"/>
        <w:rPr>
          <w:rFonts w:ascii="Arial" w:eastAsia="Calibri" w:hAnsi="Arial" w:cs="Arial"/>
          <w:bCs/>
          <w:sz w:val="22"/>
          <w:szCs w:val="22"/>
          <w:lang w:val="fr-FR"/>
        </w:rPr>
      </w:pPr>
    </w:p>
    <w:p w14:paraId="57E9BC40" w14:textId="77777777" w:rsidR="00233435" w:rsidRPr="00233435" w:rsidRDefault="00233435" w:rsidP="00FF3D9F">
      <w:pPr>
        <w:widowControl/>
        <w:numPr>
          <w:ilvl w:val="1"/>
          <w:numId w:val="2"/>
        </w:numPr>
        <w:autoSpaceDE/>
        <w:autoSpaceDN/>
        <w:ind w:left="1134" w:hanging="567"/>
        <w:jc w:val="both"/>
        <w:textAlignment w:val="auto"/>
        <w:rPr>
          <w:rFonts w:ascii="Arial" w:eastAsia="Calibri" w:hAnsi="Arial" w:cs="Arial"/>
          <w:bCs/>
          <w:sz w:val="22"/>
          <w:szCs w:val="22"/>
          <w:lang w:val="fr-FR"/>
        </w:rPr>
      </w:pPr>
      <w:r w:rsidRPr="00233435">
        <w:rPr>
          <w:rFonts w:ascii="Arial" w:eastAsia="Calibri" w:hAnsi="Arial" w:cs="Arial"/>
          <w:bCs/>
          <w:sz w:val="22"/>
          <w:szCs w:val="22"/>
          <w:lang w:val="fr-FR"/>
        </w:rPr>
        <w:t>suivre des approches de conservation ciblées ;</w:t>
      </w:r>
    </w:p>
    <w:p w14:paraId="3CE7BF7D" w14:textId="77777777" w:rsidR="00233435" w:rsidRPr="00233435" w:rsidRDefault="00233435" w:rsidP="00FF3D9F">
      <w:pPr>
        <w:widowControl/>
        <w:autoSpaceDE/>
        <w:autoSpaceDN/>
        <w:ind w:left="1134" w:hanging="567"/>
        <w:jc w:val="both"/>
        <w:textAlignment w:val="auto"/>
        <w:rPr>
          <w:rFonts w:ascii="Arial" w:eastAsia="Calibri" w:hAnsi="Arial" w:cs="Arial"/>
          <w:bCs/>
          <w:sz w:val="22"/>
          <w:szCs w:val="22"/>
          <w:lang w:val="fr-FR"/>
        </w:rPr>
      </w:pPr>
    </w:p>
    <w:p w14:paraId="21A9E8E4" w14:textId="231C7692" w:rsidR="00233435" w:rsidRPr="006816A5" w:rsidRDefault="00233435" w:rsidP="00FF3D9F">
      <w:pPr>
        <w:widowControl/>
        <w:numPr>
          <w:ilvl w:val="1"/>
          <w:numId w:val="2"/>
        </w:numPr>
        <w:autoSpaceDE/>
        <w:autoSpaceDN/>
        <w:ind w:left="1134" w:hanging="567"/>
        <w:jc w:val="both"/>
        <w:textAlignment w:val="auto"/>
        <w:rPr>
          <w:rFonts w:ascii="Arial" w:eastAsia="Calibri" w:hAnsi="Arial" w:cs="Arial"/>
          <w:bCs/>
          <w:sz w:val="22"/>
          <w:szCs w:val="22"/>
          <w:lang w:val="fr-FR"/>
        </w:rPr>
      </w:pPr>
      <w:r w:rsidRPr="00233435">
        <w:rPr>
          <w:rFonts w:ascii="Arial" w:eastAsia="Calibri" w:hAnsi="Arial" w:cs="Arial"/>
          <w:bCs/>
          <w:sz w:val="22"/>
          <w:szCs w:val="22"/>
          <w:lang w:val="fr-FR"/>
        </w:rPr>
        <w:t xml:space="preserve">créer des possibilités </w:t>
      </w:r>
      <w:r w:rsidR="006816A5">
        <w:rPr>
          <w:rFonts w:ascii="Arial" w:eastAsia="Calibri" w:hAnsi="Arial" w:cs="Arial"/>
          <w:bCs/>
          <w:sz w:val="22"/>
          <w:szCs w:val="22"/>
          <w:lang w:val="fr-FR"/>
        </w:rPr>
        <w:t xml:space="preserve">dans les États de l’aire de répartition de la CAF </w:t>
      </w:r>
      <w:r w:rsidRPr="00233435">
        <w:rPr>
          <w:rFonts w:ascii="Arial" w:eastAsia="Calibri" w:hAnsi="Arial" w:cs="Arial"/>
          <w:bCs/>
          <w:sz w:val="22"/>
          <w:szCs w:val="22"/>
          <w:lang w:val="fr-FR"/>
        </w:rPr>
        <w:t>pour les donateurs d’allouer des ressources aux actions de conservation prioritaires convenues au niveau international</w:t>
      </w:r>
      <w:r w:rsidR="009B283A">
        <w:rPr>
          <w:rFonts w:ascii="Arial" w:eastAsia="Calibri" w:hAnsi="Arial" w:cs="Arial"/>
          <w:bCs/>
          <w:sz w:val="22"/>
          <w:szCs w:val="22"/>
          <w:lang w:val="fr-FR"/>
        </w:rPr>
        <w:t> </w:t>
      </w:r>
      <w:r w:rsidR="009B283A">
        <w:rPr>
          <w:rFonts w:ascii="Arial" w:eastAsia="Calibri" w:hAnsi="Arial" w:cs="Arial"/>
          <w:bCs/>
          <w:iCs/>
          <w:sz w:val="22"/>
          <w:szCs w:val="22"/>
          <w:lang w:val="fr-FR"/>
        </w:rPr>
        <w:t>;</w:t>
      </w:r>
    </w:p>
    <w:p w14:paraId="51419732" w14:textId="77777777" w:rsidR="006816A5" w:rsidRDefault="006816A5" w:rsidP="006816A5">
      <w:pPr>
        <w:pStyle w:val="ListParagraph"/>
        <w:rPr>
          <w:rFonts w:ascii="Arial" w:eastAsia="Calibri" w:hAnsi="Arial" w:cs="Arial"/>
          <w:bCs/>
          <w:sz w:val="22"/>
          <w:szCs w:val="22"/>
          <w:lang w:val="fr-FR"/>
        </w:rPr>
      </w:pPr>
    </w:p>
    <w:p w14:paraId="395A1E1A" w14:textId="0E4D2958" w:rsidR="006816A5" w:rsidRPr="00233435" w:rsidRDefault="006816A5" w:rsidP="00FF3D9F">
      <w:pPr>
        <w:widowControl/>
        <w:numPr>
          <w:ilvl w:val="1"/>
          <w:numId w:val="2"/>
        </w:numPr>
        <w:autoSpaceDE/>
        <w:autoSpaceDN/>
        <w:ind w:left="1134" w:hanging="567"/>
        <w:jc w:val="both"/>
        <w:textAlignment w:val="auto"/>
        <w:rPr>
          <w:rFonts w:ascii="Arial" w:eastAsia="Calibri" w:hAnsi="Arial" w:cs="Arial"/>
          <w:bCs/>
          <w:sz w:val="22"/>
          <w:szCs w:val="22"/>
          <w:lang w:val="fr-FR"/>
        </w:rPr>
      </w:pPr>
      <w:r w:rsidRPr="006816A5">
        <w:rPr>
          <w:rFonts w:ascii="Arial" w:eastAsia="Calibri" w:hAnsi="Arial" w:cs="Arial"/>
          <w:bCs/>
          <w:sz w:val="22"/>
          <w:szCs w:val="22"/>
          <w:lang w:val="fr-FR"/>
        </w:rPr>
        <w:t xml:space="preserve">renforcer la coopération et promouvoir les synergies entre les instruments et partenariats </w:t>
      </w:r>
      <w:r>
        <w:rPr>
          <w:rFonts w:ascii="Arial" w:eastAsia="Calibri" w:hAnsi="Arial" w:cs="Arial"/>
          <w:bCs/>
          <w:sz w:val="22"/>
          <w:szCs w:val="22"/>
          <w:lang w:val="fr-FR"/>
        </w:rPr>
        <w:t xml:space="preserve">de la </w:t>
      </w:r>
      <w:r w:rsidRPr="006816A5">
        <w:rPr>
          <w:rFonts w:ascii="Arial" w:eastAsia="Calibri" w:hAnsi="Arial" w:cs="Arial"/>
          <w:bCs/>
          <w:sz w:val="22"/>
          <w:szCs w:val="22"/>
          <w:lang w:val="fr-FR"/>
        </w:rPr>
        <w:t xml:space="preserve">CMS et </w:t>
      </w:r>
      <w:r>
        <w:rPr>
          <w:rFonts w:ascii="Arial" w:eastAsia="Calibri" w:hAnsi="Arial" w:cs="Arial"/>
          <w:bCs/>
          <w:sz w:val="22"/>
          <w:szCs w:val="22"/>
          <w:lang w:val="fr-FR"/>
        </w:rPr>
        <w:t xml:space="preserve">hors de la </w:t>
      </w:r>
      <w:r w:rsidRPr="006816A5">
        <w:rPr>
          <w:rFonts w:ascii="Arial" w:eastAsia="Calibri" w:hAnsi="Arial" w:cs="Arial"/>
          <w:bCs/>
          <w:sz w:val="22"/>
          <w:szCs w:val="22"/>
          <w:lang w:val="fr-FR"/>
        </w:rPr>
        <w:t xml:space="preserve">CMS, tels que l'AEWA, le MdE sur les rapaces, l'AEMLAP, le Partenariat </w:t>
      </w:r>
      <w:r w:rsidR="003D53C6" w:rsidRPr="00233435">
        <w:rPr>
          <w:rFonts w:ascii="Arial" w:eastAsia="Calibri" w:hAnsi="Arial" w:cs="Arial"/>
          <w:bCs/>
          <w:sz w:val="22"/>
          <w:szCs w:val="22"/>
          <w:lang w:val="fr-FR"/>
        </w:rPr>
        <w:t>pour la voie de migration Asie de l’Est-Australasie (EAAFP)</w:t>
      </w:r>
      <w:r w:rsidRPr="006816A5">
        <w:rPr>
          <w:rFonts w:ascii="Arial" w:eastAsia="Calibri" w:hAnsi="Arial" w:cs="Arial"/>
          <w:bCs/>
          <w:sz w:val="22"/>
          <w:szCs w:val="22"/>
          <w:lang w:val="fr-FR"/>
        </w:rPr>
        <w:t xml:space="preserve"> ;</w:t>
      </w:r>
    </w:p>
    <w:p w14:paraId="0E583B70" w14:textId="77777777" w:rsidR="00233435" w:rsidRPr="00233435" w:rsidRDefault="00233435" w:rsidP="00FF3D9F">
      <w:pPr>
        <w:widowControl/>
        <w:autoSpaceDE/>
        <w:autoSpaceDN/>
        <w:jc w:val="both"/>
        <w:textAlignment w:val="auto"/>
        <w:rPr>
          <w:rFonts w:ascii="Arial" w:eastAsia="Calibri" w:hAnsi="Arial" w:cs="Arial"/>
          <w:bCs/>
          <w:iCs/>
          <w:sz w:val="22"/>
          <w:szCs w:val="22"/>
          <w:lang w:val="fr-FR"/>
        </w:rPr>
      </w:pPr>
    </w:p>
    <w:p w14:paraId="69ECEB89" w14:textId="07F9660F" w:rsidR="00233435" w:rsidRPr="009B283A" w:rsidRDefault="00233435" w:rsidP="009B283A">
      <w:pPr>
        <w:pStyle w:val="ListParagraph"/>
        <w:widowControl/>
        <w:numPr>
          <w:ilvl w:val="0"/>
          <w:numId w:val="1"/>
        </w:numPr>
        <w:autoSpaceDE/>
        <w:autoSpaceDN/>
        <w:ind w:left="567" w:hanging="567"/>
        <w:jc w:val="both"/>
        <w:textAlignment w:val="auto"/>
        <w:rPr>
          <w:rFonts w:ascii="Arial" w:eastAsia="Calibri" w:hAnsi="Arial" w:cs="Arial"/>
          <w:bCs/>
          <w:sz w:val="22"/>
          <w:szCs w:val="22"/>
          <w:lang w:val="fr-FR"/>
        </w:rPr>
      </w:pPr>
      <w:r w:rsidRPr="009B283A">
        <w:rPr>
          <w:rFonts w:ascii="Arial" w:eastAsia="Calibri" w:hAnsi="Arial" w:cs="Arial"/>
          <w:bCs/>
          <w:i/>
          <w:sz w:val="22"/>
          <w:szCs w:val="22"/>
          <w:lang w:val="fr-FR"/>
        </w:rPr>
        <w:t xml:space="preserve">Approuve le fait </w:t>
      </w:r>
      <w:r w:rsidRPr="009B283A">
        <w:rPr>
          <w:rFonts w:ascii="Arial" w:eastAsia="Calibri" w:hAnsi="Arial" w:cs="Arial"/>
          <w:bCs/>
          <w:sz w:val="22"/>
          <w:szCs w:val="22"/>
          <w:lang w:val="fr-FR"/>
        </w:rPr>
        <w:t xml:space="preserve">que l’Initiative soit mise en œuvre au moyen d’un Programme de travail, qui </w:t>
      </w:r>
      <w:r w:rsidR="003D53C6" w:rsidRPr="009B283A">
        <w:rPr>
          <w:rFonts w:ascii="Arial" w:eastAsia="Calibri" w:hAnsi="Arial" w:cs="Arial"/>
          <w:bCs/>
          <w:sz w:val="22"/>
          <w:szCs w:val="22"/>
          <w:lang w:val="fr-FR"/>
        </w:rPr>
        <w:t>prévoit des activités concrètes et synergiques pouvant être modifiées ou adaptées, le cas échéant, se fondant sur des priorités identifiées dans le Plan stratégique de la CMS et les instruments existants relatifs à la voie de migration de la Famille de la CMS et d'autres cadres ;</w:t>
      </w:r>
      <w:r w:rsidR="006816A5" w:rsidRPr="009B283A">
        <w:rPr>
          <w:rFonts w:ascii="Arial" w:eastAsia="Calibri" w:hAnsi="Arial" w:cs="Arial"/>
          <w:bCs/>
          <w:sz w:val="22"/>
          <w:szCs w:val="22"/>
          <w:lang w:val="fr-FR"/>
        </w:rPr>
        <w:t xml:space="preserve"> </w:t>
      </w:r>
    </w:p>
    <w:p w14:paraId="4114DB49" w14:textId="77777777" w:rsidR="00233435" w:rsidRPr="00233435" w:rsidRDefault="00233435" w:rsidP="00FF3D9F">
      <w:pPr>
        <w:widowControl/>
        <w:autoSpaceDE/>
        <w:autoSpaceDN/>
        <w:ind w:left="567" w:hanging="567"/>
        <w:jc w:val="both"/>
        <w:textAlignment w:val="auto"/>
        <w:rPr>
          <w:rFonts w:ascii="Arial" w:eastAsia="Calibri" w:hAnsi="Arial" w:cs="Arial"/>
          <w:bCs/>
          <w:sz w:val="22"/>
          <w:szCs w:val="22"/>
          <w:lang w:val="fr-FR"/>
        </w:rPr>
      </w:pPr>
    </w:p>
    <w:p w14:paraId="582D444D" w14:textId="577E02F3" w:rsidR="00233435" w:rsidRPr="00233435" w:rsidRDefault="00233435" w:rsidP="00FF3D9F">
      <w:pPr>
        <w:widowControl/>
        <w:numPr>
          <w:ilvl w:val="0"/>
          <w:numId w:val="1"/>
        </w:numPr>
        <w:autoSpaceDE/>
        <w:autoSpaceDN/>
        <w:ind w:left="567" w:hanging="567"/>
        <w:jc w:val="both"/>
        <w:textAlignment w:val="auto"/>
        <w:rPr>
          <w:rFonts w:ascii="Arial" w:eastAsia="Calibri" w:hAnsi="Arial" w:cs="Arial"/>
          <w:bCs/>
          <w:sz w:val="22"/>
          <w:szCs w:val="22"/>
          <w:lang w:val="fr-FR"/>
        </w:rPr>
      </w:pPr>
      <w:r w:rsidRPr="00233435">
        <w:rPr>
          <w:rFonts w:ascii="Arial" w:eastAsia="Calibri" w:hAnsi="Arial" w:cs="Arial"/>
          <w:bCs/>
          <w:i/>
          <w:sz w:val="22"/>
          <w:szCs w:val="22"/>
          <w:lang w:val="fr-FR"/>
        </w:rPr>
        <w:t>Prie</w:t>
      </w:r>
      <w:r w:rsidRPr="00233435">
        <w:rPr>
          <w:rFonts w:ascii="Arial" w:eastAsia="Calibri" w:hAnsi="Arial" w:cs="Arial"/>
          <w:bCs/>
          <w:sz w:val="22"/>
          <w:szCs w:val="22"/>
          <w:lang w:val="fr-FR"/>
        </w:rPr>
        <w:t xml:space="preserve"> </w:t>
      </w:r>
      <w:r w:rsidR="003D53C6">
        <w:rPr>
          <w:rFonts w:ascii="Arial" w:eastAsia="Calibri" w:hAnsi="Arial" w:cs="Arial"/>
          <w:bCs/>
          <w:sz w:val="22"/>
          <w:szCs w:val="22"/>
          <w:lang w:val="fr-FR"/>
        </w:rPr>
        <w:t>l’Unité de coordination</w:t>
      </w:r>
      <w:r w:rsidRPr="00233435">
        <w:rPr>
          <w:rFonts w:ascii="Arial" w:eastAsia="Calibri" w:hAnsi="Arial" w:cs="Arial"/>
          <w:bCs/>
          <w:sz w:val="22"/>
          <w:szCs w:val="22"/>
          <w:lang w:val="fr-FR"/>
        </w:rPr>
        <w:t xml:space="preserve"> de</w:t>
      </w:r>
      <w:r w:rsidR="003D53C6">
        <w:rPr>
          <w:rFonts w:ascii="Arial" w:eastAsia="Calibri" w:hAnsi="Arial" w:cs="Arial"/>
          <w:bCs/>
          <w:sz w:val="22"/>
          <w:szCs w:val="22"/>
          <w:lang w:val="fr-FR"/>
        </w:rPr>
        <w:t> l</w:t>
      </w:r>
      <w:r w:rsidRPr="00233435">
        <w:rPr>
          <w:rFonts w:ascii="Arial" w:eastAsia="Calibri" w:hAnsi="Arial" w:cs="Arial"/>
          <w:bCs/>
          <w:sz w:val="22"/>
          <w:szCs w:val="22"/>
          <w:lang w:val="fr-FR"/>
        </w:rPr>
        <w:t xml:space="preserve">’ICAF, sous réserve de la disponibilité des ressources, de convoquer des réunions régulières de l’ICAF en coopération avec le Secrétariat de la CMS afin </w:t>
      </w:r>
      <w:r w:rsidR="003D53C6">
        <w:rPr>
          <w:rFonts w:ascii="Arial" w:eastAsia="Calibri" w:hAnsi="Arial" w:cs="Arial"/>
          <w:bCs/>
          <w:sz w:val="22"/>
          <w:szCs w:val="22"/>
          <w:lang w:val="fr-FR"/>
        </w:rPr>
        <w:t xml:space="preserve">d’élaborer, d’adopter, de faciliter et de surveiller </w:t>
      </w:r>
      <w:r w:rsidRPr="00233435">
        <w:rPr>
          <w:rFonts w:ascii="Arial" w:eastAsia="Calibri" w:hAnsi="Arial" w:cs="Arial"/>
          <w:bCs/>
          <w:sz w:val="22"/>
          <w:szCs w:val="22"/>
          <w:lang w:val="fr-FR"/>
        </w:rPr>
        <w:t>la mise en œuvre du Programme de travail</w:t>
      </w:r>
      <w:r w:rsidR="003D53C6">
        <w:rPr>
          <w:rFonts w:ascii="Arial" w:eastAsia="Calibri" w:hAnsi="Arial" w:cs="Arial"/>
          <w:bCs/>
          <w:sz w:val="22"/>
          <w:szCs w:val="22"/>
          <w:lang w:val="fr-FR"/>
        </w:rPr>
        <w:t xml:space="preserve"> et</w:t>
      </w:r>
      <w:r w:rsidRPr="00233435">
        <w:rPr>
          <w:rFonts w:ascii="Arial" w:eastAsia="Calibri" w:hAnsi="Arial" w:cs="Arial"/>
          <w:bCs/>
          <w:sz w:val="22"/>
          <w:szCs w:val="22"/>
          <w:lang w:val="fr-FR"/>
        </w:rPr>
        <w:t xml:space="preserve"> de le réviser si nécessaire ;</w:t>
      </w:r>
    </w:p>
    <w:p w14:paraId="5BA2346F" w14:textId="77777777" w:rsidR="00233435" w:rsidRPr="00233435" w:rsidRDefault="00233435" w:rsidP="00FF3D9F">
      <w:pPr>
        <w:widowControl/>
        <w:autoSpaceDE/>
        <w:autoSpaceDN/>
        <w:ind w:left="567" w:hanging="567"/>
        <w:jc w:val="both"/>
        <w:textAlignment w:val="auto"/>
        <w:rPr>
          <w:rFonts w:ascii="Arial" w:eastAsia="Calibri" w:hAnsi="Arial" w:cs="Arial"/>
          <w:bCs/>
          <w:sz w:val="22"/>
          <w:szCs w:val="22"/>
          <w:lang w:val="fr-FR"/>
        </w:rPr>
      </w:pPr>
    </w:p>
    <w:p w14:paraId="78C266D4" w14:textId="673B777A" w:rsidR="00233435" w:rsidRPr="00233435" w:rsidRDefault="00233435" w:rsidP="00FF3D9F">
      <w:pPr>
        <w:widowControl/>
        <w:numPr>
          <w:ilvl w:val="0"/>
          <w:numId w:val="1"/>
        </w:numPr>
        <w:autoSpaceDE/>
        <w:autoSpaceDN/>
        <w:ind w:left="567" w:hanging="567"/>
        <w:jc w:val="both"/>
        <w:textAlignment w:val="auto"/>
        <w:rPr>
          <w:rFonts w:ascii="Arial" w:eastAsia="Calibri" w:hAnsi="Arial" w:cs="Arial"/>
          <w:bCs/>
          <w:sz w:val="22"/>
          <w:szCs w:val="22"/>
          <w:lang w:val="fr-FR"/>
        </w:rPr>
      </w:pPr>
      <w:r w:rsidRPr="00233435">
        <w:rPr>
          <w:rFonts w:ascii="Arial" w:eastAsia="Calibri" w:hAnsi="Arial" w:cs="Arial"/>
          <w:bCs/>
          <w:i/>
          <w:iCs/>
          <w:sz w:val="22"/>
          <w:szCs w:val="22"/>
          <w:lang w:val="fr-FR"/>
        </w:rPr>
        <w:t xml:space="preserve">Invite </w:t>
      </w:r>
      <w:r w:rsidRPr="00233435">
        <w:rPr>
          <w:rFonts w:ascii="Arial" w:eastAsia="Calibri" w:hAnsi="Arial" w:cs="Arial"/>
          <w:bCs/>
          <w:sz w:val="22"/>
          <w:szCs w:val="22"/>
          <w:lang w:val="fr-FR"/>
        </w:rPr>
        <w:t xml:space="preserve">les </w:t>
      </w:r>
      <w:r w:rsidR="003D53C6">
        <w:rPr>
          <w:rFonts w:ascii="Arial" w:eastAsia="Calibri" w:hAnsi="Arial" w:cs="Arial"/>
          <w:bCs/>
          <w:sz w:val="22"/>
          <w:szCs w:val="22"/>
          <w:lang w:val="fr-FR"/>
        </w:rPr>
        <w:t>Parties</w:t>
      </w:r>
      <w:r w:rsidR="00692589">
        <w:rPr>
          <w:rFonts w:ascii="Arial" w:eastAsia="Calibri" w:hAnsi="Arial" w:cs="Arial"/>
          <w:bCs/>
          <w:sz w:val="22"/>
          <w:szCs w:val="22"/>
          <w:lang w:val="fr-FR"/>
        </w:rPr>
        <w:t xml:space="preserve"> à la CMS et les signataires de la Convention et des instruments de la voie de migration de la CMS et tous les autres cadres pertinents, ainsi que les autres </w:t>
      </w:r>
      <w:r w:rsidRPr="00233435">
        <w:rPr>
          <w:rFonts w:ascii="Arial" w:eastAsia="Calibri" w:hAnsi="Arial" w:cs="Arial"/>
          <w:bCs/>
          <w:sz w:val="22"/>
          <w:szCs w:val="22"/>
          <w:lang w:val="fr-FR"/>
        </w:rPr>
        <w:t>États de l’aire de répartition</w:t>
      </w:r>
      <w:r w:rsidR="00692589">
        <w:rPr>
          <w:rFonts w:ascii="Arial" w:eastAsia="Calibri" w:hAnsi="Arial" w:cs="Arial"/>
          <w:bCs/>
          <w:sz w:val="22"/>
          <w:szCs w:val="22"/>
          <w:lang w:val="fr-FR"/>
        </w:rPr>
        <w:t>,</w:t>
      </w:r>
      <w:r w:rsidRPr="00233435">
        <w:rPr>
          <w:rFonts w:ascii="Arial" w:eastAsia="Calibri" w:hAnsi="Arial" w:cs="Arial"/>
          <w:bCs/>
          <w:sz w:val="22"/>
          <w:szCs w:val="22"/>
          <w:lang w:val="fr-FR"/>
        </w:rPr>
        <w:t xml:space="preserve"> à renforcer leur coopération transfrontalière </w:t>
      </w:r>
      <w:r w:rsidR="00692589">
        <w:rPr>
          <w:rFonts w:ascii="Arial" w:eastAsia="Calibri" w:hAnsi="Arial" w:cs="Arial"/>
          <w:bCs/>
          <w:sz w:val="22"/>
          <w:szCs w:val="22"/>
          <w:lang w:val="fr-FR"/>
        </w:rPr>
        <w:t>grâce à</w:t>
      </w:r>
      <w:r w:rsidRPr="00233435">
        <w:rPr>
          <w:rFonts w:ascii="Arial" w:eastAsia="Calibri" w:hAnsi="Arial" w:cs="Arial"/>
          <w:bCs/>
          <w:sz w:val="22"/>
          <w:szCs w:val="22"/>
          <w:lang w:val="fr-FR"/>
        </w:rPr>
        <w:t xml:space="preserve"> l’ICAF, </w:t>
      </w:r>
      <w:r w:rsidR="00692589">
        <w:rPr>
          <w:rFonts w:ascii="Arial" w:eastAsia="Calibri" w:hAnsi="Arial" w:cs="Arial"/>
          <w:bCs/>
          <w:sz w:val="22"/>
          <w:szCs w:val="22"/>
          <w:lang w:val="fr-FR"/>
        </w:rPr>
        <w:t xml:space="preserve">notamment </w:t>
      </w:r>
      <w:r w:rsidRPr="00233435">
        <w:rPr>
          <w:rFonts w:ascii="Arial" w:eastAsia="Calibri" w:hAnsi="Arial" w:cs="Arial"/>
          <w:bCs/>
          <w:sz w:val="22"/>
          <w:szCs w:val="22"/>
          <w:lang w:val="fr-FR"/>
        </w:rPr>
        <w:t xml:space="preserve">en utilisant d’autres forums internationaux et régionaux et </w:t>
      </w:r>
      <w:r w:rsidR="00621998">
        <w:rPr>
          <w:rFonts w:ascii="Arial" w:eastAsia="Calibri" w:hAnsi="Arial" w:cs="Arial"/>
          <w:bCs/>
          <w:sz w:val="22"/>
          <w:szCs w:val="22"/>
          <w:lang w:val="fr-FR"/>
        </w:rPr>
        <w:t>l</w:t>
      </w:r>
      <w:r w:rsidRPr="00233435">
        <w:rPr>
          <w:rFonts w:ascii="Arial" w:eastAsia="Calibri" w:hAnsi="Arial" w:cs="Arial"/>
          <w:bCs/>
          <w:sz w:val="22"/>
          <w:szCs w:val="22"/>
          <w:lang w:val="fr-FR"/>
        </w:rPr>
        <w:t>es sous-initiatives thématiques</w:t>
      </w:r>
      <w:r w:rsidR="00621998">
        <w:rPr>
          <w:rFonts w:ascii="Arial" w:eastAsia="Calibri" w:hAnsi="Arial" w:cs="Arial"/>
          <w:bCs/>
          <w:sz w:val="22"/>
          <w:szCs w:val="22"/>
          <w:lang w:val="fr-FR"/>
        </w:rPr>
        <w:t xml:space="preserve"> qui existent déjà</w:t>
      </w:r>
      <w:r w:rsidRPr="00233435">
        <w:rPr>
          <w:rFonts w:ascii="Arial" w:eastAsia="Calibri" w:hAnsi="Arial" w:cs="Arial"/>
          <w:bCs/>
          <w:sz w:val="22"/>
          <w:szCs w:val="22"/>
          <w:lang w:val="fr-FR"/>
        </w:rPr>
        <w:t xml:space="preserve"> ;</w:t>
      </w:r>
    </w:p>
    <w:p w14:paraId="54EFD16B" w14:textId="77777777" w:rsidR="00233435" w:rsidRPr="00233435" w:rsidRDefault="00233435" w:rsidP="00FF3D9F">
      <w:pPr>
        <w:widowControl/>
        <w:autoSpaceDE/>
        <w:autoSpaceDN/>
        <w:ind w:left="567" w:hanging="567"/>
        <w:jc w:val="both"/>
        <w:textAlignment w:val="auto"/>
        <w:rPr>
          <w:rFonts w:ascii="Arial" w:eastAsia="Calibri" w:hAnsi="Arial" w:cs="Arial"/>
          <w:bCs/>
          <w:i/>
          <w:sz w:val="22"/>
          <w:szCs w:val="22"/>
          <w:lang w:val="fr-FR"/>
        </w:rPr>
      </w:pPr>
    </w:p>
    <w:p w14:paraId="0F41E033" w14:textId="77777777" w:rsidR="00233435" w:rsidRPr="00233435" w:rsidRDefault="00233435" w:rsidP="00FF3D9F">
      <w:pPr>
        <w:widowControl/>
        <w:numPr>
          <w:ilvl w:val="0"/>
          <w:numId w:val="1"/>
        </w:numPr>
        <w:autoSpaceDE/>
        <w:autoSpaceDN/>
        <w:ind w:left="567" w:hanging="567"/>
        <w:jc w:val="both"/>
        <w:textAlignment w:val="auto"/>
        <w:rPr>
          <w:rFonts w:ascii="Arial" w:eastAsia="Calibri" w:hAnsi="Arial" w:cs="Arial"/>
          <w:bCs/>
          <w:sz w:val="22"/>
          <w:szCs w:val="22"/>
          <w:lang w:val="fr-FR"/>
        </w:rPr>
      </w:pPr>
      <w:r w:rsidRPr="00233435">
        <w:rPr>
          <w:rFonts w:ascii="Arial" w:eastAsia="Calibri" w:hAnsi="Arial" w:cs="Arial"/>
          <w:bCs/>
          <w:i/>
          <w:sz w:val="22"/>
          <w:szCs w:val="22"/>
          <w:lang w:val="fr-FR"/>
        </w:rPr>
        <w:t xml:space="preserve">Encourage </w:t>
      </w:r>
      <w:r w:rsidRPr="00233435">
        <w:rPr>
          <w:rFonts w:ascii="Arial" w:eastAsia="Calibri" w:hAnsi="Arial" w:cs="Arial"/>
          <w:bCs/>
          <w:sz w:val="22"/>
          <w:szCs w:val="22"/>
          <w:lang w:val="fr-FR"/>
        </w:rPr>
        <w:t>les Parties, les États de l’aire de répartition, les organisations intergouvernementales et non gouvernementales et les donateurs à contribuer aux objectifs de l’ICAF et à la soutenir au moyen de ressources financières et techniques ;</w:t>
      </w:r>
    </w:p>
    <w:p w14:paraId="6D42AE56" w14:textId="77777777" w:rsidR="00233435" w:rsidRPr="00233435" w:rsidRDefault="00233435" w:rsidP="00FF3D9F">
      <w:pPr>
        <w:widowControl/>
        <w:autoSpaceDE/>
        <w:autoSpaceDN/>
        <w:ind w:left="567" w:hanging="567"/>
        <w:jc w:val="both"/>
        <w:textAlignment w:val="auto"/>
        <w:rPr>
          <w:rFonts w:ascii="Arial" w:eastAsia="Calibri" w:hAnsi="Arial" w:cs="Arial"/>
          <w:bCs/>
          <w:sz w:val="22"/>
          <w:szCs w:val="22"/>
          <w:lang w:val="fr-FR"/>
        </w:rPr>
      </w:pPr>
    </w:p>
    <w:p w14:paraId="322700B8" w14:textId="77777777" w:rsidR="00233435" w:rsidRPr="00233435" w:rsidRDefault="00233435" w:rsidP="00FF3D9F">
      <w:pPr>
        <w:widowControl/>
        <w:numPr>
          <w:ilvl w:val="0"/>
          <w:numId w:val="1"/>
        </w:numPr>
        <w:autoSpaceDE/>
        <w:autoSpaceDN/>
        <w:ind w:left="567" w:hanging="567"/>
        <w:jc w:val="both"/>
        <w:textAlignment w:val="auto"/>
        <w:rPr>
          <w:rFonts w:ascii="Arial" w:eastAsia="Calibri" w:hAnsi="Arial" w:cs="Arial"/>
          <w:bCs/>
          <w:sz w:val="22"/>
          <w:szCs w:val="22"/>
          <w:lang w:val="fr-FR"/>
        </w:rPr>
      </w:pPr>
      <w:r w:rsidRPr="00233435">
        <w:rPr>
          <w:rFonts w:ascii="Arial" w:eastAsia="Calibri" w:hAnsi="Arial" w:cs="Arial"/>
          <w:bCs/>
          <w:i/>
          <w:sz w:val="22"/>
          <w:szCs w:val="22"/>
          <w:lang w:val="fr-FR"/>
        </w:rPr>
        <w:lastRenderedPageBreak/>
        <w:t>Demande</w:t>
      </w:r>
      <w:r w:rsidRPr="00233435">
        <w:rPr>
          <w:rFonts w:ascii="Arial" w:eastAsia="Calibri" w:hAnsi="Arial" w:cs="Arial"/>
          <w:bCs/>
          <w:sz w:val="22"/>
          <w:szCs w:val="22"/>
          <w:lang w:val="fr-FR"/>
        </w:rPr>
        <w:t xml:space="preserve"> au Secrétariat de faire rapport sur la mise en œuvre de cette Résolution à chaque réunion de la Conférence des Parties, le cas échéant.</w:t>
      </w:r>
    </w:p>
    <w:p w14:paraId="68CBC8FF" w14:textId="77777777" w:rsidR="00B0765C" w:rsidRDefault="00B0765C" w:rsidP="00FF3D9F">
      <w:pPr>
        <w:rPr>
          <w:rFonts w:ascii="Arial" w:hAnsi="Arial" w:cs="Arial"/>
          <w:sz w:val="22"/>
          <w:szCs w:val="22"/>
          <w:lang w:val="fr-FR"/>
        </w:rPr>
      </w:pPr>
    </w:p>
    <w:p w14:paraId="1EB5D387" w14:textId="5C372713" w:rsidR="009B283A" w:rsidRDefault="009B283A" w:rsidP="00FF3D9F">
      <w:pPr>
        <w:rPr>
          <w:rFonts w:ascii="Arial" w:hAnsi="Arial" w:cs="Arial"/>
          <w:sz w:val="22"/>
          <w:szCs w:val="22"/>
          <w:lang w:val="fr-FR"/>
        </w:rPr>
      </w:pPr>
      <w:r>
        <w:rPr>
          <w:rFonts w:ascii="Arial" w:hAnsi="Arial" w:cs="Arial"/>
          <w:sz w:val="22"/>
          <w:szCs w:val="22"/>
          <w:lang w:val="fr-FR"/>
        </w:rPr>
        <w:br w:type="page"/>
      </w:r>
    </w:p>
    <w:p w14:paraId="733F25D5" w14:textId="77777777" w:rsidR="00601BAE" w:rsidRPr="00601BAE" w:rsidRDefault="00601BAE" w:rsidP="00FF3D9F">
      <w:pPr>
        <w:widowControl/>
        <w:autoSpaceDE/>
        <w:autoSpaceDN/>
        <w:jc w:val="right"/>
        <w:textAlignment w:val="auto"/>
        <w:rPr>
          <w:rFonts w:ascii="Arial" w:eastAsiaTheme="minorHAnsi" w:hAnsi="Arial" w:cstheme="minorBidi"/>
          <w:b/>
          <w:bCs/>
          <w:sz w:val="22"/>
          <w:szCs w:val="22"/>
          <w:lang w:val="fr-FR"/>
        </w:rPr>
      </w:pPr>
      <w:r w:rsidRPr="00601BAE">
        <w:rPr>
          <w:rFonts w:ascii="Arial" w:eastAsiaTheme="minorHAnsi" w:hAnsi="Arial" w:cstheme="minorBidi"/>
          <w:b/>
          <w:bCs/>
          <w:sz w:val="22"/>
          <w:szCs w:val="22"/>
          <w:lang w:val="fr-FR"/>
        </w:rPr>
        <w:lastRenderedPageBreak/>
        <w:t>Annexe à la Résolution</w:t>
      </w:r>
    </w:p>
    <w:p w14:paraId="589B44FB" w14:textId="77777777" w:rsidR="00601BAE" w:rsidRPr="00601BAE" w:rsidRDefault="00601BAE" w:rsidP="00FF3D9F">
      <w:pPr>
        <w:widowControl/>
        <w:autoSpaceDE/>
        <w:autoSpaceDN/>
        <w:jc w:val="center"/>
        <w:textAlignment w:val="auto"/>
        <w:rPr>
          <w:rFonts w:ascii="Arial" w:eastAsiaTheme="minorHAnsi" w:hAnsi="Arial" w:cstheme="minorBidi"/>
          <w:b/>
          <w:bCs/>
          <w:sz w:val="22"/>
          <w:szCs w:val="22"/>
          <w:lang w:val="fr-FR"/>
        </w:rPr>
      </w:pPr>
    </w:p>
    <w:p w14:paraId="57B228EC" w14:textId="77777777" w:rsidR="00601BAE" w:rsidRPr="00601BAE" w:rsidRDefault="00601BAE" w:rsidP="00FF3D9F">
      <w:pPr>
        <w:widowControl/>
        <w:autoSpaceDE/>
        <w:autoSpaceDN/>
        <w:jc w:val="center"/>
        <w:textAlignment w:val="auto"/>
        <w:rPr>
          <w:rFonts w:ascii="Arial" w:eastAsiaTheme="minorHAnsi" w:hAnsi="Arial" w:cstheme="minorBidi"/>
          <w:b/>
          <w:bCs/>
          <w:sz w:val="22"/>
          <w:szCs w:val="22"/>
          <w:lang w:val="fr-FR"/>
        </w:rPr>
      </w:pPr>
    </w:p>
    <w:p w14:paraId="68D8DA78" w14:textId="77777777" w:rsidR="00601BAE" w:rsidRPr="00601BAE" w:rsidRDefault="00601BAE" w:rsidP="00FF3D9F">
      <w:pPr>
        <w:widowControl/>
        <w:autoSpaceDE/>
        <w:autoSpaceDN/>
        <w:jc w:val="center"/>
        <w:textAlignment w:val="auto"/>
        <w:rPr>
          <w:rFonts w:ascii="Arial" w:eastAsiaTheme="minorHAnsi" w:hAnsi="Arial" w:cstheme="minorBidi"/>
          <w:b/>
          <w:bCs/>
          <w:sz w:val="22"/>
          <w:szCs w:val="22"/>
          <w:lang w:val="fr-FR"/>
        </w:rPr>
      </w:pPr>
      <w:r w:rsidRPr="00601BAE">
        <w:rPr>
          <w:rFonts w:ascii="Arial" w:eastAsiaTheme="minorHAnsi" w:hAnsi="Arial" w:cstheme="minorBidi"/>
          <w:b/>
          <w:bCs/>
          <w:sz w:val="22"/>
          <w:szCs w:val="22"/>
          <w:lang w:val="fr-FR"/>
        </w:rPr>
        <w:t>MANDAT POUR L’INITIATIVE DE LA VOIE DE MIGRATION D’ASIE CENTRALE SOUS LES AUSPICES DE LA CMS</w:t>
      </w:r>
    </w:p>
    <w:p w14:paraId="62422DA5" w14:textId="77777777" w:rsidR="00601BAE" w:rsidRPr="00601BAE" w:rsidRDefault="00601BAE" w:rsidP="00FF3D9F">
      <w:pPr>
        <w:widowControl/>
        <w:autoSpaceDE/>
        <w:autoSpaceDN/>
        <w:jc w:val="both"/>
        <w:textAlignment w:val="auto"/>
        <w:rPr>
          <w:rFonts w:ascii="Arial" w:eastAsiaTheme="minorHAnsi" w:hAnsi="Arial" w:cstheme="minorBidi"/>
          <w:b/>
          <w:bCs/>
          <w:sz w:val="22"/>
          <w:szCs w:val="22"/>
          <w:lang w:val="fr-FR"/>
        </w:rPr>
      </w:pPr>
    </w:p>
    <w:p w14:paraId="1FDDFD0B" w14:textId="77777777" w:rsidR="00601BAE" w:rsidRPr="00601BAE" w:rsidRDefault="00601BAE" w:rsidP="00FF3D9F">
      <w:pPr>
        <w:widowControl/>
        <w:autoSpaceDE/>
        <w:autoSpaceDN/>
        <w:jc w:val="both"/>
        <w:textAlignment w:val="auto"/>
        <w:rPr>
          <w:rFonts w:ascii="Arial" w:eastAsiaTheme="minorHAnsi" w:hAnsi="Arial" w:cstheme="minorBidi"/>
          <w:b/>
          <w:bCs/>
          <w:sz w:val="22"/>
          <w:szCs w:val="22"/>
          <w:lang w:val="fr-FR"/>
        </w:rPr>
      </w:pPr>
    </w:p>
    <w:p w14:paraId="22414A44" w14:textId="77777777" w:rsidR="00601BAE" w:rsidRPr="00601BAE" w:rsidRDefault="00601BAE" w:rsidP="00FF3D9F">
      <w:pPr>
        <w:widowControl/>
        <w:autoSpaceDE/>
        <w:autoSpaceDN/>
        <w:jc w:val="both"/>
        <w:textAlignment w:val="auto"/>
        <w:rPr>
          <w:rFonts w:ascii="Arial" w:eastAsia="Calibri" w:hAnsi="Arial" w:cs="Arial"/>
          <w:b/>
          <w:sz w:val="22"/>
          <w:szCs w:val="22"/>
          <w:lang w:val="fr-FR"/>
        </w:rPr>
      </w:pPr>
      <w:r w:rsidRPr="00601BAE">
        <w:rPr>
          <w:rFonts w:ascii="Arial" w:eastAsia="Calibri" w:hAnsi="Arial" w:cs="Arial"/>
          <w:b/>
          <w:sz w:val="22"/>
          <w:szCs w:val="22"/>
          <w:lang w:val="fr-FR"/>
        </w:rPr>
        <w:t>Contexte et objectif</w:t>
      </w:r>
    </w:p>
    <w:p w14:paraId="3DCAE02E" w14:textId="77777777" w:rsidR="00601BAE" w:rsidRPr="00601BAE" w:rsidRDefault="00601BAE" w:rsidP="00FF3D9F">
      <w:pPr>
        <w:widowControl/>
        <w:autoSpaceDE/>
        <w:autoSpaceDN/>
        <w:jc w:val="both"/>
        <w:textAlignment w:val="auto"/>
        <w:rPr>
          <w:rFonts w:ascii="Arial" w:eastAsia="Calibri" w:hAnsi="Arial" w:cs="Arial"/>
          <w:b/>
          <w:sz w:val="22"/>
          <w:szCs w:val="22"/>
          <w:lang w:val="fr-FR"/>
        </w:rPr>
      </w:pPr>
    </w:p>
    <w:p w14:paraId="2B071782" w14:textId="2E44D670" w:rsidR="00601BAE" w:rsidRPr="00601BAE" w:rsidRDefault="00601BAE" w:rsidP="00FF3D9F">
      <w:pPr>
        <w:widowControl/>
        <w:autoSpaceDE/>
        <w:autoSpaceDN/>
        <w:jc w:val="both"/>
        <w:textAlignment w:val="auto"/>
        <w:rPr>
          <w:rFonts w:ascii="Arial" w:eastAsia="Calibri" w:hAnsi="Arial" w:cs="Arial"/>
          <w:bCs/>
          <w:sz w:val="22"/>
          <w:szCs w:val="22"/>
          <w:lang w:val="fr-FR"/>
        </w:rPr>
      </w:pPr>
      <w:r w:rsidRPr="00601BAE">
        <w:rPr>
          <w:rFonts w:ascii="Arial" w:eastAsia="Calibri" w:hAnsi="Arial" w:cs="Arial"/>
          <w:bCs/>
          <w:sz w:val="22"/>
          <w:szCs w:val="22"/>
          <w:lang w:val="fr-FR"/>
        </w:rPr>
        <w:t xml:space="preserve">Cette Initiative, qui est établie en concordance avec le mandat fourni par la Résolution adoptée à la COP14, s’intitule l’Initiative pour la voie de migration d’Asie centrale, et a pour but d’aider les Parties à la </w:t>
      </w:r>
      <w:r w:rsidR="00621998">
        <w:rPr>
          <w:rFonts w:ascii="Arial" w:eastAsia="Calibri" w:hAnsi="Arial" w:cs="Arial"/>
          <w:bCs/>
          <w:sz w:val="22"/>
          <w:szCs w:val="22"/>
          <w:lang w:val="fr-FR"/>
        </w:rPr>
        <w:t xml:space="preserve">Convention </w:t>
      </w:r>
      <w:r w:rsidR="00621998" w:rsidRPr="00621998">
        <w:rPr>
          <w:rFonts w:ascii="Arial" w:eastAsia="Calibri" w:hAnsi="Arial" w:cs="Arial"/>
          <w:bCs/>
          <w:sz w:val="22"/>
          <w:szCs w:val="22"/>
          <w:lang w:val="fr-FR"/>
        </w:rPr>
        <w:t xml:space="preserve">sur la conservation des espèces migratrices </w:t>
      </w:r>
      <w:r w:rsidR="00621998">
        <w:rPr>
          <w:rFonts w:ascii="Arial" w:eastAsia="Calibri" w:hAnsi="Arial" w:cs="Arial"/>
          <w:bCs/>
          <w:sz w:val="22"/>
          <w:szCs w:val="22"/>
          <w:lang w:val="fr-FR"/>
        </w:rPr>
        <w:t>(</w:t>
      </w:r>
      <w:r w:rsidRPr="00601BAE">
        <w:rPr>
          <w:rFonts w:ascii="Arial" w:eastAsia="Calibri" w:hAnsi="Arial" w:cs="Arial"/>
          <w:bCs/>
          <w:sz w:val="22"/>
          <w:szCs w:val="22"/>
          <w:lang w:val="fr-FR"/>
        </w:rPr>
        <w:t>CMS</w:t>
      </w:r>
      <w:r w:rsidR="00621998">
        <w:rPr>
          <w:rFonts w:ascii="Arial" w:eastAsia="Calibri" w:hAnsi="Arial" w:cs="Arial"/>
          <w:bCs/>
          <w:sz w:val="22"/>
          <w:szCs w:val="22"/>
          <w:lang w:val="fr-FR"/>
        </w:rPr>
        <w:t>)</w:t>
      </w:r>
      <w:r w:rsidRPr="00601BAE">
        <w:rPr>
          <w:rFonts w:ascii="Arial" w:eastAsia="Calibri" w:hAnsi="Arial" w:cs="Arial"/>
          <w:bCs/>
          <w:sz w:val="22"/>
          <w:szCs w:val="22"/>
          <w:lang w:val="fr-FR"/>
        </w:rPr>
        <w:t xml:space="preserve"> et </w:t>
      </w:r>
      <w:r w:rsidR="00621998">
        <w:rPr>
          <w:rFonts w:ascii="Arial" w:eastAsia="Calibri" w:hAnsi="Arial" w:cs="Arial"/>
          <w:bCs/>
          <w:sz w:val="22"/>
          <w:szCs w:val="22"/>
          <w:lang w:val="fr-FR"/>
        </w:rPr>
        <w:t>l</w:t>
      </w:r>
      <w:r w:rsidRPr="00601BAE">
        <w:rPr>
          <w:rFonts w:ascii="Arial" w:eastAsia="Calibri" w:hAnsi="Arial" w:cs="Arial"/>
          <w:bCs/>
          <w:sz w:val="22"/>
          <w:szCs w:val="22"/>
          <w:lang w:val="fr-FR"/>
        </w:rPr>
        <w:t xml:space="preserve">es instruments </w:t>
      </w:r>
      <w:r w:rsidR="00621998">
        <w:rPr>
          <w:rFonts w:ascii="Arial" w:eastAsia="Calibri" w:hAnsi="Arial" w:cs="Arial"/>
          <w:bCs/>
          <w:sz w:val="22"/>
          <w:szCs w:val="22"/>
          <w:lang w:val="fr-FR"/>
        </w:rPr>
        <w:t xml:space="preserve">associés à la voie de migration définie par la Famille de la CMS, ainsi les autres </w:t>
      </w:r>
      <w:r w:rsidRPr="00601BAE">
        <w:rPr>
          <w:rFonts w:ascii="Arial" w:eastAsia="Calibri" w:hAnsi="Arial" w:cs="Arial"/>
          <w:bCs/>
          <w:sz w:val="22"/>
          <w:szCs w:val="22"/>
          <w:lang w:val="fr-FR"/>
        </w:rPr>
        <w:t xml:space="preserve">AME et conventions pertinentes à </w:t>
      </w:r>
      <w:r w:rsidR="00621998">
        <w:rPr>
          <w:rFonts w:ascii="Arial" w:eastAsia="Calibri" w:hAnsi="Arial" w:cs="Arial"/>
          <w:bCs/>
          <w:sz w:val="22"/>
          <w:szCs w:val="22"/>
          <w:lang w:val="fr-FR"/>
        </w:rPr>
        <w:t xml:space="preserve">atteindre leurs objectifs en matière de </w:t>
      </w:r>
      <w:r w:rsidRPr="00601BAE">
        <w:rPr>
          <w:rFonts w:ascii="Arial" w:eastAsia="Calibri" w:hAnsi="Arial" w:cs="Arial"/>
          <w:bCs/>
          <w:sz w:val="22"/>
          <w:szCs w:val="22"/>
          <w:lang w:val="fr-FR"/>
        </w:rPr>
        <w:t xml:space="preserve">conservation des </w:t>
      </w:r>
      <w:r w:rsidR="0001793B">
        <w:rPr>
          <w:rFonts w:ascii="Arial" w:eastAsia="Calibri" w:hAnsi="Arial" w:cs="Arial"/>
          <w:bCs/>
          <w:sz w:val="22"/>
          <w:szCs w:val="22"/>
          <w:lang w:val="fr-FR"/>
        </w:rPr>
        <w:t>populations d’</w:t>
      </w:r>
      <w:r w:rsidRPr="00601BAE">
        <w:rPr>
          <w:rFonts w:ascii="Arial" w:eastAsia="Calibri" w:hAnsi="Arial" w:cs="Arial"/>
          <w:bCs/>
          <w:sz w:val="22"/>
          <w:szCs w:val="22"/>
          <w:lang w:val="fr-FR"/>
        </w:rPr>
        <w:t xml:space="preserve">oiseaux migrateurs </w:t>
      </w:r>
      <w:r w:rsidR="0001793B">
        <w:rPr>
          <w:rFonts w:ascii="Arial" w:eastAsia="Calibri" w:hAnsi="Arial" w:cs="Arial"/>
          <w:bCs/>
          <w:sz w:val="22"/>
          <w:szCs w:val="22"/>
          <w:lang w:val="fr-FR"/>
        </w:rPr>
        <w:t xml:space="preserve">et de leurs habitats </w:t>
      </w:r>
      <w:r w:rsidRPr="00601BAE">
        <w:rPr>
          <w:rFonts w:ascii="Arial" w:eastAsia="Calibri" w:hAnsi="Arial" w:cs="Arial"/>
          <w:bCs/>
          <w:sz w:val="22"/>
          <w:szCs w:val="22"/>
          <w:lang w:val="fr-FR"/>
        </w:rPr>
        <w:t>le long de la voie de migration d’Asie centrale</w:t>
      </w:r>
      <w:r w:rsidR="0001793B">
        <w:rPr>
          <w:rFonts w:ascii="Arial" w:eastAsia="Calibri" w:hAnsi="Arial" w:cs="Arial"/>
          <w:bCs/>
          <w:sz w:val="22"/>
          <w:szCs w:val="22"/>
          <w:lang w:val="fr-FR"/>
        </w:rPr>
        <w:t xml:space="preserve"> (CAF)</w:t>
      </w:r>
      <w:r w:rsidRPr="00601BAE">
        <w:rPr>
          <w:rFonts w:ascii="Arial" w:eastAsia="Calibri" w:hAnsi="Arial" w:cs="Arial"/>
          <w:bCs/>
          <w:sz w:val="22"/>
          <w:szCs w:val="22"/>
          <w:lang w:val="fr-FR"/>
        </w:rPr>
        <w:t>.</w:t>
      </w:r>
    </w:p>
    <w:p w14:paraId="4A1DA50D" w14:textId="77777777" w:rsidR="00601BAE" w:rsidRPr="00601BAE" w:rsidRDefault="00601BAE" w:rsidP="00FF3D9F">
      <w:pPr>
        <w:widowControl/>
        <w:autoSpaceDE/>
        <w:autoSpaceDN/>
        <w:jc w:val="both"/>
        <w:textAlignment w:val="auto"/>
        <w:rPr>
          <w:rFonts w:ascii="Arial" w:eastAsia="Calibri" w:hAnsi="Arial" w:cs="Arial"/>
          <w:bCs/>
          <w:sz w:val="22"/>
          <w:szCs w:val="22"/>
          <w:lang w:val="fr-FR"/>
        </w:rPr>
      </w:pPr>
    </w:p>
    <w:p w14:paraId="6E51C0DB" w14:textId="77777777" w:rsidR="00601BAE" w:rsidRPr="00601BAE" w:rsidRDefault="00601BAE" w:rsidP="00FF3D9F">
      <w:pPr>
        <w:widowControl/>
        <w:autoSpaceDE/>
        <w:autoSpaceDN/>
        <w:jc w:val="both"/>
        <w:textAlignment w:val="auto"/>
        <w:rPr>
          <w:rFonts w:ascii="Arial" w:eastAsia="Calibri" w:hAnsi="Arial" w:cs="Arial"/>
          <w:b/>
          <w:sz w:val="22"/>
          <w:szCs w:val="22"/>
          <w:lang w:val="fr-FR"/>
        </w:rPr>
      </w:pPr>
      <w:r w:rsidRPr="00601BAE">
        <w:rPr>
          <w:rFonts w:ascii="Arial" w:eastAsia="Calibri" w:hAnsi="Arial" w:cs="Arial"/>
          <w:b/>
          <w:sz w:val="22"/>
          <w:szCs w:val="22"/>
          <w:lang w:val="fr-FR"/>
        </w:rPr>
        <w:t>Objectif général</w:t>
      </w:r>
    </w:p>
    <w:p w14:paraId="5160894B" w14:textId="77777777" w:rsidR="00601BAE" w:rsidRPr="00601BAE" w:rsidRDefault="00601BAE" w:rsidP="00FF3D9F">
      <w:pPr>
        <w:widowControl/>
        <w:autoSpaceDE/>
        <w:autoSpaceDN/>
        <w:jc w:val="both"/>
        <w:textAlignment w:val="auto"/>
        <w:rPr>
          <w:rFonts w:ascii="Arial" w:eastAsia="Calibri" w:hAnsi="Arial" w:cs="Arial"/>
          <w:bCs/>
          <w:sz w:val="22"/>
          <w:szCs w:val="22"/>
          <w:lang w:val="fr-FR"/>
        </w:rPr>
      </w:pPr>
    </w:p>
    <w:p w14:paraId="7F7FE646" w14:textId="461D993F" w:rsidR="00601BAE" w:rsidRPr="00601BAE" w:rsidRDefault="00D37C18" w:rsidP="00FF3D9F">
      <w:pPr>
        <w:widowControl/>
        <w:autoSpaceDE/>
        <w:autoSpaceDN/>
        <w:jc w:val="both"/>
        <w:textAlignment w:val="auto"/>
        <w:rPr>
          <w:rFonts w:ascii="Arial" w:eastAsia="Calibri" w:hAnsi="Arial" w:cs="Arial"/>
          <w:bCs/>
          <w:sz w:val="22"/>
          <w:szCs w:val="22"/>
          <w:lang w:val="fr-FR"/>
        </w:rPr>
      </w:pPr>
      <w:r>
        <w:rPr>
          <w:rFonts w:ascii="Arial" w:eastAsia="Calibri" w:hAnsi="Arial" w:cs="Arial"/>
          <w:bCs/>
          <w:sz w:val="22"/>
          <w:szCs w:val="22"/>
          <w:lang w:val="fr-FR"/>
        </w:rPr>
        <w:t>Contribuer à restaurer et à m</w:t>
      </w:r>
      <w:r w:rsidR="00601BAE" w:rsidRPr="00601BAE">
        <w:rPr>
          <w:rFonts w:ascii="Arial" w:eastAsia="Calibri" w:hAnsi="Arial" w:cs="Arial"/>
          <w:bCs/>
          <w:sz w:val="22"/>
          <w:szCs w:val="22"/>
          <w:lang w:val="fr-FR"/>
        </w:rPr>
        <w:t xml:space="preserve">aintenir </w:t>
      </w:r>
      <w:r>
        <w:rPr>
          <w:rFonts w:ascii="Arial" w:eastAsia="Calibri" w:hAnsi="Arial" w:cs="Arial"/>
          <w:bCs/>
          <w:sz w:val="22"/>
          <w:szCs w:val="22"/>
          <w:lang w:val="fr-FR"/>
        </w:rPr>
        <w:t xml:space="preserve">dans un état de </w:t>
      </w:r>
      <w:r w:rsidR="00601BAE" w:rsidRPr="00601BAE">
        <w:rPr>
          <w:rFonts w:ascii="Arial" w:eastAsia="Calibri" w:hAnsi="Arial" w:cs="Arial"/>
          <w:bCs/>
          <w:sz w:val="22"/>
          <w:szCs w:val="22"/>
          <w:lang w:val="fr-FR"/>
        </w:rPr>
        <w:t>conservation</w:t>
      </w:r>
      <w:r>
        <w:rPr>
          <w:rFonts w:ascii="Arial" w:eastAsia="Calibri" w:hAnsi="Arial" w:cs="Arial"/>
          <w:bCs/>
          <w:sz w:val="22"/>
          <w:szCs w:val="22"/>
          <w:lang w:val="fr-FR"/>
        </w:rPr>
        <w:t xml:space="preserve"> favorable les populations d’</w:t>
      </w:r>
      <w:r w:rsidR="00601BAE" w:rsidRPr="00601BAE">
        <w:rPr>
          <w:rFonts w:ascii="Arial" w:eastAsia="Calibri" w:hAnsi="Arial" w:cs="Arial"/>
          <w:bCs/>
          <w:sz w:val="22"/>
          <w:szCs w:val="22"/>
          <w:lang w:val="fr-FR"/>
        </w:rPr>
        <w:t xml:space="preserve">espèces d’oiseaux migrateurs présentes le long de la voie de migration d’Asie centrale, </w:t>
      </w:r>
      <w:r>
        <w:rPr>
          <w:rFonts w:ascii="Arial" w:eastAsia="Calibri" w:hAnsi="Arial" w:cs="Arial"/>
          <w:bCs/>
          <w:sz w:val="22"/>
          <w:szCs w:val="22"/>
          <w:lang w:val="fr-FR"/>
        </w:rPr>
        <w:t>et la connectivité écologique de leur voie de migration</w:t>
      </w:r>
      <w:r w:rsidR="00601BAE" w:rsidRPr="00601BAE">
        <w:rPr>
          <w:rFonts w:ascii="Arial" w:eastAsia="Calibri" w:hAnsi="Arial" w:cs="Arial"/>
          <w:bCs/>
          <w:sz w:val="22"/>
          <w:szCs w:val="22"/>
          <w:lang w:val="fr-FR"/>
        </w:rPr>
        <w:t>.</w:t>
      </w:r>
    </w:p>
    <w:p w14:paraId="68B1F813" w14:textId="77777777" w:rsidR="00601BAE" w:rsidRPr="00601BAE" w:rsidRDefault="00601BAE" w:rsidP="00FF3D9F">
      <w:pPr>
        <w:widowControl/>
        <w:autoSpaceDE/>
        <w:autoSpaceDN/>
        <w:jc w:val="both"/>
        <w:textAlignment w:val="auto"/>
        <w:rPr>
          <w:rFonts w:ascii="Arial" w:eastAsia="Calibri" w:hAnsi="Arial" w:cs="Arial"/>
          <w:bCs/>
          <w:sz w:val="22"/>
          <w:szCs w:val="22"/>
          <w:lang w:val="fr-FR"/>
        </w:rPr>
      </w:pPr>
    </w:p>
    <w:p w14:paraId="0E86D96E" w14:textId="77777777" w:rsidR="00601BAE" w:rsidRPr="00601BAE" w:rsidRDefault="00601BAE" w:rsidP="00FF3D9F">
      <w:pPr>
        <w:widowControl/>
        <w:autoSpaceDE/>
        <w:autoSpaceDN/>
        <w:jc w:val="both"/>
        <w:textAlignment w:val="auto"/>
        <w:rPr>
          <w:rFonts w:ascii="Arial" w:eastAsia="Calibri" w:hAnsi="Arial" w:cs="Arial"/>
          <w:b/>
          <w:sz w:val="22"/>
          <w:szCs w:val="22"/>
          <w:lang w:val="fr-FR"/>
        </w:rPr>
      </w:pPr>
      <w:r w:rsidRPr="00601BAE">
        <w:rPr>
          <w:rFonts w:ascii="Arial" w:eastAsia="Calibri" w:hAnsi="Arial" w:cs="Arial"/>
          <w:b/>
          <w:sz w:val="22"/>
          <w:szCs w:val="22"/>
          <w:lang w:val="fr-FR"/>
        </w:rPr>
        <w:t>Rôle</w:t>
      </w:r>
    </w:p>
    <w:p w14:paraId="66501358" w14:textId="77777777" w:rsidR="00601BAE" w:rsidRPr="00601BAE" w:rsidRDefault="00601BAE" w:rsidP="00FF3D9F">
      <w:pPr>
        <w:widowControl/>
        <w:autoSpaceDE/>
        <w:autoSpaceDN/>
        <w:jc w:val="both"/>
        <w:textAlignment w:val="auto"/>
        <w:rPr>
          <w:rFonts w:ascii="Arial" w:eastAsia="Calibri" w:hAnsi="Arial" w:cs="Arial"/>
          <w:bCs/>
          <w:sz w:val="22"/>
          <w:szCs w:val="22"/>
          <w:lang w:val="fr-FR"/>
        </w:rPr>
      </w:pPr>
    </w:p>
    <w:p w14:paraId="290314A0" w14:textId="414CE212" w:rsidR="00601BAE" w:rsidRPr="00601BAE" w:rsidRDefault="00D37C18" w:rsidP="00FF3D9F">
      <w:pPr>
        <w:widowControl/>
        <w:autoSpaceDE/>
        <w:autoSpaceDN/>
        <w:jc w:val="both"/>
        <w:textAlignment w:val="auto"/>
        <w:rPr>
          <w:rFonts w:ascii="Arial" w:eastAsia="Calibri" w:hAnsi="Arial" w:cs="Arial"/>
          <w:bCs/>
          <w:sz w:val="22"/>
          <w:szCs w:val="22"/>
          <w:lang w:val="fr-FR"/>
        </w:rPr>
      </w:pPr>
      <w:r>
        <w:rPr>
          <w:rFonts w:ascii="Arial" w:eastAsia="Calibri" w:hAnsi="Arial" w:cs="Arial"/>
          <w:bCs/>
          <w:sz w:val="22"/>
          <w:szCs w:val="22"/>
          <w:lang w:val="fr-FR"/>
        </w:rPr>
        <w:t xml:space="preserve">Contribuer à restaurer et à encourager </w:t>
      </w:r>
      <w:r w:rsidR="00601BAE" w:rsidRPr="00601BAE">
        <w:rPr>
          <w:rFonts w:ascii="Arial" w:eastAsia="Calibri" w:hAnsi="Arial" w:cs="Arial"/>
          <w:bCs/>
          <w:sz w:val="22"/>
          <w:szCs w:val="22"/>
          <w:lang w:val="fr-FR"/>
        </w:rPr>
        <w:t xml:space="preserve">les efforts concertés </w:t>
      </w:r>
      <w:r>
        <w:rPr>
          <w:rFonts w:ascii="Arial" w:eastAsia="Calibri" w:hAnsi="Arial" w:cs="Arial"/>
          <w:bCs/>
          <w:sz w:val="22"/>
          <w:szCs w:val="22"/>
          <w:lang w:val="fr-FR"/>
        </w:rPr>
        <w:t xml:space="preserve">déployés entre les </w:t>
      </w:r>
      <w:r w:rsidR="00796607">
        <w:rPr>
          <w:rFonts w:ascii="Arial" w:eastAsia="Calibri" w:hAnsi="Arial" w:cs="Arial"/>
          <w:bCs/>
          <w:sz w:val="22"/>
          <w:szCs w:val="22"/>
          <w:lang w:val="fr-FR"/>
        </w:rPr>
        <w:t xml:space="preserve">États de l’aire de répartition de la CAF et les autres parties prenantes à des fins d’application de la CMS, des autres </w:t>
      </w:r>
      <w:r w:rsidR="00796607" w:rsidRPr="00796607">
        <w:rPr>
          <w:rFonts w:ascii="Arial" w:eastAsia="Calibri" w:hAnsi="Arial" w:cs="Arial"/>
          <w:bCs/>
          <w:sz w:val="22"/>
          <w:szCs w:val="22"/>
          <w:lang w:val="fr-FR"/>
        </w:rPr>
        <w:t>Instruments de la voie de migration de la CMS</w:t>
      </w:r>
      <w:r w:rsidR="00796607">
        <w:rPr>
          <w:rFonts w:ascii="Arial" w:eastAsia="Calibri" w:hAnsi="Arial" w:cs="Arial"/>
          <w:bCs/>
          <w:sz w:val="22"/>
          <w:szCs w:val="22"/>
          <w:lang w:val="fr-FR"/>
        </w:rPr>
        <w:t xml:space="preserve">, ainsi que des autres cadres </w:t>
      </w:r>
      <w:r w:rsidR="00601BAE" w:rsidRPr="00601BAE">
        <w:rPr>
          <w:rFonts w:ascii="Arial" w:eastAsia="Calibri" w:hAnsi="Arial" w:cs="Arial"/>
          <w:bCs/>
          <w:sz w:val="22"/>
          <w:szCs w:val="22"/>
          <w:lang w:val="fr-FR"/>
        </w:rPr>
        <w:t>et partenariats hors CMS.</w:t>
      </w:r>
    </w:p>
    <w:p w14:paraId="763B090D" w14:textId="77777777" w:rsidR="00601BAE" w:rsidRPr="00601BAE" w:rsidRDefault="00601BAE" w:rsidP="00FF3D9F">
      <w:pPr>
        <w:widowControl/>
        <w:autoSpaceDE/>
        <w:autoSpaceDN/>
        <w:jc w:val="both"/>
        <w:textAlignment w:val="auto"/>
        <w:rPr>
          <w:rFonts w:ascii="Arial" w:eastAsia="Calibri" w:hAnsi="Arial" w:cs="Arial"/>
          <w:bCs/>
          <w:sz w:val="22"/>
          <w:szCs w:val="22"/>
          <w:lang w:val="fr-FR"/>
        </w:rPr>
      </w:pPr>
    </w:p>
    <w:p w14:paraId="51D72A23" w14:textId="77777777" w:rsidR="00601BAE" w:rsidRPr="00601BAE" w:rsidRDefault="00601BAE" w:rsidP="00FF3D9F">
      <w:pPr>
        <w:widowControl/>
        <w:autoSpaceDE/>
        <w:autoSpaceDN/>
        <w:jc w:val="both"/>
        <w:textAlignment w:val="auto"/>
        <w:rPr>
          <w:rFonts w:ascii="Arial" w:eastAsia="Calibri" w:hAnsi="Arial" w:cs="Arial"/>
          <w:b/>
          <w:sz w:val="22"/>
          <w:szCs w:val="22"/>
          <w:lang w:val="fr-FR"/>
        </w:rPr>
      </w:pPr>
      <w:r w:rsidRPr="00601BAE">
        <w:rPr>
          <w:rFonts w:ascii="Arial" w:eastAsia="Calibri" w:hAnsi="Arial" w:cs="Arial"/>
          <w:b/>
          <w:sz w:val="22"/>
          <w:szCs w:val="22"/>
          <w:lang w:val="fr-FR"/>
        </w:rPr>
        <w:t>Portée</w:t>
      </w:r>
    </w:p>
    <w:p w14:paraId="467868A4" w14:textId="77777777" w:rsidR="00601BAE" w:rsidRPr="00601BAE" w:rsidRDefault="00601BAE" w:rsidP="00FF3D9F">
      <w:pPr>
        <w:widowControl/>
        <w:autoSpaceDE/>
        <w:autoSpaceDN/>
        <w:jc w:val="both"/>
        <w:textAlignment w:val="auto"/>
        <w:rPr>
          <w:rFonts w:ascii="Arial" w:eastAsia="Calibri" w:hAnsi="Arial" w:cs="Arial"/>
          <w:bCs/>
          <w:sz w:val="22"/>
          <w:szCs w:val="22"/>
          <w:lang w:val="fr-FR"/>
        </w:rPr>
      </w:pPr>
    </w:p>
    <w:p w14:paraId="145332F3" w14:textId="7DDF6464" w:rsidR="00601BAE" w:rsidRPr="00601BAE" w:rsidRDefault="00601BAE" w:rsidP="00FF3D9F">
      <w:pPr>
        <w:widowControl/>
        <w:autoSpaceDE/>
        <w:autoSpaceDN/>
        <w:jc w:val="both"/>
        <w:textAlignment w:val="auto"/>
        <w:rPr>
          <w:rFonts w:ascii="Arial" w:eastAsia="Calibri" w:hAnsi="Arial" w:cs="Arial"/>
          <w:bCs/>
          <w:sz w:val="22"/>
          <w:szCs w:val="22"/>
          <w:lang w:val="fr-FR"/>
        </w:rPr>
      </w:pPr>
      <w:r w:rsidRPr="00601BAE">
        <w:rPr>
          <w:rFonts w:ascii="Arial" w:eastAsia="Calibri" w:hAnsi="Arial" w:cs="Arial"/>
          <w:bCs/>
          <w:sz w:val="22"/>
          <w:szCs w:val="22"/>
          <w:lang w:val="fr-FR"/>
        </w:rPr>
        <w:t>L’Initiative sera régionale et couvrira tous les États traversés par la voie de migration d’Asie centrale que sont : l’Afghanistan, l’Arabie saoudite, l’Arménie, l’Azerbaïdjan, le Bahreïn, le Bangladesh, le Bhoutan, la Chine, les Émirats arabes unis, la Géorgie, l’Inde, l’Irak, la République islamique d’Iran, le Kazakhstan, le Kirghizstan, le Koweït, les Maldives, la Mongolie, Myanmar, le Népal, Oman, l’Ouzbékistan, le Pakistan, le Qatar, la Fédération de Russie, le Sri Lanka, le Tadjikistan, le Turkménistan, le Royaume-Uni (</w:t>
      </w:r>
      <w:r w:rsidR="00796607" w:rsidRPr="00796607">
        <w:rPr>
          <w:rFonts w:ascii="Arial" w:eastAsia="Calibri" w:hAnsi="Arial" w:cs="Arial"/>
          <w:bCs/>
          <w:sz w:val="22"/>
          <w:szCs w:val="22"/>
          <w:lang w:val="fr-FR"/>
        </w:rPr>
        <w:t xml:space="preserve">le </w:t>
      </w:r>
      <w:r w:rsidR="00796607">
        <w:rPr>
          <w:rFonts w:ascii="Arial" w:eastAsia="Calibri" w:hAnsi="Arial" w:cs="Arial"/>
          <w:bCs/>
          <w:sz w:val="22"/>
          <w:szCs w:val="22"/>
          <w:lang w:val="fr-FR"/>
        </w:rPr>
        <w:t>T</w:t>
      </w:r>
      <w:r w:rsidR="00796607" w:rsidRPr="00796607">
        <w:rPr>
          <w:rFonts w:ascii="Arial" w:eastAsia="Calibri" w:hAnsi="Arial" w:cs="Arial"/>
          <w:bCs/>
          <w:sz w:val="22"/>
          <w:szCs w:val="22"/>
          <w:lang w:val="fr-FR"/>
        </w:rPr>
        <w:t>erritoire britannique de l'océan Indien</w:t>
      </w:r>
      <w:r w:rsidRPr="00601BAE">
        <w:rPr>
          <w:rFonts w:ascii="Arial" w:eastAsia="Calibri" w:hAnsi="Arial" w:cs="Arial"/>
          <w:bCs/>
          <w:sz w:val="22"/>
          <w:szCs w:val="22"/>
          <w:lang w:val="fr-FR"/>
        </w:rPr>
        <w:t>) et le Yémen.</w:t>
      </w:r>
    </w:p>
    <w:p w14:paraId="56D63FCF" w14:textId="77777777" w:rsidR="00601BAE" w:rsidRPr="00601BAE" w:rsidRDefault="00601BAE" w:rsidP="00FF3D9F">
      <w:pPr>
        <w:widowControl/>
        <w:autoSpaceDE/>
        <w:autoSpaceDN/>
        <w:jc w:val="both"/>
        <w:textAlignment w:val="auto"/>
        <w:rPr>
          <w:rFonts w:ascii="Arial" w:eastAsia="Calibri" w:hAnsi="Arial" w:cs="Arial"/>
          <w:bCs/>
          <w:sz w:val="22"/>
          <w:szCs w:val="22"/>
          <w:lang w:val="fr-FR"/>
        </w:rPr>
      </w:pPr>
    </w:p>
    <w:p w14:paraId="745AD67E" w14:textId="01EE3212" w:rsidR="00601BAE" w:rsidRPr="00601BAE" w:rsidRDefault="00601BAE" w:rsidP="00FF3D9F">
      <w:pPr>
        <w:widowControl/>
        <w:autoSpaceDE/>
        <w:autoSpaceDN/>
        <w:jc w:val="both"/>
        <w:textAlignment w:val="auto"/>
        <w:rPr>
          <w:rFonts w:ascii="Arial" w:eastAsia="Calibri" w:hAnsi="Arial" w:cs="Arial"/>
          <w:bCs/>
          <w:sz w:val="22"/>
          <w:szCs w:val="22"/>
          <w:lang w:val="fr-FR"/>
        </w:rPr>
      </w:pPr>
      <w:r w:rsidRPr="00601BAE">
        <w:rPr>
          <w:rFonts w:ascii="Arial" w:eastAsia="Calibri" w:hAnsi="Arial" w:cs="Arial"/>
          <w:bCs/>
          <w:sz w:val="22"/>
          <w:szCs w:val="22"/>
          <w:lang w:val="fr-FR"/>
        </w:rPr>
        <w:t xml:space="preserve">L’Initiative couvrira les taxons d’oiseaux migrateurs recensés </w:t>
      </w:r>
      <w:r w:rsidR="00796607">
        <w:rPr>
          <w:rFonts w:ascii="Arial" w:eastAsia="Calibri" w:hAnsi="Arial" w:cs="Arial"/>
          <w:bCs/>
          <w:sz w:val="22"/>
          <w:szCs w:val="22"/>
          <w:lang w:val="fr-FR"/>
        </w:rPr>
        <w:t>par</w:t>
      </w:r>
      <w:r w:rsidRPr="00601BAE">
        <w:rPr>
          <w:rFonts w:ascii="Arial" w:eastAsia="Calibri" w:hAnsi="Arial" w:cs="Arial"/>
          <w:bCs/>
          <w:sz w:val="22"/>
          <w:szCs w:val="22"/>
          <w:lang w:val="fr-FR"/>
        </w:rPr>
        <w:t xml:space="preserve"> la CMS</w:t>
      </w:r>
      <w:r w:rsidR="008456D9">
        <w:rPr>
          <w:rFonts w:ascii="Arial" w:eastAsia="Calibri" w:hAnsi="Arial" w:cs="Arial"/>
          <w:bCs/>
          <w:sz w:val="22"/>
          <w:szCs w:val="22"/>
          <w:lang w:val="fr-FR"/>
        </w:rPr>
        <w:t xml:space="preserve"> and</w:t>
      </w:r>
      <w:r w:rsidR="00796607">
        <w:rPr>
          <w:rFonts w:ascii="Arial" w:eastAsia="Calibri" w:hAnsi="Arial" w:cs="Arial"/>
          <w:bCs/>
          <w:sz w:val="22"/>
          <w:szCs w:val="22"/>
          <w:lang w:val="fr-FR"/>
        </w:rPr>
        <w:t xml:space="preserve"> les </w:t>
      </w:r>
      <w:r w:rsidR="008456D9">
        <w:rPr>
          <w:rFonts w:ascii="Arial" w:eastAsia="Calibri" w:hAnsi="Arial" w:cs="Arial"/>
          <w:bCs/>
          <w:sz w:val="22"/>
          <w:szCs w:val="22"/>
          <w:lang w:val="fr-FR"/>
        </w:rPr>
        <w:t>i</w:t>
      </w:r>
      <w:r w:rsidR="00796607" w:rsidRPr="00796607">
        <w:rPr>
          <w:rFonts w:ascii="Arial" w:eastAsia="Calibri" w:hAnsi="Arial" w:cs="Arial"/>
          <w:bCs/>
          <w:sz w:val="22"/>
          <w:szCs w:val="22"/>
          <w:lang w:val="fr-FR"/>
        </w:rPr>
        <w:t xml:space="preserve">nstruments de la voie de migration de la </w:t>
      </w:r>
      <w:r w:rsidR="00796607">
        <w:rPr>
          <w:rFonts w:ascii="Arial" w:eastAsia="Calibri" w:hAnsi="Arial" w:cs="Arial"/>
          <w:bCs/>
          <w:sz w:val="22"/>
          <w:szCs w:val="22"/>
          <w:lang w:val="fr-FR"/>
        </w:rPr>
        <w:t xml:space="preserve">Famille de la </w:t>
      </w:r>
      <w:r w:rsidR="00796607" w:rsidRPr="00796607">
        <w:rPr>
          <w:rFonts w:ascii="Arial" w:eastAsia="Calibri" w:hAnsi="Arial" w:cs="Arial"/>
          <w:bCs/>
          <w:sz w:val="22"/>
          <w:szCs w:val="22"/>
          <w:lang w:val="fr-FR"/>
        </w:rPr>
        <w:t>CMS</w:t>
      </w:r>
      <w:r w:rsidRPr="00601BAE">
        <w:rPr>
          <w:rFonts w:ascii="Arial" w:eastAsia="Calibri" w:hAnsi="Arial" w:cs="Arial"/>
          <w:bCs/>
          <w:sz w:val="22"/>
          <w:szCs w:val="22"/>
          <w:lang w:val="fr-FR"/>
        </w:rPr>
        <w:t xml:space="preserve"> le long de la </w:t>
      </w:r>
      <w:r w:rsidR="00796607">
        <w:rPr>
          <w:rFonts w:ascii="Arial" w:eastAsia="Calibri" w:hAnsi="Arial" w:cs="Arial"/>
          <w:bCs/>
          <w:sz w:val="22"/>
          <w:szCs w:val="22"/>
          <w:lang w:val="fr-FR"/>
        </w:rPr>
        <w:t>CAF</w:t>
      </w:r>
      <w:r w:rsidRPr="00601BAE">
        <w:rPr>
          <w:rFonts w:ascii="Arial" w:eastAsia="Calibri" w:hAnsi="Arial" w:cs="Arial"/>
          <w:bCs/>
          <w:sz w:val="22"/>
          <w:szCs w:val="22"/>
          <w:lang w:val="fr-FR"/>
        </w:rPr>
        <w:t>, en mettant un accent particulier sur les espèces, sous-espèces et populations menacées qui ne sont actuellement pas prises en considération.</w:t>
      </w:r>
    </w:p>
    <w:p w14:paraId="5BE387FF" w14:textId="77777777" w:rsidR="00601BAE" w:rsidRPr="00601BAE" w:rsidRDefault="00601BAE" w:rsidP="00FF3D9F">
      <w:pPr>
        <w:widowControl/>
        <w:autoSpaceDE/>
        <w:autoSpaceDN/>
        <w:jc w:val="both"/>
        <w:textAlignment w:val="auto"/>
        <w:rPr>
          <w:rFonts w:ascii="Arial" w:eastAsia="Calibri" w:hAnsi="Arial" w:cs="Arial"/>
          <w:bCs/>
          <w:sz w:val="22"/>
          <w:szCs w:val="22"/>
          <w:lang w:val="fr-FR"/>
        </w:rPr>
      </w:pPr>
    </w:p>
    <w:p w14:paraId="42E534F4" w14:textId="77777777" w:rsidR="00601BAE" w:rsidRPr="00601BAE" w:rsidRDefault="00601BAE" w:rsidP="00FF3D9F">
      <w:pPr>
        <w:widowControl/>
        <w:autoSpaceDE/>
        <w:autoSpaceDN/>
        <w:jc w:val="both"/>
        <w:textAlignment w:val="auto"/>
        <w:rPr>
          <w:rFonts w:ascii="Arial" w:eastAsia="Calibri" w:hAnsi="Arial" w:cs="Arial"/>
          <w:b/>
          <w:sz w:val="22"/>
          <w:szCs w:val="22"/>
          <w:lang w:val="fr-FR"/>
        </w:rPr>
      </w:pPr>
      <w:r w:rsidRPr="00601BAE">
        <w:rPr>
          <w:rFonts w:ascii="Arial" w:eastAsia="Calibri" w:hAnsi="Arial" w:cs="Arial"/>
          <w:b/>
          <w:sz w:val="22"/>
          <w:szCs w:val="22"/>
          <w:lang w:val="fr-FR"/>
        </w:rPr>
        <w:t>Remise</w:t>
      </w:r>
    </w:p>
    <w:p w14:paraId="6E2D3D05" w14:textId="77777777" w:rsidR="00601BAE" w:rsidRPr="00601BAE" w:rsidRDefault="00601BAE" w:rsidP="00FF3D9F">
      <w:pPr>
        <w:widowControl/>
        <w:autoSpaceDE/>
        <w:autoSpaceDN/>
        <w:jc w:val="both"/>
        <w:textAlignment w:val="auto"/>
        <w:rPr>
          <w:rFonts w:ascii="Arial" w:eastAsia="Calibri" w:hAnsi="Arial" w:cs="Arial"/>
          <w:bCs/>
          <w:sz w:val="22"/>
          <w:szCs w:val="22"/>
          <w:lang w:val="fr-FR"/>
        </w:rPr>
      </w:pPr>
    </w:p>
    <w:p w14:paraId="588AD47D" w14:textId="77777777" w:rsidR="00601BAE" w:rsidRPr="00601BAE" w:rsidRDefault="00601BAE" w:rsidP="00FF3D9F">
      <w:pPr>
        <w:widowControl/>
        <w:autoSpaceDE/>
        <w:autoSpaceDN/>
        <w:jc w:val="both"/>
        <w:textAlignment w:val="auto"/>
        <w:rPr>
          <w:rFonts w:ascii="Arial" w:eastAsia="Calibri" w:hAnsi="Arial" w:cs="Arial"/>
          <w:bCs/>
          <w:sz w:val="22"/>
          <w:szCs w:val="22"/>
          <w:lang w:val="fr-FR"/>
        </w:rPr>
      </w:pPr>
      <w:r w:rsidRPr="00601BAE">
        <w:rPr>
          <w:rFonts w:ascii="Arial" w:eastAsia="Calibri" w:hAnsi="Arial" w:cs="Arial"/>
          <w:bCs/>
          <w:sz w:val="22"/>
          <w:szCs w:val="22"/>
          <w:lang w:val="fr-FR"/>
        </w:rPr>
        <w:t>L’Initiative aura pour objectif de :</w:t>
      </w:r>
    </w:p>
    <w:p w14:paraId="610699FF" w14:textId="77777777" w:rsidR="00601BAE" w:rsidRPr="00601BAE" w:rsidRDefault="00601BAE" w:rsidP="00FF3D9F">
      <w:pPr>
        <w:widowControl/>
        <w:autoSpaceDE/>
        <w:autoSpaceDN/>
        <w:jc w:val="both"/>
        <w:textAlignment w:val="auto"/>
        <w:rPr>
          <w:rFonts w:ascii="Arial" w:eastAsia="Calibri" w:hAnsi="Arial" w:cs="Arial"/>
          <w:bCs/>
          <w:sz w:val="22"/>
          <w:szCs w:val="22"/>
          <w:lang w:val="fr-FR"/>
        </w:rPr>
      </w:pPr>
    </w:p>
    <w:p w14:paraId="554EBCA1" w14:textId="5E56D11C" w:rsidR="00601BAE" w:rsidRPr="00601BAE" w:rsidRDefault="008456D9" w:rsidP="00FF3D9F">
      <w:pPr>
        <w:widowControl/>
        <w:numPr>
          <w:ilvl w:val="0"/>
          <w:numId w:val="3"/>
        </w:numPr>
        <w:autoSpaceDE/>
        <w:autoSpaceDN/>
        <w:jc w:val="both"/>
        <w:textAlignment w:val="auto"/>
        <w:rPr>
          <w:rFonts w:ascii="Arial" w:eastAsia="Calibri" w:hAnsi="Arial" w:cs="Arial"/>
          <w:bCs/>
          <w:iCs/>
          <w:sz w:val="22"/>
          <w:szCs w:val="22"/>
          <w:lang w:val="fr-FR"/>
        </w:rPr>
      </w:pPr>
      <w:r>
        <w:rPr>
          <w:rFonts w:ascii="Arial" w:eastAsia="Calibri" w:hAnsi="Arial" w:cs="Arial"/>
          <w:bCs/>
          <w:iCs/>
          <w:sz w:val="22"/>
          <w:szCs w:val="22"/>
          <w:lang w:val="fr-FR"/>
        </w:rPr>
        <w:t>Renforcer et mettre en œuvre un p</w:t>
      </w:r>
      <w:r w:rsidRPr="00601BAE">
        <w:rPr>
          <w:rFonts w:ascii="Arial" w:eastAsia="Calibri" w:hAnsi="Arial" w:cs="Arial"/>
          <w:bCs/>
          <w:iCs/>
          <w:sz w:val="22"/>
          <w:szCs w:val="22"/>
          <w:lang w:val="fr-FR"/>
        </w:rPr>
        <w:t>rogramme de travail</w:t>
      </w:r>
      <w:r>
        <w:rPr>
          <w:rFonts w:ascii="Arial" w:eastAsia="Calibri" w:hAnsi="Arial" w:cs="Arial"/>
          <w:bCs/>
          <w:iCs/>
          <w:sz w:val="22"/>
          <w:szCs w:val="22"/>
          <w:lang w:val="fr-FR"/>
        </w:rPr>
        <w:t xml:space="preserve">, qui s’aligne </w:t>
      </w:r>
      <w:r w:rsidRPr="008456D9">
        <w:rPr>
          <w:rFonts w:ascii="Arial" w:eastAsia="Calibri" w:hAnsi="Arial" w:cs="Arial"/>
          <w:bCs/>
          <w:iCs/>
          <w:sz w:val="22"/>
          <w:szCs w:val="22"/>
          <w:lang w:val="fr-FR"/>
        </w:rPr>
        <w:t xml:space="preserve">sur les résolutions, décisions et plans pertinents adoptés par la CMS, les instruments de la voie de migration de la </w:t>
      </w:r>
      <w:r>
        <w:rPr>
          <w:rFonts w:ascii="Arial" w:eastAsia="Calibri" w:hAnsi="Arial" w:cs="Arial"/>
          <w:bCs/>
          <w:iCs/>
          <w:sz w:val="22"/>
          <w:szCs w:val="22"/>
          <w:lang w:val="fr-FR"/>
        </w:rPr>
        <w:t>F</w:t>
      </w:r>
      <w:r w:rsidRPr="008456D9">
        <w:rPr>
          <w:rFonts w:ascii="Arial" w:eastAsia="Calibri" w:hAnsi="Arial" w:cs="Arial"/>
          <w:bCs/>
          <w:iCs/>
          <w:sz w:val="22"/>
          <w:szCs w:val="22"/>
          <w:lang w:val="fr-FR"/>
        </w:rPr>
        <w:t xml:space="preserve">amille </w:t>
      </w:r>
      <w:r w:rsidR="00E4344D">
        <w:rPr>
          <w:rFonts w:ascii="Arial" w:eastAsia="Calibri" w:hAnsi="Arial" w:cs="Arial"/>
          <w:bCs/>
          <w:iCs/>
          <w:sz w:val="22"/>
          <w:szCs w:val="22"/>
          <w:lang w:val="fr-FR"/>
        </w:rPr>
        <w:t xml:space="preserve">de la </w:t>
      </w:r>
      <w:r w:rsidRPr="008456D9">
        <w:rPr>
          <w:rFonts w:ascii="Arial" w:eastAsia="Calibri" w:hAnsi="Arial" w:cs="Arial"/>
          <w:bCs/>
          <w:iCs/>
          <w:sz w:val="22"/>
          <w:szCs w:val="22"/>
          <w:lang w:val="fr-FR"/>
        </w:rPr>
        <w:t xml:space="preserve">CMS et d'autres cadres </w:t>
      </w:r>
      <w:r>
        <w:rPr>
          <w:rFonts w:ascii="Arial" w:eastAsia="Calibri" w:hAnsi="Arial" w:cs="Arial"/>
          <w:bCs/>
          <w:iCs/>
          <w:sz w:val="22"/>
          <w:szCs w:val="22"/>
          <w:lang w:val="fr-FR"/>
        </w:rPr>
        <w:t>hors</w:t>
      </w:r>
      <w:r w:rsidRPr="008456D9">
        <w:rPr>
          <w:rFonts w:ascii="Arial" w:eastAsia="Calibri" w:hAnsi="Arial" w:cs="Arial"/>
          <w:bCs/>
          <w:iCs/>
          <w:sz w:val="22"/>
          <w:szCs w:val="22"/>
          <w:lang w:val="fr-FR"/>
        </w:rPr>
        <w:t xml:space="preserve">-CMS pertinents pour la conservation des oiseaux migrateurs le long de la CAF, et qui facilite </w:t>
      </w:r>
      <w:r w:rsidR="00E4344D">
        <w:rPr>
          <w:rFonts w:ascii="Arial" w:eastAsia="Calibri" w:hAnsi="Arial" w:cs="Arial"/>
          <w:bCs/>
          <w:iCs/>
          <w:sz w:val="22"/>
          <w:szCs w:val="22"/>
          <w:lang w:val="fr-FR"/>
        </w:rPr>
        <w:t xml:space="preserve">le renforcement et </w:t>
      </w:r>
      <w:r w:rsidRPr="008456D9">
        <w:rPr>
          <w:rFonts w:ascii="Arial" w:eastAsia="Calibri" w:hAnsi="Arial" w:cs="Arial"/>
          <w:bCs/>
          <w:iCs/>
          <w:sz w:val="22"/>
          <w:szCs w:val="22"/>
          <w:lang w:val="fr-FR"/>
        </w:rPr>
        <w:t>la mise en œuvre de ces résolutions, décisions et plans ;</w:t>
      </w:r>
      <w:r>
        <w:rPr>
          <w:rFonts w:ascii="Arial" w:eastAsia="Calibri" w:hAnsi="Arial" w:cs="Arial"/>
          <w:bCs/>
          <w:iCs/>
          <w:sz w:val="22"/>
          <w:szCs w:val="22"/>
          <w:lang w:val="fr-FR"/>
        </w:rPr>
        <w:t xml:space="preserve"> </w:t>
      </w:r>
    </w:p>
    <w:p w14:paraId="48A74308" w14:textId="77777777" w:rsidR="00601BAE" w:rsidRPr="00601BAE" w:rsidRDefault="00601BAE" w:rsidP="00FF3D9F">
      <w:pPr>
        <w:widowControl/>
        <w:autoSpaceDE/>
        <w:autoSpaceDN/>
        <w:ind w:left="720"/>
        <w:jc w:val="both"/>
        <w:textAlignment w:val="auto"/>
        <w:rPr>
          <w:rFonts w:ascii="Arial" w:eastAsia="Calibri" w:hAnsi="Arial" w:cs="Arial"/>
          <w:bCs/>
          <w:iCs/>
          <w:sz w:val="22"/>
          <w:szCs w:val="22"/>
          <w:lang w:val="fr-FR"/>
        </w:rPr>
      </w:pPr>
    </w:p>
    <w:p w14:paraId="53C35BE0" w14:textId="45473971" w:rsidR="00601BAE" w:rsidRPr="00601BAE" w:rsidRDefault="00E4344D" w:rsidP="00FF3D9F">
      <w:pPr>
        <w:widowControl/>
        <w:numPr>
          <w:ilvl w:val="0"/>
          <w:numId w:val="3"/>
        </w:numPr>
        <w:autoSpaceDE/>
        <w:autoSpaceDN/>
        <w:jc w:val="both"/>
        <w:textAlignment w:val="auto"/>
        <w:rPr>
          <w:rFonts w:ascii="Arial" w:eastAsia="Calibri" w:hAnsi="Arial" w:cs="Arial"/>
          <w:bCs/>
          <w:iCs/>
          <w:sz w:val="22"/>
          <w:szCs w:val="22"/>
          <w:lang w:val="fr-FR"/>
        </w:rPr>
      </w:pPr>
      <w:r w:rsidRPr="00E4344D">
        <w:rPr>
          <w:rFonts w:ascii="Arial" w:eastAsia="Calibri" w:hAnsi="Arial" w:cs="Arial"/>
          <w:bCs/>
          <w:iCs/>
          <w:sz w:val="22"/>
          <w:szCs w:val="22"/>
          <w:lang w:val="fr-FR"/>
        </w:rPr>
        <w:lastRenderedPageBreak/>
        <w:t>prendre des mesures qui permettent et garantissent la connectivité écologique des populations ;</w:t>
      </w:r>
    </w:p>
    <w:p w14:paraId="08A895A4" w14:textId="77777777" w:rsidR="00601BAE" w:rsidRPr="00601BAE" w:rsidRDefault="00601BAE" w:rsidP="00FF3D9F">
      <w:pPr>
        <w:widowControl/>
        <w:autoSpaceDE/>
        <w:autoSpaceDN/>
        <w:jc w:val="both"/>
        <w:textAlignment w:val="auto"/>
        <w:rPr>
          <w:rFonts w:ascii="Arial" w:eastAsia="Calibri" w:hAnsi="Arial" w:cs="Arial"/>
          <w:bCs/>
          <w:iCs/>
          <w:sz w:val="22"/>
          <w:szCs w:val="22"/>
          <w:lang w:val="fr-FR"/>
        </w:rPr>
      </w:pPr>
    </w:p>
    <w:p w14:paraId="46817252" w14:textId="5FE9AEC2" w:rsidR="00601BAE" w:rsidRPr="00601BAE" w:rsidRDefault="00E4344D" w:rsidP="00FF3D9F">
      <w:pPr>
        <w:widowControl/>
        <w:numPr>
          <w:ilvl w:val="0"/>
          <w:numId w:val="3"/>
        </w:numPr>
        <w:autoSpaceDE/>
        <w:autoSpaceDN/>
        <w:jc w:val="both"/>
        <w:textAlignment w:val="auto"/>
        <w:rPr>
          <w:rFonts w:ascii="Arial" w:eastAsia="Calibri" w:hAnsi="Arial" w:cs="Arial"/>
          <w:bCs/>
          <w:iCs/>
          <w:sz w:val="22"/>
          <w:szCs w:val="22"/>
          <w:lang w:val="fr-FR"/>
        </w:rPr>
      </w:pPr>
      <w:r>
        <w:rPr>
          <w:rFonts w:ascii="Arial" w:eastAsia="Calibri" w:hAnsi="Arial" w:cs="Arial"/>
          <w:bCs/>
          <w:iCs/>
          <w:sz w:val="22"/>
          <w:szCs w:val="22"/>
          <w:lang w:val="fr-FR"/>
        </w:rPr>
        <w:t>i</w:t>
      </w:r>
      <w:r w:rsidRPr="00E4344D">
        <w:rPr>
          <w:rFonts w:ascii="Arial" w:eastAsia="Calibri" w:hAnsi="Arial" w:cs="Arial"/>
          <w:bCs/>
          <w:iCs/>
          <w:sz w:val="22"/>
          <w:szCs w:val="22"/>
          <w:lang w:val="fr-FR"/>
        </w:rPr>
        <w:t xml:space="preserve">dentifier toutes les espèces prioritaires ou les </w:t>
      </w:r>
      <w:r>
        <w:rPr>
          <w:rFonts w:ascii="Arial" w:eastAsia="Calibri" w:hAnsi="Arial" w:cs="Arial"/>
          <w:bCs/>
          <w:iCs/>
          <w:sz w:val="22"/>
          <w:szCs w:val="22"/>
          <w:lang w:val="fr-FR"/>
        </w:rPr>
        <w:t xml:space="preserve">problèmes </w:t>
      </w:r>
      <w:r w:rsidRPr="00E4344D">
        <w:rPr>
          <w:rFonts w:ascii="Arial" w:eastAsia="Calibri" w:hAnsi="Arial" w:cs="Arial"/>
          <w:bCs/>
          <w:iCs/>
          <w:sz w:val="22"/>
          <w:szCs w:val="22"/>
          <w:lang w:val="fr-FR"/>
        </w:rPr>
        <w:t>importan</w:t>
      </w:r>
      <w:r>
        <w:rPr>
          <w:rFonts w:ascii="Arial" w:eastAsia="Calibri" w:hAnsi="Arial" w:cs="Arial"/>
          <w:bCs/>
          <w:iCs/>
          <w:sz w:val="22"/>
          <w:szCs w:val="22"/>
          <w:lang w:val="fr-FR"/>
        </w:rPr>
        <w:t>ts</w:t>
      </w:r>
      <w:r w:rsidRPr="00E4344D">
        <w:rPr>
          <w:rFonts w:ascii="Arial" w:eastAsia="Calibri" w:hAnsi="Arial" w:cs="Arial"/>
          <w:bCs/>
          <w:iCs/>
          <w:sz w:val="22"/>
          <w:szCs w:val="22"/>
          <w:lang w:val="fr-FR"/>
        </w:rPr>
        <w:t xml:space="preserve"> dans le CAF qui ne sont pas couverts par les instruments et les cadres </w:t>
      </w:r>
      <w:r>
        <w:rPr>
          <w:rFonts w:ascii="Arial" w:eastAsia="Calibri" w:hAnsi="Arial" w:cs="Arial"/>
          <w:bCs/>
          <w:iCs/>
          <w:sz w:val="22"/>
          <w:szCs w:val="22"/>
          <w:lang w:val="fr-FR"/>
        </w:rPr>
        <w:t>en vigueur,</w:t>
      </w:r>
      <w:r w:rsidRPr="00E4344D">
        <w:rPr>
          <w:rFonts w:ascii="Arial" w:eastAsia="Calibri" w:hAnsi="Arial" w:cs="Arial"/>
          <w:bCs/>
          <w:iCs/>
          <w:sz w:val="22"/>
          <w:szCs w:val="22"/>
          <w:lang w:val="fr-FR"/>
        </w:rPr>
        <w:t xml:space="preserve"> et faire des recommandations aux organes directeurs de la Convention, aux instruments de la voie de migration de la </w:t>
      </w:r>
      <w:r>
        <w:rPr>
          <w:rFonts w:ascii="Arial" w:eastAsia="Calibri" w:hAnsi="Arial" w:cs="Arial"/>
          <w:bCs/>
          <w:iCs/>
          <w:sz w:val="22"/>
          <w:szCs w:val="22"/>
          <w:lang w:val="fr-FR"/>
        </w:rPr>
        <w:t>F</w:t>
      </w:r>
      <w:r w:rsidRPr="00E4344D">
        <w:rPr>
          <w:rFonts w:ascii="Arial" w:eastAsia="Calibri" w:hAnsi="Arial" w:cs="Arial"/>
          <w:bCs/>
          <w:iCs/>
          <w:sz w:val="22"/>
          <w:szCs w:val="22"/>
          <w:lang w:val="fr-FR"/>
        </w:rPr>
        <w:t xml:space="preserve">amille </w:t>
      </w:r>
      <w:r>
        <w:rPr>
          <w:rFonts w:ascii="Arial" w:eastAsia="Calibri" w:hAnsi="Arial" w:cs="Arial"/>
          <w:bCs/>
          <w:iCs/>
          <w:sz w:val="22"/>
          <w:szCs w:val="22"/>
          <w:lang w:val="fr-FR"/>
        </w:rPr>
        <w:t xml:space="preserve">de </w:t>
      </w:r>
      <w:r w:rsidRPr="00E4344D">
        <w:rPr>
          <w:rFonts w:ascii="Arial" w:eastAsia="Calibri" w:hAnsi="Arial" w:cs="Arial"/>
          <w:bCs/>
          <w:iCs/>
          <w:sz w:val="22"/>
          <w:szCs w:val="22"/>
          <w:lang w:val="fr-FR"/>
        </w:rPr>
        <w:t xml:space="preserve">CMS et à d'autres cadres </w:t>
      </w:r>
      <w:r>
        <w:rPr>
          <w:rFonts w:ascii="Arial" w:eastAsia="Calibri" w:hAnsi="Arial" w:cs="Arial"/>
          <w:bCs/>
          <w:iCs/>
          <w:sz w:val="22"/>
          <w:szCs w:val="22"/>
          <w:lang w:val="fr-FR"/>
        </w:rPr>
        <w:t>hors</w:t>
      </w:r>
      <w:r w:rsidRPr="00E4344D">
        <w:rPr>
          <w:rFonts w:ascii="Arial" w:eastAsia="Calibri" w:hAnsi="Arial" w:cs="Arial"/>
          <w:bCs/>
          <w:iCs/>
          <w:sz w:val="22"/>
          <w:szCs w:val="22"/>
          <w:lang w:val="fr-FR"/>
        </w:rPr>
        <w:t xml:space="preserve">-CMS participants </w:t>
      </w:r>
      <w:r w:rsidR="00A837F1">
        <w:rPr>
          <w:rFonts w:ascii="Arial" w:eastAsia="Calibri" w:hAnsi="Arial" w:cs="Arial"/>
          <w:bCs/>
          <w:iCs/>
          <w:sz w:val="22"/>
          <w:szCs w:val="22"/>
          <w:lang w:val="fr-FR"/>
        </w:rPr>
        <w:t xml:space="preserve">qui permettront d’adopter </w:t>
      </w:r>
      <w:r w:rsidRPr="00E4344D">
        <w:rPr>
          <w:rFonts w:ascii="Arial" w:eastAsia="Calibri" w:hAnsi="Arial" w:cs="Arial"/>
          <w:bCs/>
          <w:iCs/>
          <w:sz w:val="22"/>
          <w:szCs w:val="22"/>
          <w:lang w:val="fr-FR"/>
        </w:rPr>
        <w:t xml:space="preserve">des résolutions, des décisions ou d'autres accords </w:t>
      </w:r>
      <w:r w:rsidR="00A837F1">
        <w:rPr>
          <w:rFonts w:ascii="Arial" w:eastAsia="Calibri" w:hAnsi="Arial" w:cs="Arial"/>
          <w:bCs/>
          <w:iCs/>
          <w:sz w:val="22"/>
          <w:szCs w:val="22"/>
          <w:lang w:val="fr-FR"/>
        </w:rPr>
        <w:t xml:space="preserve">et de </w:t>
      </w:r>
      <w:r w:rsidRPr="00E4344D">
        <w:rPr>
          <w:rFonts w:ascii="Arial" w:eastAsia="Calibri" w:hAnsi="Arial" w:cs="Arial"/>
          <w:bCs/>
          <w:iCs/>
          <w:sz w:val="22"/>
          <w:szCs w:val="22"/>
          <w:lang w:val="fr-FR"/>
        </w:rPr>
        <w:t>combler ces lacunes ;</w:t>
      </w:r>
    </w:p>
    <w:p w14:paraId="6F0B810A" w14:textId="77777777" w:rsidR="00601BAE" w:rsidRPr="00601BAE" w:rsidRDefault="00601BAE" w:rsidP="00FF3D9F">
      <w:pPr>
        <w:widowControl/>
        <w:autoSpaceDE/>
        <w:autoSpaceDN/>
        <w:ind w:left="720"/>
        <w:contextualSpacing/>
        <w:jc w:val="both"/>
        <w:textAlignment w:val="auto"/>
        <w:rPr>
          <w:rFonts w:ascii="Arial" w:eastAsia="Calibri" w:hAnsi="Arial" w:cs="Arial"/>
          <w:bCs/>
          <w:iCs/>
          <w:sz w:val="22"/>
          <w:szCs w:val="22"/>
          <w:lang w:val="fr-FR"/>
        </w:rPr>
      </w:pPr>
    </w:p>
    <w:p w14:paraId="276240E4" w14:textId="77777777" w:rsidR="00601BAE" w:rsidRPr="00601BAE" w:rsidRDefault="00601BAE" w:rsidP="00FF3D9F">
      <w:pPr>
        <w:widowControl/>
        <w:numPr>
          <w:ilvl w:val="0"/>
          <w:numId w:val="3"/>
        </w:numPr>
        <w:autoSpaceDE/>
        <w:autoSpaceDN/>
        <w:jc w:val="both"/>
        <w:textAlignment w:val="auto"/>
        <w:rPr>
          <w:rFonts w:ascii="Arial" w:eastAsia="Calibri" w:hAnsi="Arial" w:cs="Arial"/>
          <w:bCs/>
          <w:iCs/>
          <w:sz w:val="22"/>
          <w:szCs w:val="22"/>
          <w:lang w:val="fr-FR"/>
        </w:rPr>
      </w:pPr>
      <w:r w:rsidRPr="00601BAE">
        <w:rPr>
          <w:rFonts w:ascii="Arial" w:eastAsia="Calibri" w:hAnsi="Arial" w:cs="Arial"/>
          <w:bCs/>
          <w:iCs/>
          <w:sz w:val="22"/>
          <w:szCs w:val="22"/>
          <w:lang w:val="fr-FR"/>
        </w:rPr>
        <w:t>détecter les lacunes et définir les priorités de la recherche en matière de conservation des oiseaux migrateurs pour la voie de migration d’Asie centrale ;</w:t>
      </w:r>
    </w:p>
    <w:p w14:paraId="7F601FCD" w14:textId="77777777" w:rsidR="00601BAE" w:rsidRPr="00601BAE" w:rsidRDefault="00601BAE" w:rsidP="00FF3D9F">
      <w:pPr>
        <w:widowControl/>
        <w:autoSpaceDE/>
        <w:autoSpaceDN/>
        <w:jc w:val="both"/>
        <w:textAlignment w:val="auto"/>
        <w:rPr>
          <w:rFonts w:ascii="Arial" w:eastAsia="Calibri" w:hAnsi="Arial" w:cs="Arial"/>
          <w:bCs/>
          <w:iCs/>
          <w:sz w:val="22"/>
          <w:szCs w:val="22"/>
          <w:lang w:val="fr-FR"/>
        </w:rPr>
      </w:pPr>
    </w:p>
    <w:p w14:paraId="25B0E56C" w14:textId="77777777" w:rsidR="00601BAE" w:rsidRPr="00601BAE" w:rsidRDefault="00601BAE" w:rsidP="00FF3D9F">
      <w:pPr>
        <w:widowControl/>
        <w:numPr>
          <w:ilvl w:val="0"/>
          <w:numId w:val="3"/>
        </w:numPr>
        <w:autoSpaceDE/>
        <w:autoSpaceDN/>
        <w:jc w:val="both"/>
        <w:textAlignment w:val="auto"/>
        <w:rPr>
          <w:rFonts w:ascii="Arial" w:eastAsia="Calibri" w:hAnsi="Arial" w:cs="Arial"/>
          <w:bCs/>
          <w:iCs/>
          <w:sz w:val="22"/>
          <w:szCs w:val="22"/>
          <w:lang w:val="fr-FR"/>
        </w:rPr>
      </w:pPr>
      <w:r w:rsidRPr="00601BAE">
        <w:rPr>
          <w:rFonts w:ascii="Arial" w:eastAsia="Calibri" w:hAnsi="Arial" w:cs="Arial"/>
          <w:bCs/>
          <w:iCs/>
          <w:sz w:val="22"/>
          <w:szCs w:val="22"/>
          <w:lang w:val="fr-FR"/>
        </w:rPr>
        <w:t>promouvoir des approches innovantes qui apportent des avantages durables aux communautés locales ainsi qu’aux oiseaux migrateurs et à leurs habitats ;</w:t>
      </w:r>
    </w:p>
    <w:p w14:paraId="0E5E3415" w14:textId="77777777" w:rsidR="00601BAE" w:rsidRPr="00601BAE" w:rsidRDefault="00601BAE" w:rsidP="00FF3D9F">
      <w:pPr>
        <w:widowControl/>
        <w:autoSpaceDE/>
        <w:autoSpaceDN/>
        <w:jc w:val="both"/>
        <w:textAlignment w:val="auto"/>
        <w:rPr>
          <w:rFonts w:ascii="Arial" w:eastAsia="Calibri" w:hAnsi="Arial" w:cs="Arial"/>
          <w:bCs/>
          <w:iCs/>
          <w:sz w:val="22"/>
          <w:szCs w:val="22"/>
          <w:lang w:val="fr-FR"/>
        </w:rPr>
      </w:pPr>
    </w:p>
    <w:p w14:paraId="4F00C6EB" w14:textId="514054D1" w:rsidR="00601BAE" w:rsidRPr="00601BAE" w:rsidRDefault="00A837F1" w:rsidP="00FF3D9F">
      <w:pPr>
        <w:widowControl/>
        <w:numPr>
          <w:ilvl w:val="0"/>
          <w:numId w:val="3"/>
        </w:numPr>
        <w:autoSpaceDE/>
        <w:autoSpaceDN/>
        <w:jc w:val="both"/>
        <w:textAlignment w:val="auto"/>
        <w:rPr>
          <w:rFonts w:ascii="Arial" w:eastAsia="Calibri" w:hAnsi="Arial" w:cs="Arial"/>
          <w:bCs/>
          <w:iCs/>
          <w:sz w:val="22"/>
          <w:szCs w:val="22"/>
          <w:lang w:val="fr-FR"/>
        </w:rPr>
      </w:pPr>
      <w:r>
        <w:rPr>
          <w:rFonts w:ascii="Arial" w:eastAsia="Calibri" w:hAnsi="Arial" w:cs="Arial"/>
          <w:bCs/>
          <w:iCs/>
          <w:sz w:val="22"/>
          <w:szCs w:val="22"/>
          <w:lang w:val="fr-FR"/>
        </w:rPr>
        <w:t>renforcer et améliorer la</w:t>
      </w:r>
      <w:r w:rsidR="00601BAE" w:rsidRPr="00601BAE">
        <w:rPr>
          <w:rFonts w:ascii="Arial" w:eastAsia="Calibri" w:hAnsi="Arial" w:cs="Arial"/>
          <w:bCs/>
          <w:iCs/>
          <w:sz w:val="22"/>
          <w:szCs w:val="22"/>
          <w:lang w:val="fr-FR"/>
        </w:rPr>
        <w:t xml:space="preserve"> capacité des États de l’aire de répartition, des parties prenantes et des communautés locales à conserver et à gérer, ainsi qu’à surveiller, les populations d’espèces d’oiseaux migrateurs et leurs habitats ;</w:t>
      </w:r>
    </w:p>
    <w:p w14:paraId="6BDC1589" w14:textId="77777777" w:rsidR="00601BAE" w:rsidRPr="00601BAE" w:rsidRDefault="00601BAE" w:rsidP="00FF3D9F">
      <w:pPr>
        <w:widowControl/>
        <w:autoSpaceDE/>
        <w:autoSpaceDN/>
        <w:ind w:left="720"/>
        <w:contextualSpacing/>
        <w:jc w:val="both"/>
        <w:textAlignment w:val="auto"/>
        <w:rPr>
          <w:rFonts w:ascii="Arial" w:eastAsia="Calibri" w:hAnsi="Arial" w:cs="Arial"/>
          <w:bCs/>
          <w:iCs/>
          <w:sz w:val="22"/>
          <w:szCs w:val="22"/>
          <w:lang w:val="fr-FR"/>
        </w:rPr>
      </w:pPr>
    </w:p>
    <w:p w14:paraId="0932C428" w14:textId="28748230" w:rsidR="00601BAE" w:rsidRPr="00A837F1" w:rsidRDefault="00601BAE" w:rsidP="00A837F1">
      <w:pPr>
        <w:widowControl/>
        <w:numPr>
          <w:ilvl w:val="0"/>
          <w:numId w:val="3"/>
        </w:numPr>
        <w:autoSpaceDE/>
        <w:autoSpaceDN/>
        <w:jc w:val="both"/>
        <w:textAlignment w:val="auto"/>
        <w:rPr>
          <w:rFonts w:ascii="Arial" w:eastAsia="Calibri" w:hAnsi="Arial" w:cs="Arial"/>
          <w:bCs/>
          <w:iCs/>
          <w:sz w:val="22"/>
          <w:szCs w:val="22"/>
          <w:lang w:val="fr-FR"/>
        </w:rPr>
      </w:pPr>
      <w:r w:rsidRPr="00601BAE">
        <w:rPr>
          <w:rFonts w:ascii="Arial" w:eastAsia="Calibri" w:hAnsi="Arial" w:cs="Arial"/>
          <w:bCs/>
          <w:iCs/>
          <w:sz w:val="22"/>
          <w:szCs w:val="22"/>
          <w:lang w:val="fr-FR"/>
        </w:rPr>
        <w:t xml:space="preserve"> </w:t>
      </w:r>
      <w:r w:rsidRPr="00A837F1">
        <w:rPr>
          <w:rFonts w:ascii="Arial" w:eastAsia="Calibri" w:hAnsi="Arial" w:cs="Arial"/>
          <w:bCs/>
          <w:sz w:val="22"/>
          <w:szCs w:val="22"/>
          <w:lang w:val="fr-FR"/>
        </w:rPr>
        <w:t xml:space="preserve">aider à la mobilisation des ressources pour les actions prioritaires notamment </w:t>
      </w:r>
      <w:r w:rsidR="00A837F1">
        <w:rPr>
          <w:rFonts w:ascii="Arial" w:eastAsia="Calibri" w:hAnsi="Arial" w:cs="Arial"/>
          <w:bCs/>
          <w:sz w:val="22"/>
          <w:szCs w:val="22"/>
          <w:lang w:val="fr-FR"/>
        </w:rPr>
        <w:t>en coopérant</w:t>
      </w:r>
      <w:r w:rsidRPr="00A837F1">
        <w:rPr>
          <w:rFonts w:ascii="Arial" w:eastAsia="Calibri" w:hAnsi="Arial" w:cs="Arial"/>
          <w:bCs/>
          <w:sz w:val="22"/>
          <w:szCs w:val="22"/>
          <w:lang w:val="fr-FR"/>
        </w:rPr>
        <w:t xml:space="preserve"> avec les institutions financières internationales et les organisations publiques et privées ;</w:t>
      </w:r>
    </w:p>
    <w:p w14:paraId="7B9BF79D" w14:textId="77777777" w:rsidR="00601BAE" w:rsidRPr="00601BAE" w:rsidRDefault="00601BAE" w:rsidP="00FF3D9F">
      <w:pPr>
        <w:widowControl/>
        <w:autoSpaceDE/>
        <w:autoSpaceDN/>
        <w:jc w:val="both"/>
        <w:textAlignment w:val="auto"/>
        <w:rPr>
          <w:rFonts w:ascii="Arial" w:eastAsia="Calibri" w:hAnsi="Arial" w:cs="Arial"/>
          <w:bCs/>
          <w:iCs/>
          <w:sz w:val="22"/>
          <w:szCs w:val="22"/>
          <w:lang w:val="fr-FR"/>
        </w:rPr>
      </w:pPr>
    </w:p>
    <w:p w14:paraId="29772E02" w14:textId="2B75B533" w:rsidR="00601BAE" w:rsidRPr="00601BAE" w:rsidRDefault="00601BAE" w:rsidP="00FF3D9F">
      <w:pPr>
        <w:widowControl/>
        <w:numPr>
          <w:ilvl w:val="0"/>
          <w:numId w:val="3"/>
        </w:numPr>
        <w:autoSpaceDE/>
        <w:autoSpaceDN/>
        <w:jc w:val="both"/>
        <w:textAlignment w:val="auto"/>
        <w:rPr>
          <w:rFonts w:ascii="Arial" w:eastAsia="Calibri" w:hAnsi="Arial" w:cs="Arial"/>
          <w:bCs/>
          <w:iCs/>
          <w:sz w:val="22"/>
          <w:szCs w:val="22"/>
          <w:lang w:val="fr-FR"/>
        </w:rPr>
      </w:pPr>
      <w:r w:rsidRPr="00601BAE">
        <w:rPr>
          <w:rFonts w:ascii="Arial" w:eastAsia="Calibri" w:hAnsi="Arial" w:cs="Arial"/>
          <w:bCs/>
          <w:iCs/>
          <w:sz w:val="22"/>
          <w:szCs w:val="22"/>
          <w:lang w:val="fr-FR"/>
        </w:rPr>
        <w:t>améliorer l</w:t>
      </w:r>
      <w:r w:rsidR="00A837F1">
        <w:rPr>
          <w:rFonts w:ascii="Arial" w:eastAsia="Calibri" w:hAnsi="Arial" w:cs="Arial"/>
          <w:bCs/>
          <w:iCs/>
          <w:sz w:val="22"/>
          <w:szCs w:val="22"/>
          <w:lang w:val="fr-FR"/>
        </w:rPr>
        <w:t>es connaissances scientifiques</w:t>
      </w:r>
      <w:r w:rsidRPr="00601BAE">
        <w:rPr>
          <w:rFonts w:ascii="Arial" w:eastAsia="Calibri" w:hAnsi="Arial" w:cs="Arial"/>
          <w:bCs/>
          <w:iCs/>
          <w:sz w:val="22"/>
          <w:szCs w:val="22"/>
          <w:lang w:val="fr-FR"/>
        </w:rPr>
        <w:t xml:space="preserve">, l’éducation et la sensibilisation à la nécessité de conserver les oiseaux migrateurs et leurs habitats le long de la voie de migration d’Asie centrale </w:t>
      </w:r>
      <w:r w:rsidR="00A837F1">
        <w:rPr>
          <w:rFonts w:ascii="Arial" w:eastAsia="Calibri" w:hAnsi="Arial" w:cs="Arial"/>
          <w:bCs/>
          <w:iCs/>
          <w:sz w:val="22"/>
          <w:szCs w:val="22"/>
          <w:lang w:val="fr-FR"/>
        </w:rPr>
        <w:t xml:space="preserve">au sein des populations </w:t>
      </w:r>
      <w:r w:rsidRPr="00601BAE">
        <w:rPr>
          <w:rFonts w:ascii="Arial" w:eastAsia="Calibri" w:hAnsi="Arial" w:cs="Arial"/>
          <w:bCs/>
          <w:iCs/>
          <w:sz w:val="22"/>
          <w:szCs w:val="22"/>
          <w:lang w:val="fr-FR"/>
        </w:rPr>
        <w:t>;</w:t>
      </w:r>
    </w:p>
    <w:p w14:paraId="5C2CD2D3" w14:textId="77777777" w:rsidR="00601BAE" w:rsidRPr="00601BAE" w:rsidRDefault="00601BAE" w:rsidP="00FF3D9F">
      <w:pPr>
        <w:widowControl/>
        <w:autoSpaceDE/>
        <w:autoSpaceDN/>
        <w:jc w:val="both"/>
        <w:textAlignment w:val="auto"/>
        <w:rPr>
          <w:rFonts w:ascii="Arial" w:eastAsia="Calibri" w:hAnsi="Arial" w:cs="Arial"/>
          <w:bCs/>
          <w:iCs/>
          <w:sz w:val="22"/>
          <w:szCs w:val="22"/>
          <w:lang w:val="fr-FR"/>
        </w:rPr>
      </w:pPr>
    </w:p>
    <w:p w14:paraId="3EA0C929" w14:textId="77777777" w:rsidR="00601BAE" w:rsidRPr="00601BAE" w:rsidRDefault="00601BAE" w:rsidP="00FF3D9F">
      <w:pPr>
        <w:widowControl/>
        <w:numPr>
          <w:ilvl w:val="0"/>
          <w:numId w:val="3"/>
        </w:numPr>
        <w:autoSpaceDE/>
        <w:autoSpaceDN/>
        <w:jc w:val="both"/>
        <w:textAlignment w:val="auto"/>
        <w:rPr>
          <w:rFonts w:ascii="Arial" w:eastAsia="Calibri" w:hAnsi="Arial" w:cs="Arial"/>
          <w:bCs/>
          <w:iCs/>
          <w:sz w:val="22"/>
          <w:szCs w:val="22"/>
          <w:lang w:val="fr-FR"/>
        </w:rPr>
      </w:pPr>
      <w:r w:rsidRPr="00601BAE">
        <w:rPr>
          <w:rFonts w:ascii="Arial" w:eastAsia="Calibri" w:hAnsi="Arial" w:cs="Arial"/>
          <w:bCs/>
          <w:iCs/>
          <w:sz w:val="22"/>
          <w:szCs w:val="22"/>
          <w:lang w:val="fr-FR"/>
        </w:rPr>
        <w:t>améliorer et faciliter la communication et le partage d’informations entre les États de l’aire de répartition de la voie de migration d’Asie centrale ;</w:t>
      </w:r>
    </w:p>
    <w:p w14:paraId="1C7EA968" w14:textId="77777777" w:rsidR="00601BAE" w:rsidRPr="00601BAE" w:rsidRDefault="00601BAE" w:rsidP="00FF3D9F">
      <w:pPr>
        <w:widowControl/>
        <w:autoSpaceDE/>
        <w:autoSpaceDN/>
        <w:jc w:val="both"/>
        <w:textAlignment w:val="auto"/>
        <w:rPr>
          <w:rFonts w:ascii="Arial" w:eastAsia="Calibri" w:hAnsi="Arial" w:cs="Arial"/>
          <w:bCs/>
          <w:sz w:val="22"/>
          <w:szCs w:val="22"/>
          <w:lang w:val="fr-FR"/>
        </w:rPr>
      </w:pPr>
    </w:p>
    <w:p w14:paraId="4235CE54" w14:textId="77777777" w:rsidR="00601BAE" w:rsidRPr="00601BAE" w:rsidRDefault="00601BAE" w:rsidP="00FF3D9F">
      <w:pPr>
        <w:widowControl/>
        <w:autoSpaceDE/>
        <w:autoSpaceDN/>
        <w:jc w:val="both"/>
        <w:textAlignment w:val="auto"/>
        <w:rPr>
          <w:rFonts w:ascii="Arial" w:eastAsiaTheme="minorHAnsi" w:hAnsi="Arial" w:cstheme="minorBidi"/>
          <w:b/>
          <w:bCs/>
          <w:sz w:val="22"/>
          <w:szCs w:val="22"/>
          <w:lang w:val="fr-FR"/>
        </w:rPr>
      </w:pPr>
      <w:r w:rsidRPr="00601BAE">
        <w:rPr>
          <w:rFonts w:ascii="Arial" w:eastAsiaTheme="minorHAnsi" w:hAnsi="Arial" w:cstheme="minorBidi"/>
          <w:b/>
          <w:bCs/>
          <w:sz w:val="22"/>
          <w:szCs w:val="22"/>
          <w:lang w:val="fr-FR"/>
        </w:rPr>
        <w:t>Composition</w:t>
      </w:r>
    </w:p>
    <w:p w14:paraId="25394B4D" w14:textId="77777777" w:rsidR="00601BAE" w:rsidRPr="00601BAE" w:rsidRDefault="00601BAE" w:rsidP="00FF3D9F">
      <w:pPr>
        <w:widowControl/>
        <w:autoSpaceDE/>
        <w:autoSpaceDN/>
        <w:jc w:val="both"/>
        <w:textAlignment w:val="auto"/>
        <w:rPr>
          <w:rFonts w:ascii="Arial" w:eastAsiaTheme="minorHAnsi" w:hAnsi="Arial" w:cstheme="minorBidi"/>
          <w:sz w:val="22"/>
          <w:szCs w:val="22"/>
          <w:lang w:val="fr-FR"/>
        </w:rPr>
      </w:pPr>
    </w:p>
    <w:p w14:paraId="24356154" w14:textId="3645E77F" w:rsidR="00601BAE" w:rsidRPr="00601BAE" w:rsidRDefault="00FE2F75" w:rsidP="009B283A">
      <w:pPr>
        <w:widowControl/>
        <w:autoSpaceDE/>
        <w:autoSpaceDN/>
        <w:spacing w:after="80"/>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L’ICAF pourrait se composer des membres suivants :</w:t>
      </w:r>
    </w:p>
    <w:p w14:paraId="2EE39CDF" w14:textId="76B2EFB4" w:rsidR="00601BAE" w:rsidRPr="00601BAE" w:rsidRDefault="00FE2F75" w:rsidP="009B283A">
      <w:pPr>
        <w:widowControl/>
        <w:numPr>
          <w:ilvl w:val="0"/>
          <w:numId w:val="4"/>
        </w:numPr>
        <w:autoSpaceDE/>
        <w:autoSpaceDN/>
        <w:spacing w:after="80"/>
        <w:ind w:left="714" w:hanging="35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D</w:t>
      </w:r>
      <w:r w:rsidR="00601BAE" w:rsidRPr="00601BAE">
        <w:rPr>
          <w:rFonts w:ascii="Arial" w:eastAsiaTheme="minorHAnsi" w:hAnsi="Arial" w:cstheme="minorBidi"/>
          <w:sz w:val="22"/>
          <w:szCs w:val="22"/>
          <w:lang w:val="fr-FR"/>
        </w:rPr>
        <w:t xml:space="preserve">es représentants des </w:t>
      </w:r>
      <w:r>
        <w:rPr>
          <w:rFonts w:ascii="Arial" w:eastAsiaTheme="minorHAnsi" w:hAnsi="Arial" w:cstheme="minorBidi"/>
          <w:sz w:val="22"/>
          <w:szCs w:val="22"/>
          <w:lang w:val="fr-FR"/>
        </w:rPr>
        <w:t>gouvernements des États de l’aire de répartition de la CAF, notamment des États P</w:t>
      </w:r>
      <w:r w:rsidR="00601BAE" w:rsidRPr="00601BAE">
        <w:rPr>
          <w:rFonts w:ascii="Arial" w:eastAsiaTheme="minorHAnsi" w:hAnsi="Arial" w:cstheme="minorBidi"/>
          <w:sz w:val="22"/>
          <w:szCs w:val="22"/>
          <w:lang w:val="fr-FR"/>
        </w:rPr>
        <w:t>arties</w:t>
      </w:r>
      <w:r>
        <w:rPr>
          <w:rFonts w:ascii="Arial" w:eastAsiaTheme="minorHAnsi" w:hAnsi="Arial" w:cstheme="minorBidi"/>
          <w:sz w:val="22"/>
          <w:szCs w:val="22"/>
          <w:lang w:val="fr-FR"/>
        </w:rPr>
        <w:t xml:space="preserve"> à la CMS ou qui n’en sont pas Partie,</w:t>
      </w:r>
      <w:r w:rsidR="00601BAE" w:rsidRPr="00601BAE">
        <w:rPr>
          <w:rFonts w:ascii="Arial" w:eastAsiaTheme="minorHAnsi" w:hAnsi="Arial" w:cstheme="minorBidi"/>
          <w:sz w:val="22"/>
          <w:szCs w:val="22"/>
          <w:lang w:val="fr-FR"/>
        </w:rPr>
        <w:t xml:space="preserve"> et d</w:t>
      </w:r>
      <w:r>
        <w:rPr>
          <w:rFonts w:ascii="Arial" w:eastAsiaTheme="minorHAnsi" w:hAnsi="Arial" w:cstheme="minorBidi"/>
          <w:sz w:val="22"/>
          <w:szCs w:val="22"/>
          <w:lang w:val="fr-FR"/>
        </w:rPr>
        <w:t>’autres instruments de la</w:t>
      </w:r>
      <w:r w:rsidR="00601BAE" w:rsidRPr="00601BAE">
        <w:rPr>
          <w:rFonts w:ascii="Arial" w:eastAsiaTheme="minorHAnsi" w:hAnsi="Arial" w:cstheme="minorBidi"/>
          <w:sz w:val="22"/>
          <w:szCs w:val="22"/>
          <w:lang w:val="fr-FR"/>
        </w:rPr>
        <w:t xml:space="preserve"> voie de migration </w:t>
      </w:r>
      <w:r>
        <w:rPr>
          <w:rFonts w:ascii="Arial" w:eastAsiaTheme="minorHAnsi" w:hAnsi="Arial" w:cstheme="minorBidi"/>
          <w:sz w:val="22"/>
          <w:szCs w:val="22"/>
          <w:lang w:val="fr-FR"/>
        </w:rPr>
        <w:t>définie par la CMS</w:t>
      </w:r>
      <w:r w:rsidR="00601BAE" w:rsidRPr="00601BAE">
        <w:rPr>
          <w:rFonts w:ascii="Arial" w:eastAsiaTheme="minorHAnsi" w:hAnsi="Arial" w:cstheme="minorBidi"/>
          <w:sz w:val="22"/>
          <w:szCs w:val="22"/>
          <w:lang w:val="fr-FR"/>
        </w:rPr>
        <w:t xml:space="preserve"> ;</w:t>
      </w:r>
    </w:p>
    <w:p w14:paraId="140EE721" w14:textId="77777777" w:rsidR="002E704F" w:rsidRDefault="00FE2F75" w:rsidP="009B283A">
      <w:pPr>
        <w:widowControl/>
        <w:numPr>
          <w:ilvl w:val="0"/>
          <w:numId w:val="4"/>
        </w:numPr>
        <w:autoSpaceDE/>
        <w:autoSpaceDN/>
        <w:spacing w:after="80"/>
        <w:ind w:left="714" w:hanging="35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D</w:t>
      </w:r>
      <w:r w:rsidR="00601BAE" w:rsidRPr="00601BAE">
        <w:rPr>
          <w:rFonts w:ascii="Arial" w:eastAsiaTheme="minorHAnsi" w:hAnsi="Arial" w:cstheme="minorBidi"/>
          <w:sz w:val="22"/>
          <w:szCs w:val="22"/>
          <w:lang w:val="fr-FR"/>
        </w:rPr>
        <w:t xml:space="preserve">es représentants </w:t>
      </w:r>
      <w:r>
        <w:rPr>
          <w:rFonts w:ascii="Arial" w:eastAsiaTheme="minorHAnsi" w:hAnsi="Arial" w:cstheme="minorBidi"/>
          <w:sz w:val="22"/>
          <w:szCs w:val="22"/>
          <w:lang w:val="fr-FR"/>
        </w:rPr>
        <w:t>des secrétariats des AME et cadres participants, à savoir</w:t>
      </w:r>
      <w:r w:rsidR="00601BAE" w:rsidRPr="00601BAE">
        <w:rPr>
          <w:rFonts w:ascii="Arial" w:eastAsiaTheme="minorHAnsi" w:hAnsi="Arial" w:cstheme="minorBidi"/>
          <w:sz w:val="22"/>
          <w:szCs w:val="22"/>
          <w:lang w:val="fr-FR"/>
        </w:rPr>
        <w:t xml:space="preserve"> CMS, AEWA, MdE Oiseaux de proie</w:t>
      </w:r>
      <w:r w:rsidR="002E704F">
        <w:rPr>
          <w:rFonts w:ascii="Arial" w:eastAsiaTheme="minorHAnsi" w:hAnsi="Arial" w:cstheme="minorBidi"/>
          <w:sz w:val="22"/>
          <w:szCs w:val="22"/>
          <w:lang w:val="fr-FR"/>
        </w:rPr>
        <w:t xml:space="preserve"> et </w:t>
      </w:r>
      <w:r w:rsidR="002E704F" w:rsidRPr="00601BAE">
        <w:rPr>
          <w:rFonts w:ascii="Arial" w:eastAsiaTheme="minorHAnsi" w:hAnsi="Arial" w:cstheme="minorBidi"/>
          <w:sz w:val="22"/>
          <w:szCs w:val="22"/>
          <w:lang w:val="fr-FR"/>
        </w:rPr>
        <w:t>EAAFP</w:t>
      </w:r>
      <w:r w:rsidR="002E704F">
        <w:rPr>
          <w:rFonts w:ascii="Arial" w:eastAsiaTheme="minorHAnsi" w:hAnsi="Arial" w:cstheme="minorBidi"/>
          <w:sz w:val="22"/>
          <w:szCs w:val="22"/>
          <w:lang w:val="fr-FR"/>
        </w:rPr>
        <w:t>.</w:t>
      </w:r>
    </w:p>
    <w:p w14:paraId="1BEA6B78" w14:textId="55C5E87E" w:rsidR="002E704F" w:rsidRDefault="002E704F" w:rsidP="009B283A">
      <w:pPr>
        <w:widowControl/>
        <w:numPr>
          <w:ilvl w:val="0"/>
          <w:numId w:val="4"/>
        </w:numPr>
        <w:autoSpaceDE/>
        <w:autoSpaceDN/>
        <w:spacing w:after="80"/>
        <w:ind w:left="714" w:hanging="35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Des représentants des États qui ne font pas partie de l’aire de répartition et qui désirent soutenir l’initiative.</w:t>
      </w:r>
    </w:p>
    <w:p w14:paraId="56A0EE0F" w14:textId="68BAADAC" w:rsidR="000A776C" w:rsidRPr="00601BAE" w:rsidRDefault="000A776C" w:rsidP="009B283A">
      <w:pPr>
        <w:widowControl/>
        <w:numPr>
          <w:ilvl w:val="0"/>
          <w:numId w:val="4"/>
        </w:numPr>
        <w:autoSpaceDE/>
        <w:autoSpaceDN/>
        <w:spacing w:after="80"/>
        <w:ind w:left="714" w:hanging="35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D</w:t>
      </w:r>
      <w:r w:rsidRPr="00601BAE">
        <w:rPr>
          <w:rFonts w:ascii="Arial" w:eastAsiaTheme="minorHAnsi" w:hAnsi="Arial" w:cstheme="minorBidi"/>
          <w:sz w:val="22"/>
          <w:szCs w:val="22"/>
          <w:lang w:val="fr-FR"/>
        </w:rPr>
        <w:t>es représentants du conseil scientifique de la CMS, du comité technique de l’AEWA, du groupe consultatif technique du MdE Oiseaux de proie, du groupe d’étude régional de la CMS sur la capture illégale d’oiseaux migrateurs, du groupe d’étude sur le faucon sacre, du groupe d’étude de l’énergie multipartite, du groupe de travail de lutte contre l’empoisonnement des oiseaux migrateurs de la CMS, du groupe de travail sur les oiseaux migrateurs terrestres en Afrique et en Eurasie, du groupe d’étude sur la voie de migration, du comité technique de l’EAAFP, et d’autres groupes ayant une expérience en la matière ;</w:t>
      </w:r>
    </w:p>
    <w:p w14:paraId="16F5D861" w14:textId="77777777" w:rsidR="00601BAE" w:rsidRPr="00601BAE" w:rsidRDefault="00601BAE" w:rsidP="009B283A">
      <w:pPr>
        <w:widowControl/>
        <w:numPr>
          <w:ilvl w:val="0"/>
          <w:numId w:val="4"/>
        </w:numPr>
        <w:autoSpaceDE/>
        <w:autoSpaceDN/>
        <w:spacing w:after="80"/>
        <w:ind w:left="714" w:hanging="357"/>
        <w:jc w:val="both"/>
        <w:textAlignment w:val="auto"/>
        <w:rPr>
          <w:rFonts w:ascii="Arial" w:eastAsiaTheme="minorHAnsi" w:hAnsi="Arial" w:cstheme="minorBidi"/>
          <w:sz w:val="22"/>
          <w:szCs w:val="22"/>
          <w:lang w:val="fr-FR"/>
        </w:rPr>
      </w:pPr>
      <w:r w:rsidRPr="00601BAE">
        <w:rPr>
          <w:rFonts w:ascii="Arial" w:eastAsiaTheme="minorHAnsi" w:hAnsi="Arial" w:cstheme="minorBidi"/>
          <w:sz w:val="22"/>
          <w:szCs w:val="22"/>
          <w:lang w:val="fr-FR"/>
        </w:rPr>
        <w:t>Les institutions universitaires, les ONG et autres parties prenantes, le cas échéant ;</w:t>
      </w:r>
    </w:p>
    <w:p w14:paraId="707AC9D7" w14:textId="77777777" w:rsidR="00601BAE" w:rsidRPr="00601BAE" w:rsidRDefault="00601BAE" w:rsidP="009B283A">
      <w:pPr>
        <w:widowControl/>
        <w:numPr>
          <w:ilvl w:val="0"/>
          <w:numId w:val="4"/>
        </w:numPr>
        <w:autoSpaceDE/>
        <w:autoSpaceDN/>
        <w:spacing w:after="80"/>
        <w:jc w:val="both"/>
        <w:textAlignment w:val="auto"/>
        <w:rPr>
          <w:rFonts w:ascii="Arial" w:eastAsiaTheme="minorHAnsi" w:hAnsi="Arial" w:cstheme="minorBidi"/>
          <w:sz w:val="22"/>
          <w:szCs w:val="22"/>
          <w:lang w:val="fr-FR"/>
        </w:rPr>
      </w:pPr>
      <w:r w:rsidRPr="00601BAE">
        <w:rPr>
          <w:rFonts w:ascii="Arial" w:eastAsiaTheme="minorHAnsi" w:hAnsi="Arial" w:cstheme="minorBidi"/>
          <w:sz w:val="22"/>
          <w:szCs w:val="22"/>
          <w:lang w:val="fr-FR"/>
        </w:rPr>
        <w:t xml:space="preserve">Les représentants des accords bilatéraux sur les oiseaux migrateurs et des groupes de spécialistes de l ‘Union internationale pour la conservation de la nature ; </w:t>
      </w:r>
    </w:p>
    <w:p w14:paraId="319E3DAF" w14:textId="77777777" w:rsidR="00601BAE" w:rsidRPr="00601BAE" w:rsidRDefault="00601BAE" w:rsidP="00FF3D9F">
      <w:pPr>
        <w:widowControl/>
        <w:numPr>
          <w:ilvl w:val="0"/>
          <w:numId w:val="4"/>
        </w:numPr>
        <w:autoSpaceDE/>
        <w:autoSpaceDN/>
        <w:contextualSpacing/>
        <w:jc w:val="both"/>
        <w:textAlignment w:val="auto"/>
        <w:rPr>
          <w:rFonts w:ascii="Arial" w:eastAsiaTheme="minorHAnsi" w:hAnsi="Arial" w:cstheme="minorBidi"/>
          <w:sz w:val="22"/>
          <w:szCs w:val="22"/>
          <w:lang w:val="fr-FR"/>
        </w:rPr>
      </w:pPr>
      <w:r w:rsidRPr="00601BAE">
        <w:rPr>
          <w:rFonts w:ascii="Arial" w:eastAsiaTheme="minorHAnsi" w:hAnsi="Arial" w:cstheme="minorBidi"/>
          <w:sz w:val="22"/>
          <w:szCs w:val="22"/>
          <w:lang w:val="fr-FR"/>
        </w:rPr>
        <w:lastRenderedPageBreak/>
        <w:t>Les experts indépendants compétents en matière d’écologie et de politique relatives aux oiseaux migrateurs.</w:t>
      </w:r>
    </w:p>
    <w:p w14:paraId="1EB130BA" w14:textId="77777777" w:rsidR="00601BAE" w:rsidRPr="00601BAE" w:rsidRDefault="00601BAE" w:rsidP="00FF3D9F">
      <w:pPr>
        <w:widowControl/>
        <w:autoSpaceDE/>
        <w:autoSpaceDN/>
        <w:jc w:val="both"/>
        <w:textAlignment w:val="auto"/>
        <w:rPr>
          <w:rFonts w:ascii="Arial" w:eastAsiaTheme="minorHAnsi" w:hAnsi="Arial" w:cstheme="minorBidi"/>
          <w:sz w:val="22"/>
          <w:szCs w:val="22"/>
          <w:lang w:val="fr-FR"/>
        </w:rPr>
      </w:pPr>
    </w:p>
    <w:p w14:paraId="0EA7145C" w14:textId="77777777" w:rsidR="00601BAE" w:rsidRPr="00601BAE" w:rsidRDefault="00601BAE" w:rsidP="00FF3D9F">
      <w:pPr>
        <w:widowControl/>
        <w:autoSpaceDE/>
        <w:autoSpaceDN/>
        <w:jc w:val="both"/>
        <w:textAlignment w:val="auto"/>
        <w:rPr>
          <w:rFonts w:ascii="Arial" w:eastAsiaTheme="minorHAnsi" w:hAnsi="Arial" w:cstheme="minorBidi"/>
          <w:b/>
          <w:bCs/>
          <w:sz w:val="22"/>
          <w:szCs w:val="22"/>
          <w:lang w:val="fr-FR"/>
        </w:rPr>
      </w:pPr>
      <w:r w:rsidRPr="00601BAE">
        <w:rPr>
          <w:rFonts w:ascii="Arial" w:eastAsiaTheme="minorHAnsi" w:hAnsi="Arial" w:cstheme="minorBidi"/>
          <w:b/>
          <w:bCs/>
          <w:sz w:val="22"/>
          <w:szCs w:val="22"/>
          <w:lang w:val="fr-FR"/>
        </w:rPr>
        <w:t>Gouvernance</w:t>
      </w:r>
    </w:p>
    <w:p w14:paraId="3AC4B728" w14:textId="77777777" w:rsidR="00601BAE" w:rsidRPr="00601BAE" w:rsidRDefault="00601BAE" w:rsidP="00FF3D9F">
      <w:pPr>
        <w:widowControl/>
        <w:autoSpaceDE/>
        <w:autoSpaceDN/>
        <w:jc w:val="both"/>
        <w:textAlignment w:val="auto"/>
        <w:rPr>
          <w:rFonts w:ascii="Arial" w:eastAsiaTheme="minorHAnsi" w:hAnsi="Arial" w:cstheme="minorBidi"/>
          <w:sz w:val="22"/>
          <w:szCs w:val="22"/>
          <w:lang w:val="fr-FR"/>
        </w:rPr>
      </w:pPr>
    </w:p>
    <w:p w14:paraId="27B35A0A" w14:textId="77777777" w:rsidR="00601BAE" w:rsidRPr="00601BAE" w:rsidRDefault="00601BAE" w:rsidP="00FF3D9F">
      <w:pPr>
        <w:widowControl/>
        <w:autoSpaceDE/>
        <w:autoSpaceDN/>
        <w:jc w:val="both"/>
        <w:textAlignment w:val="auto"/>
        <w:rPr>
          <w:rFonts w:ascii="Arial" w:eastAsiaTheme="minorHAnsi" w:hAnsi="Arial" w:cstheme="minorBidi"/>
          <w:sz w:val="22"/>
          <w:szCs w:val="22"/>
          <w:lang w:val="fr-FR"/>
        </w:rPr>
      </w:pPr>
      <w:r w:rsidRPr="00601BAE">
        <w:rPr>
          <w:rFonts w:ascii="Arial" w:eastAsiaTheme="minorHAnsi" w:hAnsi="Arial" w:cstheme="minorBidi"/>
          <w:sz w:val="22"/>
          <w:szCs w:val="22"/>
          <w:lang w:val="fr-FR"/>
        </w:rPr>
        <w:t>L’Initiative élira un Président et un Vice-Président parmi ses membres.</w:t>
      </w:r>
    </w:p>
    <w:p w14:paraId="269209AD" w14:textId="77777777" w:rsidR="00601BAE" w:rsidRPr="00601BAE" w:rsidRDefault="00601BAE" w:rsidP="00FF3D9F">
      <w:pPr>
        <w:widowControl/>
        <w:autoSpaceDE/>
        <w:autoSpaceDN/>
        <w:jc w:val="both"/>
        <w:textAlignment w:val="auto"/>
        <w:rPr>
          <w:rFonts w:ascii="Arial" w:eastAsiaTheme="minorHAnsi" w:hAnsi="Arial" w:cstheme="minorBidi"/>
          <w:sz w:val="22"/>
          <w:szCs w:val="22"/>
          <w:lang w:val="fr-FR"/>
        </w:rPr>
      </w:pPr>
    </w:p>
    <w:p w14:paraId="4B89F5BB" w14:textId="136ED41F" w:rsidR="00601BAE" w:rsidRPr="00601BAE" w:rsidRDefault="00601BAE" w:rsidP="00FF3D9F">
      <w:pPr>
        <w:widowControl/>
        <w:autoSpaceDE/>
        <w:autoSpaceDN/>
        <w:jc w:val="both"/>
        <w:textAlignment w:val="auto"/>
        <w:rPr>
          <w:rFonts w:ascii="Arial" w:eastAsiaTheme="minorHAnsi" w:hAnsi="Arial" w:cstheme="minorBidi"/>
          <w:sz w:val="22"/>
          <w:szCs w:val="22"/>
          <w:lang w:val="fr-FR"/>
        </w:rPr>
      </w:pPr>
      <w:r w:rsidRPr="00601BAE">
        <w:rPr>
          <w:rFonts w:ascii="Arial" w:eastAsiaTheme="minorHAnsi" w:hAnsi="Arial" w:cstheme="minorBidi"/>
          <w:sz w:val="22"/>
          <w:szCs w:val="22"/>
          <w:lang w:val="fr-FR"/>
        </w:rPr>
        <w:t xml:space="preserve">Un Groupe directeur </w:t>
      </w:r>
      <w:r w:rsidR="00131DE6">
        <w:rPr>
          <w:rFonts w:ascii="Arial" w:eastAsiaTheme="minorHAnsi" w:hAnsi="Arial" w:cstheme="minorBidi"/>
          <w:sz w:val="22"/>
          <w:szCs w:val="22"/>
          <w:lang w:val="fr-FR"/>
        </w:rPr>
        <w:t>sera</w:t>
      </w:r>
      <w:r w:rsidRPr="00601BAE">
        <w:rPr>
          <w:rFonts w:ascii="Arial" w:eastAsiaTheme="minorHAnsi" w:hAnsi="Arial" w:cstheme="minorBidi"/>
          <w:sz w:val="22"/>
          <w:szCs w:val="22"/>
          <w:lang w:val="fr-FR"/>
        </w:rPr>
        <w:t xml:space="preserve"> établi pour conseiller l</w:t>
      </w:r>
      <w:r w:rsidR="00131DE6">
        <w:rPr>
          <w:rFonts w:ascii="Arial" w:eastAsiaTheme="minorHAnsi" w:hAnsi="Arial" w:cstheme="minorBidi"/>
          <w:sz w:val="22"/>
          <w:szCs w:val="22"/>
          <w:lang w:val="fr-FR"/>
        </w:rPr>
        <w:t>’Unité de coordination</w:t>
      </w:r>
      <w:r w:rsidRPr="00601BAE">
        <w:rPr>
          <w:rFonts w:ascii="Arial" w:eastAsiaTheme="minorHAnsi" w:hAnsi="Arial" w:cstheme="minorBidi"/>
          <w:sz w:val="22"/>
          <w:szCs w:val="22"/>
          <w:lang w:val="fr-FR"/>
        </w:rPr>
        <w:t xml:space="preserve"> de la voie de migration d’Asie centrale, entre les réunions, composé de représentants des Parties à la CMS, </w:t>
      </w:r>
      <w:r w:rsidR="00131DE6">
        <w:rPr>
          <w:rFonts w:ascii="Arial" w:eastAsiaTheme="minorHAnsi" w:hAnsi="Arial" w:cstheme="minorBidi"/>
          <w:sz w:val="22"/>
          <w:szCs w:val="22"/>
          <w:lang w:val="fr-FR"/>
        </w:rPr>
        <w:t xml:space="preserve">des signataires et des </w:t>
      </w:r>
      <w:r w:rsidR="0082432A">
        <w:rPr>
          <w:rFonts w:ascii="Arial" w:eastAsiaTheme="minorHAnsi" w:hAnsi="Arial" w:cstheme="minorBidi"/>
          <w:sz w:val="22"/>
          <w:szCs w:val="22"/>
          <w:lang w:val="fr-FR"/>
        </w:rPr>
        <w:t>s</w:t>
      </w:r>
      <w:r w:rsidR="00131DE6">
        <w:rPr>
          <w:rFonts w:ascii="Arial" w:eastAsiaTheme="minorHAnsi" w:hAnsi="Arial" w:cstheme="minorBidi"/>
          <w:sz w:val="22"/>
          <w:szCs w:val="22"/>
          <w:lang w:val="fr-FR"/>
        </w:rPr>
        <w:t xml:space="preserve">ecrétariats de la Convention, des instruments de la voie de migration de la Famille de la CMS et d’autres cadres participants qui ne sont pas Partie à la CMS, </w:t>
      </w:r>
      <w:r w:rsidRPr="00601BAE">
        <w:rPr>
          <w:rFonts w:ascii="Arial" w:eastAsiaTheme="minorHAnsi" w:hAnsi="Arial" w:cstheme="minorBidi"/>
          <w:sz w:val="22"/>
          <w:szCs w:val="22"/>
          <w:lang w:val="fr-FR"/>
        </w:rPr>
        <w:t>des États de l’aire de répartition de la voie de migration d’Asie centrale,</w:t>
      </w:r>
      <w:r w:rsidR="00131DE6">
        <w:rPr>
          <w:rFonts w:ascii="Arial" w:eastAsiaTheme="minorHAnsi" w:hAnsi="Arial" w:cstheme="minorBidi"/>
          <w:sz w:val="22"/>
          <w:szCs w:val="22"/>
          <w:lang w:val="fr-FR"/>
        </w:rPr>
        <w:t xml:space="preserve"> d’</w:t>
      </w:r>
      <w:r w:rsidRPr="00601BAE">
        <w:rPr>
          <w:rFonts w:ascii="Arial" w:eastAsiaTheme="minorHAnsi" w:hAnsi="Arial" w:cstheme="minorBidi"/>
          <w:sz w:val="22"/>
          <w:szCs w:val="22"/>
          <w:lang w:val="fr-FR"/>
        </w:rPr>
        <w:t>organisations internationales et d’ONG internationales.</w:t>
      </w:r>
    </w:p>
    <w:p w14:paraId="44B92AA1" w14:textId="77777777" w:rsidR="00601BAE" w:rsidRPr="00601BAE" w:rsidRDefault="00601BAE" w:rsidP="00FF3D9F">
      <w:pPr>
        <w:widowControl/>
        <w:autoSpaceDE/>
        <w:autoSpaceDN/>
        <w:jc w:val="both"/>
        <w:textAlignment w:val="auto"/>
        <w:rPr>
          <w:rFonts w:ascii="Arial" w:eastAsiaTheme="minorHAnsi" w:hAnsi="Arial" w:cstheme="minorBidi"/>
          <w:sz w:val="22"/>
          <w:szCs w:val="22"/>
          <w:lang w:val="fr-FR"/>
        </w:rPr>
      </w:pPr>
    </w:p>
    <w:p w14:paraId="0EA52A46" w14:textId="5B42C7AE" w:rsidR="00601BAE" w:rsidRPr="00601BAE" w:rsidRDefault="00601BAE" w:rsidP="00FF3D9F">
      <w:pPr>
        <w:widowControl/>
        <w:autoSpaceDE/>
        <w:autoSpaceDN/>
        <w:jc w:val="both"/>
        <w:textAlignment w:val="auto"/>
        <w:rPr>
          <w:rFonts w:ascii="Arial" w:eastAsiaTheme="minorHAnsi" w:hAnsi="Arial" w:cstheme="minorBidi"/>
          <w:sz w:val="22"/>
          <w:szCs w:val="22"/>
          <w:lang w:val="fr-FR"/>
        </w:rPr>
      </w:pPr>
      <w:r w:rsidRPr="00601BAE">
        <w:rPr>
          <w:rFonts w:ascii="Arial" w:eastAsiaTheme="minorHAnsi" w:hAnsi="Arial" w:cstheme="minorBidi"/>
          <w:sz w:val="22"/>
          <w:szCs w:val="22"/>
          <w:lang w:val="fr-FR"/>
        </w:rPr>
        <w:t>L’Initiative fonctionnera par la recherche de consensus, dans la mesure du possible, au sein du groupe et conformément à un mode opératoire qui sera décrit dans le détail après que les membres auront été convoqués</w:t>
      </w:r>
      <w:r w:rsidR="0082432A">
        <w:rPr>
          <w:rFonts w:ascii="Arial" w:eastAsiaTheme="minorHAnsi" w:hAnsi="Arial" w:cstheme="minorBidi"/>
          <w:sz w:val="22"/>
          <w:szCs w:val="22"/>
          <w:lang w:val="fr-FR"/>
        </w:rPr>
        <w:t xml:space="preserve"> et que l</w:t>
      </w:r>
      <w:r w:rsidR="00E231A3">
        <w:rPr>
          <w:rFonts w:ascii="Arial" w:eastAsiaTheme="minorHAnsi" w:hAnsi="Arial" w:cstheme="minorBidi"/>
          <w:sz w:val="22"/>
          <w:szCs w:val="22"/>
          <w:lang w:val="fr-FR"/>
        </w:rPr>
        <w:t>e mode opératoire</w:t>
      </w:r>
      <w:r w:rsidR="0082432A">
        <w:rPr>
          <w:rFonts w:ascii="Arial" w:eastAsiaTheme="minorHAnsi" w:hAnsi="Arial" w:cstheme="minorBidi"/>
          <w:sz w:val="22"/>
          <w:szCs w:val="22"/>
          <w:lang w:val="fr-FR"/>
        </w:rPr>
        <w:t xml:space="preserve"> aura été accepté</w:t>
      </w:r>
      <w:r w:rsidRPr="00601BAE">
        <w:rPr>
          <w:rFonts w:ascii="Arial" w:eastAsiaTheme="minorHAnsi" w:hAnsi="Arial" w:cstheme="minorBidi"/>
          <w:sz w:val="22"/>
          <w:szCs w:val="22"/>
          <w:lang w:val="fr-FR"/>
        </w:rPr>
        <w:t>.</w:t>
      </w:r>
    </w:p>
    <w:p w14:paraId="71537ED1" w14:textId="77777777" w:rsidR="00601BAE" w:rsidRPr="00601BAE" w:rsidRDefault="00601BAE" w:rsidP="00FF3D9F">
      <w:pPr>
        <w:widowControl/>
        <w:autoSpaceDE/>
        <w:autoSpaceDN/>
        <w:jc w:val="both"/>
        <w:textAlignment w:val="auto"/>
        <w:rPr>
          <w:rFonts w:ascii="Arial" w:eastAsiaTheme="minorHAnsi" w:hAnsi="Arial" w:cstheme="minorBidi"/>
          <w:sz w:val="22"/>
          <w:szCs w:val="22"/>
          <w:lang w:val="fr-FR"/>
        </w:rPr>
      </w:pPr>
    </w:p>
    <w:p w14:paraId="2B350B64" w14:textId="77777777" w:rsidR="00601BAE" w:rsidRPr="00601BAE" w:rsidRDefault="00601BAE" w:rsidP="00FF3D9F">
      <w:pPr>
        <w:widowControl/>
        <w:autoSpaceDE/>
        <w:autoSpaceDN/>
        <w:jc w:val="both"/>
        <w:textAlignment w:val="auto"/>
        <w:rPr>
          <w:rFonts w:ascii="Arial" w:eastAsiaTheme="minorHAnsi" w:hAnsi="Arial" w:cstheme="minorBidi"/>
          <w:b/>
          <w:bCs/>
          <w:sz w:val="22"/>
          <w:szCs w:val="22"/>
          <w:lang w:val="fr-FR"/>
        </w:rPr>
      </w:pPr>
      <w:r w:rsidRPr="00601BAE">
        <w:rPr>
          <w:rFonts w:ascii="Arial" w:eastAsiaTheme="minorHAnsi" w:hAnsi="Arial" w:cstheme="minorBidi"/>
          <w:b/>
          <w:bCs/>
          <w:sz w:val="22"/>
          <w:szCs w:val="22"/>
          <w:lang w:val="fr-FR"/>
        </w:rPr>
        <w:t>Fonctionnement</w:t>
      </w:r>
    </w:p>
    <w:p w14:paraId="2D02D1B9" w14:textId="77777777" w:rsidR="00601BAE" w:rsidRPr="00601BAE" w:rsidRDefault="00601BAE" w:rsidP="00FF3D9F">
      <w:pPr>
        <w:widowControl/>
        <w:autoSpaceDE/>
        <w:autoSpaceDN/>
        <w:jc w:val="both"/>
        <w:textAlignment w:val="auto"/>
        <w:rPr>
          <w:rFonts w:ascii="Arial" w:eastAsiaTheme="minorHAnsi" w:hAnsi="Arial" w:cstheme="minorBidi"/>
          <w:sz w:val="22"/>
          <w:szCs w:val="22"/>
          <w:lang w:val="fr-FR"/>
        </w:rPr>
      </w:pPr>
    </w:p>
    <w:p w14:paraId="55DCA3AA" w14:textId="0E99397D" w:rsidR="00601BAE" w:rsidRPr="00601BAE" w:rsidRDefault="00601BAE" w:rsidP="009B283A">
      <w:pPr>
        <w:widowControl/>
        <w:autoSpaceDE/>
        <w:autoSpaceDN/>
        <w:spacing w:after="80"/>
        <w:jc w:val="both"/>
        <w:textAlignment w:val="auto"/>
        <w:rPr>
          <w:rFonts w:ascii="Arial" w:eastAsiaTheme="minorHAnsi" w:hAnsi="Arial" w:cstheme="minorBidi"/>
          <w:sz w:val="22"/>
          <w:szCs w:val="22"/>
          <w:lang w:val="fr-FR"/>
        </w:rPr>
      </w:pPr>
      <w:r w:rsidRPr="00601BAE">
        <w:rPr>
          <w:rFonts w:ascii="Arial" w:eastAsiaTheme="minorHAnsi" w:hAnsi="Arial" w:cstheme="minorBidi"/>
          <w:sz w:val="22"/>
          <w:szCs w:val="22"/>
          <w:lang w:val="fr-FR"/>
        </w:rPr>
        <w:t>Un</w:t>
      </w:r>
      <w:r w:rsidR="0082432A">
        <w:rPr>
          <w:rFonts w:ascii="Arial" w:eastAsiaTheme="minorHAnsi" w:hAnsi="Arial" w:cstheme="minorBidi"/>
          <w:sz w:val="22"/>
          <w:szCs w:val="22"/>
          <w:lang w:val="fr-FR"/>
        </w:rPr>
        <w:t>e Unité de coordination</w:t>
      </w:r>
      <w:r w:rsidRPr="00601BAE">
        <w:rPr>
          <w:rFonts w:ascii="Arial" w:eastAsiaTheme="minorHAnsi" w:hAnsi="Arial" w:cstheme="minorBidi"/>
          <w:sz w:val="22"/>
          <w:szCs w:val="22"/>
          <w:lang w:val="fr-FR"/>
        </w:rPr>
        <w:t xml:space="preserve"> sera établi</w:t>
      </w:r>
      <w:r w:rsidR="0082432A">
        <w:rPr>
          <w:rFonts w:ascii="Arial" w:eastAsiaTheme="minorHAnsi" w:hAnsi="Arial" w:cstheme="minorBidi"/>
          <w:sz w:val="22"/>
          <w:szCs w:val="22"/>
          <w:lang w:val="fr-FR"/>
        </w:rPr>
        <w:t>e</w:t>
      </w:r>
      <w:r w:rsidRPr="00601BAE">
        <w:rPr>
          <w:rFonts w:ascii="Arial" w:eastAsiaTheme="minorHAnsi" w:hAnsi="Arial" w:cstheme="minorBidi"/>
          <w:sz w:val="22"/>
          <w:szCs w:val="22"/>
          <w:lang w:val="fr-FR"/>
        </w:rPr>
        <w:t xml:space="preserve"> et hébergé</w:t>
      </w:r>
      <w:r w:rsidR="0082432A">
        <w:rPr>
          <w:rFonts w:ascii="Arial" w:eastAsiaTheme="minorHAnsi" w:hAnsi="Arial" w:cstheme="minorBidi"/>
          <w:sz w:val="22"/>
          <w:szCs w:val="22"/>
          <w:lang w:val="fr-FR"/>
        </w:rPr>
        <w:t>e</w:t>
      </w:r>
      <w:r w:rsidRPr="00601BAE">
        <w:rPr>
          <w:rFonts w:ascii="Arial" w:eastAsiaTheme="minorHAnsi" w:hAnsi="Arial" w:cstheme="minorBidi"/>
          <w:sz w:val="22"/>
          <w:szCs w:val="22"/>
          <w:lang w:val="fr-FR"/>
        </w:rPr>
        <w:t xml:space="preserve"> par le Gouvernement indien en coordination avec le Secrétariat de la CMS pour remplir les fonctions suivantes :</w:t>
      </w:r>
    </w:p>
    <w:p w14:paraId="0C7F941E" w14:textId="6878066B" w:rsidR="00601BAE" w:rsidRPr="00601BAE" w:rsidRDefault="0082432A" w:rsidP="009B283A">
      <w:pPr>
        <w:widowControl/>
        <w:numPr>
          <w:ilvl w:val="2"/>
          <w:numId w:val="5"/>
        </w:numPr>
        <w:autoSpaceDE/>
        <w:autoSpaceDN/>
        <w:spacing w:after="80"/>
        <w:ind w:left="850" w:hanging="425"/>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 xml:space="preserve">élaborer le Programme de travail pour la CAF et coordonner sa </w:t>
      </w:r>
      <w:r w:rsidR="00601BAE" w:rsidRPr="00601BAE">
        <w:rPr>
          <w:rFonts w:ascii="Arial" w:eastAsiaTheme="minorHAnsi" w:hAnsi="Arial" w:cstheme="minorBidi"/>
          <w:sz w:val="22"/>
          <w:szCs w:val="22"/>
          <w:lang w:val="fr-FR"/>
        </w:rPr>
        <w:t>m</w:t>
      </w:r>
      <w:r>
        <w:rPr>
          <w:rFonts w:ascii="Arial" w:eastAsiaTheme="minorHAnsi" w:hAnsi="Arial" w:cstheme="minorBidi"/>
          <w:sz w:val="22"/>
          <w:szCs w:val="22"/>
          <w:lang w:val="fr-FR"/>
        </w:rPr>
        <w:t>ise</w:t>
      </w:r>
      <w:r w:rsidR="00601BAE" w:rsidRPr="00601BAE">
        <w:rPr>
          <w:rFonts w:ascii="Arial" w:eastAsiaTheme="minorHAnsi" w:hAnsi="Arial" w:cstheme="minorBidi"/>
          <w:sz w:val="22"/>
          <w:szCs w:val="22"/>
          <w:lang w:val="fr-FR"/>
        </w:rPr>
        <w:t xml:space="preserve"> en œuvre et </w:t>
      </w:r>
      <w:r>
        <w:rPr>
          <w:rFonts w:ascii="Arial" w:eastAsiaTheme="minorHAnsi" w:hAnsi="Arial" w:cstheme="minorBidi"/>
          <w:sz w:val="22"/>
          <w:szCs w:val="22"/>
          <w:lang w:val="fr-FR"/>
        </w:rPr>
        <w:t xml:space="preserve">son </w:t>
      </w:r>
      <w:r w:rsidR="00601BAE" w:rsidRPr="00601BAE">
        <w:rPr>
          <w:rFonts w:ascii="Arial" w:eastAsiaTheme="minorHAnsi" w:hAnsi="Arial" w:cstheme="minorBidi"/>
          <w:sz w:val="22"/>
          <w:szCs w:val="22"/>
          <w:lang w:val="fr-FR"/>
        </w:rPr>
        <w:t>suivi en coopération avec tous les membres de la voie de migration d’Asie centrale ;</w:t>
      </w:r>
    </w:p>
    <w:p w14:paraId="19803821" w14:textId="0A2B6050" w:rsidR="0082432A" w:rsidRDefault="0082432A" w:rsidP="009B283A">
      <w:pPr>
        <w:widowControl/>
        <w:numPr>
          <w:ilvl w:val="2"/>
          <w:numId w:val="5"/>
        </w:numPr>
        <w:autoSpaceDE/>
        <w:autoSpaceDN/>
        <w:spacing w:after="80"/>
        <w:ind w:left="850" w:hanging="425"/>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 xml:space="preserve">organiser </w:t>
      </w:r>
      <w:r w:rsidRPr="00601BAE">
        <w:rPr>
          <w:rFonts w:ascii="Arial" w:eastAsiaTheme="minorHAnsi" w:hAnsi="Arial" w:cstheme="minorBidi"/>
          <w:sz w:val="22"/>
          <w:szCs w:val="22"/>
          <w:lang w:val="fr-FR"/>
        </w:rPr>
        <w:t xml:space="preserve">les réunions de l’Initiative et préparer les documents </w:t>
      </w:r>
      <w:r>
        <w:rPr>
          <w:rFonts w:ascii="Arial" w:eastAsiaTheme="minorHAnsi" w:hAnsi="Arial" w:cstheme="minorBidi"/>
          <w:sz w:val="22"/>
          <w:szCs w:val="22"/>
          <w:lang w:val="fr-FR"/>
        </w:rPr>
        <w:t xml:space="preserve">pour les réunions, ainsi que les rapports ; </w:t>
      </w:r>
    </w:p>
    <w:p w14:paraId="1561F0D5" w14:textId="31A964B7" w:rsidR="00601BAE" w:rsidRPr="0082432A" w:rsidRDefault="0082432A" w:rsidP="009B283A">
      <w:pPr>
        <w:widowControl/>
        <w:numPr>
          <w:ilvl w:val="2"/>
          <w:numId w:val="5"/>
        </w:numPr>
        <w:autoSpaceDE/>
        <w:autoSpaceDN/>
        <w:spacing w:after="80"/>
        <w:ind w:left="850" w:hanging="425"/>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organiser les réunions du comité directeur et préparer les documents de travail et les rapports ;</w:t>
      </w:r>
    </w:p>
    <w:p w14:paraId="43E94257" w14:textId="77777777" w:rsidR="00601BAE" w:rsidRPr="00601BAE" w:rsidRDefault="00601BAE" w:rsidP="009B283A">
      <w:pPr>
        <w:widowControl/>
        <w:numPr>
          <w:ilvl w:val="2"/>
          <w:numId w:val="5"/>
        </w:numPr>
        <w:autoSpaceDE/>
        <w:autoSpaceDN/>
        <w:spacing w:after="80"/>
        <w:ind w:left="850" w:hanging="425"/>
        <w:jc w:val="both"/>
        <w:textAlignment w:val="auto"/>
        <w:rPr>
          <w:rFonts w:ascii="Arial" w:eastAsiaTheme="minorHAnsi" w:hAnsi="Arial" w:cstheme="minorBidi"/>
          <w:sz w:val="22"/>
          <w:szCs w:val="22"/>
          <w:lang w:val="fr-FR"/>
        </w:rPr>
      </w:pPr>
      <w:r w:rsidRPr="00601BAE">
        <w:rPr>
          <w:rFonts w:ascii="Arial" w:eastAsiaTheme="minorHAnsi" w:hAnsi="Arial" w:cstheme="minorBidi"/>
          <w:sz w:val="22"/>
          <w:szCs w:val="22"/>
          <w:lang w:val="fr-FR"/>
        </w:rPr>
        <w:t>maintenir et modérer la plateforme de communication de l’Initiative (site Web, espace de travail en ligne) ;</w:t>
      </w:r>
    </w:p>
    <w:p w14:paraId="66A2DC78" w14:textId="77777777" w:rsidR="00601BAE" w:rsidRPr="00601BAE" w:rsidRDefault="00601BAE" w:rsidP="009B283A">
      <w:pPr>
        <w:widowControl/>
        <w:numPr>
          <w:ilvl w:val="2"/>
          <w:numId w:val="5"/>
        </w:numPr>
        <w:autoSpaceDE/>
        <w:autoSpaceDN/>
        <w:spacing w:after="80"/>
        <w:ind w:left="850" w:hanging="425"/>
        <w:jc w:val="both"/>
        <w:textAlignment w:val="auto"/>
        <w:rPr>
          <w:rFonts w:ascii="Arial" w:eastAsiaTheme="minorHAnsi" w:hAnsi="Arial" w:cstheme="minorBidi"/>
          <w:sz w:val="22"/>
          <w:szCs w:val="22"/>
          <w:lang w:val="fr-FR"/>
        </w:rPr>
      </w:pPr>
      <w:r w:rsidRPr="00601BAE">
        <w:rPr>
          <w:rFonts w:ascii="Arial" w:eastAsiaTheme="minorHAnsi" w:hAnsi="Arial" w:cstheme="minorBidi"/>
          <w:sz w:val="22"/>
          <w:szCs w:val="22"/>
          <w:lang w:val="fr-FR"/>
        </w:rPr>
        <w:t>faciliter la mise en œuvre des décisions de l’Initiative ;</w:t>
      </w:r>
    </w:p>
    <w:p w14:paraId="10F0D1C5" w14:textId="77777777" w:rsidR="00601BAE" w:rsidRPr="00601BAE" w:rsidRDefault="00601BAE" w:rsidP="009B283A">
      <w:pPr>
        <w:widowControl/>
        <w:numPr>
          <w:ilvl w:val="2"/>
          <w:numId w:val="5"/>
        </w:numPr>
        <w:autoSpaceDE/>
        <w:autoSpaceDN/>
        <w:spacing w:after="80"/>
        <w:ind w:left="850" w:hanging="425"/>
        <w:jc w:val="both"/>
        <w:textAlignment w:val="auto"/>
        <w:rPr>
          <w:rFonts w:ascii="Arial" w:eastAsiaTheme="minorHAnsi" w:hAnsi="Arial" w:cstheme="minorBidi"/>
          <w:sz w:val="22"/>
          <w:szCs w:val="22"/>
          <w:lang w:val="fr-FR"/>
        </w:rPr>
      </w:pPr>
      <w:r w:rsidRPr="00601BAE">
        <w:rPr>
          <w:rFonts w:ascii="Arial" w:eastAsiaTheme="minorHAnsi" w:hAnsi="Arial" w:cstheme="minorBidi"/>
          <w:sz w:val="22"/>
          <w:szCs w:val="22"/>
          <w:lang w:val="fr-FR"/>
        </w:rPr>
        <w:t>faciliter la collecte de fonds et la mobilisation des ressources ;</w:t>
      </w:r>
    </w:p>
    <w:p w14:paraId="01AC34CF" w14:textId="77777777" w:rsidR="00601BAE" w:rsidRPr="00601BAE" w:rsidRDefault="00601BAE" w:rsidP="00FF3D9F">
      <w:pPr>
        <w:widowControl/>
        <w:numPr>
          <w:ilvl w:val="2"/>
          <w:numId w:val="5"/>
        </w:numPr>
        <w:autoSpaceDE/>
        <w:autoSpaceDN/>
        <w:ind w:left="850" w:hanging="425"/>
        <w:jc w:val="both"/>
        <w:textAlignment w:val="auto"/>
        <w:rPr>
          <w:rFonts w:ascii="Arial" w:eastAsiaTheme="minorHAnsi" w:hAnsi="Arial" w:cstheme="minorBidi"/>
          <w:sz w:val="22"/>
          <w:szCs w:val="22"/>
          <w:lang w:val="fr-FR"/>
        </w:rPr>
      </w:pPr>
      <w:r w:rsidRPr="00601BAE">
        <w:rPr>
          <w:rFonts w:ascii="Arial" w:eastAsiaTheme="minorHAnsi" w:hAnsi="Arial" w:cstheme="minorBidi"/>
          <w:sz w:val="22"/>
          <w:szCs w:val="22"/>
          <w:lang w:val="fr-FR"/>
        </w:rPr>
        <w:t>faciliter la collaboration avec les parties prenantes parmi les membres et au-delà.</w:t>
      </w:r>
    </w:p>
    <w:p w14:paraId="46728C31" w14:textId="77777777" w:rsidR="00601BAE" w:rsidRPr="00601BAE" w:rsidRDefault="00601BAE" w:rsidP="00FF3D9F">
      <w:pPr>
        <w:widowControl/>
        <w:autoSpaceDE/>
        <w:autoSpaceDN/>
        <w:jc w:val="both"/>
        <w:textAlignment w:val="auto"/>
        <w:rPr>
          <w:rFonts w:ascii="Arial" w:eastAsiaTheme="minorHAnsi" w:hAnsi="Arial" w:cstheme="minorBidi"/>
          <w:sz w:val="22"/>
          <w:szCs w:val="22"/>
          <w:lang w:val="fr-FR"/>
        </w:rPr>
      </w:pPr>
    </w:p>
    <w:p w14:paraId="337906FA" w14:textId="77777777" w:rsidR="00601BAE" w:rsidRPr="00601BAE" w:rsidRDefault="00601BAE" w:rsidP="00FF3D9F">
      <w:pPr>
        <w:widowControl/>
        <w:autoSpaceDE/>
        <w:autoSpaceDN/>
        <w:jc w:val="both"/>
        <w:textAlignment w:val="auto"/>
        <w:rPr>
          <w:rFonts w:ascii="Arial" w:eastAsiaTheme="minorHAnsi" w:hAnsi="Arial" w:cstheme="minorBidi"/>
          <w:sz w:val="22"/>
          <w:szCs w:val="22"/>
          <w:lang w:val="fr-FR"/>
        </w:rPr>
      </w:pPr>
      <w:r w:rsidRPr="00601BAE">
        <w:rPr>
          <w:rFonts w:ascii="Arial" w:eastAsiaTheme="minorHAnsi" w:hAnsi="Arial" w:cstheme="minorBidi"/>
          <w:sz w:val="22"/>
          <w:szCs w:val="22"/>
          <w:lang w:val="fr-FR"/>
        </w:rPr>
        <w:t>Des réunions de l’Initiative seront convoquées à des intervalles appropriés, si cela est jugé nécessaire et si le financement le permet. Entre les réunions, les travaux seront menés par voie électronique via un espace de travail en ligne, qui constituera le principal mode de communication.</w:t>
      </w:r>
    </w:p>
    <w:p w14:paraId="450D60C3" w14:textId="77777777" w:rsidR="00601BAE" w:rsidRPr="00601BAE" w:rsidRDefault="00601BAE" w:rsidP="00FF3D9F">
      <w:pPr>
        <w:widowControl/>
        <w:autoSpaceDE/>
        <w:autoSpaceDN/>
        <w:jc w:val="both"/>
        <w:textAlignment w:val="auto"/>
        <w:rPr>
          <w:rFonts w:ascii="Arial" w:eastAsiaTheme="minorHAnsi" w:hAnsi="Arial" w:cstheme="minorBidi"/>
          <w:sz w:val="22"/>
          <w:szCs w:val="22"/>
          <w:lang w:val="fr-FR"/>
        </w:rPr>
      </w:pPr>
    </w:p>
    <w:p w14:paraId="2D45FEAB" w14:textId="4D972AB4" w:rsidR="00601BAE" w:rsidRPr="00601BAE" w:rsidRDefault="00601BAE" w:rsidP="00FF3D9F">
      <w:pPr>
        <w:widowControl/>
        <w:autoSpaceDE/>
        <w:autoSpaceDN/>
        <w:jc w:val="both"/>
        <w:textAlignment w:val="auto"/>
        <w:rPr>
          <w:rFonts w:ascii="Arial" w:eastAsiaTheme="minorHAnsi" w:hAnsi="Arial" w:cstheme="minorBidi"/>
          <w:sz w:val="22"/>
          <w:szCs w:val="22"/>
          <w:lang w:val="fr-FR"/>
        </w:rPr>
      </w:pPr>
      <w:r w:rsidRPr="00601BAE">
        <w:rPr>
          <w:rFonts w:ascii="Arial" w:eastAsiaTheme="minorHAnsi" w:hAnsi="Arial" w:cstheme="minorBidi"/>
          <w:sz w:val="22"/>
          <w:szCs w:val="22"/>
          <w:lang w:val="fr-FR"/>
        </w:rPr>
        <w:t>En collaboration avec les Parties</w:t>
      </w:r>
      <w:r w:rsidR="005E21C8">
        <w:rPr>
          <w:rFonts w:ascii="Arial" w:eastAsiaTheme="minorHAnsi" w:hAnsi="Arial" w:cstheme="minorBidi"/>
          <w:sz w:val="22"/>
          <w:szCs w:val="22"/>
          <w:lang w:val="fr-FR"/>
        </w:rPr>
        <w:t xml:space="preserve">, les signataires, les autres États de l’aire de répartition </w:t>
      </w:r>
      <w:r w:rsidRPr="00601BAE">
        <w:rPr>
          <w:rFonts w:ascii="Arial" w:eastAsiaTheme="minorHAnsi" w:hAnsi="Arial" w:cstheme="minorBidi"/>
          <w:sz w:val="22"/>
          <w:szCs w:val="22"/>
          <w:lang w:val="fr-FR"/>
        </w:rPr>
        <w:t>et les organisations internationales concernées et sous réserve de la disponibilité des fonds, l’Initiative organisera des ateliers régionaux dans les domaines prioritaires afin de contribuer à l’élaboration de solutions locales ou régionales appropriées.</w:t>
      </w:r>
    </w:p>
    <w:p w14:paraId="24810C9D" w14:textId="77777777" w:rsidR="00233435" w:rsidRPr="00A048E3" w:rsidRDefault="00233435" w:rsidP="00FF3D9F">
      <w:pPr>
        <w:rPr>
          <w:rFonts w:ascii="Arial" w:hAnsi="Arial" w:cs="Arial"/>
          <w:sz w:val="22"/>
          <w:szCs w:val="22"/>
          <w:lang w:val="fr-FR"/>
        </w:rPr>
      </w:pPr>
    </w:p>
    <w:p w14:paraId="383AE881" w14:textId="77777777" w:rsidR="00D82C56" w:rsidRPr="00A048E3" w:rsidRDefault="00D82C56" w:rsidP="00FF3D9F">
      <w:pPr>
        <w:rPr>
          <w:rFonts w:ascii="Arial" w:hAnsi="Arial" w:cs="Arial"/>
          <w:sz w:val="22"/>
          <w:szCs w:val="22"/>
          <w:lang w:val="fr-FR"/>
        </w:rPr>
      </w:pPr>
    </w:p>
    <w:p w14:paraId="46F66146" w14:textId="77777777" w:rsidR="00D82C56" w:rsidRPr="00A048E3" w:rsidRDefault="00D82C56" w:rsidP="00FF3D9F">
      <w:pPr>
        <w:rPr>
          <w:rFonts w:ascii="Arial" w:hAnsi="Arial" w:cs="Arial"/>
          <w:sz w:val="22"/>
          <w:szCs w:val="22"/>
          <w:lang w:val="fr-FR"/>
        </w:rPr>
      </w:pPr>
    </w:p>
    <w:p w14:paraId="74FE8E0C" w14:textId="77777777" w:rsidR="00D82C56" w:rsidRPr="00A048E3" w:rsidRDefault="00D82C56" w:rsidP="00FF3D9F">
      <w:pPr>
        <w:rPr>
          <w:rFonts w:ascii="Arial" w:hAnsi="Arial" w:cs="Arial"/>
          <w:sz w:val="22"/>
          <w:szCs w:val="22"/>
          <w:lang w:val="fr-FR"/>
        </w:rPr>
      </w:pPr>
    </w:p>
    <w:p w14:paraId="649C5778" w14:textId="44AE34E7" w:rsidR="009B283A" w:rsidRDefault="009B283A" w:rsidP="00FF3D9F">
      <w:pPr>
        <w:rPr>
          <w:rFonts w:ascii="Arial" w:hAnsi="Arial" w:cs="Arial"/>
          <w:sz w:val="22"/>
          <w:szCs w:val="22"/>
          <w:lang w:val="fr-FR"/>
        </w:rPr>
      </w:pPr>
      <w:r>
        <w:rPr>
          <w:rFonts w:ascii="Arial" w:hAnsi="Arial" w:cs="Arial"/>
          <w:sz w:val="22"/>
          <w:szCs w:val="22"/>
          <w:lang w:val="fr-FR"/>
        </w:rPr>
        <w:br w:type="page"/>
      </w:r>
    </w:p>
    <w:p w14:paraId="5CD49333" w14:textId="4FEE21BA" w:rsidR="00D82C56" w:rsidRPr="00A048E3" w:rsidRDefault="00A048E3" w:rsidP="00FF3D9F">
      <w:pPr>
        <w:jc w:val="center"/>
        <w:rPr>
          <w:rFonts w:ascii="Arial" w:hAnsi="Arial" w:cs="Arial"/>
          <w:sz w:val="22"/>
          <w:szCs w:val="22"/>
          <w:lang w:val="fr-FR"/>
        </w:rPr>
      </w:pPr>
      <w:r w:rsidRPr="00A048E3">
        <w:rPr>
          <w:rFonts w:ascii="Arial" w:hAnsi="Arial" w:cs="Arial"/>
          <w:sz w:val="22"/>
          <w:szCs w:val="22"/>
          <w:lang w:val="fr-FR"/>
        </w:rPr>
        <w:lastRenderedPageBreak/>
        <w:t>PROJET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p>
    <w:p w14:paraId="621FE7FD" w14:textId="77777777" w:rsidR="00D82C56" w:rsidRDefault="00D82C56" w:rsidP="00FF3D9F">
      <w:pPr>
        <w:rPr>
          <w:rFonts w:ascii="Arial" w:hAnsi="Arial" w:cs="Arial"/>
          <w:sz w:val="22"/>
          <w:szCs w:val="22"/>
          <w:lang w:val="fr-FR"/>
        </w:rPr>
      </w:pPr>
    </w:p>
    <w:p w14:paraId="36B9D15A" w14:textId="77777777" w:rsidR="00FF3D9F" w:rsidRPr="00FF3D9F" w:rsidRDefault="00FF3D9F" w:rsidP="00FF3D9F">
      <w:pPr>
        <w:pBdr>
          <w:top w:val="single" w:sz="6" w:space="0" w:color="FFFFFF"/>
          <w:left w:val="single" w:sz="6" w:space="0" w:color="FFFFFF"/>
          <w:bottom w:val="single" w:sz="6" w:space="0" w:color="FFFFFF"/>
          <w:right w:val="single" w:sz="6" w:space="0" w:color="FFFFFF"/>
        </w:pBdr>
        <w:adjustRightInd w:val="0"/>
        <w:jc w:val="center"/>
        <w:textAlignment w:val="auto"/>
        <w:outlineLvl w:val="1"/>
        <w:rPr>
          <w:rFonts w:ascii="Arial" w:hAnsi="Arial" w:cs="Arial"/>
          <w:b/>
          <w:caps/>
          <w:sz w:val="22"/>
          <w:szCs w:val="22"/>
          <w:lang w:val="fr-FR"/>
        </w:rPr>
      </w:pPr>
      <w:r w:rsidRPr="00FF3D9F">
        <w:rPr>
          <w:rFonts w:ascii="Arial" w:hAnsi="Arial" w:cs="Arial"/>
          <w:b/>
          <w:bCs/>
          <w:caps/>
          <w:sz w:val="22"/>
          <w:szCs w:val="22"/>
          <w:lang w:val="fr-FR"/>
        </w:rPr>
        <w:t xml:space="preserve">INITIATIVE POUR LA VOIE DE MIGRATION D’ASIE CENTRALE </w:t>
      </w:r>
    </w:p>
    <w:p w14:paraId="11A1390C" w14:textId="77777777" w:rsidR="00FF3D9F" w:rsidRPr="00FF3D9F" w:rsidRDefault="00FF3D9F" w:rsidP="00FF3D9F">
      <w:pPr>
        <w:widowControl/>
        <w:autoSpaceDE/>
        <w:autoSpaceDN/>
        <w:jc w:val="both"/>
        <w:textAlignment w:val="auto"/>
        <w:rPr>
          <w:rFonts w:ascii="Arial" w:eastAsiaTheme="minorHAnsi" w:hAnsi="Arial" w:cs="Arial"/>
          <w:b/>
          <w:bCs/>
          <w:i/>
          <w:iCs/>
          <w:color w:val="000000"/>
          <w:kern w:val="2"/>
          <w:sz w:val="22"/>
          <w:szCs w:val="22"/>
          <w:lang w:val="fr-FR"/>
        </w:rPr>
      </w:pPr>
    </w:p>
    <w:p w14:paraId="7116428B" w14:textId="77777777" w:rsidR="00FF3D9F" w:rsidRPr="00FF3D9F" w:rsidRDefault="00FF3D9F" w:rsidP="00FF3D9F">
      <w:pPr>
        <w:widowControl/>
        <w:autoSpaceDE/>
        <w:autoSpaceDN/>
        <w:jc w:val="both"/>
        <w:textAlignment w:val="auto"/>
        <w:rPr>
          <w:rFonts w:ascii="Arial" w:eastAsiaTheme="minorHAnsi" w:hAnsi="Arial" w:cs="Arial"/>
          <w:b/>
          <w:bCs/>
          <w:i/>
          <w:iCs/>
          <w:color w:val="000000"/>
          <w:kern w:val="2"/>
          <w:sz w:val="22"/>
          <w:szCs w:val="22"/>
          <w:lang w:val="fr-FR"/>
        </w:rPr>
      </w:pPr>
    </w:p>
    <w:p w14:paraId="7E03CFBE" w14:textId="3ACB3CE3" w:rsidR="00FF3D9F" w:rsidRPr="00FF3D9F" w:rsidRDefault="005E21C8" w:rsidP="00FF3D9F">
      <w:pPr>
        <w:widowControl/>
        <w:autoSpaceDE/>
        <w:autoSpaceDN/>
        <w:jc w:val="both"/>
        <w:textAlignment w:val="auto"/>
        <w:rPr>
          <w:rFonts w:ascii="Arial" w:eastAsiaTheme="minorHAnsi" w:hAnsi="Arial" w:cs="Arial"/>
          <w:b/>
          <w:bCs/>
          <w:i/>
          <w:iCs/>
          <w:color w:val="000000"/>
          <w:kern w:val="2"/>
          <w:sz w:val="22"/>
          <w:szCs w:val="22"/>
          <w:lang w:val="fr-FR"/>
        </w:rPr>
      </w:pPr>
      <w:r>
        <w:rPr>
          <w:rFonts w:ascii="Arial" w:eastAsiaTheme="minorHAnsi" w:hAnsi="Arial" w:cs="Arial"/>
          <w:b/>
          <w:bCs/>
          <w:i/>
          <w:iCs/>
          <w:color w:val="000000"/>
          <w:kern w:val="2"/>
          <w:sz w:val="22"/>
          <w:szCs w:val="22"/>
          <w:lang w:val="fr-FR"/>
        </w:rPr>
        <w:t>Décision a</w:t>
      </w:r>
      <w:r w:rsidR="00FF3D9F" w:rsidRPr="00FF3D9F">
        <w:rPr>
          <w:rFonts w:ascii="Arial" w:eastAsiaTheme="minorHAnsi" w:hAnsi="Arial" w:cs="Arial"/>
          <w:b/>
          <w:bCs/>
          <w:i/>
          <w:iCs/>
          <w:color w:val="000000"/>
          <w:kern w:val="2"/>
          <w:sz w:val="22"/>
          <w:szCs w:val="22"/>
          <w:lang w:val="fr-FR"/>
        </w:rPr>
        <w:t xml:space="preserve">dressée aux </w:t>
      </w:r>
      <w:r w:rsidR="00FF3D9F" w:rsidRPr="00FF3D9F">
        <w:rPr>
          <w:rFonts w:ascii="Arial" w:eastAsia="Calibri" w:hAnsi="Arial" w:cs="Arial"/>
          <w:b/>
          <w:sz w:val="22"/>
          <w:szCs w:val="22"/>
          <w:lang w:val="fr-FR"/>
        </w:rPr>
        <w:t>Parties, États de l’aire de répartition</w:t>
      </w:r>
      <w:r>
        <w:rPr>
          <w:rFonts w:ascii="Arial" w:eastAsia="Calibri" w:hAnsi="Arial" w:cs="Arial"/>
          <w:b/>
          <w:sz w:val="22"/>
          <w:szCs w:val="22"/>
          <w:lang w:val="fr-FR"/>
        </w:rPr>
        <w:t xml:space="preserve"> qui ne sont pas Partie à la Convention</w:t>
      </w:r>
      <w:r w:rsidR="00FF3D9F" w:rsidRPr="00FF3D9F">
        <w:rPr>
          <w:rFonts w:ascii="Arial" w:eastAsia="Calibri" w:hAnsi="Arial" w:cs="Arial"/>
          <w:b/>
          <w:sz w:val="22"/>
          <w:szCs w:val="22"/>
          <w:lang w:val="fr-FR"/>
        </w:rPr>
        <w:t>, organisations intergouvernementales et non gouvernementales</w:t>
      </w:r>
      <w:r w:rsidR="00FF3D9F" w:rsidRPr="00FF3D9F">
        <w:rPr>
          <w:rFonts w:ascii="Arial" w:eastAsiaTheme="minorHAnsi" w:hAnsi="Arial" w:cs="Arial"/>
          <w:b/>
          <w:bCs/>
          <w:i/>
          <w:iCs/>
          <w:color w:val="000000"/>
          <w:kern w:val="2"/>
          <w:sz w:val="22"/>
          <w:szCs w:val="22"/>
          <w:lang w:val="fr-FR"/>
        </w:rPr>
        <w:t xml:space="preserve"> de la voie de migration d’Asie centrale</w:t>
      </w:r>
    </w:p>
    <w:p w14:paraId="7345B8F6" w14:textId="77777777" w:rsidR="00FF3D9F" w:rsidRPr="00FF3D9F" w:rsidRDefault="00FF3D9F" w:rsidP="00FF3D9F">
      <w:pPr>
        <w:widowControl/>
        <w:autoSpaceDE/>
        <w:autoSpaceDN/>
        <w:jc w:val="both"/>
        <w:textAlignment w:val="auto"/>
        <w:rPr>
          <w:rFonts w:ascii="Arial" w:eastAsiaTheme="minorHAnsi" w:hAnsi="Arial" w:cs="Arial"/>
          <w:i/>
          <w:sz w:val="22"/>
          <w:szCs w:val="22"/>
          <w:lang w:val="fr-FR"/>
        </w:rPr>
      </w:pPr>
    </w:p>
    <w:p w14:paraId="54D5A8D5" w14:textId="39E598EF" w:rsidR="00FF3D9F" w:rsidRPr="00FF3D9F" w:rsidRDefault="00FF3D9F" w:rsidP="009B283A">
      <w:pPr>
        <w:widowControl/>
        <w:autoSpaceDE/>
        <w:autoSpaceDN/>
        <w:ind w:left="851" w:hanging="851"/>
        <w:jc w:val="both"/>
        <w:textAlignment w:val="auto"/>
        <w:rPr>
          <w:rFonts w:ascii="Arial" w:eastAsiaTheme="minorHAnsi" w:hAnsi="Arial" w:cs="Arial"/>
          <w:color w:val="000000"/>
          <w:kern w:val="2"/>
          <w:sz w:val="22"/>
          <w:szCs w:val="22"/>
          <w:lang w:val="fr-FR"/>
        </w:rPr>
      </w:pPr>
      <w:r w:rsidRPr="00FF3D9F">
        <w:rPr>
          <w:rFonts w:ascii="Arial" w:eastAsiaTheme="minorHAnsi" w:hAnsi="Arial" w:cs="Arial"/>
          <w:kern w:val="2"/>
          <w:sz w:val="22"/>
          <w:szCs w:val="22"/>
          <w:lang w:val="fr-FR"/>
        </w:rPr>
        <w:t xml:space="preserve">14.AA </w:t>
      </w:r>
      <w:r w:rsidRPr="00FF3D9F">
        <w:rPr>
          <w:rFonts w:ascii="Arial" w:eastAsiaTheme="minorHAnsi" w:hAnsi="Arial" w:cs="Arial"/>
          <w:kern w:val="2"/>
          <w:sz w:val="22"/>
          <w:szCs w:val="22"/>
          <w:lang w:val="fr-FR"/>
        </w:rPr>
        <w:tab/>
      </w:r>
      <w:r w:rsidRPr="00FF3D9F">
        <w:rPr>
          <w:rFonts w:ascii="Arial" w:eastAsiaTheme="minorHAnsi" w:hAnsi="Arial" w:cs="Arial"/>
          <w:color w:val="000000"/>
          <w:kern w:val="2"/>
          <w:sz w:val="22"/>
          <w:szCs w:val="22"/>
          <w:lang w:val="fr-FR"/>
        </w:rPr>
        <w:t xml:space="preserve">Les </w:t>
      </w:r>
      <w:r w:rsidRPr="00FF3D9F">
        <w:rPr>
          <w:rFonts w:ascii="Arial" w:eastAsia="Calibri" w:hAnsi="Arial" w:cs="Arial"/>
          <w:bCs/>
          <w:sz w:val="22"/>
          <w:szCs w:val="22"/>
          <w:lang w:val="fr-FR"/>
        </w:rPr>
        <w:t>Parties, les États de l’aire de répartition</w:t>
      </w:r>
      <w:r w:rsidR="005E21C8" w:rsidRPr="005E21C8">
        <w:rPr>
          <w:rFonts w:ascii="Arial" w:eastAsia="Calibri" w:hAnsi="Arial" w:cs="Arial"/>
          <w:b/>
          <w:sz w:val="22"/>
          <w:szCs w:val="22"/>
          <w:lang w:val="fr-FR"/>
        </w:rPr>
        <w:t xml:space="preserve"> </w:t>
      </w:r>
      <w:r w:rsidR="005E21C8" w:rsidRPr="005E21C8">
        <w:rPr>
          <w:rFonts w:ascii="Arial" w:eastAsia="Calibri" w:hAnsi="Arial" w:cs="Arial"/>
          <w:bCs/>
          <w:sz w:val="22"/>
          <w:szCs w:val="22"/>
          <w:lang w:val="fr-FR"/>
        </w:rPr>
        <w:t>qui ne sont pas Partie à la Convention</w:t>
      </w:r>
      <w:r w:rsidRPr="00FF3D9F">
        <w:rPr>
          <w:rFonts w:ascii="Arial" w:eastAsia="Calibri" w:hAnsi="Arial" w:cs="Arial"/>
          <w:bCs/>
          <w:sz w:val="22"/>
          <w:szCs w:val="22"/>
          <w:lang w:val="fr-FR"/>
        </w:rPr>
        <w:t>, les organisations intergouvernementales et non gouvernementales</w:t>
      </w:r>
      <w:r w:rsidRPr="00FF3D9F">
        <w:rPr>
          <w:rFonts w:ascii="Arial" w:eastAsiaTheme="minorHAnsi" w:hAnsi="Arial" w:cs="Arial"/>
          <w:color w:val="000000"/>
          <w:kern w:val="2"/>
          <w:sz w:val="22"/>
          <w:szCs w:val="22"/>
          <w:lang w:val="fr-FR"/>
        </w:rPr>
        <w:t xml:space="preserve"> de la voie de migration d’Asie centrale sont invités à</w:t>
      </w:r>
    </w:p>
    <w:p w14:paraId="23BAC9C6" w14:textId="77777777" w:rsidR="00FF3D9F" w:rsidRPr="00FF3D9F" w:rsidRDefault="00FF3D9F" w:rsidP="00FF3D9F">
      <w:pPr>
        <w:widowControl/>
        <w:autoSpaceDE/>
        <w:autoSpaceDN/>
        <w:jc w:val="both"/>
        <w:textAlignment w:val="auto"/>
        <w:rPr>
          <w:rFonts w:ascii="Arial" w:eastAsiaTheme="minorHAnsi" w:hAnsi="Arial" w:cs="Arial"/>
          <w:color w:val="000000"/>
          <w:kern w:val="2"/>
          <w:sz w:val="22"/>
          <w:szCs w:val="22"/>
          <w:lang w:val="fr-FR"/>
        </w:rPr>
      </w:pPr>
    </w:p>
    <w:p w14:paraId="4FDB74F7" w14:textId="278FD4AE" w:rsidR="00FF3D9F" w:rsidRPr="00FF3D9F" w:rsidRDefault="00FF3D9F" w:rsidP="009B283A">
      <w:pPr>
        <w:widowControl/>
        <w:numPr>
          <w:ilvl w:val="0"/>
          <w:numId w:val="6"/>
        </w:numPr>
        <w:autoSpaceDE/>
        <w:autoSpaceDN/>
        <w:ind w:left="1418" w:hanging="567"/>
        <w:contextualSpacing/>
        <w:jc w:val="both"/>
        <w:textAlignment w:val="auto"/>
        <w:rPr>
          <w:rFonts w:ascii="Arial" w:eastAsiaTheme="minorHAnsi" w:hAnsi="Arial" w:cs="Arial"/>
          <w:color w:val="000000"/>
          <w:kern w:val="2"/>
          <w:sz w:val="22"/>
          <w:szCs w:val="22"/>
          <w:lang w:val="fr-FR"/>
        </w:rPr>
      </w:pPr>
      <w:r w:rsidRPr="00FF3D9F">
        <w:rPr>
          <w:rFonts w:ascii="Arial" w:eastAsiaTheme="minorHAnsi" w:hAnsi="Arial" w:cs="Arial"/>
          <w:color w:val="000000"/>
          <w:kern w:val="2"/>
          <w:sz w:val="22"/>
          <w:szCs w:val="22"/>
          <w:lang w:val="fr-FR"/>
        </w:rPr>
        <w:t>fournir des ressources financières pour l’établissement et le fonctionnement d</w:t>
      </w:r>
      <w:r w:rsidR="005E21C8">
        <w:rPr>
          <w:rFonts w:ascii="Arial" w:eastAsiaTheme="minorHAnsi" w:hAnsi="Arial" w:cs="Arial"/>
          <w:color w:val="000000"/>
          <w:kern w:val="2"/>
          <w:sz w:val="22"/>
          <w:szCs w:val="22"/>
          <w:lang w:val="fr-FR"/>
        </w:rPr>
        <w:t>e l’Unité de coordination</w:t>
      </w:r>
      <w:r w:rsidRPr="00FF3D9F">
        <w:rPr>
          <w:rFonts w:ascii="Arial" w:eastAsiaTheme="minorHAnsi" w:hAnsi="Arial" w:cs="Arial"/>
          <w:color w:val="000000"/>
          <w:kern w:val="2"/>
          <w:sz w:val="22"/>
          <w:szCs w:val="22"/>
          <w:lang w:val="fr-FR"/>
        </w:rPr>
        <w:t xml:space="preserve"> </w:t>
      </w:r>
      <w:r w:rsidR="005E21C8">
        <w:rPr>
          <w:rFonts w:ascii="Arial" w:eastAsiaTheme="minorHAnsi" w:hAnsi="Arial" w:cs="Arial"/>
          <w:color w:val="000000"/>
          <w:kern w:val="2"/>
          <w:sz w:val="22"/>
          <w:szCs w:val="22"/>
          <w:lang w:val="fr-FR"/>
        </w:rPr>
        <w:t xml:space="preserve">de l’ICAF et pour </w:t>
      </w:r>
      <w:r w:rsidRPr="00FF3D9F">
        <w:rPr>
          <w:rFonts w:ascii="Arial" w:eastAsiaTheme="minorHAnsi" w:hAnsi="Arial" w:cs="Arial"/>
          <w:color w:val="000000"/>
          <w:kern w:val="2"/>
          <w:sz w:val="22"/>
          <w:szCs w:val="22"/>
          <w:lang w:val="fr-FR"/>
        </w:rPr>
        <w:t>l’Initiative pour la voie de migration d’Asie centrale pendant la période intersessions entre la COP14 et la COP15 ;</w:t>
      </w:r>
      <w:r w:rsidR="005E21C8">
        <w:rPr>
          <w:rFonts w:ascii="Arial" w:eastAsiaTheme="minorHAnsi" w:hAnsi="Arial" w:cs="Arial"/>
          <w:color w:val="000000"/>
          <w:kern w:val="2"/>
          <w:sz w:val="22"/>
          <w:szCs w:val="22"/>
          <w:lang w:val="fr-FR"/>
        </w:rPr>
        <w:t xml:space="preserve"> et</w:t>
      </w:r>
    </w:p>
    <w:p w14:paraId="3122FEE0" w14:textId="77777777" w:rsidR="00FF3D9F" w:rsidRPr="00FF3D9F" w:rsidRDefault="00FF3D9F" w:rsidP="009B283A">
      <w:pPr>
        <w:widowControl/>
        <w:autoSpaceDE/>
        <w:autoSpaceDN/>
        <w:ind w:left="1418" w:hanging="567"/>
        <w:contextualSpacing/>
        <w:jc w:val="both"/>
        <w:textAlignment w:val="auto"/>
        <w:rPr>
          <w:rFonts w:ascii="Arial" w:eastAsiaTheme="minorHAnsi" w:hAnsi="Arial" w:cs="Arial"/>
          <w:color w:val="000000"/>
          <w:kern w:val="2"/>
          <w:sz w:val="22"/>
          <w:szCs w:val="22"/>
          <w:lang w:val="fr-FR"/>
        </w:rPr>
      </w:pPr>
    </w:p>
    <w:p w14:paraId="2698945E" w14:textId="3E208D2F" w:rsidR="00FF3D9F" w:rsidRPr="00FF3D9F" w:rsidRDefault="00FF3D9F" w:rsidP="009B283A">
      <w:pPr>
        <w:widowControl/>
        <w:numPr>
          <w:ilvl w:val="0"/>
          <w:numId w:val="6"/>
        </w:numPr>
        <w:autoSpaceDE/>
        <w:autoSpaceDN/>
        <w:ind w:left="1418" w:hanging="567"/>
        <w:contextualSpacing/>
        <w:jc w:val="both"/>
        <w:textAlignment w:val="auto"/>
        <w:rPr>
          <w:rFonts w:ascii="Arial" w:eastAsiaTheme="minorHAnsi" w:hAnsi="Arial" w:cs="Arial"/>
          <w:color w:val="000000"/>
          <w:kern w:val="2"/>
          <w:sz w:val="22"/>
          <w:szCs w:val="22"/>
          <w:lang w:val="fr-FR"/>
        </w:rPr>
      </w:pPr>
      <w:r w:rsidRPr="00FF3D9F">
        <w:rPr>
          <w:rFonts w:ascii="Arial" w:eastAsiaTheme="minorHAnsi" w:hAnsi="Arial" w:cs="Arial"/>
          <w:color w:val="000000"/>
          <w:kern w:val="2"/>
          <w:sz w:val="22"/>
          <w:szCs w:val="22"/>
          <w:lang w:val="fr-FR"/>
        </w:rPr>
        <w:t xml:space="preserve">travailler en coordination avec le Secrétariat en vue d’une réunion </w:t>
      </w:r>
      <w:r w:rsidR="005E21C8">
        <w:rPr>
          <w:rFonts w:ascii="Arial" w:eastAsiaTheme="minorHAnsi" w:hAnsi="Arial" w:cs="Arial"/>
          <w:color w:val="000000"/>
          <w:kern w:val="2"/>
          <w:sz w:val="22"/>
          <w:szCs w:val="22"/>
          <w:lang w:val="fr-FR"/>
        </w:rPr>
        <w:t xml:space="preserve">des membres </w:t>
      </w:r>
      <w:r w:rsidRPr="00FF3D9F">
        <w:rPr>
          <w:rFonts w:ascii="Arial" w:eastAsiaTheme="minorHAnsi" w:hAnsi="Arial" w:cs="Arial"/>
          <w:color w:val="000000"/>
          <w:kern w:val="2"/>
          <w:sz w:val="22"/>
          <w:szCs w:val="22"/>
          <w:lang w:val="fr-FR"/>
        </w:rPr>
        <w:t>de l’Initiative voie de migration d’Asie centrale et de la validation d’un programme de travail</w:t>
      </w:r>
      <w:r w:rsidR="005E21C8">
        <w:rPr>
          <w:rFonts w:ascii="Arial" w:eastAsiaTheme="minorHAnsi" w:hAnsi="Arial" w:cs="Arial"/>
          <w:color w:val="000000"/>
          <w:kern w:val="2"/>
          <w:sz w:val="22"/>
          <w:szCs w:val="22"/>
          <w:lang w:val="fr-FR"/>
        </w:rPr>
        <w:t>.</w:t>
      </w:r>
    </w:p>
    <w:p w14:paraId="7D13B44A" w14:textId="77777777" w:rsidR="00D82C56" w:rsidRPr="00A048E3" w:rsidRDefault="00D82C56" w:rsidP="00FF3D9F">
      <w:pPr>
        <w:rPr>
          <w:rFonts w:ascii="Arial" w:hAnsi="Arial" w:cs="Arial"/>
          <w:sz w:val="22"/>
          <w:szCs w:val="22"/>
          <w:lang w:val="fr-FR"/>
        </w:rPr>
      </w:pPr>
    </w:p>
    <w:p w14:paraId="1EEE6BE9" w14:textId="77777777" w:rsidR="00CB22BB" w:rsidRPr="00A048E3" w:rsidRDefault="00CB22BB" w:rsidP="00FF3D9F">
      <w:pPr>
        <w:rPr>
          <w:rFonts w:ascii="Arial" w:hAnsi="Arial" w:cs="Arial"/>
          <w:lang w:val="fr-FR"/>
        </w:rPr>
      </w:pPr>
    </w:p>
    <w:sectPr w:rsidR="00CB22BB" w:rsidRPr="00A048E3" w:rsidSect="009B283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CAEC8" w14:textId="77777777" w:rsidR="00CC2EBF" w:rsidRDefault="00CC2EBF">
      <w:r>
        <w:separator/>
      </w:r>
    </w:p>
  </w:endnote>
  <w:endnote w:type="continuationSeparator" w:id="0">
    <w:p w14:paraId="240CE50B" w14:textId="77777777" w:rsidR="00CC2EBF" w:rsidRDefault="00CC2EBF">
      <w:r>
        <w:continuationSeparator/>
      </w:r>
    </w:p>
  </w:endnote>
  <w:endnote w:type="continuationNotice" w:id="1">
    <w:p w14:paraId="429BC903" w14:textId="77777777" w:rsidR="00CC2EBF" w:rsidRDefault="00CC2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F0972" w14:textId="77777777" w:rsidR="00252D0B" w:rsidRDefault="00252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7FA7" w14:textId="77777777" w:rsidR="00CC2EBF" w:rsidRDefault="00CC2EBF">
      <w:r>
        <w:rPr>
          <w:color w:val="000000"/>
        </w:rPr>
        <w:separator/>
      </w:r>
    </w:p>
  </w:footnote>
  <w:footnote w:type="continuationSeparator" w:id="0">
    <w:p w14:paraId="7CA72174" w14:textId="77777777" w:rsidR="00CC2EBF" w:rsidRDefault="00CC2EBF">
      <w:r>
        <w:continuationSeparator/>
      </w:r>
    </w:p>
  </w:footnote>
  <w:footnote w:type="continuationNotice" w:id="1">
    <w:p w14:paraId="59F7BCB2" w14:textId="77777777" w:rsidR="00CC2EBF" w:rsidRDefault="00CC2E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7C286F02" w:rsidR="002B3E88" w:rsidRPr="009B283A"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9B283A">
      <w:rPr>
        <w:rFonts w:ascii="Arial" w:hAnsi="Arial" w:cs="Arial"/>
        <w:i/>
        <w:sz w:val="18"/>
        <w:szCs w:val="18"/>
        <w:lang w:val="en-GB"/>
      </w:rPr>
      <w:t>UNEP/CMS/COP1</w:t>
    </w:r>
    <w:r w:rsidR="00CB22BB" w:rsidRPr="009B283A">
      <w:rPr>
        <w:rFonts w:ascii="Arial" w:hAnsi="Arial" w:cs="Arial"/>
        <w:i/>
        <w:sz w:val="18"/>
        <w:szCs w:val="18"/>
        <w:lang w:val="en-GB"/>
      </w:rPr>
      <w:t>4</w:t>
    </w:r>
    <w:r w:rsidRPr="009B283A">
      <w:rPr>
        <w:rFonts w:ascii="Arial" w:hAnsi="Arial" w:cs="Arial"/>
        <w:i/>
        <w:sz w:val="18"/>
        <w:szCs w:val="18"/>
        <w:lang w:val="en-GB"/>
      </w:rPr>
      <w:t>/CRP</w:t>
    </w:r>
    <w:r w:rsidR="00FF3D9F" w:rsidRPr="009B283A">
      <w:rPr>
        <w:rFonts w:ascii="Arial" w:hAnsi="Arial" w:cs="Arial"/>
        <w:i/>
        <w:sz w:val="18"/>
        <w:szCs w:val="18"/>
        <w:lang w:val="en-GB"/>
      </w:rPr>
      <w:t>28.4.2</w:t>
    </w:r>
    <w:r w:rsidR="00252D0B">
      <w:rPr>
        <w:rFonts w:ascii="Arial" w:hAnsi="Arial" w:cs="Arial"/>
        <w:i/>
        <w:sz w:val="18"/>
        <w:szCs w:val="18"/>
        <w:lang w:val="en-GB"/>
      </w:rPr>
      <w:t>/Rev.1</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1256C6D3" w:rsidR="002B3E88" w:rsidRPr="009B283A"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9B283A">
      <w:rPr>
        <w:rFonts w:ascii="Arial" w:hAnsi="Arial" w:cs="Arial"/>
        <w:i/>
        <w:sz w:val="18"/>
        <w:szCs w:val="18"/>
        <w:lang w:val="en-GB"/>
      </w:rPr>
      <w:t>UNEP/CMS/COP1</w:t>
    </w:r>
    <w:r w:rsidR="00CB22BB" w:rsidRPr="009B283A">
      <w:rPr>
        <w:rFonts w:ascii="Arial" w:hAnsi="Arial" w:cs="Arial"/>
        <w:i/>
        <w:sz w:val="18"/>
        <w:szCs w:val="18"/>
        <w:lang w:val="en-GB"/>
      </w:rPr>
      <w:t>4</w:t>
    </w:r>
    <w:r w:rsidRPr="009B283A">
      <w:rPr>
        <w:rFonts w:ascii="Arial" w:hAnsi="Arial" w:cs="Arial"/>
        <w:i/>
        <w:sz w:val="18"/>
        <w:szCs w:val="18"/>
        <w:lang w:val="en-GB"/>
      </w:rPr>
      <w:t>/CRP</w:t>
    </w:r>
    <w:r w:rsidR="00FF3D9F" w:rsidRPr="009B283A">
      <w:rPr>
        <w:rFonts w:ascii="Arial" w:hAnsi="Arial" w:cs="Arial"/>
        <w:i/>
        <w:sz w:val="18"/>
        <w:szCs w:val="18"/>
        <w:lang w:val="en-GB"/>
      </w:rPr>
      <w:t>28.4.2</w:t>
    </w:r>
    <w:r w:rsidR="00252D0B">
      <w:rPr>
        <w:rFonts w:ascii="Arial" w:hAnsi="Arial" w:cs="Arial"/>
        <w:i/>
        <w:sz w:val="18"/>
        <w:szCs w:val="18"/>
        <w:lang w:val="en-GB"/>
      </w:rPr>
      <w:t>/Rev.1</w:t>
    </w:r>
  </w:p>
  <w:p w14:paraId="75025A37" w14:textId="77777777" w:rsidR="002B3E88"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18C22A06" w:rsidR="007A1066" w:rsidRPr="009B283A"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9B283A">
      <w:rPr>
        <w:rFonts w:ascii="Arial" w:hAnsi="Arial" w:cs="Arial"/>
        <w:bCs/>
        <w:i/>
        <w:iCs/>
        <w:sz w:val="18"/>
        <w:szCs w:val="18"/>
        <w:lang w:val="en-GB"/>
      </w:rPr>
      <w:t>UNEP/CMS/COP1</w:t>
    </w:r>
    <w:r w:rsidR="002B3E88" w:rsidRPr="009B283A">
      <w:rPr>
        <w:rFonts w:ascii="Arial" w:hAnsi="Arial" w:cs="Arial"/>
        <w:bCs/>
        <w:i/>
        <w:iCs/>
        <w:sz w:val="18"/>
        <w:szCs w:val="18"/>
        <w:lang w:val="en-GB"/>
      </w:rPr>
      <w:t>4</w:t>
    </w:r>
    <w:r w:rsidRPr="009B283A">
      <w:rPr>
        <w:rFonts w:ascii="Arial" w:hAnsi="Arial" w:cs="Arial"/>
        <w:bCs/>
        <w:i/>
        <w:iCs/>
        <w:sz w:val="18"/>
        <w:szCs w:val="18"/>
        <w:lang w:val="en-GB"/>
      </w:rPr>
      <w:t>/CRP</w:t>
    </w:r>
    <w:r w:rsidR="00B0765C" w:rsidRPr="009B283A">
      <w:rPr>
        <w:rFonts w:ascii="Arial" w:hAnsi="Arial" w:cs="Arial"/>
        <w:bCs/>
        <w:i/>
        <w:iCs/>
        <w:sz w:val="18"/>
        <w:szCs w:val="18"/>
        <w:lang w:val="en-GB"/>
      </w:rPr>
      <w:t>28.4.2</w:t>
    </w:r>
    <w:r w:rsidR="00252D0B">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94673"/>
    <w:multiLevelType w:val="hybridMultilevel"/>
    <w:tmpl w:val="DC30BA0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E633C87"/>
    <w:multiLevelType w:val="hybridMultilevel"/>
    <w:tmpl w:val="4EF68A14"/>
    <w:lvl w:ilvl="0" w:tplc="FFFFFFFF">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EB281F1E">
      <w:start w:val="1"/>
      <w:numFmt w:val="bullet"/>
      <w:lvlText w:val=""/>
      <w:lvlJc w:val="left"/>
      <w:pPr>
        <w:ind w:left="2160" w:hanging="360"/>
      </w:pPr>
      <w:rPr>
        <w:rFonts w:ascii="Symbol" w:hAnsi="Symbol" w:hint="default"/>
        <w:sz w:val="22"/>
        <w:szCs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A702C06"/>
    <w:multiLevelType w:val="hybridMultilevel"/>
    <w:tmpl w:val="E11C8888"/>
    <w:lvl w:ilvl="0" w:tplc="DB1AF79E">
      <w:start w:val="1"/>
      <w:numFmt w:val="decimal"/>
      <w:lvlText w:val="%1."/>
      <w:lvlJc w:val="left"/>
      <w:pPr>
        <w:ind w:left="360" w:hanging="360"/>
      </w:pPr>
      <w:rPr>
        <w:i w:val="0"/>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43067810"/>
    <w:multiLevelType w:val="hybridMultilevel"/>
    <w:tmpl w:val="85626DF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6FD1344"/>
    <w:multiLevelType w:val="hybridMultilevel"/>
    <w:tmpl w:val="118ED454"/>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18A60CBA">
      <w:numFmt w:val="bullet"/>
      <w:lvlText w:val="-"/>
      <w:lvlJc w:val="left"/>
      <w:pPr>
        <w:ind w:left="3060" w:hanging="360"/>
      </w:pPr>
      <w:rPr>
        <w:rFonts w:ascii="Arial" w:eastAsiaTheme="minorHAnsi"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A663B36"/>
    <w:multiLevelType w:val="hybridMultilevel"/>
    <w:tmpl w:val="0F92D9E6"/>
    <w:lvl w:ilvl="0" w:tplc="5F221BF0">
      <w:start w:val="1"/>
      <w:numFmt w:val="lowerLetter"/>
      <w:lvlText w:val="%1)"/>
      <w:lvlJc w:val="left"/>
      <w:pPr>
        <w:ind w:left="1154" w:hanging="360"/>
      </w:pPr>
      <w:rPr>
        <w:rFonts w:hint="default"/>
      </w:rPr>
    </w:lvl>
    <w:lvl w:ilvl="1" w:tplc="40090019" w:tentative="1">
      <w:start w:val="1"/>
      <w:numFmt w:val="lowerLetter"/>
      <w:lvlText w:val="%2."/>
      <w:lvlJc w:val="left"/>
      <w:pPr>
        <w:ind w:left="1874" w:hanging="360"/>
      </w:pPr>
    </w:lvl>
    <w:lvl w:ilvl="2" w:tplc="4009001B" w:tentative="1">
      <w:start w:val="1"/>
      <w:numFmt w:val="lowerRoman"/>
      <w:lvlText w:val="%3."/>
      <w:lvlJc w:val="right"/>
      <w:pPr>
        <w:ind w:left="2594" w:hanging="180"/>
      </w:pPr>
    </w:lvl>
    <w:lvl w:ilvl="3" w:tplc="4009000F" w:tentative="1">
      <w:start w:val="1"/>
      <w:numFmt w:val="decimal"/>
      <w:lvlText w:val="%4."/>
      <w:lvlJc w:val="left"/>
      <w:pPr>
        <w:ind w:left="3314" w:hanging="360"/>
      </w:pPr>
    </w:lvl>
    <w:lvl w:ilvl="4" w:tplc="40090019" w:tentative="1">
      <w:start w:val="1"/>
      <w:numFmt w:val="lowerLetter"/>
      <w:lvlText w:val="%5."/>
      <w:lvlJc w:val="left"/>
      <w:pPr>
        <w:ind w:left="4034" w:hanging="360"/>
      </w:pPr>
    </w:lvl>
    <w:lvl w:ilvl="5" w:tplc="4009001B" w:tentative="1">
      <w:start w:val="1"/>
      <w:numFmt w:val="lowerRoman"/>
      <w:lvlText w:val="%6."/>
      <w:lvlJc w:val="right"/>
      <w:pPr>
        <w:ind w:left="4754" w:hanging="180"/>
      </w:pPr>
    </w:lvl>
    <w:lvl w:ilvl="6" w:tplc="4009000F" w:tentative="1">
      <w:start w:val="1"/>
      <w:numFmt w:val="decimal"/>
      <w:lvlText w:val="%7."/>
      <w:lvlJc w:val="left"/>
      <w:pPr>
        <w:ind w:left="5474" w:hanging="360"/>
      </w:pPr>
    </w:lvl>
    <w:lvl w:ilvl="7" w:tplc="40090019" w:tentative="1">
      <w:start w:val="1"/>
      <w:numFmt w:val="lowerLetter"/>
      <w:lvlText w:val="%8."/>
      <w:lvlJc w:val="left"/>
      <w:pPr>
        <w:ind w:left="6194" w:hanging="360"/>
      </w:pPr>
    </w:lvl>
    <w:lvl w:ilvl="8" w:tplc="4009001B" w:tentative="1">
      <w:start w:val="1"/>
      <w:numFmt w:val="lowerRoman"/>
      <w:lvlText w:val="%9."/>
      <w:lvlJc w:val="right"/>
      <w:pPr>
        <w:ind w:left="6914" w:hanging="180"/>
      </w:pPr>
    </w:lvl>
  </w:abstractNum>
  <w:abstractNum w:abstractNumId="6" w15:restartNumberingAfterBreak="0">
    <w:nsid w:val="6E4A5137"/>
    <w:multiLevelType w:val="hybridMultilevel"/>
    <w:tmpl w:val="D7AC61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38171196">
    <w:abstractNumId w:val="2"/>
  </w:num>
  <w:num w:numId="2" w16cid:durableId="274750104">
    <w:abstractNumId w:val="4"/>
  </w:num>
  <w:num w:numId="3" w16cid:durableId="1062758066">
    <w:abstractNumId w:val="3"/>
  </w:num>
  <w:num w:numId="4" w16cid:durableId="2093160208">
    <w:abstractNumId w:val="6"/>
  </w:num>
  <w:num w:numId="5" w16cid:durableId="1488323414">
    <w:abstractNumId w:val="1"/>
  </w:num>
  <w:num w:numId="6" w16cid:durableId="1843930874">
    <w:abstractNumId w:val="5"/>
  </w:num>
  <w:num w:numId="7" w16cid:durableId="78720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autoHyphenation/>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793B"/>
    <w:rsid w:val="0006501F"/>
    <w:rsid w:val="000A776C"/>
    <w:rsid w:val="000B0D60"/>
    <w:rsid w:val="00131DE6"/>
    <w:rsid w:val="00151672"/>
    <w:rsid w:val="001648A3"/>
    <w:rsid w:val="002223BB"/>
    <w:rsid w:val="00233435"/>
    <w:rsid w:val="00252D0B"/>
    <w:rsid w:val="00267492"/>
    <w:rsid w:val="002B3E88"/>
    <w:rsid w:val="002D5581"/>
    <w:rsid w:val="002E704F"/>
    <w:rsid w:val="003D53C6"/>
    <w:rsid w:val="003F1AD8"/>
    <w:rsid w:val="0043102F"/>
    <w:rsid w:val="00487D0A"/>
    <w:rsid w:val="004C78A1"/>
    <w:rsid w:val="005645C4"/>
    <w:rsid w:val="005D43E4"/>
    <w:rsid w:val="005E1F63"/>
    <w:rsid w:val="005E21C8"/>
    <w:rsid w:val="005F0639"/>
    <w:rsid w:val="00601BAE"/>
    <w:rsid w:val="00621998"/>
    <w:rsid w:val="006816A5"/>
    <w:rsid w:val="00692589"/>
    <w:rsid w:val="007906F0"/>
    <w:rsid w:val="00796607"/>
    <w:rsid w:val="007A1066"/>
    <w:rsid w:val="00800F9C"/>
    <w:rsid w:val="0082432A"/>
    <w:rsid w:val="008456D9"/>
    <w:rsid w:val="008A29D0"/>
    <w:rsid w:val="00980BAC"/>
    <w:rsid w:val="009B283A"/>
    <w:rsid w:val="00A048E3"/>
    <w:rsid w:val="00A837F1"/>
    <w:rsid w:val="00AF67B8"/>
    <w:rsid w:val="00B0765C"/>
    <w:rsid w:val="00B25262"/>
    <w:rsid w:val="00B50BC0"/>
    <w:rsid w:val="00C32FF1"/>
    <w:rsid w:val="00CB22BB"/>
    <w:rsid w:val="00CC2EBF"/>
    <w:rsid w:val="00D37C18"/>
    <w:rsid w:val="00D82C56"/>
    <w:rsid w:val="00E231A3"/>
    <w:rsid w:val="00E4344D"/>
    <w:rsid w:val="00E829C9"/>
    <w:rsid w:val="00F32FBF"/>
    <w:rsid w:val="00FB4EF5"/>
    <w:rsid w:val="00FE2F75"/>
    <w:rsid w:val="00FF3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681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D16CFA5B-4A9E-4E23-993E-F1FAAF421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3</cp:revision>
  <cp:lastPrinted>2020-02-03T15:02:00Z</cp:lastPrinted>
  <dcterms:created xsi:type="dcterms:W3CDTF">2024-02-16T10:25:00Z</dcterms:created>
  <dcterms:modified xsi:type="dcterms:W3CDTF">2024-02-17T08:16:00Z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