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DF9FF" w14:textId="77777777" w:rsidR="00A35971" w:rsidRPr="00A35971" w:rsidRDefault="00A35971" w:rsidP="006E202A">
      <w:pPr>
        <w:spacing w:after="120"/>
        <w:jc w:val="center"/>
        <w:rPr>
          <w:rFonts w:ascii="Arial" w:hAnsi="Arial" w:cs="Arial"/>
          <w:b/>
          <w:bCs/>
          <w:sz w:val="22"/>
          <w:szCs w:val="22"/>
          <w:lang w:val="es-ES"/>
        </w:rPr>
      </w:pPr>
      <w:r w:rsidRPr="00A35971">
        <w:rPr>
          <w:rFonts w:ascii="Arial" w:hAnsi="Arial" w:cs="Arial"/>
          <w:b/>
          <w:bCs/>
          <w:sz w:val="22"/>
          <w:szCs w:val="22"/>
          <w:lang w:val="es-ES"/>
        </w:rPr>
        <w:t>CORREDORES AÉREOS</w:t>
      </w:r>
    </w:p>
    <w:p w14:paraId="77BA811D" w14:textId="548FF824" w:rsidR="00D82C56" w:rsidRPr="00A35971" w:rsidRDefault="005D43E4" w:rsidP="006E202A">
      <w:pPr>
        <w:spacing w:after="120"/>
        <w:jc w:val="center"/>
        <w:rPr>
          <w:rFonts w:ascii="Arial" w:hAnsi="Arial" w:cs="Arial"/>
          <w:sz w:val="22"/>
          <w:szCs w:val="22"/>
          <w:lang w:val="es-ES"/>
        </w:rPr>
      </w:pPr>
      <w:r w:rsidRPr="00A35971">
        <w:rPr>
          <w:rFonts w:ascii="Arial" w:hAnsi="Arial" w:cs="Arial"/>
          <w:sz w:val="22"/>
          <w:szCs w:val="22"/>
          <w:lang w:val="es-ES"/>
        </w:rPr>
        <w:t>UNEP/CMS/COP1</w:t>
      </w:r>
      <w:r w:rsidR="001125D7" w:rsidRPr="00A35971">
        <w:rPr>
          <w:rFonts w:ascii="Arial" w:hAnsi="Arial" w:cs="Arial"/>
          <w:sz w:val="22"/>
          <w:szCs w:val="22"/>
          <w:lang w:val="es-ES"/>
        </w:rPr>
        <w:t>4</w:t>
      </w:r>
      <w:r w:rsidRPr="00A35971">
        <w:rPr>
          <w:rFonts w:ascii="Arial" w:hAnsi="Arial" w:cs="Arial"/>
          <w:sz w:val="22"/>
          <w:szCs w:val="22"/>
          <w:lang w:val="es-ES"/>
        </w:rPr>
        <w:t>/Doc.</w:t>
      </w:r>
      <w:r w:rsidR="00900ADF" w:rsidRPr="00A35971">
        <w:rPr>
          <w:rFonts w:ascii="Arial" w:hAnsi="Arial" w:cs="Arial"/>
          <w:sz w:val="22"/>
          <w:szCs w:val="22"/>
          <w:lang w:val="es-ES"/>
        </w:rPr>
        <w:t>28.4.1/Rev.1</w:t>
      </w:r>
    </w:p>
    <w:p w14:paraId="73A89732" w14:textId="1D6ACCC3" w:rsidR="00D82C56" w:rsidRPr="00FD2360" w:rsidRDefault="005D43E4" w:rsidP="006E202A">
      <w:pPr>
        <w:jc w:val="center"/>
        <w:rPr>
          <w:rFonts w:ascii="Arial" w:hAnsi="Arial" w:cs="Arial"/>
          <w:i/>
          <w:sz w:val="22"/>
          <w:szCs w:val="22"/>
          <w:lang w:val="es-ES"/>
        </w:rPr>
      </w:pPr>
      <w:r w:rsidRPr="00FD2360">
        <w:rPr>
          <w:rFonts w:ascii="Arial" w:hAnsi="Arial" w:cs="Arial"/>
          <w:i/>
          <w:sz w:val="22"/>
          <w:szCs w:val="22"/>
          <w:lang w:val="es-ES"/>
        </w:rPr>
        <w:t>(Prepar</w:t>
      </w:r>
      <w:r w:rsidR="00FD2360" w:rsidRPr="00FD2360">
        <w:rPr>
          <w:rFonts w:ascii="Arial" w:hAnsi="Arial" w:cs="Arial"/>
          <w:i/>
          <w:sz w:val="22"/>
          <w:szCs w:val="22"/>
          <w:lang w:val="es-ES"/>
        </w:rPr>
        <w:t xml:space="preserve">ado por </w:t>
      </w:r>
      <w:r w:rsidR="00D54583">
        <w:rPr>
          <w:rFonts w:ascii="Arial" w:hAnsi="Arial" w:cs="Arial"/>
          <w:i/>
          <w:sz w:val="22"/>
          <w:szCs w:val="22"/>
          <w:lang w:val="es-ES"/>
        </w:rPr>
        <w:t>el Grupo de Trabajo sobre especies de aves</w:t>
      </w:r>
      <w:r w:rsidRPr="00FD2360">
        <w:rPr>
          <w:rFonts w:ascii="Arial" w:hAnsi="Arial" w:cs="Arial"/>
          <w:i/>
          <w:sz w:val="22"/>
          <w:szCs w:val="22"/>
          <w:lang w:val="es-ES"/>
        </w:rPr>
        <w:t>)</w:t>
      </w:r>
    </w:p>
    <w:p w14:paraId="25BD5BFE" w14:textId="77777777" w:rsidR="00D82C56" w:rsidRPr="00FD2360" w:rsidRDefault="00D82C56" w:rsidP="006E202A">
      <w:pPr>
        <w:rPr>
          <w:rFonts w:ascii="Arial" w:hAnsi="Arial" w:cs="Arial"/>
          <w:sz w:val="22"/>
          <w:szCs w:val="22"/>
          <w:lang w:val="es-ES"/>
        </w:rPr>
      </w:pPr>
    </w:p>
    <w:p w14:paraId="6C7ED871" w14:textId="77777777" w:rsidR="00D82C56" w:rsidRPr="00FD2360" w:rsidRDefault="00D82C56" w:rsidP="006E202A">
      <w:pPr>
        <w:rPr>
          <w:rFonts w:ascii="Arial" w:hAnsi="Arial" w:cs="Arial"/>
          <w:sz w:val="22"/>
          <w:szCs w:val="22"/>
          <w:lang w:val="es-ES"/>
        </w:rPr>
      </w:pPr>
    </w:p>
    <w:p w14:paraId="59425798" w14:textId="29BC9C45" w:rsidR="00D82C56" w:rsidRPr="00FD2360" w:rsidRDefault="00FD2360" w:rsidP="006E202A">
      <w:pPr>
        <w:jc w:val="center"/>
        <w:rPr>
          <w:rFonts w:ascii="Arial" w:hAnsi="Arial" w:cs="Arial"/>
          <w:sz w:val="22"/>
          <w:szCs w:val="22"/>
          <w:lang w:val="es-ES"/>
        </w:rPr>
      </w:pPr>
      <w:r w:rsidRPr="006E202A">
        <w:rPr>
          <w:rFonts w:ascii="Arial" w:hAnsi="Arial" w:cs="Arial"/>
          <w:sz w:val="22"/>
          <w:szCs w:val="22"/>
          <w:lang w:val="es-ES"/>
        </w:rPr>
        <w:t>PROYECTO DE RESOLUCIÓN</w:t>
      </w:r>
    </w:p>
    <w:p w14:paraId="61273576" w14:textId="77777777" w:rsidR="00D82C56" w:rsidRDefault="00D82C56" w:rsidP="006E202A">
      <w:pPr>
        <w:rPr>
          <w:rFonts w:ascii="Arial" w:hAnsi="Arial" w:cs="Arial"/>
          <w:sz w:val="22"/>
          <w:szCs w:val="22"/>
          <w:lang w:val="es-ES"/>
        </w:rPr>
      </w:pPr>
    </w:p>
    <w:p w14:paraId="00358103" w14:textId="77777777" w:rsidR="006E202A" w:rsidRDefault="006E202A" w:rsidP="006E202A">
      <w:pPr>
        <w:rPr>
          <w:rFonts w:ascii="Arial" w:hAnsi="Arial" w:cs="Arial"/>
          <w:sz w:val="22"/>
          <w:szCs w:val="22"/>
          <w:lang w:val="es-ES"/>
        </w:rPr>
      </w:pPr>
    </w:p>
    <w:p w14:paraId="3C8F7E9D" w14:textId="77777777" w:rsidR="00E67DB4" w:rsidRPr="00E67DB4" w:rsidRDefault="00E67DB4" w:rsidP="006E202A">
      <w:pPr>
        <w:widowControl/>
        <w:autoSpaceDE/>
        <w:autoSpaceDN/>
        <w:jc w:val="center"/>
        <w:textAlignment w:val="auto"/>
        <w:rPr>
          <w:rFonts w:ascii="Arial" w:eastAsiaTheme="minorHAnsi" w:hAnsi="Arial" w:cstheme="minorBidi"/>
          <w:b/>
          <w:bCs/>
          <w:sz w:val="22"/>
          <w:szCs w:val="22"/>
          <w:lang w:val="es-ES"/>
        </w:rPr>
      </w:pPr>
      <w:r w:rsidRPr="00E67DB4">
        <w:rPr>
          <w:rFonts w:ascii="Arial" w:eastAsiaTheme="minorHAnsi" w:hAnsi="Arial" w:cstheme="minorBidi"/>
          <w:b/>
          <w:bCs/>
          <w:sz w:val="22"/>
          <w:szCs w:val="22"/>
          <w:lang w:val="es-ES"/>
        </w:rPr>
        <w:t>CORREDORES AÉREOS</w:t>
      </w:r>
    </w:p>
    <w:p w14:paraId="26DBD80B" w14:textId="77777777" w:rsidR="00A35971" w:rsidRDefault="00A35971" w:rsidP="006E202A">
      <w:pPr>
        <w:rPr>
          <w:rFonts w:ascii="Arial" w:hAnsi="Arial" w:cs="Arial"/>
          <w:sz w:val="22"/>
          <w:szCs w:val="22"/>
          <w:lang w:val="es-ES"/>
        </w:rPr>
      </w:pPr>
    </w:p>
    <w:p w14:paraId="35606A8C" w14:textId="77777777" w:rsidR="00483D98" w:rsidRDefault="00483D98" w:rsidP="006E202A">
      <w:pPr>
        <w:rPr>
          <w:rFonts w:ascii="Arial" w:hAnsi="Arial" w:cs="Arial"/>
          <w:sz w:val="22"/>
          <w:szCs w:val="22"/>
          <w:lang w:val="es-ES"/>
        </w:rPr>
      </w:pPr>
    </w:p>
    <w:p w14:paraId="6AD9192F" w14:textId="77777777" w:rsidR="003D4E2A" w:rsidRPr="00735615" w:rsidRDefault="003D4E2A" w:rsidP="006E202A">
      <w:pPr>
        <w:widowControl/>
        <w:autoSpaceDE/>
        <w:autoSpaceDN/>
        <w:jc w:val="both"/>
        <w:textAlignment w:val="auto"/>
        <w:rPr>
          <w:rFonts w:ascii="Arial" w:eastAsiaTheme="minorHAnsi" w:hAnsi="Arial" w:cs="Arial"/>
          <w:sz w:val="22"/>
          <w:szCs w:val="22"/>
          <w:lang w:val="es-ES"/>
        </w:rPr>
      </w:pPr>
      <w:r w:rsidRPr="00735615">
        <w:rPr>
          <w:rFonts w:ascii="Arial" w:eastAsiaTheme="minorHAnsi" w:hAnsi="Arial" w:cstheme="minorBidi"/>
          <w:i/>
          <w:sz w:val="22"/>
          <w:szCs w:val="22"/>
          <w:lang w:val="es-ES"/>
        </w:rPr>
        <w:t>Recordando</w:t>
      </w:r>
      <w:r w:rsidRPr="00735615">
        <w:rPr>
          <w:rFonts w:ascii="Arial" w:eastAsiaTheme="minorHAnsi" w:hAnsi="Arial" w:cstheme="minorBidi"/>
          <w:sz w:val="22"/>
          <w:szCs w:val="22"/>
          <w:lang w:val="es-ES"/>
        </w:rPr>
        <w:t xml:space="preserve"> la Recomendación 7.7 </w:t>
      </w:r>
      <w:r w:rsidRPr="00735615">
        <w:rPr>
          <w:rFonts w:ascii="Arial" w:eastAsiaTheme="minorHAnsi" w:hAnsi="Arial" w:cstheme="minorBidi"/>
          <w:i/>
          <w:iCs/>
          <w:sz w:val="22"/>
          <w:szCs w:val="22"/>
          <w:lang w:val="es-ES"/>
        </w:rPr>
        <w:t>Programa del corredor migratorio del Pacífico americano</w:t>
      </w:r>
      <w:r w:rsidRPr="00735615">
        <w:rPr>
          <w:rFonts w:ascii="Arial" w:eastAsiaTheme="minorHAnsi" w:hAnsi="Arial" w:cstheme="minorBidi"/>
          <w:sz w:val="22"/>
          <w:szCs w:val="22"/>
          <w:lang w:val="es-ES"/>
        </w:rPr>
        <w:t xml:space="preserve">, la Resolución 10.10 </w:t>
      </w:r>
      <w:bookmarkStart w:id="0" w:name="_Hlk36110615"/>
      <w:r w:rsidRPr="00735615">
        <w:rPr>
          <w:rFonts w:ascii="Arial" w:eastAsiaTheme="minorHAnsi" w:hAnsi="Arial" w:cstheme="minorBidi"/>
          <w:i/>
          <w:iCs/>
          <w:sz w:val="22"/>
          <w:szCs w:val="22"/>
          <w:lang w:val="es-ES"/>
        </w:rPr>
        <w:t>Orientación sobre la conservación global de corredores aéreos y opciones para disposiciones políticas</w:t>
      </w:r>
      <w:bookmarkEnd w:id="0"/>
      <w:r w:rsidRPr="00735615">
        <w:rPr>
          <w:rFonts w:ascii="Arial" w:eastAsiaTheme="minorHAnsi" w:hAnsi="Arial" w:cstheme="minorBidi"/>
          <w:sz w:val="22"/>
          <w:szCs w:val="22"/>
          <w:lang w:val="es-ES"/>
        </w:rPr>
        <w:t xml:space="preserve">, y la Resolución 11.14 </w:t>
      </w:r>
      <w:r w:rsidRPr="00735615">
        <w:rPr>
          <w:rFonts w:ascii="Arial" w:eastAsiaTheme="minorHAnsi" w:hAnsi="Arial" w:cstheme="minorBidi"/>
          <w:i/>
          <w:iCs/>
          <w:sz w:val="22"/>
          <w:szCs w:val="22"/>
          <w:lang w:val="es-ES"/>
        </w:rPr>
        <w:t>Programa de trabajo sobre las aves migratorias y sus corredores aéreos</w:t>
      </w:r>
      <w:r w:rsidRPr="00735615">
        <w:rPr>
          <w:rFonts w:ascii="Arial" w:hAnsi="Arial"/>
          <w:sz w:val="22"/>
          <w:szCs w:val="22"/>
          <w:vertAlign w:val="superscript"/>
          <w:lang w:val="en-GB"/>
        </w:rPr>
        <w:footnoteReference w:id="2"/>
      </w:r>
      <w:r w:rsidRPr="00735615">
        <w:rPr>
          <w:rFonts w:ascii="Arial" w:hAnsi="Arial" w:cs="Arial"/>
          <w:sz w:val="22"/>
          <w:szCs w:val="22"/>
          <w:vertAlign w:val="superscript"/>
          <w:lang w:val="es-ES"/>
        </w:rPr>
        <w:t xml:space="preserve"> </w:t>
      </w:r>
      <w:r w:rsidRPr="00735615">
        <w:rPr>
          <w:rFonts w:ascii="Arial" w:eastAsiaTheme="minorHAnsi" w:hAnsi="Arial" w:cstheme="minorBidi"/>
          <w:sz w:val="22"/>
          <w:szCs w:val="22"/>
          <w:lang w:val="es-ES"/>
        </w:rPr>
        <w:t xml:space="preserve"> relativas a los </w:t>
      </w:r>
      <w:r w:rsidRPr="00735615">
        <w:rPr>
          <w:rFonts w:ascii="Arial" w:eastAsiaTheme="minorHAnsi" w:hAnsi="Arial" w:cstheme="minorBidi"/>
          <w:i/>
          <w:iCs/>
          <w:sz w:val="22"/>
          <w:szCs w:val="22"/>
          <w:lang w:val="es-ES"/>
        </w:rPr>
        <w:t>corredores aéreos</w:t>
      </w:r>
      <w:r w:rsidRPr="00735615">
        <w:rPr>
          <w:rFonts w:ascii="Arial" w:eastAsiaTheme="minorHAnsi" w:hAnsi="Arial" w:cstheme="minorBidi"/>
          <w:sz w:val="22"/>
          <w:szCs w:val="22"/>
          <w:lang w:val="es-ES"/>
        </w:rPr>
        <w:t xml:space="preserve">, </w:t>
      </w:r>
    </w:p>
    <w:p w14:paraId="25A7FD83" w14:textId="77777777" w:rsidR="003D4E2A" w:rsidRPr="00735615" w:rsidRDefault="003D4E2A" w:rsidP="006E202A">
      <w:pPr>
        <w:widowControl/>
        <w:autoSpaceDE/>
        <w:autoSpaceDN/>
        <w:jc w:val="both"/>
        <w:textAlignment w:val="auto"/>
        <w:rPr>
          <w:rFonts w:ascii="Arial" w:eastAsiaTheme="minorHAnsi" w:hAnsi="Arial" w:cs="Arial"/>
          <w:i/>
          <w:sz w:val="22"/>
          <w:szCs w:val="22"/>
          <w:lang w:val="es-ES"/>
        </w:rPr>
      </w:pPr>
    </w:p>
    <w:p w14:paraId="38B5518C" w14:textId="33AD79FC" w:rsidR="003D4E2A" w:rsidRPr="00735615" w:rsidRDefault="003D4E2A" w:rsidP="006E202A">
      <w:pPr>
        <w:widowControl/>
        <w:autoSpaceDE/>
        <w:autoSpaceDN/>
        <w:jc w:val="both"/>
        <w:textAlignment w:val="auto"/>
        <w:rPr>
          <w:rFonts w:ascii="Arial" w:eastAsiaTheme="minorHAnsi" w:hAnsi="Arial" w:cs="Arial"/>
          <w:i/>
          <w:sz w:val="22"/>
          <w:szCs w:val="22"/>
          <w:lang w:val="es-ES"/>
        </w:rPr>
      </w:pPr>
      <w:r w:rsidRPr="00735615">
        <w:rPr>
          <w:rFonts w:ascii="Arial" w:eastAsiaTheme="minorHAnsi" w:hAnsi="Arial" w:cstheme="minorBidi"/>
          <w:i/>
          <w:sz w:val="22"/>
          <w:szCs w:val="22"/>
          <w:lang w:val="es-ES"/>
        </w:rPr>
        <w:t>Reconociendo</w:t>
      </w:r>
      <w:r w:rsidRPr="00735615">
        <w:rPr>
          <w:rFonts w:ascii="Arial" w:eastAsiaTheme="minorHAnsi" w:hAnsi="Arial" w:cstheme="minorBidi"/>
          <w:sz w:val="22"/>
          <w:szCs w:val="22"/>
          <w:lang w:val="es-ES"/>
        </w:rPr>
        <w:t xml:space="preserve"> que el enfoque de corredores aéreos es necesario para garantizar la adecuada conservación y utilización de las aves migratorias en toda su área de distribución, </w:t>
      </w:r>
      <w:r w:rsidR="00D54583" w:rsidRPr="00735615">
        <w:rPr>
          <w:rFonts w:ascii="Arial" w:eastAsiaTheme="minorHAnsi" w:hAnsi="Arial" w:cstheme="minorBidi"/>
          <w:sz w:val="22"/>
          <w:szCs w:val="22"/>
          <w:lang w:val="es-ES"/>
        </w:rPr>
        <w:t xml:space="preserve">y que todo uso de las aves migratorias sea sostenible, </w:t>
      </w:r>
      <w:r w:rsidRPr="00735615">
        <w:rPr>
          <w:rFonts w:ascii="Arial" w:eastAsiaTheme="minorHAnsi" w:hAnsi="Arial" w:cstheme="minorBidi"/>
          <w:sz w:val="22"/>
          <w:szCs w:val="22"/>
          <w:lang w:val="es-ES"/>
        </w:rPr>
        <w:t>combinando enfoques basados en las especies y los ecosistemas y promoviendo la cooperación internacional y la coordinación entre los Estados, el Sector privado, los Acuerdos ambientales multilaterales (AAM), las instituciones de las Naciones Unidas, las organizaciones no gubernamentales, las comunidades locales y otras partes interesadas,</w:t>
      </w:r>
    </w:p>
    <w:p w14:paraId="1F06423A" w14:textId="77777777" w:rsidR="003D4E2A" w:rsidRPr="00735615" w:rsidRDefault="003D4E2A" w:rsidP="006E202A">
      <w:pPr>
        <w:widowControl/>
        <w:autoSpaceDE/>
        <w:autoSpaceDN/>
        <w:jc w:val="both"/>
        <w:textAlignment w:val="auto"/>
        <w:rPr>
          <w:rFonts w:ascii="Arial" w:eastAsiaTheme="minorHAnsi" w:hAnsi="Arial" w:cs="Arial"/>
          <w:i/>
          <w:sz w:val="22"/>
          <w:szCs w:val="22"/>
          <w:lang w:val="es-ES"/>
        </w:rPr>
      </w:pPr>
    </w:p>
    <w:p w14:paraId="4E2760CB" w14:textId="77777777" w:rsidR="003D4E2A" w:rsidRPr="00735615" w:rsidRDefault="003D4E2A" w:rsidP="006E202A">
      <w:pPr>
        <w:widowControl/>
        <w:autoSpaceDE/>
        <w:autoSpaceDN/>
        <w:jc w:val="both"/>
        <w:textAlignment w:val="auto"/>
        <w:rPr>
          <w:rFonts w:ascii="Arial" w:eastAsiaTheme="minorHAnsi" w:hAnsi="Arial" w:cs="Arial"/>
          <w:sz w:val="22"/>
          <w:szCs w:val="22"/>
          <w:lang w:val="es-ES"/>
        </w:rPr>
      </w:pPr>
      <w:r w:rsidRPr="00735615">
        <w:rPr>
          <w:rFonts w:ascii="Arial" w:eastAsiaTheme="minorHAnsi" w:hAnsi="Arial" w:cstheme="minorBidi"/>
          <w:i/>
          <w:sz w:val="22"/>
          <w:szCs w:val="22"/>
          <w:lang w:val="es-ES"/>
        </w:rPr>
        <w:t>Reconociendo también</w:t>
      </w:r>
      <w:r w:rsidRPr="00735615">
        <w:rPr>
          <w:rFonts w:ascii="Arial" w:eastAsiaTheme="minorHAnsi" w:hAnsi="Arial" w:cstheme="minorBidi"/>
          <w:sz w:val="22"/>
          <w:szCs w:val="22"/>
          <w:lang w:val="es-ES"/>
        </w:rPr>
        <w:t xml:space="preserve"> que existen amenazas específicas de particular importancia para las aves migratorias a lo largo de los corredores aéreos, como se identifica en </w:t>
      </w:r>
      <w:r w:rsidRPr="00735615">
        <w:rPr>
          <w:rFonts w:ascii="Arial" w:eastAsiaTheme="minorHAnsi" w:hAnsi="Arial" w:cs="Arial"/>
          <w:i/>
          <w:sz w:val="22"/>
          <w:szCs w:val="22"/>
          <w:lang w:val="es-ES"/>
        </w:rPr>
        <w:t>A Review of Migratory Bird Flyways and Priorities for Management</w:t>
      </w:r>
      <w:r w:rsidRPr="00735615">
        <w:rPr>
          <w:rFonts w:ascii="Arial" w:eastAsiaTheme="minorHAnsi" w:hAnsi="Arial" w:cs="Arial"/>
          <w:sz w:val="22"/>
          <w:szCs w:val="22"/>
          <w:lang w:val="es-ES"/>
        </w:rPr>
        <w:t xml:space="preserve"> (</w:t>
      </w:r>
      <w:r w:rsidRPr="00735615">
        <w:rPr>
          <w:rFonts w:ascii="Arial" w:eastAsiaTheme="minorHAnsi" w:hAnsi="Arial" w:cstheme="minorBidi"/>
          <w:sz w:val="22"/>
          <w:szCs w:val="22"/>
          <w:lang w:val="es-ES"/>
        </w:rPr>
        <w:t xml:space="preserve">Un examen de los corredores aéreos de las aves migratorias y las prioridades para la gestión) (Serie Técnica de la CMS Nº 27) ,que siguen afectando a estas especies y sus hábitats, en particular: la desecación de humedales continentales; la destrucción de los hábitats costeros e intermareales;(Resolución 12.25 </w:t>
      </w:r>
      <w:r w:rsidRPr="00735615">
        <w:rPr>
          <w:rFonts w:ascii="Arial" w:eastAsiaTheme="minorHAnsi" w:hAnsi="Arial" w:cstheme="minorBidi"/>
          <w:i/>
          <w:sz w:val="22"/>
          <w:szCs w:val="22"/>
          <w:lang w:val="es-ES"/>
        </w:rPr>
        <w:t>Fomento de la conservación de hábitats intermareales y costeros de otro tipo críticos para las especies migratorias</w:t>
      </w:r>
      <w:r w:rsidRPr="00735615">
        <w:rPr>
          <w:rFonts w:ascii="Arial" w:eastAsiaTheme="minorHAnsi" w:hAnsi="Arial" w:cstheme="minorBidi"/>
          <w:sz w:val="22"/>
          <w:szCs w:val="22"/>
          <w:lang w:val="es-ES"/>
        </w:rPr>
        <w:t xml:space="preserve">) la pérdida de bosques y pastizales; la intensificación agrícola y la modificación del hábitat debido a la desertificación y el pastoreo excesivo; (Resolución 11.17 (Rev. COP12) </w:t>
      </w:r>
      <w:r w:rsidRPr="00735615">
        <w:rPr>
          <w:rFonts w:ascii="Arial" w:eastAsiaTheme="minorHAnsi" w:hAnsi="Arial" w:cstheme="minorBidi"/>
          <w:i/>
          <w:sz w:val="22"/>
          <w:szCs w:val="22"/>
          <w:lang w:val="es-ES"/>
        </w:rPr>
        <w:t>Plan de acción para las aves terrestres migratorias en la región de África y Eurasia</w:t>
      </w:r>
      <w:r w:rsidRPr="00735615">
        <w:rPr>
          <w:rFonts w:ascii="Arial" w:eastAsiaTheme="minorHAnsi" w:hAnsi="Arial" w:cstheme="minorBidi"/>
          <w:sz w:val="22"/>
          <w:szCs w:val="22"/>
          <w:lang w:val="es-ES"/>
        </w:rPr>
        <w:t xml:space="preserve">) el desarrollo inadecuado de turbinas eólicas (Resolución 11.27 (Rev.COP12) </w:t>
      </w:r>
      <w:r w:rsidRPr="00735615">
        <w:rPr>
          <w:rFonts w:ascii="Arial" w:eastAsiaTheme="minorHAnsi" w:hAnsi="Arial" w:cstheme="minorBidi"/>
          <w:i/>
          <w:sz w:val="22"/>
          <w:szCs w:val="22"/>
          <w:lang w:val="es-ES"/>
        </w:rPr>
        <w:t>Energías Renovables y Especies Migratorias</w:t>
      </w:r>
      <w:r w:rsidRPr="00735615">
        <w:rPr>
          <w:rFonts w:ascii="Arial" w:eastAsiaTheme="minorHAnsi" w:hAnsi="Arial" w:cstheme="minorBidi"/>
          <w:sz w:val="22"/>
          <w:szCs w:val="22"/>
          <w:lang w:val="es-ES"/>
        </w:rPr>
        <w:t xml:space="preserve">); las colisiones con tendidos eléctricos y las electrocuciones (Resolución 10.11 </w:t>
      </w:r>
      <w:r w:rsidRPr="00735615">
        <w:rPr>
          <w:rFonts w:ascii="Arial" w:eastAsiaTheme="minorHAnsi" w:hAnsi="Arial" w:cstheme="minorBidi"/>
          <w:i/>
          <w:sz w:val="22"/>
          <w:szCs w:val="22"/>
          <w:lang w:val="es-ES"/>
        </w:rPr>
        <w:t>Tendidos eléctricos y Aves Migratorias</w:t>
      </w:r>
      <w:r w:rsidRPr="00735615">
        <w:rPr>
          <w:rFonts w:ascii="Arial" w:eastAsiaTheme="minorHAnsi" w:hAnsi="Arial" w:cstheme="minorBidi"/>
          <w:sz w:val="22"/>
          <w:szCs w:val="22"/>
          <w:lang w:val="es-ES"/>
        </w:rPr>
        <w:t xml:space="preserve">); la matanza, la captura y el comercio ilegales y/o no sostenibles (Resolución 11.16 (Rev.COP12) sobre </w:t>
      </w:r>
      <w:r w:rsidRPr="00735615">
        <w:rPr>
          <w:rFonts w:ascii="Arial" w:eastAsiaTheme="minorHAnsi" w:hAnsi="Arial" w:cstheme="minorBidi"/>
          <w:i/>
          <w:sz w:val="22"/>
          <w:szCs w:val="22"/>
          <w:lang w:val="es-ES"/>
        </w:rPr>
        <w:t>Prevención de la Matanza, Captura y Comercio Ilegal de Aves Migratorias</w:t>
      </w:r>
      <w:r w:rsidRPr="00735615">
        <w:rPr>
          <w:rFonts w:ascii="Arial" w:eastAsiaTheme="minorHAnsi" w:hAnsi="Arial" w:cstheme="minorBidi"/>
          <w:sz w:val="22"/>
          <w:szCs w:val="22"/>
          <w:lang w:val="es-ES"/>
        </w:rPr>
        <w:t>); la sobrepesca y la captura incidental de aves marinas (Resoluciones 6.2, 7.2, 8.14, 9.18 y 10.14</w:t>
      </w:r>
      <w:r w:rsidRPr="00735615">
        <w:rPr>
          <w:rFonts w:ascii="Arial" w:hAnsi="Arial"/>
          <w:sz w:val="22"/>
          <w:szCs w:val="22"/>
          <w:vertAlign w:val="superscript"/>
          <w:lang w:val="en-GB"/>
        </w:rPr>
        <w:footnoteReference w:id="3"/>
      </w:r>
      <w:r w:rsidRPr="00735615">
        <w:rPr>
          <w:rFonts w:ascii="Arial" w:eastAsiaTheme="minorHAnsi" w:hAnsi="Arial" w:cstheme="minorBidi"/>
          <w:sz w:val="22"/>
          <w:szCs w:val="22"/>
          <w:lang w:val="es-ES"/>
        </w:rPr>
        <w:t xml:space="preserve">); el uso de perdigones de plomo y otras formas de intoxicación (Resolución 11.15 (Rev. COP12) la </w:t>
      </w:r>
      <w:r w:rsidRPr="00735615">
        <w:rPr>
          <w:rFonts w:ascii="Arial" w:eastAsiaTheme="minorHAnsi" w:hAnsi="Arial" w:cstheme="minorBidi"/>
          <w:i/>
          <w:sz w:val="22"/>
          <w:szCs w:val="22"/>
          <w:lang w:val="es-ES"/>
        </w:rPr>
        <w:t>Prevención del Envenenamiento de Aves Migratorias</w:t>
      </w:r>
      <w:r w:rsidRPr="00735615">
        <w:rPr>
          <w:rFonts w:ascii="Arial" w:eastAsiaTheme="minorHAnsi" w:hAnsi="Arial" w:cstheme="minorBidi"/>
          <w:sz w:val="22"/>
          <w:szCs w:val="22"/>
          <w:lang w:val="es-ES"/>
        </w:rPr>
        <w:t xml:space="preserve">); las especies exóticas invasivas (Resolución 11.28 </w:t>
      </w:r>
      <w:r w:rsidRPr="00735615">
        <w:rPr>
          <w:rFonts w:ascii="Arial" w:eastAsiaTheme="minorHAnsi" w:hAnsi="Arial" w:cstheme="minorBidi"/>
          <w:i/>
          <w:sz w:val="22"/>
          <w:szCs w:val="22"/>
          <w:lang w:val="es-ES"/>
        </w:rPr>
        <w:t xml:space="preserve">Las </w:t>
      </w:r>
      <w:r w:rsidRPr="00735615">
        <w:rPr>
          <w:rFonts w:ascii="Arial" w:eastAsiaTheme="minorHAnsi" w:hAnsi="Arial" w:cstheme="minorBidi"/>
          <w:i/>
          <w:iCs/>
          <w:sz w:val="22"/>
          <w:szCs w:val="22"/>
          <w:lang w:val="es-ES"/>
        </w:rPr>
        <w:t>Futuras Actividades de la CMS relativas a Especies Exóticas Invasoras</w:t>
      </w:r>
      <w:r w:rsidRPr="00735615">
        <w:rPr>
          <w:rFonts w:ascii="Arial" w:eastAsiaTheme="minorHAnsi" w:hAnsi="Arial" w:cstheme="minorBidi"/>
          <w:sz w:val="22"/>
          <w:szCs w:val="22"/>
          <w:lang w:val="es-ES"/>
        </w:rPr>
        <w:t>, y la gripe aviar así como otras enfermedades (Resoluciones 8.27, 9.8 and 10.22 sobre enfermedades de animales salvajes</w:t>
      </w:r>
      <w:r w:rsidRPr="00735615">
        <w:rPr>
          <w:rFonts w:ascii="Arial" w:hAnsi="Arial"/>
          <w:sz w:val="22"/>
          <w:szCs w:val="22"/>
          <w:vertAlign w:val="superscript"/>
          <w:lang w:val="en-GB"/>
        </w:rPr>
        <w:footnoteReference w:id="4"/>
      </w:r>
      <w:r w:rsidRPr="00735615">
        <w:rPr>
          <w:rFonts w:ascii="Arial" w:eastAsiaTheme="minorHAnsi" w:hAnsi="Arial" w:cstheme="minorBidi"/>
          <w:sz w:val="22"/>
          <w:szCs w:val="22"/>
          <w:lang w:val="es-ES"/>
        </w:rPr>
        <w:t xml:space="preserve">); y los desechos marinos (Resolución 11.30 sobre </w:t>
      </w:r>
      <w:r w:rsidRPr="00735615">
        <w:rPr>
          <w:rFonts w:ascii="Arial" w:eastAsiaTheme="minorHAnsi" w:hAnsi="Arial" w:cstheme="minorBidi"/>
          <w:i/>
          <w:sz w:val="22"/>
          <w:szCs w:val="22"/>
          <w:lang w:val="es-ES"/>
        </w:rPr>
        <w:t>Gestión de Desechos Marinos</w:t>
      </w:r>
      <w:r w:rsidRPr="00735615">
        <w:rPr>
          <w:rFonts w:ascii="Arial" w:hAnsi="Arial"/>
          <w:sz w:val="22"/>
          <w:szCs w:val="22"/>
          <w:vertAlign w:val="superscript"/>
          <w:lang w:val="en-GB"/>
        </w:rPr>
        <w:footnoteReference w:id="5"/>
      </w:r>
      <w:r w:rsidRPr="00735615">
        <w:rPr>
          <w:rFonts w:ascii="Arial" w:eastAsiaTheme="minorHAnsi" w:hAnsi="Arial" w:cstheme="minorBidi"/>
          <w:sz w:val="22"/>
          <w:szCs w:val="22"/>
          <w:lang w:val="es-ES"/>
        </w:rPr>
        <w:t xml:space="preserve">),  </w:t>
      </w:r>
    </w:p>
    <w:p w14:paraId="57B92EA6" w14:textId="77777777" w:rsidR="003D4E2A" w:rsidRPr="00735615" w:rsidRDefault="003D4E2A" w:rsidP="006E202A">
      <w:pPr>
        <w:widowControl/>
        <w:autoSpaceDE/>
        <w:autoSpaceDN/>
        <w:jc w:val="both"/>
        <w:textAlignment w:val="auto"/>
        <w:rPr>
          <w:rFonts w:ascii="Arial" w:eastAsiaTheme="minorHAnsi" w:hAnsi="Arial" w:cs="Arial"/>
          <w:i/>
          <w:sz w:val="22"/>
          <w:szCs w:val="22"/>
          <w:lang w:val="es-ES"/>
        </w:rPr>
      </w:pPr>
    </w:p>
    <w:p w14:paraId="25A5E7D1" w14:textId="77777777" w:rsidR="00483D98" w:rsidRDefault="00483D98">
      <w:pPr>
        <w:widowControl/>
        <w:suppressAutoHyphens w:val="0"/>
        <w:autoSpaceDE/>
        <w:spacing w:after="160" w:line="254" w:lineRule="auto"/>
        <w:rPr>
          <w:rFonts w:ascii="Arial" w:eastAsiaTheme="minorHAnsi" w:hAnsi="Arial" w:cstheme="minorBidi"/>
          <w:i/>
          <w:sz w:val="22"/>
          <w:szCs w:val="22"/>
          <w:lang w:val="es-ES"/>
        </w:rPr>
      </w:pPr>
      <w:r>
        <w:rPr>
          <w:rFonts w:ascii="Arial" w:eastAsiaTheme="minorHAnsi" w:hAnsi="Arial" w:cstheme="minorBidi"/>
          <w:i/>
          <w:sz w:val="22"/>
          <w:szCs w:val="22"/>
          <w:lang w:val="es-ES"/>
        </w:rPr>
        <w:br w:type="page"/>
      </w:r>
    </w:p>
    <w:p w14:paraId="763F8D83" w14:textId="4EE44132" w:rsidR="003D4E2A" w:rsidRPr="00735615" w:rsidRDefault="003D4E2A" w:rsidP="006E202A">
      <w:pPr>
        <w:widowControl/>
        <w:autoSpaceDE/>
        <w:autoSpaceDN/>
        <w:jc w:val="both"/>
        <w:textAlignment w:val="auto"/>
        <w:rPr>
          <w:rFonts w:ascii="Arial" w:eastAsiaTheme="minorHAnsi" w:hAnsi="Arial" w:cs="Arial"/>
          <w:sz w:val="22"/>
          <w:szCs w:val="22"/>
          <w:lang w:val="es-ES"/>
        </w:rPr>
      </w:pPr>
      <w:r w:rsidRPr="00735615">
        <w:rPr>
          <w:rFonts w:ascii="Arial" w:eastAsiaTheme="minorHAnsi" w:hAnsi="Arial" w:cstheme="minorBidi"/>
          <w:i/>
          <w:sz w:val="22"/>
          <w:szCs w:val="22"/>
          <w:lang w:val="es-ES"/>
        </w:rPr>
        <w:lastRenderedPageBreak/>
        <w:t>Reconociendo</w:t>
      </w:r>
      <w:r w:rsidRPr="00735615">
        <w:rPr>
          <w:rFonts w:ascii="Arial" w:eastAsiaTheme="minorHAnsi" w:hAnsi="Arial" w:cstheme="minorBidi"/>
          <w:sz w:val="22"/>
          <w:szCs w:val="22"/>
          <w:lang w:val="es-ES"/>
        </w:rPr>
        <w:t xml:space="preserve"> que las Corredores aéreos deben ser consideradas como redes ecológicas, ya que, aunque puede que no haya ningún vínculo físico directo entre sus componentes, las poblaciones de aves que las utilizan constituyen un vínculo ecológico en sí mismas como se reconoce en la Resolución 10.3</w:t>
      </w:r>
      <w:r w:rsidRPr="00735615">
        <w:rPr>
          <w:rFonts w:ascii="Arial" w:hAnsi="Arial"/>
          <w:sz w:val="22"/>
          <w:szCs w:val="22"/>
          <w:vertAlign w:val="superscript"/>
          <w:lang w:val="en-GB"/>
        </w:rPr>
        <w:footnoteReference w:id="6"/>
      </w:r>
      <w:r w:rsidRPr="00735615">
        <w:rPr>
          <w:rFonts w:ascii="Arial" w:eastAsiaTheme="minorHAnsi" w:hAnsi="Arial" w:cstheme="minorBidi"/>
          <w:sz w:val="22"/>
          <w:szCs w:val="22"/>
          <w:lang w:val="es-ES"/>
        </w:rPr>
        <w:t xml:space="preserve">, </w:t>
      </w:r>
    </w:p>
    <w:p w14:paraId="7F24DA6A" w14:textId="77777777" w:rsidR="003D4E2A" w:rsidRDefault="003D4E2A" w:rsidP="006E202A">
      <w:pPr>
        <w:widowControl/>
        <w:autoSpaceDE/>
        <w:autoSpaceDN/>
        <w:jc w:val="both"/>
        <w:textAlignment w:val="auto"/>
        <w:rPr>
          <w:rFonts w:ascii="Arial" w:eastAsiaTheme="minorHAnsi" w:hAnsi="Arial" w:cs="Arial"/>
          <w:i/>
          <w:sz w:val="22"/>
          <w:szCs w:val="22"/>
          <w:lang w:val="es-ES"/>
        </w:rPr>
      </w:pPr>
    </w:p>
    <w:p w14:paraId="2800610A" w14:textId="7971E413" w:rsidR="004E3165" w:rsidRDefault="004E3165" w:rsidP="006E202A">
      <w:pPr>
        <w:widowControl/>
        <w:autoSpaceDE/>
        <w:autoSpaceDN/>
        <w:jc w:val="both"/>
        <w:textAlignment w:val="auto"/>
        <w:rPr>
          <w:rFonts w:ascii="Arial" w:eastAsiaTheme="minorHAnsi" w:hAnsi="Arial" w:cs="Arial"/>
          <w:iCs/>
          <w:sz w:val="22"/>
          <w:szCs w:val="22"/>
          <w:lang w:val="es-ES"/>
        </w:rPr>
      </w:pPr>
      <w:r w:rsidRPr="004E3165">
        <w:rPr>
          <w:rFonts w:ascii="Arial" w:eastAsiaTheme="minorHAnsi" w:hAnsi="Arial" w:cs="Arial"/>
          <w:i/>
          <w:sz w:val="22"/>
          <w:szCs w:val="22"/>
          <w:lang w:val="es-ES"/>
        </w:rPr>
        <w:t xml:space="preserve">Reconociendo </w:t>
      </w:r>
      <w:r w:rsidRPr="004E3165">
        <w:rPr>
          <w:rFonts w:ascii="Arial" w:eastAsiaTheme="minorHAnsi" w:hAnsi="Arial" w:cs="Arial"/>
          <w:iCs/>
          <w:sz w:val="22"/>
          <w:szCs w:val="22"/>
          <w:lang w:val="es-ES"/>
        </w:rPr>
        <w:t>el trabajo realizado por el Centro de Biodiversidad de la ASEAN en colaboración con los países de la ASEAN que no son Partes para el establecimiento de la Red de rutas migratorias de la ASEAN, fomentando la cooperación regional para la conservación de las aves acuáticas migratorias y los humedales que las sustentan,</w:t>
      </w:r>
    </w:p>
    <w:p w14:paraId="54B542DE" w14:textId="77777777" w:rsidR="004E3165" w:rsidRPr="00735615" w:rsidRDefault="004E3165" w:rsidP="006E202A">
      <w:pPr>
        <w:widowControl/>
        <w:autoSpaceDE/>
        <w:autoSpaceDN/>
        <w:jc w:val="both"/>
        <w:textAlignment w:val="auto"/>
        <w:rPr>
          <w:rFonts w:ascii="Arial" w:eastAsiaTheme="minorHAnsi" w:hAnsi="Arial" w:cs="Arial"/>
          <w:i/>
          <w:sz w:val="22"/>
          <w:szCs w:val="22"/>
          <w:lang w:val="es-ES"/>
        </w:rPr>
      </w:pPr>
    </w:p>
    <w:p w14:paraId="43DC1037" w14:textId="77777777" w:rsidR="003D4E2A" w:rsidRPr="00735615" w:rsidRDefault="003D4E2A" w:rsidP="006E202A">
      <w:pPr>
        <w:widowControl/>
        <w:autoSpaceDE/>
        <w:autoSpaceDN/>
        <w:jc w:val="both"/>
        <w:textAlignment w:val="auto"/>
        <w:rPr>
          <w:rFonts w:ascii="Arial" w:eastAsiaTheme="minorHAnsi" w:hAnsi="Arial" w:cs="Arial"/>
          <w:sz w:val="22"/>
          <w:szCs w:val="22"/>
          <w:lang w:val="es-ES"/>
        </w:rPr>
      </w:pPr>
      <w:r w:rsidRPr="00735615">
        <w:rPr>
          <w:rFonts w:ascii="Arial" w:eastAsiaTheme="minorHAnsi" w:hAnsi="Arial" w:cstheme="minorBidi"/>
          <w:i/>
          <w:sz w:val="22"/>
          <w:szCs w:val="22"/>
          <w:lang w:val="es-ES"/>
        </w:rPr>
        <w:t>Reconociendo</w:t>
      </w:r>
      <w:r w:rsidRPr="00735615">
        <w:rPr>
          <w:rFonts w:ascii="Arial" w:eastAsiaTheme="minorHAnsi" w:hAnsi="Arial" w:cstheme="minorBidi"/>
          <w:sz w:val="22"/>
          <w:szCs w:val="22"/>
          <w:lang w:val="es-ES"/>
        </w:rPr>
        <w:t xml:space="preserve"> que el mandato, muy amplio y detallado, de la Resolución 10.10</w:t>
      </w:r>
      <w:r w:rsidRPr="00735615">
        <w:rPr>
          <w:rFonts w:ascii="Arial" w:hAnsi="Arial"/>
          <w:sz w:val="22"/>
          <w:szCs w:val="22"/>
          <w:vertAlign w:val="superscript"/>
          <w:lang w:val="en-GB"/>
        </w:rPr>
        <w:footnoteReference w:id="7"/>
      </w:r>
      <w:r w:rsidRPr="00735615">
        <w:rPr>
          <w:rFonts w:ascii="Arial" w:eastAsiaTheme="minorHAnsi" w:hAnsi="Arial" w:cstheme="minorBidi"/>
          <w:sz w:val="22"/>
          <w:szCs w:val="22"/>
          <w:lang w:val="es-ES"/>
        </w:rPr>
        <w:t xml:space="preserve">, </w:t>
      </w:r>
      <w:r w:rsidRPr="00735615">
        <w:rPr>
          <w:rFonts w:ascii="Arial" w:eastAsiaTheme="minorHAnsi" w:hAnsi="Arial" w:cstheme="minorBidi"/>
          <w:i/>
          <w:iCs/>
          <w:sz w:val="22"/>
          <w:szCs w:val="22"/>
          <w:lang w:val="es-ES"/>
        </w:rPr>
        <w:t>Orientación sobre la conservación global de corredores aéreos y opciones para disposiciones políticas</w:t>
      </w:r>
      <w:r w:rsidRPr="00735615">
        <w:rPr>
          <w:rFonts w:ascii="Arial" w:eastAsiaTheme="minorHAnsi" w:hAnsi="Arial" w:cstheme="minorBidi"/>
          <w:sz w:val="22"/>
          <w:szCs w:val="22"/>
          <w:lang w:val="es-ES"/>
        </w:rPr>
        <w:t xml:space="preserve"> ha sido simplificado y centrado en un programa de trabajo más detallado a través de la Resolución 11.14</w:t>
      </w:r>
      <w:r w:rsidRPr="00735615">
        <w:rPr>
          <w:rFonts w:ascii="Arial" w:eastAsiaTheme="minorHAnsi" w:hAnsi="Arial"/>
          <w:sz w:val="22"/>
          <w:szCs w:val="22"/>
          <w:vertAlign w:val="superscript"/>
          <w:lang w:val="es-ES"/>
        </w:rPr>
        <w:footnoteReference w:id="8"/>
      </w:r>
      <w:r w:rsidRPr="00735615">
        <w:rPr>
          <w:rFonts w:ascii="Arial" w:eastAsiaTheme="minorHAnsi" w:hAnsi="Arial" w:cstheme="minorBidi"/>
          <w:sz w:val="22"/>
          <w:szCs w:val="22"/>
          <w:vertAlign w:val="superscript"/>
          <w:lang w:val="es-ES"/>
        </w:rPr>
        <w:t>,</w:t>
      </w:r>
      <w:r w:rsidRPr="00735615">
        <w:rPr>
          <w:rFonts w:ascii="Arial" w:eastAsiaTheme="minorHAnsi" w:hAnsi="Arial" w:cstheme="minorBidi"/>
          <w:sz w:val="22"/>
          <w:szCs w:val="22"/>
          <w:lang w:val="es-ES"/>
        </w:rPr>
        <w:t xml:space="preserve"> con el fin de proporcionar a las Partes y a otros interesados pertinentes un plan de trabajo claro con los plazos, las prioridades y los indicadores para la conservación de los corredores aéreos y las aves migratorias,</w:t>
      </w:r>
    </w:p>
    <w:p w14:paraId="6C66E39F" w14:textId="77777777" w:rsidR="003D4E2A" w:rsidRPr="00735615" w:rsidRDefault="003D4E2A" w:rsidP="006E202A">
      <w:pPr>
        <w:widowControl/>
        <w:autoSpaceDE/>
        <w:autoSpaceDN/>
        <w:textAlignment w:val="auto"/>
        <w:rPr>
          <w:rFonts w:ascii="Arial" w:eastAsiaTheme="minorHAnsi" w:hAnsi="Arial" w:cstheme="minorBidi"/>
          <w:i/>
          <w:sz w:val="22"/>
          <w:szCs w:val="22"/>
          <w:lang w:val="es-ES"/>
        </w:rPr>
      </w:pPr>
    </w:p>
    <w:p w14:paraId="42373C34" w14:textId="77777777" w:rsidR="003D4E2A" w:rsidRPr="00735615" w:rsidRDefault="003D4E2A" w:rsidP="006E202A">
      <w:pPr>
        <w:widowControl/>
        <w:autoSpaceDE/>
        <w:autoSpaceDN/>
        <w:jc w:val="both"/>
        <w:textAlignment w:val="auto"/>
        <w:rPr>
          <w:rFonts w:ascii="Arial" w:eastAsiaTheme="minorHAnsi" w:hAnsi="Arial" w:cs="Arial"/>
          <w:sz w:val="22"/>
          <w:szCs w:val="22"/>
          <w:lang w:val="es-ES"/>
        </w:rPr>
      </w:pPr>
      <w:r w:rsidRPr="00735615">
        <w:rPr>
          <w:rFonts w:ascii="Arial" w:eastAsiaTheme="minorHAnsi" w:hAnsi="Arial" w:cstheme="minorBidi"/>
          <w:i/>
          <w:sz w:val="22"/>
          <w:szCs w:val="22"/>
          <w:lang w:val="es-ES"/>
        </w:rPr>
        <w:t>Recordando</w:t>
      </w:r>
      <w:r w:rsidRPr="00735615">
        <w:rPr>
          <w:rFonts w:ascii="Arial" w:eastAsiaTheme="minorHAnsi" w:hAnsi="Arial" w:cstheme="minorBidi"/>
          <w:sz w:val="22"/>
          <w:szCs w:val="22"/>
          <w:lang w:val="es-ES"/>
        </w:rPr>
        <w:t xml:space="preserve"> que en la Resolución 10.10</w:t>
      </w:r>
      <w:r w:rsidRPr="00735615">
        <w:rPr>
          <w:rFonts w:ascii="Arial" w:eastAsiaTheme="minorHAnsi" w:hAnsi="Arial"/>
          <w:sz w:val="22"/>
          <w:szCs w:val="22"/>
          <w:vertAlign w:val="superscript"/>
          <w:lang w:val="es-ES"/>
        </w:rPr>
        <w:footnoteReference w:id="9"/>
      </w:r>
      <w:r w:rsidRPr="00735615">
        <w:rPr>
          <w:rFonts w:ascii="Arial" w:eastAsiaTheme="minorHAnsi" w:hAnsi="Arial" w:cstheme="minorBidi"/>
          <w:sz w:val="22"/>
          <w:szCs w:val="22"/>
          <w:vertAlign w:val="superscript"/>
          <w:lang w:val="es-ES"/>
        </w:rPr>
        <w:t xml:space="preserve"> </w:t>
      </w:r>
      <w:r w:rsidRPr="00735615">
        <w:rPr>
          <w:rFonts w:ascii="Arial" w:eastAsiaTheme="minorHAnsi" w:hAnsi="Arial" w:cstheme="minorBidi"/>
          <w:sz w:val="22"/>
          <w:szCs w:val="22"/>
          <w:lang w:val="es-ES"/>
        </w:rPr>
        <w:t xml:space="preserve">se pidió a la CMS que trabajara en estrecha colaboración con las organizaciones y las iniciativas existentes de las Américas, a fin de elaborar un plan de acción general para la conservación de las aves migratorias en las Américas, reconociendo especialmente los programas de trabajo establecidos y teniendo en cuenta los instrumentos existentes, </w:t>
      </w:r>
    </w:p>
    <w:p w14:paraId="5C0D7107" w14:textId="77777777" w:rsidR="003D4E2A" w:rsidRPr="00735615" w:rsidRDefault="003D4E2A" w:rsidP="006E202A">
      <w:pPr>
        <w:widowControl/>
        <w:autoSpaceDE/>
        <w:autoSpaceDN/>
        <w:jc w:val="both"/>
        <w:textAlignment w:val="auto"/>
        <w:rPr>
          <w:rFonts w:ascii="Arial" w:eastAsiaTheme="minorHAnsi" w:hAnsi="Arial" w:cs="Arial"/>
          <w:sz w:val="22"/>
          <w:szCs w:val="22"/>
          <w:lang w:val="es-ES"/>
        </w:rPr>
      </w:pPr>
    </w:p>
    <w:p w14:paraId="0AB60717" w14:textId="77777777" w:rsidR="003D4E2A" w:rsidRPr="00735615" w:rsidRDefault="003D4E2A" w:rsidP="006E202A">
      <w:pPr>
        <w:autoSpaceDN/>
        <w:adjustRightInd w:val="0"/>
        <w:jc w:val="both"/>
        <w:textAlignment w:val="auto"/>
        <w:rPr>
          <w:rFonts w:ascii="Arial" w:hAnsi="Arial" w:cs="Arial"/>
          <w:i/>
          <w:sz w:val="22"/>
          <w:szCs w:val="22"/>
          <w:highlight w:val="yellow"/>
          <w:lang w:val="es-ES"/>
        </w:rPr>
      </w:pPr>
      <w:r w:rsidRPr="00735615">
        <w:rPr>
          <w:rFonts w:ascii="Arial" w:eastAsiaTheme="minorHAnsi" w:hAnsi="Arial" w:cstheme="minorBidi"/>
          <w:i/>
          <w:sz w:val="22"/>
          <w:szCs w:val="22"/>
          <w:lang w:val="es-ES"/>
        </w:rPr>
        <w:t>Tomando nota</w:t>
      </w:r>
      <w:r w:rsidRPr="00735615">
        <w:rPr>
          <w:rFonts w:ascii="Arial" w:eastAsiaTheme="minorHAnsi" w:hAnsi="Arial" w:cstheme="minorBidi"/>
          <w:sz w:val="22"/>
          <w:szCs w:val="22"/>
          <w:lang w:val="es-ES"/>
        </w:rPr>
        <w:t xml:space="preserve"> de la Resolución 10.18 (Rev. COP12) </w:t>
      </w:r>
      <w:r w:rsidRPr="00735615">
        <w:rPr>
          <w:rFonts w:ascii="Arial" w:eastAsiaTheme="minorHAnsi" w:hAnsi="Arial" w:cstheme="minorBidi"/>
          <w:i/>
          <w:sz w:val="22"/>
          <w:szCs w:val="22"/>
          <w:lang w:val="es-ES"/>
        </w:rPr>
        <w:t>Directrices para la integración de las especies migratorias en la EPANB y otros resultados de la COP10 de la CDB</w:t>
      </w:r>
      <w:r w:rsidRPr="00735615">
        <w:rPr>
          <w:rFonts w:ascii="Arial" w:eastAsiaTheme="minorHAnsi" w:hAnsi="Arial" w:cstheme="minorBidi"/>
          <w:sz w:val="22"/>
          <w:szCs w:val="22"/>
          <w:lang w:val="es-ES"/>
        </w:rPr>
        <w:t>, que incluye directrices sobre la integración de especies migratorias en las Estrategias y Planes de Acción Nacionales de Biodiversidad (EPANB),</w:t>
      </w:r>
      <w:r w:rsidRPr="00735615">
        <w:rPr>
          <w:rFonts w:ascii="Arial" w:hAnsi="Arial" w:cs="Arial"/>
          <w:i/>
          <w:sz w:val="22"/>
          <w:szCs w:val="22"/>
          <w:highlight w:val="yellow"/>
          <w:lang w:val="es-ES"/>
        </w:rPr>
        <w:t xml:space="preserve"> </w:t>
      </w:r>
    </w:p>
    <w:p w14:paraId="470BF1D7" w14:textId="77777777" w:rsidR="003D4E2A" w:rsidRPr="00735615" w:rsidRDefault="003D4E2A" w:rsidP="006E202A">
      <w:pPr>
        <w:autoSpaceDN/>
        <w:adjustRightInd w:val="0"/>
        <w:jc w:val="both"/>
        <w:textAlignment w:val="auto"/>
        <w:rPr>
          <w:rFonts w:ascii="Arial" w:hAnsi="Arial" w:cs="Arial"/>
          <w:sz w:val="22"/>
          <w:szCs w:val="22"/>
          <w:lang w:val="es-ES"/>
        </w:rPr>
      </w:pPr>
    </w:p>
    <w:p w14:paraId="3049B1C1" w14:textId="77777777" w:rsidR="003D4E2A" w:rsidRPr="00735615" w:rsidRDefault="003D4E2A" w:rsidP="006E202A">
      <w:pPr>
        <w:autoSpaceDN/>
        <w:adjustRightInd w:val="0"/>
        <w:jc w:val="both"/>
        <w:textAlignment w:val="auto"/>
        <w:rPr>
          <w:rFonts w:ascii="Arial" w:hAnsi="Arial" w:cs="Arial"/>
          <w:sz w:val="22"/>
          <w:szCs w:val="22"/>
          <w:lang w:val="es-ES"/>
        </w:rPr>
      </w:pPr>
      <w:r w:rsidRPr="00735615">
        <w:rPr>
          <w:rFonts w:ascii="Arial" w:hAnsi="Arial" w:cs="Arial"/>
          <w:i/>
          <w:iCs/>
          <w:sz w:val="22"/>
          <w:szCs w:val="22"/>
          <w:lang w:val="es-ES"/>
        </w:rPr>
        <w:t xml:space="preserve">Tomando nota </w:t>
      </w:r>
      <w:r w:rsidRPr="00735615">
        <w:rPr>
          <w:rFonts w:ascii="Arial" w:hAnsi="Arial" w:cs="Arial"/>
          <w:sz w:val="22"/>
          <w:szCs w:val="22"/>
          <w:lang w:val="es-ES"/>
        </w:rPr>
        <w:t xml:space="preserve">del Marco para la Biodiversidad Global Kunming-Montreal adoptado por el Convenio sobre Biodiversidad Biológica en 2022, que incluye muchas metas y objetivos relevantes para la conservación de las especies migratorias y sus hábitats, </w:t>
      </w:r>
    </w:p>
    <w:p w14:paraId="18FD6C90" w14:textId="77777777" w:rsidR="003D4E2A" w:rsidRPr="00735615" w:rsidRDefault="003D4E2A" w:rsidP="006E202A">
      <w:pPr>
        <w:autoSpaceDN/>
        <w:adjustRightInd w:val="0"/>
        <w:jc w:val="both"/>
        <w:textAlignment w:val="auto"/>
        <w:rPr>
          <w:rFonts w:ascii="Arial" w:hAnsi="Arial" w:cs="Arial"/>
          <w:i/>
          <w:sz w:val="22"/>
          <w:szCs w:val="22"/>
          <w:lang w:val="es-ES"/>
        </w:rPr>
      </w:pPr>
    </w:p>
    <w:p w14:paraId="4D3A94A6" w14:textId="7EC204E8" w:rsidR="003D4E2A" w:rsidRPr="00735615" w:rsidRDefault="003D4E2A" w:rsidP="006E202A">
      <w:pPr>
        <w:autoSpaceDN/>
        <w:adjustRightInd w:val="0"/>
        <w:jc w:val="both"/>
        <w:textAlignment w:val="auto"/>
        <w:rPr>
          <w:rFonts w:ascii="Arial" w:hAnsi="Arial" w:cs="Arial"/>
          <w:i/>
          <w:sz w:val="22"/>
          <w:szCs w:val="22"/>
          <w:highlight w:val="yellow"/>
          <w:lang w:val="es-ES"/>
        </w:rPr>
      </w:pPr>
      <w:r w:rsidRPr="00735615">
        <w:rPr>
          <w:rFonts w:ascii="Arial" w:hAnsi="Arial" w:cs="Arial"/>
          <w:i/>
          <w:sz w:val="22"/>
          <w:szCs w:val="22"/>
          <w:lang w:val="es-ES"/>
        </w:rPr>
        <w:t>Reconociendo</w:t>
      </w:r>
      <w:r w:rsidR="00222D09" w:rsidRPr="00735615">
        <w:rPr>
          <w:rFonts w:ascii="Arial" w:hAnsi="Arial" w:cs="Arial"/>
          <w:sz w:val="22"/>
          <w:szCs w:val="22"/>
          <w:lang w:val="es-ES"/>
        </w:rPr>
        <w:t xml:space="preserve"> la</w:t>
      </w:r>
      <w:r w:rsidRPr="00735615">
        <w:rPr>
          <w:rFonts w:ascii="Arial" w:hAnsi="Arial" w:cs="Arial"/>
          <w:sz w:val="22"/>
          <w:szCs w:val="22"/>
          <w:lang w:val="es-ES"/>
        </w:rPr>
        <w:t xml:space="preserve"> </w:t>
      </w:r>
      <w:r w:rsidR="00222D09" w:rsidRPr="00735615">
        <w:rPr>
          <w:rFonts w:ascii="Arial" w:hAnsi="Arial" w:cs="Arial"/>
          <w:sz w:val="22"/>
          <w:szCs w:val="22"/>
          <w:lang w:val="es-ES"/>
        </w:rPr>
        <w:t>H</w:t>
      </w:r>
      <w:r w:rsidRPr="00735615">
        <w:rPr>
          <w:rFonts w:ascii="Arial" w:hAnsi="Arial" w:cs="Arial"/>
          <w:sz w:val="22"/>
          <w:szCs w:val="22"/>
          <w:lang w:val="es-ES"/>
        </w:rPr>
        <w:t xml:space="preserve">erramienta de </w:t>
      </w:r>
      <w:r w:rsidR="00222D09" w:rsidRPr="00735615">
        <w:rPr>
          <w:rFonts w:ascii="Arial" w:hAnsi="Arial" w:cs="Arial"/>
          <w:sz w:val="22"/>
          <w:szCs w:val="22"/>
          <w:lang w:val="es-ES"/>
        </w:rPr>
        <w:t>la r</w:t>
      </w:r>
      <w:r w:rsidRPr="00735615">
        <w:rPr>
          <w:rFonts w:ascii="Arial" w:hAnsi="Arial" w:cs="Arial"/>
          <w:sz w:val="22"/>
          <w:szCs w:val="22"/>
          <w:lang w:val="es-ES"/>
        </w:rPr>
        <w:t xml:space="preserve">ed de </w:t>
      </w:r>
      <w:r w:rsidR="00222D09" w:rsidRPr="00735615">
        <w:rPr>
          <w:rFonts w:ascii="Arial" w:hAnsi="Arial" w:cs="Arial"/>
          <w:sz w:val="22"/>
          <w:szCs w:val="22"/>
          <w:lang w:val="es-ES"/>
        </w:rPr>
        <w:t>s</w:t>
      </w:r>
      <w:r w:rsidRPr="00735615">
        <w:rPr>
          <w:rFonts w:ascii="Arial" w:hAnsi="Arial" w:cs="Arial"/>
          <w:sz w:val="22"/>
          <w:szCs w:val="22"/>
          <w:lang w:val="es-ES"/>
        </w:rPr>
        <w:t xml:space="preserve">itios </w:t>
      </w:r>
      <w:r w:rsidR="00222D09" w:rsidRPr="00735615">
        <w:rPr>
          <w:rFonts w:ascii="Arial" w:hAnsi="Arial" w:cs="Arial"/>
          <w:sz w:val="22"/>
          <w:szCs w:val="22"/>
          <w:lang w:val="es-ES"/>
        </w:rPr>
        <w:t>c</w:t>
      </w:r>
      <w:r w:rsidRPr="00735615">
        <w:rPr>
          <w:rFonts w:ascii="Arial" w:hAnsi="Arial" w:cs="Arial"/>
          <w:sz w:val="22"/>
          <w:szCs w:val="22"/>
          <w:lang w:val="es-ES"/>
        </w:rPr>
        <w:t xml:space="preserve">ríticos - un portal web de acceso libre </w:t>
      </w:r>
      <w:r w:rsidR="00222D09" w:rsidRPr="00735615">
        <w:rPr>
          <w:rFonts w:ascii="Arial" w:hAnsi="Arial" w:cs="Arial"/>
          <w:sz w:val="22"/>
          <w:szCs w:val="22"/>
          <w:lang w:val="es-ES"/>
        </w:rPr>
        <w:t>creado por Wetlands International y BirdLife International para apoyar la toma de decisiones sobre conservación en el terreno, a nivel nacional e internacional, que proporciona información sobre las poblaciones de aves acuáticas y sitios críticos tanto para su ciclo anual como para aumentar la resiliencia a los impactos del cambio climático,</w:t>
      </w:r>
    </w:p>
    <w:p w14:paraId="5B6570F4" w14:textId="77777777" w:rsidR="003D4E2A" w:rsidRPr="00735615" w:rsidRDefault="003D4E2A" w:rsidP="006E202A">
      <w:pPr>
        <w:autoSpaceDN/>
        <w:adjustRightInd w:val="0"/>
        <w:jc w:val="both"/>
        <w:textAlignment w:val="auto"/>
        <w:rPr>
          <w:rFonts w:ascii="Arial" w:hAnsi="Arial" w:cs="Arial"/>
          <w:i/>
          <w:sz w:val="22"/>
          <w:szCs w:val="22"/>
          <w:highlight w:val="yellow"/>
          <w:lang w:val="es-ES"/>
        </w:rPr>
      </w:pPr>
    </w:p>
    <w:p w14:paraId="5DAB39E0" w14:textId="77777777" w:rsidR="003D4E2A" w:rsidRPr="00735615" w:rsidRDefault="003D4E2A" w:rsidP="006E202A">
      <w:pPr>
        <w:widowControl/>
        <w:autoSpaceDE/>
        <w:autoSpaceDN/>
        <w:jc w:val="both"/>
        <w:textAlignment w:val="auto"/>
        <w:rPr>
          <w:rFonts w:ascii="Arial" w:eastAsiaTheme="minorHAnsi" w:hAnsi="Arial" w:cs="Arial"/>
          <w:sz w:val="22"/>
          <w:szCs w:val="22"/>
          <w:lang w:val="es-ES"/>
        </w:rPr>
      </w:pPr>
      <w:r w:rsidRPr="00735615">
        <w:rPr>
          <w:rFonts w:ascii="Arial" w:eastAsiaTheme="minorHAnsi" w:hAnsi="Arial" w:cstheme="minorBidi"/>
          <w:i/>
          <w:sz w:val="22"/>
          <w:szCs w:val="22"/>
          <w:lang w:val="es-ES"/>
        </w:rPr>
        <w:t>Reconociendo con satisfacción</w:t>
      </w:r>
      <w:r w:rsidRPr="00735615">
        <w:rPr>
          <w:rFonts w:ascii="Arial" w:eastAsiaTheme="minorHAnsi" w:hAnsi="Arial" w:cstheme="minorBidi"/>
          <w:sz w:val="22"/>
          <w:szCs w:val="22"/>
          <w:lang w:val="es-ES"/>
        </w:rPr>
        <w:t xml:space="preserve"> el extenso trabajo de seguimiento y conservación por los miembros de la Asociación del corredor aéreo de Asia oriental – Australasia (EAAFP) para las aves acuáticas migratorias y sus hábitats, incluso mediante el fortalecimiento de la Red de sitios del corredor aéreo de Asia oriental – Australasia y reconociendo el desarrollo del Plan Estratégico de la EEAFP 2019-2029, que definió </w:t>
      </w:r>
      <w:r w:rsidRPr="00735615">
        <w:rPr>
          <w:rFonts w:ascii="Arial" w:eastAsia="Calibri" w:hAnsi="Arial" w:cs="Arial"/>
          <w:sz w:val="22"/>
          <w:szCs w:val="22"/>
          <w:lang w:val="es-ES_tradnl"/>
        </w:rPr>
        <w:t xml:space="preserve">Indicadores y esferas principales de resultados </w:t>
      </w:r>
      <w:r w:rsidRPr="00735615">
        <w:rPr>
          <w:rFonts w:ascii="Arial" w:eastAsiaTheme="minorHAnsi" w:hAnsi="Arial" w:cstheme="minorBidi"/>
          <w:sz w:val="22"/>
          <w:szCs w:val="22"/>
          <w:lang w:val="es-ES"/>
        </w:rPr>
        <w:t>para la promoción de actuaciones para la  conservación de las aves acuáticas migratorias y sus hábitats,</w:t>
      </w:r>
    </w:p>
    <w:p w14:paraId="214D5547" w14:textId="77777777" w:rsidR="003D4E2A" w:rsidRPr="00735615" w:rsidRDefault="003D4E2A" w:rsidP="006E202A">
      <w:pPr>
        <w:autoSpaceDN/>
        <w:adjustRightInd w:val="0"/>
        <w:jc w:val="both"/>
        <w:textAlignment w:val="auto"/>
        <w:rPr>
          <w:rFonts w:ascii="Arial" w:eastAsiaTheme="minorHAnsi" w:hAnsi="Arial" w:cs="Arial"/>
          <w:sz w:val="22"/>
          <w:szCs w:val="22"/>
          <w:highlight w:val="yellow"/>
          <w:lang w:val="es-ES"/>
        </w:rPr>
      </w:pPr>
    </w:p>
    <w:p w14:paraId="2ECD5112" w14:textId="31BF2BAA" w:rsidR="003D4E2A" w:rsidRPr="00735615" w:rsidRDefault="003D4E2A" w:rsidP="006E202A">
      <w:pPr>
        <w:autoSpaceDN/>
        <w:adjustRightInd w:val="0"/>
        <w:jc w:val="both"/>
        <w:textAlignment w:val="auto"/>
        <w:rPr>
          <w:rFonts w:ascii="Arial" w:eastAsiaTheme="minorHAnsi" w:hAnsi="Arial" w:cs="Arial"/>
          <w:sz w:val="22"/>
          <w:szCs w:val="22"/>
          <w:lang w:val="es-ES"/>
        </w:rPr>
      </w:pPr>
      <w:r w:rsidRPr="00735615">
        <w:rPr>
          <w:rFonts w:ascii="Arial" w:eastAsiaTheme="minorHAnsi" w:hAnsi="Arial" w:cs="Arial"/>
          <w:i/>
          <w:iCs/>
          <w:sz w:val="22"/>
          <w:szCs w:val="22"/>
          <w:lang w:val="es-ES"/>
        </w:rPr>
        <w:t xml:space="preserve">Acogiendo favorablemente </w:t>
      </w:r>
      <w:r w:rsidRPr="00735615">
        <w:rPr>
          <w:rFonts w:ascii="Arial" w:eastAsiaTheme="minorHAnsi" w:hAnsi="Arial" w:cs="Arial"/>
          <w:sz w:val="22"/>
          <w:szCs w:val="22"/>
          <w:lang w:val="es-ES"/>
        </w:rPr>
        <w:t>los progresos del gobierno de Indi</w:t>
      </w:r>
      <w:r w:rsidR="00075258" w:rsidRPr="00735615">
        <w:rPr>
          <w:rFonts w:ascii="Arial" w:eastAsiaTheme="minorHAnsi" w:hAnsi="Arial" w:cs="Arial"/>
          <w:sz w:val="22"/>
          <w:szCs w:val="22"/>
          <w:lang w:val="es-ES"/>
        </w:rPr>
        <w:t>a</w:t>
      </w:r>
      <w:r w:rsidRPr="00735615">
        <w:rPr>
          <w:rFonts w:ascii="Arial" w:eastAsiaTheme="minorHAnsi" w:hAnsi="Arial" w:cs="Arial"/>
          <w:sz w:val="22"/>
          <w:szCs w:val="22"/>
          <w:lang w:val="es-ES"/>
        </w:rPr>
        <w:t xml:space="preserve"> presidiend</w:t>
      </w:r>
      <w:r w:rsidR="00075258" w:rsidRPr="00735615">
        <w:rPr>
          <w:rFonts w:ascii="Arial" w:eastAsiaTheme="minorHAnsi" w:hAnsi="Arial" w:cs="Arial"/>
          <w:sz w:val="22"/>
          <w:szCs w:val="22"/>
          <w:lang w:val="es-ES"/>
        </w:rPr>
        <w:t>o,</w:t>
      </w:r>
      <w:r w:rsidRPr="00735615">
        <w:rPr>
          <w:rFonts w:ascii="Arial" w:eastAsiaTheme="minorHAnsi" w:hAnsi="Arial" w:cs="Arial"/>
          <w:sz w:val="22"/>
          <w:szCs w:val="22"/>
          <w:lang w:val="es-ES"/>
        </w:rPr>
        <w:t xml:space="preserve"> en colaboración con la Secretaría de la CMS, la 4.</w:t>
      </w:r>
      <w:r w:rsidRPr="00735615">
        <w:rPr>
          <w:rFonts w:ascii="Arial" w:eastAsiaTheme="minorHAnsi" w:hAnsi="Arial" w:cs="Arial"/>
          <w:sz w:val="22"/>
          <w:szCs w:val="22"/>
          <w:vertAlign w:val="superscript"/>
          <w:lang w:val="es-ES"/>
        </w:rPr>
        <w:t>a</w:t>
      </w:r>
      <w:r w:rsidRPr="00735615">
        <w:rPr>
          <w:rFonts w:ascii="Arial" w:eastAsiaTheme="minorHAnsi" w:hAnsi="Arial" w:cs="Arial"/>
          <w:sz w:val="22"/>
          <w:szCs w:val="22"/>
          <w:lang w:val="es-ES"/>
        </w:rPr>
        <w:t xml:space="preserve"> reunión de los Estados del área de distribución CAF en mayo de 2023 para establecer el marco institucional y una hoja de ruta para actualizar el Plan de Acción del CAF, y para avanzar en la creación de una Unidad/Secretaría de Coordinación </w:t>
      </w:r>
      <w:r w:rsidRPr="00735615">
        <w:rPr>
          <w:rFonts w:ascii="Arial" w:eastAsiaTheme="minorHAnsi" w:hAnsi="Arial" w:cs="Arial"/>
          <w:sz w:val="22"/>
          <w:szCs w:val="22"/>
          <w:lang w:val="es-ES"/>
        </w:rPr>
        <w:lastRenderedPageBreak/>
        <w:t>CMS-CAF para esta ruta migratoria</w:t>
      </w:r>
      <w:r w:rsidR="00075258" w:rsidRPr="00735615">
        <w:rPr>
          <w:rFonts w:ascii="Arial" w:eastAsiaTheme="minorHAnsi" w:hAnsi="Arial" w:cs="Arial"/>
          <w:sz w:val="22"/>
          <w:szCs w:val="22"/>
          <w:lang w:val="es-ES"/>
        </w:rPr>
        <w:t>,</w:t>
      </w:r>
      <w:r w:rsidRPr="00735615">
        <w:rPr>
          <w:rFonts w:ascii="Arial" w:eastAsiaTheme="minorHAnsi" w:hAnsi="Arial" w:cs="Arial"/>
          <w:sz w:val="22"/>
          <w:szCs w:val="22"/>
          <w:lang w:val="es-ES"/>
        </w:rPr>
        <w:t xml:space="preserve"> </w:t>
      </w:r>
      <w:r w:rsidR="00075258" w:rsidRPr="00735615">
        <w:rPr>
          <w:rFonts w:ascii="Arial" w:eastAsiaTheme="minorHAnsi" w:hAnsi="Arial" w:cs="Arial"/>
          <w:sz w:val="22"/>
          <w:szCs w:val="22"/>
          <w:lang w:val="es-ES"/>
        </w:rPr>
        <w:t xml:space="preserve">y </w:t>
      </w:r>
      <w:r w:rsidR="00075258" w:rsidRPr="00735615">
        <w:rPr>
          <w:rFonts w:ascii="Arial" w:eastAsiaTheme="minorHAnsi" w:hAnsi="Arial" w:cs="Arial"/>
          <w:i/>
          <w:iCs/>
          <w:sz w:val="22"/>
          <w:szCs w:val="22"/>
          <w:lang w:val="es-ES"/>
        </w:rPr>
        <w:t>felicitando</w:t>
      </w:r>
      <w:r w:rsidR="00075258" w:rsidRPr="00735615">
        <w:rPr>
          <w:rFonts w:ascii="Arial" w:eastAsiaTheme="minorHAnsi" w:hAnsi="Arial" w:cs="Arial"/>
          <w:sz w:val="22"/>
          <w:szCs w:val="22"/>
          <w:lang w:val="es-ES"/>
        </w:rPr>
        <w:t xml:space="preserve"> a la India por su Plan de Acción Nacional sobre el CAF para las aves migratorias, y su  progreso en la aplicación del Plan de Acción,</w:t>
      </w:r>
    </w:p>
    <w:p w14:paraId="15ABF5EF" w14:textId="77777777" w:rsidR="003D4E2A" w:rsidRPr="00735615" w:rsidRDefault="003D4E2A" w:rsidP="006E202A">
      <w:pPr>
        <w:autoSpaceDN/>
        <w:adjustRightInd w:val="0"/>
        <w:jc w:val="both"/>
        <w:textAlignment w:val="auto"/>
        <w:rPr>
          <w:rFonts w:ascii="Arial" w:eastAsiaTheme="minorHAnsi" w:hAnsi="Arial" w:cs="Arial"/>
          <w:i/>
          <w:iCs/>
          <w:sz w:val="22"/>
          <w:szCs w:val="22"/>
          <w:lang w:val="es-ES"/>
        </w:rPr>
      </w:pPr>
    </w:p>
    <w:p w14:paraId="010695DD" w14:textId="68BB0FCB" w:rsidR="003D4E2A" w:rsidRPr="00735615" w:rsidRDefault="003D4E2A" w:rsidP="006E202A">
      <w:pPr>
        <w:widowControl/>
        <w:autoSpaceDE/>
        <w:autoSpaceDN/>
        <w:jc w:val="both"/>
        <w:textAlignment w:val="auto"/>
        <w:rPr>
          <w:rFonts w:ascii="Arial" w:eastAsiaTheme="minorHAnsi" w:hAnsi="Arial" w:cstheme="minorBidi"/>
          <w:sz w:val="22"/>
          <w:szCs w:val="22"/>
          <w:lang w:val="es-ES"/>
        </w:rPr>
      </w:pPr>
      <w:r w:rsidRPr="00735615">
        <w:rPr>
          <w:rFonts w:ascii="Arial" w:eastAsiaTheme="minorHAnsi" w:hAnsi="Arial" w:cstheme="minorBidi"/>
          <w:i/>
          <w:iCs/>
          <w:sz w:val="22"/>
          <w:szCs w:val="22"/>
          <w:lang w:val="es-ES"/>
        </w:rPr>
        <w:t>Reconociendo asimismo</w:t>
      </w:r>
      <w:r w:rsidRPr="00735615">
        <w:rPr>
          <w:rFonts w:ascii="Arial" w:eastAsiaTheme="minorHAnsi" w:hAnsi="Arial" w:cstheme="minorBidi"/>
          <w:sz w:val="22"/>
          <w:szCs w:val="22"/>
          <w:lang w:val="es-ES"/>
        </w:rPr>
        <w:t xml:space="preserve"> la importancia vital del Ártico como la ubicación de áreas de reproducción y de muda de las Corredores aéreos más importantes del mundo y que la región está experimentando un rápido cambio impulsado por los efectos del clima, el desarrollo de la actividad de las principales industrias extractivas, las rutas de transportes terrestres y acuáticas y otras amenazas, </w:t>
      </w:r>
    </w:p>
    <w:p w14:paraId="74AFF010" w14:textId="77777777" w:rsidR="003D4E2A" w:rsidRPr="00735615" w:rsidRDefault="003D4E2A" w:rsidP="006E202A">
      <w:pPr>
        <w:widowControl/>
        <w:autoSpaceDE/>
        <w:autoSpaceDN/>
        <w:jc w:val="both"/>
        <w:textAlignment w:val="auto"/>
        <w:rPr>
          <w:rFonts w:ascii="Arial" w:eastAsiaTheme="minorHAnsi" w:hAnsi="Arial" w:cs="Arial"/>
          <w:sz w:val="22"/>
          <w:szCs w:val="22"/>
          <w:lang w:val="es-ES"/>
        </w:rPr>
      </w:pPr>
    </w:p>
    <w:p w14:paraId="1C99792C" w14:textId="77777777" w:rsidR="003D4E2A" w:rsidRPr="00735615" w:rsidRDefault="003D4E2A" w:rsidP="006E202A">
      <w:pPr>
        <w:widowControl/>
        <w:autoSpaceDE/>
        <w:autoSpaceDN/>
        <w:jc w:val="both"/>
        <w:textAlignment w:val="auto"/>
        <w:rPr>
          <w:rFonts w:ascii="Arial" w:eastAsiaTheme="minorHAnsi" w:hAnsi="Arial" w:cs="Arial"/>
          <w:sz w:val="22"/>
          <w:szCs w:val="22"/>
          <w:lang w:val="es-ES"/>
        </w:rPr>
      </w:pPr>
      <w:r w:rsidRPr="00735615">
        <w:rPr>
          <w:rFonts w:ascii="Arial" w:eastAsiaTheme="minorHAnsi" w:hAnsi="Arial" w:cstheme="minorBidi"/>
          <w:i/>
          <w:sz w:val="22"/>
          <w:szCs w:val="22"/>
          <w:lang w:val="es-ES"/>
        </w:rPr>
        <w:t>Reconociendo</w:t>
      </w:r>
      <w:r w:rsidRPr="00735615">
        <w:rPr>
          <w:rFonts w:ascii="Arial" w:eastAsiaTheme="minorHAnsi" w:hAnsi="Arial" w:cstheme="minorBidi"/>
          <w:sz w:val="22"/>
          <w:szCs w:val="22"/>
          <w:lang w:val="es-ES"/>
        </w:rPr>
        <w:t xml:space="preserve"> la Resolución de Cooperación de 2013 firmada entre las Secretarías de la CMS y del  Grupo de Trabajo de Conservación de la Flora y Fauna del Ártico (CAFF) del Consejo del Ártico, así como el plan de trabajo tripartito conjunto CAFF/CMS/AEWA para fomentar el intercambio de información con objeto de prestar asistencia en la conservación de las especies migratorias a lo largo de todos los corredores aéreos del mundo y favorecer la cooperación con países no árticos sobre estas cuestiones, y acogiendo con satisfacción la Iniciativa sobre las Aves Migratorias del Ártico y su Plan de trabajo conexo 2019 – 2023, </w:t>
      </w:r>
    </w:p>
    <w:p w14:paraId="46CA4674" w14:textId="77777777" w:rsidR="003D4E2A" w:rsidRPr="00735615" w:rsidRDefault="003D4E2A" w:rsidP="006E202A">
      <w:pPr>
        <w:widowControl/>
        <w:autoSpaceDE/>
        <w:autoSpaceDN/>
        <w:jc w:val="both"/>
        <w:textAlignment w:val="auto"/>
        <w:rPr>
          <w:rFonts w:ascii="Arial" w:eastAsiaTheme="minorHAnsi" w:hAnsi="Arial" w:cs="Arial"/>
          <w:sz w:val="22"/>
          <w:szCs w:val="22"/>
          <w:lang w:val="es-ES"/>
        </w:rPr>
      </w:pPr>
    </w:p>
    <w:p w14:paraId="58FDB631" w14:textId="77777777" w:rsidR="003D4E2A" w:rsidRPr="00735615" w:rsidRDefault="003D4E2A" w:rsidP="006E202A">
      <w:pPr>
        <w:widowControl/>
        <w:autoSpaceDE/>
        <w:autoSpaceDN/>
        <w:jc w:val="both"/>
        <w:textAlignment w:val="auto"/>
        <w:rPr>
          <w:rFonts w:ascii="Arial" w:eastAsiaTheme="minorHAnsi" w:hAnsi="Arial" w:cs="Arial"/>
          <w:sz w:val="22"/>
          <w:szCs w:val="22"/>
          <w:lang w:val="es-ES"/>
        </w:rPr>
      </w:pPr>
      <w:r w:rsidRPr="00735615">
        <w:rPr>
          <w:rFonts w:ascii="Arial" w:eastAsiaTheme="minorHAnsi" w:hAnsi="Arial" w:cstheme="minorBidi"/>
          <w:i/>
          <w:sz w:val="22"/>
          <w:szCs w:val="22"/>
          <w:lang w:val="es-ES"/>
        </w:rPr>
        <w:t>Reconociendo también</w:t>
      </w:r>
      <w:r w:rsidRPr="00735615">
        <w:rPr>
          <w:rFonts w:ascii="Arial" w:eastAsiaTheme="minorHAnsi" w:hAnsi="Arial" w:cstheme="minorBidi"/>
          <w:sz w:val="22"/>
          <w:szCs w:val="22"/>
          <w:lang w:val="es-ES"/>
        </w:rPr>
        <w:t xml:space="preserve"> que el cambio climático está produciendo ya efectos adversos sobre las aves migratorias y sus hábitats, como quedó reflejado en la Resolución 11.26</w:t>
      </w:r>
      <w:r w:rsidRPr="00735615">
        <w:rPr>
          <w:rFonts w:ascii="Arial" w:hAnsi="Arial"/>
          <w:sz w:val="22"/>
          <w:szCs w:val="22"/>
          <w:vertAlign w:val="superscript"/>
          <w:lang w:val="en-GB"/>
        </w:rPr>
        <w:footnoteReference w:id="10"/>
      </w:r>
      <w:r w:rsidRPr="00735615">
        <w:rPr>
          <w:rFonts w:ascii="Arial" w:eastAsiaTheme="minorHAnsi" w:hAnsi="Arial" w:cstheme="minorBidi"/>
          <w:sz w:val="22"/>
          <w:szCs w:val="22"/>
          <w:lang w:val="es-ES"/>
        </w:rPr>
        <w:t>,</w:t>
      </w:r>
    </w:p>
    <w:p w14:paraId="3765B68E" w14:textId="0C467EC6" w:rsidR="003D4E2A" w:rsidRPr="00735615" w:rsidRDefault="003D4E2A" w:rsidP="006E202A">
      <w:pPr>
        <w:autoSpaceDN/>
        <w:adjustRightInd w:val="0"/>
        <w:jc w:val="both"/>
        <w:textAlignment w:val="auto"/>
        <w:rPr>
          <w:rFonts w:ascii="Arial" w:hAnsi="Arial" w:cs="Arial"/>
          <w:i/>
          <w:sz w:val="22"/>
          <w:szCs w:val="22"/>
          <w:highlight w:val="yellow"/>
          <w:lang w:val="es-ES"/>
        </w:rPr>
      </w:pPr>
    </w:p>
    <w:p w14:paraId="541932D6" w14:textId="77777777" w:rsidR="003D4E2A" w:rsidRPr="00735615" w:rsidRDefault="003D4E2A" w:rsidP="006E202A">
      <w:pPr>
        <w:widowControl/>
        <w:autoSpaceDE/>
        <w:autoSpaceDN/>
        <w:jc w:val="both"/>
        <w:textAlignment w:val="auto"/>
        <w:rPr>
          <w:rFonts w:ascii="Arial" w:eastAsiaTheme="minorHAnsi" w:hAnsi="Arial" w:cs="Arial"/>
          <w:sz w:val="22"/>
          <w:szCs w:val="22"/>
          <w:lang w:val="es-ES"/>
        </w:rPr>
      </w:pPr>
      <w:r w:rsidRPr="00735615">
        <w:rPr>
          <w:rFonts w:ascii="Arial" w:eastAsiaTheme="minorHAnsi" w:hAnsi="Arial" w:cstheme="minorBidi"/>
          <w:i/>
          <w:sz w:val="22"/>
          <w:szCs w:val="22"/>
          <w:lang w:val="es-ES"/>
        </w:rPr>
        <w:t>Recordando</w:t>
      </w:r>
      <w:r w:rsidRPr="00735615">
        <w:rPr>
          <w:rFonts w:ascii="Arial" w:eastAsiaTheme="minorHAnsi" w:hAnsi="Arial" w:cstheme="minorBidi"/>
          <w:sz w:val="22"/>
          <w:szCs w:val="22"/>
          <w:lang w:val="es-ES"/>
        </w:rPr>
        <w:t xml:space="preserve"> la Resolución 11.14</w:t>
      </w:r>
      <w:r w:rsidRPr="00735615">
        <w:rPr>
          <w:rFonts w:ascii="Arial" w:hAnsi="Arial"/>
          <w:sz w:val="22"/>
          <w:szCs w:val="22"/>
          <w:vertAlign w:val="superscript"/>
          <w:lang w:val="en-GB"/>
        </w:rPr>
        <w:footnoteReference w:id="11"/>
      </w:r>
      <w:r w:rsidRPr="00735615">
        <w:rPr>
          <w:rFonts w:ascii="Arial" w:eastAsiaTheme="minorHAnsi" w:hAnsi="Arial" w:cstheme="minorBidi"/>
          <w:sz w:val="22"/>
          <w:szCs w:val="22"/>
          <w:vertAlign w:val="superscript"/>
          <w:lang w:val="es-ES"/>
        </w:rPr>
        <w:t>,</w:t>
      </w:r>
      <w:r w:rsidRPr="00735615">
        <w:rPr>
          <w:rFonts w:ascii="Arial" w:eastAsiaTheme="minorHAnsi" w:hAnsi="Arial" w:cstheme="minorBidi"/>
          <w:sz w:val="22"/>
          <w:szCs w:val="22"/>
          <w:lang w:val="es-ES"/>
        </w:rPr>
        <w:t xml:space="preserve"> que reafirmaba el establecimiento del Grupo de Trabajo abierto global sobre corredores aéreos en el marco del Consejo Científico para que actúe como un foro de reflexión sobre corredores aéreos de las aves migratorias y marcos de trabajo, </w:t>
      </w:r>
    </w:p>
    <w:p w14:paraId="65C01FFF" w14:textId="77777777" w:rsidR="003D4E2A" w:rsidRPr="00735615" w:rsidRDefault="003D4E2A" w:rsidP="006E202A">
      <w:pPr>
        <w:autoSpaceDN/>
        <w:adjustRightInd w:val="0"/>
        <w:jc w:val="both"/>
        <w:textAlignment w:val="auto"/>
        <w:rPr>
          <w:rFonts w:ascii="Arial" w:hAnsi="Arial" w:cs="Arial"/>
          <w:i/>
          <w:sz w:val="22"/>
          <w:szCs w:val="22"/>
          <w:highlight w:val="yellow"/>
          <w:lang w:val="es-ES"/>
        </w:rPr>
      </w:pPr>
    </w:p>
    <w:p w14:paraId="169854D4" w14:textId="77777777" w:rsidR="003D4E2A" w:rsidRPr="00735615" w:rsidRDefault="003D4E2A" w:rsidP="006E202A">
      <w:pPr>
        <w:widowControl/>
        <w:autoSpaceDE/>
        <w:autoSpaceDN/>
        <w:jc w:val="both"/>
        <w:textAlignment w:val="auto"/>
        <w:rPr>
          <w:rFonts w:ascii="Arial" w:eastAsiaTheme="minorHAnsi" w:hAnsi="Arial" w:cs="Arial"/>
          <w:sz w:val="22"/>
          <w:szCs w:val="22"/>
          <w:lang w:val="es-ES"/>
        </w:rPr>
      </w:pPr>
      <w:r w:rsidRPr="00735615">
        <w:rPr>
          <w:rFonts w:ascii="Arial" w:eastAsiaTheme="minorHAnsi" w:hAnsi="Arial" w:cstheme="minorBidi"/>
          <w:i/>
          <w:sz w:val="22"/>
          <w:szCs w:val="22"/>
          <w:lang w:val="es-ES"/>
        </w:rPr>
        <w:t xml:space="preserve">Recordando además </w:t>
      </w:r>
      <w:r w:rsidRPr="00735615">
        <w:rPr>
          <w:rFonts w:ascii="Arial" w:eastAsiaTheme="minorHAnsi" w:hAnsi="Arial" w:cstheme="minorBidi"/>
          <w:sz w:val="22"/>
          <w:szCs w:val="22"/>
          <w:lang w:val="es-ES"/>
        </w:rPr>
        <w:t xml:space="preserve">que se encargó al Grupo de Trabajo la tarea de examinar las cuestiones científicas y técnicas relativas a la conservación de las aves migratorias y sus hábitats, y los instrumentos, iniciativas y procesos internacionales pertinentes, como la base para el futuro de la política de la CMS sobre corredores aéreos, </w:t>
      </w:r>
    </w:p>
    <w:p w14:paraId="6CFAFEA9" w14:textId="77777777" w:rsidR="003D4E2A" w:rsidRPr="00735615" w:rsidRDefault="003D4E2A" w:rsidP="006E202A">
      <w:pPr>
        <w:widowControl/>
        <w:autoSpaceDE/>
        <w:autoSpaceDN/>
        <w:jc w:val="both"/>
        <w:textAlignment w:val="auto"/>
        <w:rPr>
          <w:rFonts w:ascii="Arial" w:eastAsiaTheme="minorHAnsi" w:hAnsi="Arial" w:cs="Arial"/>
          <w:sz w:val="22"/>
          <w:szCs w:val="22"/>
          <w:lang w:val="es-ES"/>
        </w:rPr>
      </w:pPr>
    </w:p>
    <w:p w14:paraId="74089BB1" w14:textId="77777777" w:rsidR="003D4E2A" w:rsidRPr="00735615" w:rsidRDefault="003D4E2A" w:rsidP="006E202A">
      <w:pPr>
        <w:widowControl/>
        <w:autoSpaceDE/>
        <w:autoSpaceDN/>
        <w:jc w:val="both"/>
        <w:textAlignment w:val="auto"/>
        <w:rPr>
          <w:rFonts w:ascii="Arial" w:eastAsiaTheme="minorHAnsi" w:hAnsi="Arial" w:cs="Arial"/>
          <w:sz w:val="22"/>
          <w:szCs w:val="22"/>
          <w:lang w:val="es-ES"/>
        </w:rPr>
      </w:pPr>
      <w:r w:rsidRPr="00735615">
        <w:rPr>
          <w:rFonts w:ascii="Arial" w:eastAsiaTheme="minorHAnsi" w:hAnsi="Arial" w:cstheme="minorBidi"/>
          <w:i/>
          <w:sz w:val="22"/>
          <w:szCs w:val="22"/>
          <w:lang w:val="es-ES"/>
        </w:rPr>
        <w:t xml:space="preserve">Tomando nota </w:t>
      </w:r>
      <w:r w:rsidRPr="00735615">
        <w:rPr>
          <w:rFonts w:ascii="Arial" w:eastAsiaTheme="minorHAnsi" w:hAnsi="Arial" w:cstheme="minorBidi"/>
          <w:sz w:val="22"/>
          <w:szCs w:val="22"/>
          <w:lang w:val="es-ES"/>
        </w:rPr>
        <w:t xml:space="preserve">con reconocimiento de la amplia participación y la labor realizada por el Consejo Científico, las Secretarías de la Convención de Ramsar y del AEWA, las ONG internacionales (BirdLife International, Wetlands International), el Consejo de Conservación de Aves Acuáticas de las Américas, la Red de Reservas de Aves Playeras del Hemisferio Occidental, la Iniciativa de Especies Migratorias del Hemisferio Occidental (WHSRN), la </w:t>
      </w:r>
      <w:r w:rsidRPr="00735615">
        <w:rPr>
          <w:rFonts w:ascii="Arial" w:hAnsi="Arial" w:cs="Arial"/>
          <w:sz w:val="22"/>
          <w:szCs w:val="22"/>
          <w:lang w:val="es-ES"/>
        </w:rPr>
        <w:t>Iniciativa para las especies migratorias del hemisferio occidental (</w:t>
      </w:r>
      <w:r w:rsidRPr="00735615">
        <w:rPr>
          <w:rFonts w:ascii="Arial" w:eastAsiaTheme="minorHAnsi" w:hAnsi="Arial" w:cstheme="minorBidi"/>
          <w:sz w:val="22"/>
          <w:szCs w:val="22"/>
          <w:lang w:val="es-ES"/>
        </w:rPr>
        <w:t xml:space="preserve">WHMSI), la Asociación del corredor aéreo de Asia Oriental-Australasia (EAAFP), la Federación de Asociaciones de Caza y Conservación de la UE (FACE) y expertos internacionales, así como un amplio grupo de consulta que contribuyó a la labor del Grupo de Trabajo sobre corredores aéreos, </w:t>
      </w:r>
    </w:p>
    <w:p w14:paraId="2F1AA23B" w14:textId="07A12FBF" w:rsidR="003D4E2A" w:rsidRPr="00735615" w:rsidRDefault="003D4E2A" w:rsidP="006E202A">
      <w:pPr>
        <w:autoSpaceDN/>
        <w:adjustRightInd w:val="0"/>
        <w:jc w:val="both"/>
        <w:textAlignment w:val="auto"/>
        <w:rPr>
          <w:rFonts w:ascii="Arial" w:hAnsi="Arial" w:cs="Arial"/>
          <w:sz w:val="22"/>
          <w:szCs w:val="22"/>
          <w:highlight w:val="yellow"/>
          <w:lang w:val="es-ES"/>
        </w:rPr>
      </w:pPr>
      <w:r w:rsidRPr="00735615">
        <w:rPr>
          <w:rFonts w:ascii="Arial" w:hAnsi="Arial" w:cs="Arial"/>
          <w:sz w:val="22"/>
          <w:szCs w:val="22"/>
          <w:highlight w:val="yellow"/>
          <w:lang w:val="es-ES"/>
        </w:rPr>
        <w:t xml:space="preserve"> </w:t>
      </w:r>
    </w:p>
    <w:p w14:paraId="2BCE7459" w14:textId="77777777" w:rsidR="003D4E2A" w:rsidRPr="00735615" w:rsidRDefault="003D4E2A" w:rsidP="006E202A">
      <w:pPr>
        <w:widowControl/>
        <w:autoSpaceDE/>
        <w:autoSpaceDN/>
        <w:jc w:val="both"/>
        <w:textAlignment w:val="auto"/>
        <w:rPr>
          <w:rFonts w:ascii="Arial" w:eastAsiaTheme="minorHAnsi" w:hAnsi="Arial" w:cs="Arial"/>
          <w:sz w:val="22"/>
          <w:szCs w:val="22"/>
          <w:lang w:val="es-ES"/>
        </w:rPr>
      </w:pPr>
      <w:r w:rsidRPr="00735615">
        <w:rPr>
          <w:rFonts w:ascii="Arial" w:eastAsiaTheme="minorHAnsi" w:hAnsi="Arial" w:cstheme="minorBidi"/>
          <w:i/>
          <w:sz w:val="22"/>
          <w:szCs w:val="22"/>
          <w:lang w:val="es-ES"/>
        </w:rPr>
        <w:t xml:space="preserve">Tomando nota </w:t>
      </w:r>
      <w:r w:rsidRPr="00735615">
        <w:rPr>
          <w:rFonts w:ascii="Arial" w:eastAsiaTheme="minorHAnsi" w:hAnsi="Arial" w:cstheme="minorBidi"/>
          <w:sz w:val="22"/>
          <w:szCs w:val="22"/>
          <w:lang w:val="es-ES"/>
        </w:rPr>
        <w:t xml:space="preserve">con apreciación del apoyo y orientación proporcionado por la Secretaría y el Comité Permanente respectivamente en el funcionamiento del Grupo de Trabajo durante el período entre sesiones, </w:t>
      </w:r>
    </w:p>
    <w:p w14:paraId="2F7EC5EC" w14:textId="503F48FA" w:rsidR="003D4E2A" w:rsidRPr="00735615" w:rsidRDefault="003D4E2A" w:rsidP="006E202A">
      <w:pPr>
        <w:autoSpaceDN/>
        <w:adjustRightInd w:val="0"/>
        <w:jc w:val="both"/>
        <w:textAlignment w:val="auto"/>
        <w:rPr>
          <w:rFonts w:ascii="Arial" w:hAnsi="Arial" w:cs="Arial"/>
          <w:i/>
          <w:sz w:val="22"/>
          <w:szCs w:val="22"/>
          <w:lang w:val="es-ES"/>
        </w:rPr>
      </w:pPr>
      <w:r w:rsidRPr="00735615">
        <w:rPr>
          <w:rFonts w:ascii="Arial" w:hAnsi="Arial" w:cs="Arial"/>
          <w:sz w:val="22"/>
          <w:szCs w:val="22"/>
          <w:lang w:val="es-ES"/>
        </w:rPr>
        <w:t xml:space="preserve"> </w:t>
      </w:r>
    </w:p>
    <w:p w14:paraId="2D7BBDEF" w14:textId="77777777" w:rsidR="003D4E2A" w:rsidRPr="00735615" w:rsidRDefault="003D4E2A" w:rsidP="006E202A">
      <w:pPr>
        <w:widowControl/>
        <w:autoSpaceDE/>
        <w:autoSpaceDN/>
        <w:jc w:val="both"/>
        <w:textAlignment w:val="auto"/>
        <w:rPr>
          <w:rFonts w:ascii="Arial" w:eastAsiaTheme="minorHAnsi" w:hAnsi="Arial" w:cs="Arial"/>
          <w:sz w:val="22"/>
          <w:szCs w:val="22"/>
          <w:lang w:val="es-ES"/>
        </w:rPr>
      </w:pPr>
      <w:r w:rsidRPr="00735615">
        <w:rPr>
          <w:rFonts w:ascii="Arial" w:eastAsiaTheme="minorHAnsi" w:hAnsi="Arial" w:cstheme="minorBidi"/>
          <w:i/>
          <w:sz w:val="22"/>
          <w:szCs w:val="22"/>
          <w:lang w:val="es-ES"/>
        </w:rPr>
        <w:t xml:space="preserve">Tomando nota además </w:t>
      </w:r>
      <w:r w:rsidRPr="00735615">
        <w:rPr>
          <w:rFonts w:ascii="Arial" w:eastAsiaTheme="minorHAnsi" w:hAnsi="Arial" w:cstheme="minorBidi"/>
          <w:sz w:val="22"/>
          <w:szCs w:val="22"/>
          <w:lang w:val="es-ES"/>
        </w:rPr>
        <w:t xml:space="preserve">del informe del Taller sobre Corredores aéreos globales de aves acuáticas para promover el intercambio de buenas prácticas y aprendizaje que tuvo lugar en Seosan (República de Corea) los días 17 - 20 de octubre, 2011, contenido en el documento UNEP/CMS/Inf.10.41, </w:t>
      </w:r>
    </w:p>
    <w:p w14:paraId="4F1F81C1" w14:textId="77777777" w:rsidR="003D4E2A" w:rsidRPr="00735615" w:rsidRDefault="003D4E2A" w:rsidP="006E202A">
      <w:pPr>
        <w:autoSpaceDN/>
        <w:adjustRightInd w:val="0"/>
        <w:jc w:val="both"/>
        <w:textAlignment w:val="auto"/>
        <w:rPr>
          <w:rFonts w:ascii="Arial" w:hAnsi="Arial" w:cs="Arial"/>
          <w:i/>
          <w:sz w:val="22"/>
          <w:szCs w:val="22"/>
          <w:highlight w:val="yellow"/>
          <w:lang w:val="es-ES"/>
        </w:rPr>
      </w:pPr>
    </w:p>
    <w:p w14:paraId="06C19D30" w14:textId="77777777" w:rsidR="003D4E2A" w:rsidRPr="00735615" w:rsidRDefault="003D4E2A" w:rsidP="006E202A">
      <w:pPr>
        <w:autoSpaceDN/>
        <w:adjustRightInd w:val="0"/>
        <w:jc w:val="both"/>
        <w:textAlignment w:val="auto"/>
        <w:rPr>
          <w:rFonts w:ascii="Arial" w:hAnsi="Arial" w:cs="Arial"/>
          <w:i/>
          <w:sz w:val="22"/>
          <w:szCs w:val="22"/>
          <w:lang w:val="es-ES"/>
        </w:rPr>
      </w:pPr>
      <w:r w:rsidRPr="00735615">
        <w:rPr>
          <w:rFonts w:ascii="Arial" w:hAnsi="Arial" w:cs="Arial"/>
          <w:i/>
          <w:sz w:val="22"/>
          <w:szCs w:val="22"/>
          <w:lang w:val="es-ES"/>
        </w:rPr>
        <w:t xml:space="preserve">Teniendo en cuenta </w:t>
      </w:r>
      <w:r w:rsidRPr="00735615">
        <w:rPr>
          <w:rFonts w:ascii="Arial" w:hAnsi="Arial" w:cs="Arial"/>
          <w:sz w:val="22"/>
          <w:szCs w:val="22"/>
          <w:lang w:val="es-ES"/>
        </w:rPr>
        <w:t>la declaración y los resultados de la Cumbre Mundial sobre Corredores aéreos en Abu Dhabi, Emiratos Árabes Unidos, abril de 2018,</w:t>
      </w:r>
    </w:p>
    <w:p w14:paraId="4CB7E645" w14:textId="77777777" w:rsidR="003D4E2A" w:rsidRPr="00735615" w:rsidRDefault="003D4E2A" w:rsidP="006E202A">
      <w:pPr>
        <w:widowControl/>
        <w:autoSpaceDE/>
        <w:autoSpaceDN/>
        <w:jc w:val="both"/>
        <w:textAlignment w:val="auto"/>
        <w:rPr>
          <w:rFonts w:ascii="Arial" w:eastAsiaTheme="minorHAnsi" w:hAnsi="Arial" w:cs="Arial"/>
          <w:i/>
          <w:sz w:val="22"/>
          <w:szCs w:val="22"/>
          <w:lang w:val="es-ES"/>
        </w:rPr>
      </w:pPr>
    </w:p>
    <w:p w14:paraId="4609C8DF" w14:textId="77777777" w:rsidR="003D4E2A" w:rsidRPr="00735615" w:rsidRDefault="003D4E2A" w:rsidP="006E202A">
      <w:pPr>
        <w:widowControl/>
        <w:autoSpaceDE/>
        <w:autoSpaceDN/>
        <w:jc w:val="both"/>
        <w:textAlignment w:val="auto"/>
        <w:rPr>
          <w:rFonts w:ascii="Arial" w:eastAsiaTheme="minorHAnsi" w:hAnsi="Arial" w:cs="Arial"/>
          <w:sz w:val="22"/>
          <w:szCs w:val="22"/>
          <w:lang w:val="es-ES"/>
        </w:rPr>
      </w:pPr>
      <w:r w:rsidRPr="00735615">
        <w:rPr>
          <w:rFonts w:ascii="Arial" w:eastAsiaTheme="minorHAnsi" w:hAnsi="Arial" w:cstheme="minorBidi"/>
          <w:i/>
          <w:sz w:val="22"/>
          <w:szCs w:val="22"/>
          <w:lang w:val="es-ES"/>
        </w:rPr>
        <w:lastRenderedPageBreak/>
        <w:t xml:space="preserve">Considerando </w:t>
      </w:r>
      <w:r w:rsidRPr="00735615">
        <w:rPr>
          <w:rFonts w:ascii="Arial" w:eastAsiaTheme="minorHAnsi" w:hAnsi="Arial" w:cstheme="minorBidi"/>
          <w:sz w:val="22"/>
          <w:szCs w:val="22"/>
          <w:lang w:val="es-ES"/>
        </w:rPr>
        <w:t xml:space="preserve">que las políticas que fomentan el crecimiento y el desarrollo económico respetuoso con el medio ambiente serían muy beneficiosas para las aves migratorias, incluyendo prácticas agrícolas respetuosas para las aves que también mejoran los medios de vida locales, y que estas prácticas deben ser promovidas a lo largo de todas las Corredores aéreos, </w:t>
      </w:r>
    </w:p>
    <w:p w14:paraId="4160E11A" w14:textId="77777777" w:rsidR="003D4E2A" w:rsidRPr="00735615" w:rsidRDefault="003D4E2A" w:rsidP="006E202A">
      <w:pPr>
        <w:autoSpaceDN/>
        <w:adjustRightInd w:val="0"/>
        <w:jc w:val="both"/>
        <w:textAlignment w:val="auto"/>
        <w:rPr>
          <w:rFonts w:ascii="Arial" w:hAnsi="Arial" w:cs="Arial"/>
          <w:sz w:val="22"/>
          <w:szCs w:val="22"/>
          <w:highlight w:val="yellow"/>
          <w:lang w:val="es-ES"/>
        </w:rPr>
      </w:pPr>
    </w:p>
    <w:p w14:paraId="3CA871A5" w14:textId="77777777" w:rsidR="003D4E2A" w:rsidRPr="00735615" w:rsidRDefault="003D4E2A" w:rsidP="006E202A">
      <w:pPr>
        <w:autoSpaceDN/>
        <w:adjustRightInd w:val="0"/>
        <w:jc w:val="both"/>
        <w:textAlignment w:val="auto"/>
        <w:rPr>
          <w:rFonts w:ascii="Arial" w:hAnsi="Arial" w:cs="Arial"/>
          <w:sz w:val="22"/>
          <w:szCs w:val="22"/>
          <w:lang w:val="es-ES"/>
        </w:rPr>
      </w:pPr>
      <w:r w:rsidRPr="00735615">
        <w:rPr>
          <w:rFonts w:ascii="Arial" w:hAnsi="Arial" w:cs="Arial"/>
          <w:i/>
          <w:sz w:val="22"/>
          <w:szCs w:val="22"/>
          <w:lang w:val="es-ES"/>
        </w:rPr>
        <w:t>Teniendo en cuenta, asimismo,</w:t>
      </w:r>
      <w:r w:rsidRPr="00735615">
        <w:rPr>
          <w:rFonts w:ascii="Arial" w:hAnsi="Arial" w:cs="Arial"/>
          <w:sz w:val="22"/>
          <w:szCs w:val="22"/>
          <w:lang w:val="es-ES"/>
        </w:rPr>
        <w:t xml:space="preserve"> el plan de trabajo 2019-2020 del Plan de Acción para los corredores aéreos de las Américas como un resultado de la </w:t>
      </w:r>
      <w:hyperlink r:id="rId10" w:history="1">
        <w:r w:rsidRPr="00735615">
          <w:rPr>
            <w:rFonts w:ascii="Arial" w:hAnsi="Arial" w:cs="Arial"/>
            <w:sz w:val="22"/>
            <w:szCs w:val="22"/>
            <w:lang w:val="es-ES"/>
          </w:rPr>
          <w:t>1</w:t>
        </w:r>
        <w:r w:rsidRPr="00735615">
          <w:rPr>
            <w:rFonts w:ascii="Arial" w:hAnsi="Arial" w:cs="Arial"/>
            <w:sz w:val="22"/>
            <w:szCs w:val="22"/>
            <w:vertAlign w:val="superscript"/>
            <w:lang w:val="es-ES"/>
          </w:rPr>
          <w:t>ª</w:t>
        </w:r>
        <w:r w:rsidRPr="00735615">
          <w:rPr>
            <w:rFonts w:ascii="Arial" w:hAnsi="Arial" w:cs="Arial"/>
            <w:sz w:val="22"/>
            <w:szCs w:val="22"/>
            <w:lang w:val="es-ES"/>
          </w:rPr>
          <w:t xml:space="preserve"> Reunión del Grupo Operativo sobre las Corredores aéreos para las aves de las Américas (MCAA)</w:t>
        </w:r>
      </w:hyperlink>
      <w:r w:rsidRPr="00735615">
        <w:rPr>
          <w:rFonts w:ascii="Arial" w:hAnsi="Arial" w:cs="Arial"/>
          <w:sz w:val="22"/>
          <w:szCs w:val="22"/>
          <w:lang w:val="es-ES"/>
        </w:rPr>
        <w:t>, celebrada en Florianópolis (Brasil) en julio de 2018,</w:t>
      </w:r>
    </w:p>
    <w:p w14:paraId="2E67343C" w14:textId="77777777" w:rsidR="003D4E2A" w:rsidRPr="00735615" w:rsidRDefault="003D4E2A" w:rsidP="006E202A">
      <w:pPr>
        <w:autoSpaceDN/>
        <w:adjustRightInd w:val="0"/>
        <w:jc w:val="both"/>
        <w:textAlignment w:val="auto"/>
        <w:rPr>
          <w:rFonts w:ascii="Arial" w:hAnsi="Arial" w:cs="Arial"/>
          <w:sz w:val="22"/>
          <w:szCs w:val="22"/>
          <w:highlight w:val="yellow"/>
          <w:lang w:val="es-ES"/>
        </w:rPr>
      </w:pPr>
    </w:p>
    <w:p w14:paraId="1A8183E0" w14:textId="0BCDB934" w:rsidR="003D4E2A" w:rsidRPr="00735615" w:rsidRDefault="003D4E2A" w:rsidP="006E202A">
      <w:pPr>
        <w:autoSpaceDN/>
        <w:adjustRightInd w:val="0"/>
        <w:jc w:val="both"/>
        <w:textAlignment w:val="auto"/>
        <w:rPr>
          <w:rFonts w:ascii="Arial" w:hAnsi="Arial" w:cs="Arial"/>
          <w:iCs/>
          <w:sz w:val="22"/>
          <w:szCs w:val="22"/>
          <w:lang w:val="es-ES"/>
        </w:rPr>
      </w:pPr>
      <w:r w:rsidRPr="00735615">
        <w:rPr>
          <w:rFonts w:ascii="Arial" w:hAnsi="Arial" w:cs="Arial"/>
          <w:i/>
          <w:iCs/>
          <w:sz w:val="22"/>
          <w:szCs w:val="22"/>
          <w:lang w:val="es-ES"/>
        </w:rPr>
        <w:t>Acogiendo</w:t>
      </w:r>
      <w:r w:rsidRPr="00735615">
        <w:rPr>
          <w:rFonts w:ascii="Arial" w:hAnsi="Arial" w:cs="Arial"/>
          <w:iCs/>
          <w:sz w:val="22"/>
          <w:szCs w:val="22"/>
          <w:lang w:val="es-ES"/>
        </w:rPr>
        <w:t xml:space="preserve"> el Día Mundial de las Aves Migratorias como una campaña mundial conjunta y más unificada de la CMS, el AEWA y Environment for the Americas (EFTA) y la Asociación de Corredores aéreos de Asia Oriental-Australasia (EAAFP), </w:t>
      </w:r>
      <w:r w:rsidR="00EE1E2B">
        <w:rPr>
          <w:rFonts w:ascii="Arial" w:hAnsi="Arial" w:cs="Arial"/>
          <w:iCs/>
          <w:sz w:val="22"/>
          <w:szCs w:val="22"/>
          <w:lang w:val="es-ES"/>
        </w:rPr>
        <w:t>c</w:t>
      </w:r>
      <w:r w:rsidRPr="00735615">
        <w:rPr>
          <w:rFonts w:ascii="Arial" w:hAnsi="Arial" w:cs="Arial"/>
          <w:iCs/>
          <w:sz w:val="22"/>
          <w:szCs w:val="22"/>
          <w:lang w:val="es-ES"/>
        </w:rPr>
        <w:t>omo parte de una asociación establecida durante la 12</w:t>
      </w:r>
      <w:r w:rsidRPr="00735615">
        <w:rPr>
          <w:rFonts w:ascii="Arial" w:hAnsi="Arial" w:cs="Arial"/>
          <w:iCs/>
          <w:sz w:val="22"/>
          <w:szCs w:val="22"/>
          <w:vertAlign w:val="superscript"/>
          <w:lang w:val="es-ES"/>
        </w:rPr>
        <w:t>ª</w:t>
      </w:r>
      <w:r w:rsidRPr="00735615">
        <w:rPr>
          <w:rFonts w:ascii="Arial" w:hAnsi="Arial" w:cs="Arial"/>
          <w:iCs/>
          <w:sz w:val="22"/>
          <w:szCs w:val="22"/>
          <w:lang w:val="es-ES"/>
        </w:rPr>
        <w:t xml:space="preserve"> reunión de la Conferencia de las Partes de la CMS en Manila, en 2017, con el objetivo de reforzar el reconocimiento y la apreciación de las aves migratorias y subrayar la necesidad urgente de conservación; </w:t>
      </w:r>
    </w:p>
    <w:p w14:paraId="75ACE570" w14:textId="77777777" w:rsidR="003D4E2A" w:rsidRPr="00735615" w:rsidRDefault="003D4E2A" w:rsidP="006E202A">
      <w:pPr>
        <w:autoSpaceDN/>
        <w:adjustRightInd w:val="0"/>
        <w:jc w:val="both"/>
        <w:textAlignment w:val="auto"/>
        <w:rPr>
          <w:rFonts w:ascii="Arial" w:hAnsi="Arial" w:cs="Arial"/>
          <w:iCs/>
          <w:sz w:val="22"/>
          <w:szCs w:val="22"/>
          <w:highlight w:val="yellow"/>
          <w:lang w:val="es-ES"/>
        </w:rPr>
      </w:pPr>
    </w:p>
    <w:p w14:paraId="2439630C" w14:textId="77777777" w:rsidR="003D4E2A" w:rsidRPr="00735615" w:rsidRDefault="003D4E2A" w:rsidP="006E202A">
      <w:pPr>
        <w:autoSpaceDN/>
        <w:adjustRightInd w:val="0"/>
        <w:jc w:val="both"/>
        <w:textAlignment w:val="auto"/>
        <w:rPr>
          <w:rFonts w:ascii="Arial" w:hAnsi="Arial" w:cs="Arial"/>
          <w:i/>
          <w:sz w:val="22"/>
          <w:szCs w:val="22"/>
          <w:highlight w:val="yellow"/>
          <w:lang w:val="es-ES"/>
        </w:rPr>
      </w:pPr>
    </w:p>
    <w:p w14:paraId="48997842" w14:textId="77777777" w:rsidR="003D4E2A" w:rsidRPr="00735615" w:rsidRDefault="003D4E2A" w:rsidP="006E202A">
      <w:pPr>
        <w:widowControl/>
        <w:autoSpaceDE/>
        <w:autoSpaceDN/>
        <w:jc w:val="both"/>
        <w:textAlignment w:val="auto"/>
        <w:rPr>
          <w:rFonts w:ascii="Arial" w:eastAsiaTheme="minorHAnsi" w:hAnsi="Arial" w:cs="Arial"/>
          <w:sz w:val="22"/>
          <w:szCs w:val="22"/>
          <w:lang w:val="es-ES"/>
        </w:rPr>
      </w:pPr>
      <w:r w:rsidRPr="00735615">
        <w:rPr>
          <w:rFonts w:ascii="Arial" w:eastAsiaTheme="minorHAnsi" w:hAnsi="Arial" w:cstheme="minorBidi"/>
          <w:i/>
          <w:sz w:val="22"/>
          <w:szCs w:val="22"/>
          <w:lang w:val="es-ES"/>
        </w:rPr>
        <w:t>Observando</w:t>
      </w:r>
      <w:r w:rsidRPr="00735615">
        <w:rPr>
          <w:rFonts w:ascii="Arial" w:eastAsiaTheme="minorHAnsi" w:hAnsi="Arial" w:cstheme="minorBidi"/>
          <w:sz w:val="22"/>
          <w:szCs w:val="22"/>
          <w:lang w:val="es-ES"/>
        </w:rPr>
        <w:t xml:space="preserve"> los importantes cambios del hábitat en los sitios no destinados a la reproducción en las Américas, en particular, para las aves costeras, y los indicios de disminución en número de casi todas las especies de aves playeras, </w:t>
      </w:r>
    </w:p>
    <w:p w14:paraId="42A75EF5" w14:textId="77777777" w:rsidR="003D4E2A" w:rsidRPr="00735615" w:rsidRDefault="003D4E2A" w:rsidP="006E202A">
      <w:pPr>
        <w:autoSpaceDN/>
        <w:adjustRightInd w:val="0"/>
        <w:jc w:val="both"/>
        <w:textAlignment w:val="auto"/>
        <w:rPr>
          <w:rFonts w:ascii="Arial" w:hAnsi="Arial" w:cs="Arial"/>
          <w:i/>
          <w:sz w:val="22"/>
          <w:szCs w:val="22"/>
          <w:highlight w:val="yellow"/>
          <w:lang w:val="es-ES"/>
        </w:rPr>
      </w:pPr>
    </w:p>
    <w:p w14:paraId="5A8E7642" w14:textId="77777777" w:rsidR="004C2BB5" w:rsidRPr="004C2BB5" w:rsidRDefault="004C2BB5" w:rsidP="006E202A">
      <w:pPr>
        <w:autoSpaceDN/>
        <w:adjustRightInd w:val="0"/>
        <w:jc w:val="both"/>
        <w:textAlignment w:val="auto"/>
        <w:rPr>
          <w:rFonts w:ascii="Arial" w:hAnsi="Arial" w:cs="Arial"/>
          <w:sz w:val="22"/>
          <w:szCs w:val="22"/>
          <w:lang w:val="es-ES"/>
        </w:rPr>
      </w:pPr>
      <w:r w:rsidRPr="004C2BB5">
        <w:rPr>
          <w:rFonts w:ascii="Arial" w:hAnsi="Arial" w:cs="Arial"/>
          <w:i/>
          <w:iCs/>
          <w:sz w:val="22"/>
          <w:szCs w:val="22"/>
          <w:lang w:val="es-ES"/>
        </w:rPr>
        <w:t>Observando</w:t>
      </w:r>
      <w:r w:rsidRPr="004C2BB5">
        <w:rPr>
          <w:rFonts w:ascii="Arial" w:hAnsi="Arial" w:cs="Arial"/>
          <w:sz w:val="22"/>
          <w:szCs w:val="22"/>
          <w:lang w:val="es-ES"/>
        </w:rPr>
        <w:t xml:space="preserve"> que más del 50% de las poblaciones mundiales de aves marinas están en declive y que se necesitan esfuerzos urgentes y coordinados de conservación a escala mundial;</w:t>
      </w:r>
    </w:p>
    <w:p w14:paraId="41BF1858" w14:textId="2067438E" w:rsidR="003D4E2A" w:rsidRPr="00735615" w:rsidRDefault="003D4E2A" w:rsidP="006E202A">
      <w:pPr>
        <w:autoSpaceDN/>
        <w:adjustRightInd w:val="0"/>
        <w:jc w:val="both"/>
        <w:textAlignment w:val="auto"/>
        <w:rPr>
          <w:rFonts w:ascii="Arial" w:hAnsi="Arial" w:cs="Arial"/>
          <w:sz w:val="22"/>
          <w:szCs w:val="22"/>
          <w:lang w:val="es-ES"/>
        </w:rPr>
      </w:pPr>
    </w:p>
    <w:p w14:paraId="7C3D0D31" w14:textId="77777777" w:rsidR="004C2BB5" w:rsidRPr="004C2BB5" w:rsidRDefault="004C2BB5" w:rsidP="006E202A">
      <w:pPr>
        <w:autoSpaceDN/>
        <w:adjustRightInd w:val="0"/>
        <w:jc w:val="both"/>
        <w:textAlignment w:val="auto"/>
        <w:rPr>
          <w:rFonts w:ascii="Arial" w:hAnsi="Arial" w:cs="Arial"/>
          <w:sz w:val="22"/>
          <w:szCs w:val="22"/>
          <w:lang w:val="es-ES"/>
        </w:rPr>
      </w:pPr>
      <w:r w:rsidRPr="004C2BB5">
        <w:rPr>
          <w:rFonts w:ascii="Arial" w:hAnsi="Arial" w:cs="Arial"/>
          <w:i/>
          <w:iCs/>
          <w:sz w:val="22"/>
          <w:szCs w:val="22"/>
          <w:lang w:val="es-ES"/>
        </w:rPr>
        <w:t>Reconociendo</w:t>
      </w:r>
      <w:r w:rsidRPr="004C2BB5">
        <w:rPr>
          <w:rFonts w:ascii="Arial" w:hAnsi="Arial" w:cs="Arial"/>
          <w:sz w:val="22"/>
          <w:szCs w:val="22"/>
          <w:lang w:val="es-ES"/>
        </w:rPr>
        <w:t xml:space="preserve"> los esfuerzos en curso de diversos foros intergubernamentales regionales para avanzar en la conservación de las aves marinas e identificar rutas migratorias marinas, así como la oportunidad de avanzar en la designación de Áreas Marinas Protegidas para las aves marinas y otra fauna marina a través del Acuerdo en el marco de la Convención de las Naciones Unidas sobre el Derecho del Mar relativo a la conservación y el uso sostenible de la diversidad biológica marina de las zonas situadas fuera de la jurisdicción nacional (BBNJ),</w:t>
      </w:r>
    </w:p>
    <w:p w14:paraId="349752AA" w14:textId="77777777" w:rsidR="004C2BB5" w:rsidRPr="00735615" w:rsidRDefault="004C2BB5" w:rsidP="006E202A">
      <w:pPr>
        <w:autoSpaceDN/>
        <w:adjustRightInd w:val="0"/>
        <w:jc w:val="both"/>
        <w:textAlignment w:val="auto"/>
        <w:rPr>
          <w:rFonts w:ascii="Arial" w:hAnsi="Arial" w:cs="Arial"/>
          <w:sz w:val="22"/>
          <w:szCs w:val="22"/>
          <w:highlight w:val="yellow"/>
          <w:lang w:val="es-ES"/>
        </w:rPr>
      </w:pPr>
    </w:p>
    <w:p w14:paraId="5B15C627" w14:textId="77777777" w:rsidR="003D4E2A" w:rsidRPr="00735615" w:rsidRDefault="003D4E2A" w:rsidP="006E202A">
      <w:pPr>
        <w:autoSpaceDN/>
        <w:adjustRightInd w:val="0"/>
        <w:jc w:val="both"/>
        <w:textAlignment w:val="auto"/>
        <w:rPr>
          <w:rFonts w:ascii="Arial" w:hAnsi="Arial" w:cs="Arial"/>
          <w:sz w:val="22"/>
          <w:szCs w:val="22"/>
          <w:highlight w:val="yellow"/>
          <w:lang w:val="es-ES"/>
        </w:rPr>
      </w:pPr>
    </w:p>
    <w:p w14:paraId="6D5FAC5E" w14:textId="77777777" w:rsidR="003D4E2A" w:rsidRPr="00735615" w:rsidRDefault="003D4E2A" w:rsidP="006E202A">
      <w:pPr>
        <w:widowControl/>
        <w:autoSpaceDE/>
        <w:autoSpaceDN/>
        <w:jc w:val="center"/>
        <w:textAlignment w:val="auto"/>
        <w:rPr>
          <w:rFonts w:ascii="Arial" w:eastAsia="MS Mincho" w:hAnsi="Arial" w:cs="Arial"/>
          <w:color w:val="000000"/>
          <w:sz w:val="22"/>
          <w:szCs w:val="22"/>
          <w:lang w:val="es-ES" w:eastAsia="es-ES"/>
        </w:rPr>
      </w:pPr>
      <w:r w:rsidRPr="00735615">
        <w:rPr>
          <w:rFonts w:ascii="Arial" w:eastAsia="MS Mincho" w:hAnsi="Arial" w:cstheme="minorBidi"/>
          <w:i/>
          <w:color w:val="000000"/>
          <w:sz w:val="22"/>
          <w:szCs w:val="22"/>
          <w:lang w:val="es-ES" w:eastAsia="es-ES"/>
        </w:rPr>
        <w:t>La Conferencia de las Partes en la</w:t>
      </w:r>
      <w:r w:rsidRPr="00735615">
        <w:rPr>
          <w:rFonts w:ascii="Arial" w:eastAsia="MS Mincho" w:hAnsi="Arial" w:cs="Arial"/>
          <w:color w:val="000000"/>
          <w:sz w:val="22"/>
          <w:szCs w:val="22"/>
          <w:lang w:val="es-ES" w:eastAsia="es-ES"/>
        </w:rPr>
        <w:br/>
      </w:r>
      <w:r w:rsidRPr="00735615">
        <w:rPr>
          <w:rFonts w:ascii="Arial" w:eastAsia="MS Mincho" w:hAnsi="Arial" w:cstheme="minorBidi"/>
          <w:i/>
          <w:color w:val="000000"/>
          <w:sz w:val="22"/>
          <w:szCs w:val="22"/>
          <w:lang w:val="es-ES" w:eastAsia="es-ES"/>
        </w:rPr>
        <w:t>Convención sobre la Conservación de las Especies Migratorias de Animales Silvestres</w:t>
      </w:r>
    </w:p>
    <w:p w14:paraId="0A648910" w14:textId="77777777" w:rsidR="003D4E2A" w:rsidRPr="00735615" w:rsidRDefault="003D4E2A" w:rsidP="006E202A">
      <w:pPr>
        <w:widowControl/>
        <w:autoSpaceDE/>
        <w:autoSpaceDN/>
        <w:jc w:val="both"/>
        <w:textAlignment w:val="auto"/>
        <w:rPr>
          <w:rFonts w:ascii="Arial" w:eastAsiaTheme="minorHAnsi" w:hAnsi="Arial" w:cs="Arial"/>
          <w:sz w:val="21"/>
          <w:szCs w:val="21"/>
          <w:lang w:val="es-ES"/>
        </w:rPr>
      </w:pPr>
    </w:p>
    <w:p w14:paraId="2035F94C" w14:textId="20B6307A" w:rsidR="003D4E2A" w:rsidRPr="00735615" w:rsidRDefault="003D4E2A" w:rsidP="006E202A">
      <w:pPr>
        <w:widowControl/>
        <w:autoSpaceDE/>
        <w:autoSpaceDN/>
        <w:textAlignment w:val="auto"/>
        <w:rPr>
          <w:rFonts w:ascii="Arial" w:hAnsi="Arial" w:cs="Arial"/>
          <w:sz w:val="22"/>
          <w:szCs w:val="22"/>
          <w:highlight w:val="yellow"/>
          <w:lang w:val="es-ES"/>
        </w:rPr>
      </w:pPr>
    </w:p>
    <w:p w14:paraId="620D4EC9" w14:textId="6A823376" w:rsidR="004C2BB5" w:rsidRPr="00735615" w:rsidRDefault="004C2BB5" w:rsidP="006E202A">
      <w:pPr>
        <w:widowControl/>
        <w:numPr>
          <w:ilvl w:val="0"/>
          <w:numId w:val="1"/>
        </w:numPr>
        <w:autoSpaceDE/>
        <w:autoSpaceDN/>
        <w:adjustRightInd w:val="0"/>
        <w:ind w:left="540" w:hanging="540"/>
        <w:jc w:val="both"/>
        <w:textAlignment w:val="auto"/>
        <w:rPr>
          <w:rFonts w:ascii="Arial" w:eastAsiaTheme="minorHAnsi" w:hAnsi="Arial" w:cs="Arial"/>
          <w:sz w:val="22"/>
          <w:szCs w:val="22"/>
          <w:lang w:val="es-ES"/>
        </w:rPr>
      </w:pPr>
      <w:r w:rsidRPr="00735615">
        <w:rPr>
          <w:rFonts w:ascii="Arial" w:eastAsiaTheme="minorHAnsi" w:hAnsi="Arial" w:cs="Arial"/>
          <w:i/>
          <w:iCs/>
          <w:sz w:val="22"/>
          <w:szCs w:val="22"/>
          <w:lang w:val="es-ES"/>
        </w:rPr>
        <w:t>Pide</w:t>
      </w:r>
      <w:r w:rsidRPr="00735615">
        <w:rPr>
          <w:rFonts w:ascii="Arial" w:eastAsiaTheme="minorHAnsi" w:hAnsi="Arial" w:cs="Arial"/>
          <w:sz w:val="22"/>
          <w:szCs w:val="22"/>
          <w:lang w:val="es-ES"/>
        </w:rPr>
        <w:t xml:space="preserve"> a las Partes que apliquen efectivamente las prioridades establecidas por el Grupo de </w:t>
      </w:r>
      <w:r w:rsidR="003274E6" w:rsidRPr="00735615">
        <w:rPr>
          <w:rFonts w:ascii="Arial" w:eastAsiaTheme="minorHAnsi" w:hAnsi="Arial" w:cs="Arial"/>
          <w:sz w:val="22"/>
          <w:szCs w:val="22"/>
          <w:lang w:val="es-ES"/>
        </w:rPr>
        <w:t>T</w:t>
      </w:r>
      <w:r w:rsidRPr="00735615">
        <w:rPr>
          <w:rFonts w:ascii="Arial" w:eastAsiaTheme="minorHAnsi" w:hAnsi="Arial" w:cs="Arial"/>
          <w:sz w:val="22"/>
          <w:szCs w:val="22"/>
          <w:lang w:val="es-ES"/>
        </w:rPr>
        <w:t xml:space="preserve">rabajo sobre corredores aéreos de </w:t>
      </w:r>
      <w:r w:rsidR="003274E6" w:rsidRPr="00735615">
        <w:rPr>
          <w:rFonts w:ascii="Arial" w:eastAsiaTheme="minorHAnsi" w:hAnsi="Arial" w:cs="Arial"/>
          <w:sz w:val="22"/>
          <w:szCs w:val="22"/>
          <w:lang w:val="es-ES"/>
        </w:rPr>
        <w:t>acuerdo</w:t>
      </w:r>
      <w:r w:rsidRPr="00735615">
        <w:rPr>
          <w:rFonts w:ascii="Arial" w:eastAsiaTheme="minorHAnsi" w:hAnsi="Arial" w:cs="Arial"/>
          <w:sz w:val="22"/>
          <w:szCs w:val="22"/>
          <w:lang w:val="es-ES"/>
        </w:rPr>
        <w:t xml:space="preserve"> con las circunstancias de cada Parte e </w:t>
      </w:r>
      <w:r w:rsidRPr="00735615">
        <w:rPr>
          <w:rFonts w:ascii="Arial" w:eastAsiaTheme="minorHAnsi" w:hAnsi="Arial" w:cs="Arial"/>
          <w:i/>
          <w:iCs/>
          <w:sz w:val="22"/>
          <w:szCs w:val="22"/>
          <w:lang w:val="es-ES"/>
        </w:rPr>
        <w:t>invita</w:t>
      </w:r>
      <w:r w:rsidRPr="00735615">
        <w:rPr>
          <w:rFonts w:ascii="Arial" w:eastAsiaTheme="minorHAnsi" w:hAnsi="Arial" w:cs="Arial"/>
          <w:sz w:val="22"/>
          <w:szCs w:val="22"/>
          <w:lang w:val="es-ES"/>
        </w:rPr>
        <w:t xml:space="preserve"> a los Estados que no son Partes y a otras partes interesadas a que, con el apoyo de la Secretaría, refuercen la capacidad nacional y local para la conservación de los corredores aéreos, entre otras cosas, mediante el desarrollo de asociaciones con partes interesadas</w:t>
      </w:r>
      <w:r w:rsidR="003274E6" w:rsidRPr="00735615">
        <w:rPr>
          <w:rFonts w:ascii="Arial" w:eastAsiaTheme="minorHAnsi" w:hAnsi="Arial" w:cs="Arial"/>
          <w:sz w:val="22"/>
          <w:szCs w:val="22"/>
          <w:lang w:val="es-ES"/>
        </w:rPr>
        <w:t xml:space="preserve"> claves</w:t>
      </w:r>
      <w:r w:rsidRPr="00735615">
        <w:rPr>
          <w:rFonts w:ascii="Arial" w:eastAsiaTheme="minorHAnsi" w:hAnsi="Arial" w:cs="Arial"/>
          <w:sz w:val="22"/>
          <w:szCs w:val="22"/>
          <w:lang w:val="es-ES"/>
        </w:rPr>
        <w:t xml:space="preserve"> y la organización de cursos de formación; traduciendo y difundiendo documentos, compartiendo protocolos y reglamentos; transfiriendo tecnología; designando y mejorando la gestión de lugares de importancia crítica e internacional; comprendiendo la funcionalidad ecológica de los corredores aéreos mediante la investigación de las aves migratorias y sus hábitats; reforzando los programas de seguimiento; y promoviendo la conservación de las aves migratorias y garantizando que cualquier uso de las aves migratorias sea sostenible; </w:t>
      </w:r>
    </w:p>
    <w:p w14:paraId="1FFD2297" w14:textId="77777777" w:rsidR="003274E6" w:rsidRPr="00735615" w:rsidRDefault="003274E6" w:rsidP="006E202A">
      <w:pPr>
        <w:widowControl/>
        <w:autoSpaceDE/>
        <w:autoSpaceDN/>
        <w:adjustRightInd w:val="0"/>
        <w:ind w:left="540"/>
        <w:jc w:val="both"/>
        <w:textAlignment w:val="auto"/>
        <w:rPr>
          <w:rFonts w:ascii="Arial" w:eastAsiaTheme="minorHAnsi" w:hAnsi="Arial" w:cs="Arial"/>
          <w:sz w:val="22"/>
          <w:szCs w:val="22"/>
          <w:lang w:val="es-ES"/>
        </w:rPr>
      </w:pPr>
    </w:p>
    <w:p w14:paraId="7B082512" w14:textId="3B32578A" w:rsidR="004C2BB5" w:rsidRPr="00735615" w:rsidRDefault="003274E6" w:rsidP="006E202A">
      <w:pPr>
        <w:widowControl/>
        <w:numPr>
          <w:ilvl w:val="0"/>
          <w:numId w:val="1"/>
        </w:numPr>
        <w:autoSpaceDE/>
        <w:autoSpaceDN/>
        <w:adjustRightInd w:val="0"/>
        <w:ind w:left="540" w:hanging="540"/>
        <w:jc w:val="both"/>
        <w:textAlignment w:val="auto"/>
        <w:rPr>
          <w:rFonts w:ascii="Arial" w:eastAsiaTheme="minorHAnsi" w:hAnsi="Arial" w:cs="Arial"/>
          <w:sz w:val="22"/>
          <w:szCs w:val="22"/>
          <w:lang w:val="es-ES"/>
        </w:rPr>
      </w:pPr>
      <w:r w:rsidRPr="003274E6">
        <w:rPr>
          <w:rFonts w:ascii="Arial" w:eastAsiaTheme="minorHAnsi" w:hAnsi="Arial" w:cs="Arial"/>
          <w:i/>
          <w:iCs/>
          <w:sz w:val="22"/>
          <w:szCs w:val="22"/>
          <w:lang w:val="es-ES"/>
        </w:rPr>
        <w:t>Alienta a</w:t>
      </w:r>
      <w:r w:rsidRPr="003274E6">
        <w:rPr>
          <w:rFonts w:ascii="Arial" w:eastAsiaTheme="minorHAnsi" w:hAnsi="Arial" w:cs="Arial"/>
          <w:sz w:val="22"/>
          <w:szCs w:val="22"/>
          <w:lang w:val="es-ES"/>
        </w:rPr>
        <w:t xml:space="preserve"> las Partes a que promuevan las prioridades de conservación y gestión definidas por el Grupo de trabajo sobre corredores aéreos como herramientas globales para contribuir a la consecución del Marco Mundial </w:t>
      </w:r>
      <w:r w:rsidR="00A12FD7" w:rsidRPr="00735615">
        <w:rPr>
          <w:rFonts w:ascii="Arial" w:eastAsiaTheme="minorHAnsi" w:hAnsi="Arial" w:cs="Arial"/>
          <w:sz w:val="22"/>
          <w:szCs w:val="22"/>
          <w:lang w:val="es-ES"/>
        </w:rPr>
        <w:t>de</w:t>
      </w:r>
      <w:r w:rsidRPr="003274E6">
        <w:rPr>
          <w:rFonts w:ascii="Arial" w:eastAsiaTheme="minorHAnsi" w:hAnsi="Arial" w:cs="Arial"/>
          <w:sz w:val="22"/>
          <w:szCs w:val="22"/>
          <w:lang w:val="es-ES"/>
        </w:rPr>
        <w:t xml:space="preserve"> Biodiversidad de Kunming-Montreal en relación con la conservación de las especies migratorias y sus hábitats, y a </w:t>
      </w:r>
      <w:r w:rsidRPr="003274E6">
        <w:rPr>
          <w:rFonts w:ascii="Arial" w:eastAsiaTheme="minorHAnsi" w:hAnsi="Arial" w:cs="Arial"/>
          <w:sz w:val="22"/>
          <w:szCs w:val="22"/>
          <w:lang w:val="es-ES"/>
        </w:rPr>
        <w:lastRenderedPageBreak/>
        <w:t>que garanticen un fuerte nivel de apoyo para su aplicación colaborando estrechamente con el Convenio sobre la Diversidad Biológica;</w:t>
      </w:r>
    </w:p>
    <w:p w14:paraId="5B5AD7E5" w14:textId="77777777" w:rsidR="004C2BB5" w:rsidRPr="00735615" w:rsidRDefault="004C2BB5" w:rsidP="006E202A">
      <w:pPr>
        <w:widowControl/>
        <w:autoSpaceDE/>
        <w:autoSpaceDN/>
        <w:adjustRightInd w:val="0"/>
        <w:ind w:left="540"/>
        <w:jc w:val="both"/>
        <w:textAlignment w:val="auto"/>
        <w:rPr>
          <w:rFonts w:ascii="Arial" w:eastAsiaTheme="minorHAnsi" w:hAnsi="Arial" w:cs="Arial"/>
          <w:sz w:val="22"/>
          <w:szCs w:val="22"/>
          <w:lang w:val="es-ES"/>
        </w:rPr>
      </w:pPr>
    </w:p>
    <w:p w14:paraId="51A9A2CA" w14:textId="203C4A7A" w:rsidR="003D4E2A" w:rsidRPr="00735615" w:rsidRDefault="008C60BB" w:rsidP="006E202A">
      <w:pPr>
        <w:widowControl/>
        <w:numPr>
          <w:ilvl w:val="0"/>
          <w:numId w:val="1"/>
        </w:numPr>
        <w:autoSpaceDE/>
        <w:autoSpaceDN/>
        <w:adjustRightInd w:val="0"/>
        <w:ind w:left="540" w:hanging="540"/>
        <w:jc w:val="both"/>
        <w:textAlignment w:val="auto"/>
        <w:rPr>
          <w:rFonts w:ascii="Arial" w:eastAsiaTheme="minorHAnsi" w:hAnsi="Arial" w:cs="Arial"/>
          <w:sz w:val="22"/>
          <w:szCs w:val="22"/>
          <w:lang w:val="es-ES"/>
        </w:rPr>
      </w:pPr>
      <w:r w:rsidRPr="00735615">
        <w:rPr>
          <w:rFonts w:ascii="Arial" w:hAnsi="Arial" w:cs="Arial"/>
          <w:i/>
          <w:sz w:val="22"/>
          <w:szCs w:val="22"/>
          <w:lang w:val="es-ES"/>
        </w:rPr>
        <w:t>Acuerda</w:t>
      </w:r>
      <w:r w:rsidR="003D4E2A" w:rsidRPr="00735615">
        <w:rPr>
          <w:rFonts w:ascii="Arial" w:hAnsi="Arial" w:cs="Arial"/>
          <w:i/>
          <w:sz w:val="22"/>
          <w:szCs w:val="22"/>
          <w:lang w:val="es-ES"/>
        </w:rPr>
        <w:t xml:space="preserve"> </w:t>
      </w:r>
      <w:r w:rsidR="003D4E2A" w:rsidRPr="00735615">
        <w:rPr>
          <w:rFonts w:ascii="Arial" w:hAnsi="Arial" w:cs="Arial"/>
          <w:sz w:val="22"/>
          <w:szCs w:val="22"/>
          <w:lang w:val="es-ES"/>
        </w:rPr>
        <w:t>continuar el Grupo de Trabajo sobre los Corredores Aéreos de las Américas,</w:t>
      </w:r>
      <w:r w:rsidRPr="00735615">
        <w:rPr>
          <w:rFonts w:ascii="Arial" w:hAnsi="Arial" w:cs="Arial"/>
          <w:sz w:val="22"/>
          <w:szCs w:val="22"/>
          <w:lang w:val="es-ES"/>
        </w:rPr>
        <w:t xml:space="preserve"> para</w:t>
      </w:r>
      <w:r w:rsidR="003D4E2A" w:rsidRPr="00735615">
        <w:rPr>
          <w:rFonts w:ascii="Arial" w:hAnsi="Arial" w:cs="Arial"/>
          <w:sz w:val="22"/>
          <w:szCs w:val="22"/>
          <w:lang w:val="es-ES"/>
        </w:rPr>
        <w:t xml:space="preserve"> coordinar el desarrollo e implementación del Marco de Corredores aéreos de las Américas y el Plan de Acción de Corredores aéreos de las Américas, desarrollado de manera totalmente alineada con el Plan Estratégico para las Especies Migratorias de la CMS (SPMS), y a informar en las reuniones de la Conferencia de las Partes a partir de la COP15; </w:t>
      </w:r>
    </w:p>
    <w:p w14:paraId="73D6F27A" w14:textId="77777777" w:rsidR="003D4E2A" w:rsidRPr="00735615" w:rsidRDefault="003D4E2A" w:rsidP="006E202A">
      <w:pPr>
        <w:autoSpaceDN/>
        <w:adjustRightInd w:val="0"/>
        <w:ind w:left="720" w:hanging="720"/>
        <w:jc w:val="both"/>
        <w:textAlignment w:val="auto"/>
        <w:rPr>
          <w:rFonts w:ascii="Arial" w:hAnsi="Arial" w:cs="Arial"/>
          <w:sz w:val="22"/>
          <w:szCs w:val="22"/>
          <w:lang w:val="es-ES"/>
        </w:rPr>
      </w:pPr>
    </w:p>
    <w:p w14:paraId="18211D05" w14:textId="35F7CBA0" w:rsidR="003D4E2A" w:rsidRPr="00735615" w:rsidRDefault="008C60BB" w:rsidP="006E202A">
      <w:pPr>
        <w:widowControl/>
        <w:numPr>
          <w:ilvl w:val="0"/>
          <w:numId w:val="1"/>
        </w:numPr>
        <w:autoSpaceDE/>
        <w:autoSpaceDN/>
        <w:adjustRightInd w:val="0"/>
        <w:ind w:left="540" w:hanging="540"/>
        <w:jc w:val="both"/>
        <w:textAlignment w:val="auto"/>
        <w:rPr>
          <w:rFonts w:ascii="Arial" w:hAnsi="Arial" w:cs="Arial"/>
          <w:sz w:val="22"/>
          <w:szCs w:val="22"/>
          <w:lang w:val="es-ES"/>
        </w:rPr>
      </w:pPr>
      <w:r w:rsidRPr="00735615">
        <w:rPr>
          <w:rFonts w:ascii="Arial" w:eastAsiaTheme="minorHAnsi" w:hAnsi="Arial" w:cstheme="minorBidi"/>
          <w:i/>
          <w:sz w:val="22"/>
          <w:szCs w:val="22"/>
          <w:lang w:val="es-ES"/>
        </w:rPr>
        <w:t>I</w:t>
      </w:r>
      <w:r w:rsidR="003D4E2A" w:rsidRPr="00735615">
        <w:rPr>
          <w:rFonts w:ascii="Arial" w:eastAsiaTheme="minorHAnsi" w:hAnsi="Arial" w:cstheme="minorBidi"/>
          <w:i/>
          <w:sz w:val="22"/>
          <w:szCs w:val="22"/>
          <w:lang w:val="es-ES"/>
        </w:rPr>
        <w:t>nsta</w:t>
      </w:r>
      <w:r w:rsidR="003D4E2A" w:rsidRPr="00735615">
        <w:rPr>
          <w:rFonts w:ascii="Arial" w:eastAsiaTheme="minorHAnsi" w:hAnsi="Arial" w:cstheme="minorBidi"/>
          <w:sz w:val="22"/>
          <w:szCs w:val="22"/>
          <w:lang w:val="es-ES"/>
        </w:rPr>
        <w:t xml:space="preserve"> a las Partes y los Signatarios de instrumentos sobre aves de la CMS, y </w:t>
      </w:r>
      <w:r w:rsidR="003D4E2A" w:rsidRPr="00735615">
        <w:rPr>
          <w:rFonts w:ascii="Arial" w:eastAsiaTheme="minorHAnsi" w:hAnsi="Arial" w:cstheme="minorBidi"/>
          <w:i/>
          <w:sz w:val="22"/>
          <w:szCs w:val="22"/>
          <w:lang w:val="es-ES"/>
        </w:rPr>
        <w:t>alienta</w:t>
      </w:r>
      <w:r w:rsidR="003D4E2A" w:rsidRPr="00735615">
        <w:rPr>
          <w:rFonts w:ascii="Arial" w:eastAsiaTheme="minorHAnsi" w:hAnsi="Arial" w:cstheme="minorBidi"/>
          <w:sz w:val="22"/>
          <w:szCs w:val="22"/>
          <w:lang w:val="es-ES"/>
        </w:rPr>
        <w:t xml:space="preserve"> a los Estados que no son Partes, las organizaciones y las partes interesadas a aplicar el Plan de Acción y apoyar los esfuerzos realizados por la Fuerza de trabajo sobre los corredores aéreos de las Américas para coordinar su aplicación;</w:t>
      </w:r>
    </w:p>
    <w:p w14:paraId="47A400DB" w14:textId="77777777" w:rsidR="003D4E2A" w:rsidRPr="00735615" w:rsidRDefault="003D4E2A" w:rsidP="006E202A">
      <w:pPr>
        <w:adjustRightInd w:val="0"/>
        <w:jc w:val="both"/>
        <w:rPr>
          <w:rFonts w:ascii="Arial" w:eastAsiaTheme="minorHAnsi" w:hAnsi="Arial" w:cs="Arial"/>
          <w:sz w:val="22"/>
          <w:szCs w:val="22"/>
          <w:lang w:val="es-ES"/>
        </w:rPr>
      </w:pPr>
    </w:p>
    <w:p w14:paraId="79C1B4C3" w14:textId="48203E58" w:rsidR="003D4E2A" w:rsidRPr="00735615" w:rsidRDefault="003D4E2A" w:rsidP="006E202A">
      <w:pPr>
        <w:widowControl/>
        <w:numPr>
          <w:ilvl w:val="0"/>
          <w:numId w:val="3"/>
        </w:numPr>
        <w:autoSpaceDE/>
        <w:autoSpaceDN/>
        <w:adjustRightInd w:val="0"/>
        <w:ind w:left="540" w:hanging="540"/>
        <w:jc w:val="both"/>
        <w:textAlignment w:val="auto"/>
        <w:rPr>
          <w:rFonts w:ascii="Arial" w:eastAsiaTheme="minorHAnsi" w:hAnsi="Arial" w:cs="Arial"/>
          <w:sz w:val="22"/>
          <w:szCs w:val="22"/>
          <w:lang w:val="es-ES"/>
        </w:rPr>
      </w:pPr>
      <w:r w:rsidRPr="00735615">
        <w:rPr>
          <w:rFonts w:ascii="Arial" w:eastAsiaTheme="minorHAnsi" w:hAnsi="Arial" w:cstheme="minorBidi"/>
          <w:i/>
          <w:sz w:val="22"/>
          <w:szCs w:val="22"/>
          <w:lang w:val="es-ES"/>
        </w:rPr>
        <w:t xml:space="preserve">Pide </w:t>
      </w:r>
      <w:r w:rsidRPr="00735615">
        <w:rPr>
          <w:rFonts w:ascii="Arial" w:eastAsiaTheme="minorHAnsi" w:hAnsi="Arial" w:cstheme="minorBidi"/>
          <w:sz w:val="22"/>
          <w:szCs w:val="22"/>
          <w:lang w:val="es-ES"/>
        </w:rPr>
        <w:t xml:space="preserve">a las Partes, al Fondo para el Medio Ambiente Mundial (FMAM), al Programa de las Naciones Unidas para el Medio Ambiente y otras organizaciones de las Naciones Unidas, los donantes bilaterales y multilaterales, el sector privado y otros, que proporcionen asistencia financiera para la implementación de la presente Resolución, incluyendo a los países en desarrollo por lo que respecta a las medidas de creación de capacidad y conservación pertinentes; </w:t>
      </w:r>
    </w:p>
    <w:p w14:paraId="17408990" w14:textId="77777777" w:rsidR="003D4E2A" w:rsidRPr="00735615" w:rsidRDefault="003D4E2A" w:rsidP="006E202A">
      <w:pPr>
        <w:widowControl/>
        <w:autoSpaceDE/>
        <w:autoSpaceDN/>
        <w:ind w:left="540" w:hanging="540"/>
        <w:jc w:val="both"/>
        <w:textAlignment w:val="auto"/>
        <w:rPr>
          <w:rFonts w:ascii="Arial" w:eastAsiaTheme="minorHAnsi" w:hAnsi="Arial" w:cs="Arial"/>
          <w:sz w:val="22"/>
          <w:szCs w:val="22"/>
          <w:lang w:val="es-ES"/>
        </w:rPr>
      </w:pPr>
    </w:p>
    <w:p w14:paraId="21EA225F" w14:textId="77777777" w:rsidR="003D4E2A" w:rsidRPr="00735615" w:rsidRDefault="003D4E2A" w:rsidP="006E202A">
      <w:pPr>
        <w:widowControl/>
        <w:numPr>
          <w:ilvl w:val="0"/>
          <w:numId w:val="3"/>
        </w:numPr>
        <w:autoSpaceDE/>
        <w:autoSpaceDN/>
        <w:adjustRightInd w:val="0"/>
        <w:ind w:left="540" w:hanging="540"/>
        <w:contextualSpacing/>
        <w:jc w:val="both"/>
        <w:textAlignment w:val="auto"/>
        <w:rPr>
          <w:rFonts w:ascii="Arial" w:eastAsiaTheme="minorHAnsi" w:hAnsi="Arial" w:cs="Arial"/>
          <w:sz w:val="22"/>
          <w:szCs w:val="22"/>
          <w:lang w:val="es-ES"/>
        </w:rPr>
      </w:pPr>
      <w:r w:rsidRPr="00735615">
        <w:rPr>
          <w:rFonts w:ascii="Arial" w:eastAsiaTheme="minorHAnsi" w:hAnsi="Arial" w:cs="Arial"/>
          <w:sz w:val="22"/>
          <w:szCs w:val="22"/>
          <w:lang w:val="es-ES"/>
        </w:rPr>
        <w:t>Acoge con beneplácito los esfuerzos adicionales del Gobierno de la India de continuar el proceso colaborativo, en consulta con los Estados del área de distribución de la CAF, las Secretar</w:t>
      </w:r>
      <w:bookmarkStart w:id="3" w:name="_Hlk33173190"/>
      <w:r w:rsidRPr="00735615">
        <w:rPr>
          <w:rFonts w:ascii="Arial" w:eastAsiaTheme="minorHAnsi" w:hAnsi="Arial" w:cs="Arial"/>
          <w:sz w:val="22"/>
          <w:szCs w:val="22"/>
          <w:lang w:val="es-ES"/>
        </w:rPr>
        <w:t>í</w:t>
      </w:r>
      <w:bookmarkEnd w:id="3"/>
      <w:r w:rsidRPr="00735615">
        <w:rPr>
          <w:rFonts w:ascii="Arial" w:eastAsiaTheme="minorHAnsi" w:hAnsi="Arial" w:cs="Arial"/>
          <w:sz w:val="22"/>
          <w:szCs w:val="22"/>
          <w:lang w:val="es-ES"/>
        </w:rPr>
        <w:t xml:space="preserve">as CMS y AEWA, para llevar a cabo, dentro del marco institucional de la CMS, con la Secretaría proporcionada por la CMS y con la oficina de coordinación que acoge el gobierno de India, la implementación de una acción reforzada de conservación  de las aves migratorias y sus hábitats en la CAF, así como para apoyar esta iniciativa con recursos, en coordinación con los instrumentos existentes en la CMS relacionados con las aves; </w:t>
      </w:r>
    </w:p>
    <w:p w14:paraId="2E354DCF" w14:textId="4AA7C17A" w:rsidR="003D4E2A" w:rsidRPr="00735615" w:rsidRDefault="003D4E2A" w:rsidP="006E202A">
      <w:pPr>
        <w:widowControl/>
        <w:autoSpaceDE/>
        <w:autoSpaceDN/>
        <w:textAlignment w:val="auto"/>
        <w:rPr>
          <w:rFonts w:ascii="Arial" w:eastAsiaTheme="minorHAnsi" w:hAnsi="Arial" w:cs="Arial"/>
          <w:sz w:val="22"/>
          <w:szCs w:val="22"/>
          <w:lang w:val="es-ES"/>
        </w:rPr>
      </w:pPr>
    </w:p>
    <w:p w14:paraId="4DF6D9FC" w14:textId="15995E08" w:rsidR="003D4E2A" w:rsidRPr="00735615" w:rsidRDefault="003D4E2A" w:rsidP="006E202A">
      <w:pPr>
        <w:widowControl/>
        <w:numPr>
          <w:ilvl w:val="0"/>
          <w:numId w:val="3"/>
        </w:numPr>
        <w:autoSpaceDE/>
        <w:autoSpaceDN/>
        <w:adjustRightInd w:val="0"/>
        <w:ind w:left="540" w:hanging="540"/>
        <w:contextualSpacing/>
        <w:jc w:val="both"/>
        <w:textAlignment w:val="auto"/>
        <w:rPr>
          <w:rFonts w:ascii="Arial" w:eastAsiaTheme="minorHAnsi" w:hAnsi="Arial" w:cs="Arial"/>
          <w:i/>
          <w:iCs/>
          <w:sz w:val="22"/>
          <w:szCs w:val="22"/>
          <w:lang w:val="es-ES"/>
        </w:rPr>
      </w:pPr>
      <w:r w:rsidRPr="00735615">
        <w:rPr>
          <w:rFonts w:ascii="Arial" w:eastAsiaTheme="minorHAnsi" w:hAnsi="Arial" w:cs="Arial"/>
          <w:i/>
          <w:iCs/>
          <w:sz w:val="22"/>
          <w:szCs w:val="22"/>
          <w:lang w:val="es-ES"/>
        </w:rPr>
        <w:t xml:space="preserve">Acoge favorablemente, asimismo, </w:t>
      </w:r>
      <w:r w:rsidRPr="00735615">
        <w:rPr>
          <w:rFonts w:ascii="Arial" w:eastAsiaTheme="minorHAnsi" w:hAnsi="Arial" w:cs="Arial"/>
          <w:sz w:val="22"/>
          <w:szCs w:val="22"/>
          <w:lang w:val="es-ES"/>
        </w:rPr>
        <w:t xml:space="preserve">el compromiso del gobierno de India de proporcionar recursos para este proceso, incluso mediante el establecimiento del marco institucional, y la provisión de una </w:t>
      </w:r>
      <w:r w:rsidR="00BA22BC" w:rsidRPr="00735615">
        <w:rPr>
          <w:rFonts w:ascii="Arial" w:eastAsiaTheme="minorHAnsi" w:hAnsi="Arial" w:cs="Arial"/>
          <w:sz w:val="22"/>
          <w:szCs w:val="22"/>
          <w:lang w:val="es-ES"/>
        </w:rPr>
        <w:t>unidad</w:t>
      </w:r>
      <w:r w:rsidRPr="00735615">
        <w:rPr>
          <w:rFonts w:ascii="Arial" w:eastAsiaTheme="minorHAnsi" w:hAnsi="Arial" w:cs="Arial"/>
          <w:sz w:val="22"/>
          <w:szCs w:val="22"/>
          <w:lang w:val="es-ES"/>
        </w:rPr>
        <w:t xml:space="preserve"> de coordinación en India, bajo el paraguas de la Secretaría de la CMS en Bonn; </w:t>
      </w:r>
    </w:p>
    <w:p w14:paraId="121585F2" w14:textId="77777777" w:rsidR="003D4E2A" w:rsidRPr="00735615" w:rsidRDefault="003D4E2A" w:rsidP="006E202A">
      <w:pPr>
        <w:widowControl/>
        <w:autoSpaceDE/>
        <w:autoSpaceDN/>
        <w:ind w:left="540" w:hanging="540"/>
        <w:contextualSpacing/>
        <w:textAlignment w:val="auto"/>
        <w:rPr>
          <w:rFonts w:ascii="Arial" w:eastAsiaTheme="minorHAnsi" w:hAnsi="Arial" w:cstheme="minorBidi"/>
          <w:i/>
          <w:sz w:val="22"/>
          <w:szCs w:val="22"/>
          <w:lang w:val="es-ES"/>
        </w:rPr>
      </w:pPr>
    </w:p>
    <w:p w14:paraId="5EC04FE2" w14:textId="77777777" w:rsidR="003D4E2A" w:rsidRPr="00735615" w:rsidRDefault="003D4E2A" w:rsidP="006E202A">
      <w:pPr>
        <w:widowControl/>
        <w:numPr>
          <w:ilvl w:val="0"/>
          <w:numId w:val="3"/>
        </w:numPr>
        <w:autoSpaceDE/>
        <w:autoSpaceDN/>
        <w:adjustRightInd w:val="0"/>
        <w:ind w:left="540" w:hanging="540"/>
        <w:contextualSpacing/>
        <w:jc w:val="both"/>
        <w:textAlignment w:val="auto"/>
        <w:rPr>
          <w:rFonts w:ascii="Arial" w:eastAsiaTheme="minorHAnsi" w:hAnsi="Arial" w:cs="Arial"/>
          <w:sz w:val="22"/>
          <w:szCs w:val="22"/>
          <w:lang w:val="es-ES"/>
        </w:rPr>
      </w:pPr>
      <w:r w:rsidRPr="00735615">
        <w:rPr>
          <w:rFonts w:ascii="Arial" w:eastAsiaTheme="minorHAnsi" w:hAnsi="Arial" w:cstheme="minorBidi"/>
          <w:i/>
          <w:sz w:val="22"/>
          <w:szCs w:val="22"/>
          <w:lang w:val="es-ES"/>
        </w:rPr>
        <w:t xml:space="preserve">Solicita además </w:t>
      </w:r>
      <w:r w:rsidRPr="00735615">
        <w:rPr>
          <w:rFonts w:ascii="Arial" w:eastAsiaTheme="minorHAnsi" w:hAnsi="Arial" w:cstheme="minorBidi"/>
          <w:sz w:val="22"/>
          <w:szCs w:val="22"/>
          <w:lang w:val="es-ES"/>
        </w:rPr>
        <w:t xml:space="preserve">la continuación del Grupo de trabajo de composición abierta sobre los corredores aéreos y la ampliación de la composición del Grupo para incorporar los conocimientos especializados de las regiones geográficas actualmente ausentes. </w:t>
      </w:r>
    </w:p>
    <w:p w14:paraId="0CB819D5" w14:textId="77777777" w:rsidR="003D4E2A" w:rsidRPr="00735615" w:rsidRDefault="003D4E2A" w:rsidP="006E202A">
      <w:pPr>
        <w:adjustRightInd w:val="0"/>
        <w:jc w:val="both"/>
        <w:rPr>
          <w:rFonts w:ascii="Arial" w:hAnsi="Arial" w:cs="Arial"/>
          <w:sz w:val="22"/>
          <w:szCs w:val="22"/>
          <w:lang w:val="es-ES"/>
        </w:rPr>
      </w:pPr>
    </w:p>
    <w:p w14:paraId="0DC3C53E" w14:textId="77777777" w:rsidR="003D4E2A" w:rsidRPr="00735615" w:rsidRDefault="003D4E2A" w:rsidP="006E202A">
      <w:pPr>
        <w:widowControl/>
        <w:numPr>
          <w:ilvl w:val="0"/>
          <w:numId w:val="3"/>
        </w:numPr>
        <w:autoSpaceDE/>
        <w:autoSpaceDN/>
        <w:adjustRightInd w:val="0"/>
        <w:ind w:left="540" w:hanging="540"/>
        <w:jc w:val="both"/>
        <w:textAlignment w:val="auto"/>
        <w:rPr>
          <w:rFonts w:ascii="Arial" w:eastAsiaTheme="minorHAnsi" w:hAnsi="Arial" w:cs="Arial"/>
          <w:sz w:val="22"/>
          <w:szCs w:val="22"/>
          <w:lang w:val="es-ES"/>
        </w:rPr>
      </w:pPr>
      <w:r w:rsidRPr="00735615">
        <w:rPr>
          <w:rFonts w:ascii="Arial" w:eastAsiaTheme="minorHAnsi" w:hAnsi="Arial" w:cstheme="minorBidi"/>
          <w:i/>
          <w:sz w:val="22"/>
          <w:szCs w:val="22"/>
          <w:lang w:val="es-ES"/>
        </w:rPr>
        <w:t xml:space="preserve">Alienta </w:t>
      </w:r>
      <w:r w:rsidRPr="00735615">
        <w:rPr>
          <w:rFonts w:ascii="Arial" w:eastAsiaTheme="minorHAnsi" w:hAnsi="Arial" w:cstheme="minorBidi"/>
          <w:sz w:val="22"/>
          <w:szCs w:val="22"/>
          <w:lang w:val="es-ES"/>
        </w:rPr>
        <w:t>a la Secretaría que actúe de enlace con las secretarías de los instrumentos de la CMS, los acuerdos multilaterales sobre el medio ambiente (AMM) pertinentes, las iniciativas de conservación internacionales, las ONG y el sector privado a fin de promover sinergias y coordinar las actividades relacionadas con la conservación de los corredores aéreos y las aves migratorias, incluida, cuando proceda, la organización de reuniones en fechas contiguas y de actividades conjuntas;</w:t>
      </w:r>
    </w:p>
    <w:p w14:paraId="2A728C3A" w14:textId="77777777" w:rsidR="003D4E2A" w:rsidRPr="00735615" w:rsidRDefault="003D4E2A" w:rsidP="006E202A">
      <w:pPr>
        <w:widowControl/>
        <w:autoSpaceDE/>
        <w:autoSpaceDN/>
        <w:ind w:left="540" w:hanging="540"/>
        <w:jc w:val="both"/>
        <w:textAlignment w:val="auto"/>
        <w:rPr>
          <w:rFonts w:ascii="Arial" w:eastAsiaTheme="minorHAnsi" w:hAnsi="Arial" w:cs="Arial"/>
          <w:sz w:val="22"/>
          <w:szCs w:val="22"/>
          <w:lang w:val="es-ES"/>
        </w:rPr>
      </w:pPr>
    </w:p>
    <w:p w14:paraId="077A6976" w14:textId="77777777" w:rsidR="003D4E2A" w:rsidRPr="00735615" w:rsidRDefault="003D4E2A" w:rsidP="006E202A">
      <w:pPr>
        <w:widowControl/>
        <w:numPr>
          <w:ilvl w:val="0"/>
          <w:numId w:val="3"/>
        </w:numPr>
        <w:autoSpaceDE/>
        <w:autoSpaceDN/>
        <w:adjustRightInd w:val="0"/>
        <w:ind w:left="540" w:hanging="540"/>
        <w:jc w:val="both"/>
        <w:textAlignment w:val="auto"/>
        <w:rPr>
          <w:rFonts w:ascii="Arial" w:eastAsiaTheme="minorHAnsi" w:hAnsi="Arial" w:cs="Arial"/>
          <w:sz w:val="22"/>
          <w:szCs w:val="22"/>
          <w:lang w:val="es-ES"/>
        </w:rPr>
      </w:pPr>
      <w:r w:rsidRPr="00735615">
        <w:rPr>
          <w:rFonts w:ascii="Arial" w:eastAsiaTheme="minorHAnsi" w:hAnsi="Arial" w:cstheme="minorBidi"/>
          <w:i/>
          <w:sz w:val="22"/>
          <w:szCs w:val="22"/>
          <w:lang w:val="es-ES"/>
        </w:rPr>
        <w:t xml:space="preserve">Solicita </w:t>
      </w:r>
      <w:r w:rsidRPr="00735615">
        <w:rPr>
          <w:rFonts w:ascii="Arial" w:eastAsiaTheme="minorHAnsi" w:hAnsi="Arial" w:cstheme="minorBidi"/>
          <w:sz w:val="22"/>
          <w:szCs w:val="22"/>
          <w:lang w:val="es-ES"/>
        </w:rPr>
        <w:t xml:space="preserve">a la Secretaría, a las Partes y a todos los demás involucrados con CMS, buscar activamente una cooperación más estrecha entre los instrumentos, iniciativas y alianzas dentro y fuera de la Organización de las Naciones Unidas en relación con las aves migratorias y los hábitats de los que dependen, y abordar y centrarse como prioridad en las amenazas específicas para detener el declive en las poblaciones de estas aves;  </w:t>
      </w:r>
    </w:p>
    <w:p w14:paraId="7E2C85EA" w14:textId="77777777" w:rsidR="003D4E2A" w:rsidRPr="00735615" w:rsidRDefault="003D4E2A" w:rsidP="006E202A">
      <w:pPr>
        <w:widowControl/>
        <w:autoSpaceDE/>
        <w:autoSpaceDN/>
        <w:ind w:left="540" w:hanging="540"/>
        <w:jc w:val="both"/>
        <w:textAlignment w:val="auto"/>
        <w:rPr>
          <w:rFonts w:ascii="Arial" w:eastAsiaTheme="minorHAnsi" w:hAnsi="Arial" w:cs="Arial"/>
          <w:sz w:val="22"/>
          <w:szCs w:val="22"/>
          <w:lang w:val="es-ES"/>
        </w:rPr>
      </w:pPr>
    </w:p>
    <w:p w14:paraId="0D1A6F1A" w14:textId="3D2B0BDE" w:rsidR="003D4E2A" w:rsidRPr="00735615" w:rsidRDefault="003D4E2A" w:rsidP="006E202A">
      <w:pPr>
        <w:widowControl/>
        <w:numPr>
          <w:ilvl w:val="0"/>
          <w:numId w:val="3"/>
        </w:numPr>
        <w:autoSpaceDE/>
        <w:autoSpaceDN/>
        <w:adjustRightInd w:val="0"/>
        <w:ind w:left="540" w:hanging="540"/>
        <w:jc w:val="both"/>
        <w:textAlignment w:val="auto"/>
        <w:rPr>
          <w:rFonts w:ascii="Arial" w:eastAsiaTheme="minorHAnsi" w:hAnsi="Arial" w:cs="Arial"/>
          <w:sz w:val="22"/>
          <w:szCs w:val="22"/>
          <w:lang w:val="es-ES"/>
        </w:rPr>
      </w:pPr>
      <w:r w:rsidRPr="00735615">
        <w:rPr>
          <w:rFonts w:ascii="Arial" w:eastAsiaTheme="minorHAnsi" w:hAnsi="Arial" w:cstheme="minorBidi"/>
          <w:i/>
          <w:sz w:val="22"/>
          <w:szCs w:val="22"/>
          <w:lang w:val="es-ES"/>
        </w:rPr>
        <w:t xml:space="preserve">Exhorta </w:t>
      </w:r>
      <w:r w:rsidRPr="00735615">
        <w:rPr>
          <w:rFonts w:ascii="Arial" w:eastAsiaTheme="minorHAnsi" w:hAnsi="Arial" w:cstheme="minorBidi"/>
          <w:sz w:val="22"/>
          <w:szCs w:val="22"/>
          <w:lang w:val="es-ES"/>
        </w:rPr>
        <w:t xml:space="preserve">a las Partes y a la Secretaría de la CMS a promover la conservación colaborativa de las aves migratorias mediante el trabajo con otros organismos cuyo </w:t>
      </w:r>
      <w:r w:rsidRPr="00735615">
        <w:rPr>
          <w:rFonts w:ascii="Arial" w:eastAsiaTheme="minorHAnsi" w:hAnsi="Arial" w:cstheme="minorBidi"/>
          <w:sz w:val="22"/>
          <w:szCs w:val="22"/>
          <w:lang w:val="es-ES"/>
        </w:rPr>
        <w:lastRenderedPageBreak/>
        <w:t>objetivo principal no es la conservación de la vida silvestre (Instituciones gubernamentales, instituciones de la Organización de las Naciones Unidas, organizaciones no gubernamentales y otras organizaciones incluyendo el sector privado) para asegurar que los requerimientos de hábitat de las aves migratorias sean integrados en las políticas de uso del suelo</w:t>
      </w:r>
      <w:r w:rsidR="00BA22BC" w:rsidRPr="00735615">
        <w:rPr>
          <w:rFonts w:ascii="Arial" w:eastAsiaTheme="minorHAnsi" w:hAnsi="Arial" w:cstheme="minorBidi"/>
          <w:sz w:val="22"/>
          <w:szCs w:val="22"/>
          <w:lang w:val="es-ES"/>
        </w:rPr>
        <w:t xml:space="preserve"> y marinas</w:t>
      </w:r>
      <w:r w:rsidRPr="00735615">
        <w:rPr>
          <w:rFonts w:ascii="Arial" w:eastAsiaTheme="minorHAnsi" w:hAnsi="Arial" w:cstheme="minorBidi"/>
          <w:sz w:val="22"/>
          <w:szCs w:val="22"/>
          <w:lang w:val="es-ES"/>
        </w:rPr>
        <w:t xml:space="preserve">, incluyendo las áreas protegidas pero especialmente también fuera de las áreas protegidas; </w:t>
      </w:r>
    </w:p>
    <w:p w14:paraId="4A24ED1F" w14:textId="77777777" w:rsidR="003D4E2A" w:rsidRPr="00735615" w:rsidRDefault="003D4E2A" w:rsidP="006E202A">
      <w:pPr>
        <w:widowControl/>
        <w:autoSpaceDE/>
        <w:autoSpaceDN/>
        <w:ind w:left="540" w:hanging="540"/>
        <w:jc w:val="both"/>
        <w:textAlignment w:val="auto"/>
        <w:rPr>
          <w:rFonts w:ascii="Arial" w:eastAsiaTheme="minorHAnsi" w:hAnsi="Arial" w:cs="Arial"/>
          <w:sz w:val="22"/>
          <w:szCs w:val="22"/>
          <w:lang w:val="es-ES"/>
        </w:rPr>
      </w:pPr>
    </w:p>
    <w:p w14:paraId="6E7FCEDA" w14:textId="0E36EFE2" w:rsidR="00F4469D" w:rsidRPr="00735615" w:rsidRDefault="003D4E2A" w:rsidP="006E202A">
      <w:pPr>
        <w:widowControl/>
        <w:numPr>
          <w:ilvl w:val="0"/>
          <w:numId w:val="3"/>
        </w:numPr>
        <w:autoSpaceDE/>
        <w:autoSpaceDN/>
        <w:adjustRightInd w:val="0"/>
        <w:ind w:left="540" w:hanging="540"/>
        <w:jc w:val="both"/>
        <w:textAlignment w:val="auto"/>
        <w:rPr>
          <w:rFonts w:ascii="Arial" w:eastAsiaTheme="minorHAnsi" w:hAnsi="Arial" w:cstheme="minorBidi"/>
          <w:sz w:val="22"/>
          <w:szCs w:val="22"/>
          <w:lang w:val="es-ES"/>
        </w:rPr>
      </w:pPr>
      <w:r w:rsidRPr="00735615">
        <w:rPr>
          <w:rFonts w:ascii="Arial" w:eastAsiaTheme="minorHAnsi" w:hAnsi="Arial" w:cstheme="minorBidi"/>
          <w:i/>
          <w:sz w:val="22"/>
          <w:szCs w:val="22"/>
          <w:lang w:val="es-ES"/>
        </w:rPr>
        <w:t xml:space="preserve">Insta </w:t>
      </w:r>
      <w:r w:rsidRPr="00735615">
        <w:rPr>
          <w:rFonts w:ascii="Arial" w:eastAsiaTheme="minorHAnsi" w:hAnsi="Arial" w:cstheme="minorBidi"/>
          <w:iCs/>
          <w:sz w:val="22"/>
          <w:szCs w:val="22"/>
          <w:lang w:val="es-ES"/>
        </w:rPr>
        <w:t>a las Partes</w:t>
      </w:r>
      <w:r w:rsidRPr="00735615">
        <w:rPr>
          <w:rFonts w:ascii="Arial" w:eastAsiaTheme="minorHAnsi" w:hAnsi="Arial" w:cstheme="minorBidi"/>
          <w:i/>
          <w:sz w:val="22"/>
          <w:szCs w:val="22"/>
          <w:lang w:val="es-ES"/>
        </w:rPr>
        <w:t xml:space="preserve"> e invita</w:t>
      </w:r>
      <w:r w:rsidRPr="00735615">
        <w:rPr>
          <w:rFonts w:ascii="Arial" w:eastAsiaTheme="minorHAnsi" w:hAnsi="Arial" w:cstheme="minorBidi"/>
          <w:sz w:val="22"/>
          <w:szCs w:val="22"/>
          <w:lang w:val="es-ES"/>
        </w:rPr>
        <w:t xml:space="preserve"> a los Estados del área de distribución y</w:t>
      </w:r>
      <w:r w:rsidRPr="00735615">
        <w:rPr>
          <w:rFonts w:ascii="Arial" w:eastAsiaTheme="minorHAnsi" w:hAnsi="Arial" w:cstheme="minorBidi"/>
          <w:i/>
          <w:sz w:val="22"/>
          <w:szCs w:val="22"/>
          <w:lang w:val="es-ES"/>
        </w:rPr>
        <w:t xml:space="preserve"> llama a</w:t>
      </w:r>
      <w:r w:rsidRPr="00735615">
        <w:rPr>
          <w:rFonts w:ascii="Arial" w:eastAsiaTheme="minorHAnsi" w:hAnsi="Arial" w:cstheme="minorBidi"/>
          <w:sz w:val="22"/>
          <w:szCs w:val="22"/>
          <w:lang w:val="es-ES"/>
        </w:rPr>
        <w:t xml:space="preserve"> otros asociados y Partes interesadas incluyendo el sector privado donde corresponda, a través de las designaciones formales y medidas voluntarias, según proceda, otorgar alta prioridad a la protección a estos sitios y hábitats identificados como de importancia para las aves migratorias (en base a información científica fiable) ampliando y fortaleciendo las actuales redes de sitios de corredores aéreos (incluyendo entre otras la Red de sitios del corredor aéreo de Asia oriental-Australasia,</w:t>
      </w:r>
      <w:r w:rsidR="00BA22BC" w:rsidRPr="00735615">
        <w:rPr>
          <w:rFonts w:ascii="Arial" w:eastAsiaTheme="minorHAnsi" w:hAnsi="Arial" w:cstheme="minorBidi"/>
          <w:sz w:val="22"/>
          <w:szCs w:val="22"/>
          <w:lang w:val="es-ES"/>
        </w:rPr>
        <w:t xml:space="preserve"> la Red de sitios del MdE sobre las Rapaces (Tabla 3), </w:t>
      </w:r>
      <w:r w:rsidRPr="00735615">
        <w:rPr>
          <w:rFonts w:ascii="Arial" w:eastAsiaTheme="minorHAnsi" w:hAnsi="Arial" w:cstheme="minorBidi"/>
          <w:sz w:val="22"/>
          <w:szCs w:val="22"/>
          <w:lang w:val="es-ES"/>
        </w:rPr>
        <w:t xml:space="preserve"> la Red de sitios del Acuerdo sobre aves acuáticas de África-Eurasia, la Red de reservas de aves costeras del hemisferio occidental, la Red de sitios de Asia occidental/central, la Red Esmeralda, los sitios Ramsar y los sitios del Patrimonio Mundial, </w:t>
      </w:r>
      <w:r w:rsidR="009C6E9E" w:rsidRPr="00735615">
        <w:rPr>
          <w:rFonts w:ascii="Arial" w:eastAsiaTheme="minorHAnsi" w:hAnsi="Arial" w:cstheme="minorBidi"/>
          <w:sz w:val="22"/>
          <w:szCs w:val="22"/>
          <w:lang w:val="es-ES"/>
        </w:rPr>
        <w:t xml:space="preserve">Áreas de Protección Especial, Áreas </w:t>
      </w:r>
      <w:r w:rsidR="00F4469D" w:rsidRPr="00735615">
        <w:rPr>
          <w:rFonts w:ascii="Arial" w:eastAsiaTheme="minorHAnsi" w:hAnsi="Arial" w:cstheme="minorBidi"/>
          <w:sz w:val="22"/>
          <w:szCs w:val="22"/>
          <w:lang w:val="es-ES"/>
        </w:rPr>
        <w:t xml:space="preserve">Clave para la Biodiversidad, </w:t>
      </w:r>
      <w:r w:rsidRPr="00735615">
        <w:rPr>
          <w:rFonts w:ascii="Arial" w:eastAsiaTheme="minorHAnsi" w:hAnsi="Arial" w:cstheme="minorBidi"/>
          <w:sz w:val="22"/>
          <w:szCs w:val="22"/>
          <w:lang w:val="es-ES"/>
        </w:rPr>
        <w:t>Áreas Importantes de Aves y Biodiversidad de BirdLife International), y llevar a cabo trabajos para determinar la mejor manera de gestionar paisajes</w:t>
      </w:r>
      <w:r w:rsidR="00F4469D" w:rsidRPr="00735615">
        <w:rPr>
          <w:rFonts w:ascii="Arial" w:eastAsiaTheme="minorHAnsi" w:hAnsi="Arial" w:cstheme="minorBidi"/>
          <w:sz w:val="22"/>
          <w:szCs w:val="22"/>
          <w:lang w:val="es-ES"/>
        </w:rPr>
        <w:t xml:space="preserve"> terrestres y marinos,</w:t>
      </w:r>
      <w:r w:rsidRPr="00735615">
        <w:rPr>
          <w:rFonts w:ascii="Arial" w:eastAsiaTheme="minorHAnsi" w:hAnsi="Arial" w:cstheme="minorBidi"/>
          <w:sz w:val="22"/>
          <w:szCs w:val="22"/>
          <w:lang w:val="es-ES"/>
        </w:rPr>
        <w:t xml:space="preserve"> incluida la designación de corredores de hábitat y redes ecológicas protegidos transfronterizos, con un hábitat adecuado y suficiente en el que criar, alimentarse y descansar</w:t>
      </w:r>
      <w:r w:rsidR="00F4469D" w:rsidRPr="00735615">
        <w:rPr>
          <w:rFonts w:ascii="Arial" w:eastAsiaTheme="minorHAnsi" w:hAnsi="Arial" w:cstheme="minorBidi"/>
          <w:sz w:val="22"/>
          <w:szCs w:val="22"/>
          <w:lang w:val="es-ES"/>
        </w:rPr>
        <w:t>,</w:t>
      </w:r>
      <w:r w:rsidR="00F4469D" w:rsidRPr="00735615">
        <w:rPr>
          <w:sz w:val="24"/>
          <w:lang w:val="es-ES"/>
        </w:rPr>
        <w:t xml:space="preserve"> </w:t>
      </w:r>
      <w:r w:rsidR="00F4469D" w:rsidRPr="00735615">
        <w:rPr>
          <w:rFonts w:ascii="Arial" w:eastAsiaTheme="minorHAnsi" w:hAnsi="Arial" w:cstheme="minorBidi"/>
          <w:sz w:val="22"/>
          <w:szCs w:val="22"/>
          <w:lang w:val="es-ES"/>
        </w:rPr>
        <w:t>y a tal fin, hacer un uso activo de la información y los módulos analíticos que ofrece el Atlas de Migración de las Aves de África y Eurasia para comprender mejor el papel de las redes existentes de áreas protegidas a escala de corredores aéreos de especies/poblaciones y contribuir a identificar las carencias de estas redes;</w:t>
      </w:r>
    </w:p>
    <w:p w14:paraId="05A98C57" w14:textId="71AD910D" w:rsidR="003D4E2A" w:rsidRPr="00735615" w:rsidRDefault="003D4E2A" w:rsidP="006E202A">
      <w:pPr>
        <w:widowControl/>
        <w:autoSpaceDE/>
        <w:autoSpaceDN/>
        <w:adjustRightInd w:val="0"/>
        <w:jc w:val="both"/>
        <w:textAlignment w:val="auto"/>
        <w:rPr>
          <w:rFonts w:ascii="Arial" w:eastAsiaTheme="minorHAnsi" w:hAnsi="Arial" w:cs="Arial"/>
          <w:sz w:val="22"/>
          <w:szCs w:val="22"/>
          <w:lang w:val="es-ES"/>
        </w:rPr>
      </w:pPr>
    </w:p>
    <w:p w14:paraId="597F3A74" w14:textId="77777777" w:rsidR="003D4E2A" w:rsidRPr="00735615" w:rsidRDefault="003D4E2A" w:rsidP="006E202A">
      <w:pPr>
        <w:widowControl/>
        <w:numPr>
          <w:ilvl w:val="0"/>
          <w:numId w:val="3"/>
        </w:numPr>
        <w:autoSpaceDE/>
        <w:autoSpaceDN/>
        <w:adjustRightInd w:val="0"/>
        <w:ind w:left="540" w:hanging="540"/>
        <w:jc w:val="both"/>
        <w:textAlignment w:val="auto"/>
        <w:rPr>
          <w:rFonts w:ascii="Arial" w:eastAsiaTheme="minorHAnsi" w:hAnsi="Arial" w:cs="Arial"/>
          <w:sz w:val="22"/>
          <w:szCs w:val="22"/>
          <w:lang w:val="es-ES"/>
        </w:rPr>
      </w:pPr>
      <w:r w:rsidRPr="00735615">
        <w:rPr>
          <w:rFonts w:ascii="Arial" w:eastAsiaTheme="minorHAnsi" w:hAnsi="Arial" w:cstheme="minorBidi"/>
          <w:i/>
          <w:sz w:val="22"/>
          <w:szCs w:val="22"/>
          <w:lang w:val="es-ES"/>
        </w:rPr>
        <w:t xml:space="preserve">Invita </w:t>
      </w:r>
      <w:r w:rsidRPr="00735615">
        <w:rPr>
          <w:rFonts w:ascii="Arial" w:eastAsiaTheme="minorHAnsi" w:hAnsi="Arial" w:cstheme="minorBidi"/>
          <w:sz w:val="22"/>
          <w:szCs w:val="22"/>
          <w:lang w:val="es-ES"/>
        </w:rPr>
        <w:t>a las Partes a implementar la Resolución 11.26</w:t>
      </w:r>
      <w:r w:rsidRPr="00735615">
        <w:rPr>
          <w:rFonts w:ascii="Arial" w:hAnsi="Arial"/>
          <w:sz w:val="22"/>
          <w:szCs w:val="22"/>
          <w:vertAlign w:val="superscript"/>
          <w:lang w:val="en-GB"/>
        </w:rPr>
        <w:footnoteReference w:id="12"/>
      </w:r>
      <w:r w:rsidRPr="00735615">
        <w:rPr>
          <w:rFonts w:ascii="Arial" w:hAnsi="Arial" w:cs="Arial"/>
          <w:sz w:val="22"/>
          <w:szCs w:val="22"/>
          <w:lang w:val="es-ES"/>
        </w:rPr>
        <w:t xml:space="preserve"> </w:t>
      </w:r>
      <w:r w:rsidRPr="00735615">
        <w:rPr>
          <w:rFonts w:ascii="Arial" w:eastAsiaTheme="minorHAnsi" w:hAnsi="Arial" w:cstheme="minorBidi"/>
          <w:sz w:val="22"/>
          <w:szCs w:val="22"/>
          <w:lang w:val="es-ES"/>
        </w:rPr>
        <w:t xml:space="preserve"> sobre cambio climático y continuar tomando medidas para mitigar los impactos del cambio climático sobre las especies de aves migratorias, incluyendo el tratamiento inmediato de las amenazas que pueden reducir el potencial de adaptación, asegurando la adecuada salvaguarda ambiental para los proyectos de energías renovables, realizando un seguimiento de la situación de las aves migratorias y sus hábitats, desarrollando indicadores para identificar los efectos del cambio climático, promoviendo una gestión flexible, buscando nuevas asociaciones con otros organismos internacionales y teniendo en cuenta la forma de ayudar a las especies a adaptarse al cambio climático (por ejemplo, protegiendo redes de sitios críticos); </w:t>
      </w:r>
    </w:p>
    <w:p w14:paraId="00F25447" w14:textId="77777777" w:rsidR="003D4E2A" w:rsidRPr="00735615" w:rsidRDefault="003D4E2A" w:rsidP="006E202A">
      <w:pPr>
        <w:widowControl/>
        <w:autoSpaceDE/>
        <w:autoSpaceDN/>
        <w:ind w:left="540" w:hanging="540"/>
        <w:jc w:val="both"/>
        <w:textAlignment w:val="auto"/>
        <w:rPr>
          <w:rFonts w:ascii="Arial" w:eastAsiaTheme="minorHAnsi" w:hAnsi="Arial" w:cs="Arial"/>
          <w:sz w:val="22"/>
          <w:szCs w:val="22"/>
          <w:lang w:val="es-ES"/>
        </w:rPr>
      </w:pPr>
    </w:p>
    <w:p w14:paraId="6B97DCFD" w14:textId="77777777" w:rsidR="003D4E2A" w:rsidRPr="00735615" w:rsidRDefault="003D4E2A" w:rsidP="006E202A">
      <w:pPr>
        <w:widowControl/>
        <w:numPr>
          <w:ilvl w:val="0"/>
          <w:numId w:val="3"/>
        </w:numPr>
        <w:autoSpaceDE/>
        <w:autoSpaceDN/>
        <w:adjustRightInd w:val="0"/>
        <w:ind w:left="540" w:hanging="540"/>
        <w:jc w:val="both"/>
        <w:textAlignment w:val="auto"/>
        <w:rPr>
          <w:rFonts w:ascii="Arial" w:eastAsiaTheme="minorHAnsi" w:hAnsi="Arial" w:cs="Arial"/>
          <w:sz w:val="22"/>
          <w:szCs w:val="22"/>
          <w:lang w:val="es-ES"/>
        </w:rPr>
      </w:pPr>
      <w:r w:rsidRPr="00735615">
        <w:rPr>
          <w:rFonts w:ascii="Arial" w:eastAsiaTheme="minorHAnsi" w:hAnsi="Arial" w:cstheme="minorBidi"/>
          <w:i/>
          <w:sz w:val="22"/>
          <w:szCs w:val="22"/>
          <w:lang w:val="es-ES"/>
        </w:rPr>
        <w:t xml:space="preserve">Pide </w:t>
      </w:r>
      <w:r w:rsidRPr="00735615">
        <w:rPr>
          <w:rFonts w:ascii="Arial" w:eastAsiaTheme="minorHAnsi" w:hAnsi="Arial" w:cstheme="minorBidi"/>
          <w:sz w:val="22"/>
          <w:szCs w:val="22"/>
          <w:lang w:val="es-ES"/>
        </w:rPr>
        <w:t xml:space="preserve">a las Partes que revisen la cobertura y el estado de protección de las redes de sitios actuales, teniendo en cuenta cualquier tipo de explotación o degradación de los sitios, y que consideren la resistencia de los sitios al cambio climático, teniendo en cuenta el potencial para cambios en el rango de especies debido al cambio climático, así como otros factores; </w:t>
      </w:r>
    </w:p>
    <w:p w14:paraId="3C05D4C4" w14:textId="77777777" w:rsidR="003D4E2A" w:rsidRPr="00735615" w:rsidRDefault="003D4E2A" w:rsidP="006E202A">
      <w:pPr>
        <w:widowControl/>
        <w:autoSpaceDE/>
        <w:autoSpaceDN/>
        <w:ind w:left="540" w:hanging="540"/>
        <w:jc w:val="both"/>
        <w:textAlignment w:val="auto"/>
        <w:rPr>
          <w:rFonts w:ascii="Arial" w:eastAsiaTheme="minorHAnsi" w:hAnsi="Arial" w:cs="Arial"/>
          <w:sz w:val="22"/>
          <w:szCs w:val="22"/>
          <w:lang w:val="es-ES"/>
        </w:rPr>
      </w:pPr>
    </w:p>
    <w:p w14:paraId="46C03626" w14:textId="41E40841" w:rsidR="003D4E2A" w:rsidRPr="00735615" w:rsidRDefault="003D4E2A" w:rsidP="006E202A">
      <w:pPr>
        <w:widowControl/>
        <w:numPr>
          <w:ilvl w:val="0"/>
          <w:numId w:val="3"/>
        </w:numPr>
        <w:autoSpaceDE/>
        <w:autoSpaceDN/>
        <w:adjustRightInd w:val="0"/>
        <w:ind w:left="540" w:hanging="540"/>
        <w:jc w:val="both"/>
        <w:textAlignment w:val="auto"/>
        <w:rPr>
          <w:rFonts w:ascii="Arial" w:eastAsiaTheme="minorHAnsi" w:hAnsi="Arial" w:cs="Arial"/>
          <w:sz w:val="22"/>
          <w:szCs w:val="22"/>
          <w:lang w:val="es-ES"/>
        </w:rPr>
      </w:pPr>
      <w:r w:rsidRPr="00735615">
        <w:rPr>
          <w:rFonts w:ascii="Arial" w:eastAsiaTheme="minorHAnsi" w:hAnsi="Arial" w:cstheme="minorBidi"/>
          <w:i/>
          <w:sz w:val="22"/>
          <w:szCs w:val="22"/>
          <w:lang w:val="es-ES"/>
        </w:rPr>
        <w:t xml:space="preserve">Solicita </w:t>
      </w:r>
      <w:r w:rsidRPr="00735615">
        <w:rPr>
          <w:rFonts w:ascii="Arial" w:eastAsiaTheme="minorHAnsi" w:hAnsi="Arial" w:cstheme="minorBidi"/>
          <w:sz w:val="22"/>
          <w:szCs w:val="22"/>
          <w:lang w:val="es-ES"/>
        </w:rPr>
        <w:t xml:space="preserve">a las Partes que garanticen que los sitios fundamentales de parada migratoria identificados estén todos protegidos y gestionados y que se identifiquen sitios adicionales para formar parte de redes de sitios coherentes para las especies migratorias, y seguir apoyando el desarrollo de las redes de sitios de escala en las Corredores aéreos, especialmente cuando están menos desarrolladas, para incluir el mayor rango posible de hábitat disponible para las aves migratorias, otorgando especial atención a los hábitats intermareales (ver Resolución 12.25 sobre la </w:t>
      </w:r>
      <w:r w:rsidRPr="00735615">
        <w:rPr>
          <w:rFonts w:ascii="Arial" w:eastAsiaTheme="minorHAnsi" w:hAnsi="Arial" w:cstheme="minorBidi"/>
          <w:i/>
          <w:iCs/>
          <w:sz w:val="22"/>
          <w:szCs w:val="22"/>
          <w:lang w:val="es-ES"/>
        </w:rPr>
        <w:t>Fomento de la conservación de hábitats intermareales y costeros de otro tipo críticos para las especies migratorias</w:t>
      </w:r>
      <w:r w:rsidRPr="00735615">
        <w:rPr>
          <w:rFonts w:ascii="Arial" w:eastAsiaTheme="minorHAnsi" w:hAnsi="Arial" w:cstheme="minorBidi"/>
          <w:sz w:val="22"/>
          <w:szCs w:val="22"/>
          <w:lang w:val="es-ES"/>
        </w:rPr>
        <w:t>)</w:t>
      </w:r>
      <w:r w:rsidR="002A4872" w:rsidRPr="00735615">
        <w:rPr>
          <w:rFonts w:ascii="Arial" w:eastAsiaTheme="minorHAnsi" w:hAnsi="Arial" w:cstheme="minorBidi"/>
          <w:sz w:val="22"/>
          <w:szCs w:val="22"/>
          <w:lang w:val="es-ES"/>
        </w:rPr>
        <w:t>, así como a los ecosistemas marinos;</w:t>
      </w:r>
    </w:p>
    <w:p w14:paraId="499726D1" w14:textId="77777777" w:rsidR="003D4E2A" w:rsidRPr="00735615" w:rsidRDefault="003D4E2A" w:rsidP="006E202A">
      <w:pPr>
        <w:widowControl/>
        <w:autoSpaceDE/>
        <w:autoSpaceDN/>
        <w:ind w:left="540" w:hanging="540"/>
        <w:jc w:val="both"/>
        <w:textAlignment w:val="auto"/>
        <w:rPr>
          <w:rFonts w:ascii="Arial" w:eastAsiaTheme="minorHAnsi" w:hAnsi="Arial" w:cs="Arial"/>
          <w:sz w:val="22"/>
          <w:szCs w:val="22"/>
          <w:lang w:val="es-ES"/>
        </w:rPr>
      </w:pPr>
    </w:p>
    <w:p w14:paraId="70BC8B91" w14:textId="693C5D5E" w:rsidR="003D4E2A" w:rsidRPr="00735615" w:rsidRDefault="003D4E2A" w:rsidP="006E202A">
      <w:pPr>
        <w:widowControl/>
        <w:numPr>
          <w:ilvl w:val="0"/>
          <w:numId w:val="3"/>
        </w:numPr>
        <w:autoSpaceDE/>
        <w:autoSpaceDN/>
        <w:adjustRightInd w:val="0"/>
        <w:ind w:left="540" w:hanging="540"/>
        <w:jc w:val="both"/>
        <w:textAlignment w:val="auto"/>
        <w:rPr>
          <w:rFonts w:ascii="Arial" w:eastAsiaTheme="minorHAnsi" w:hAnsi="Arial" w:cs="Arial"/>
          <w:sz w:val="22"/>
          <w:szCs w:val="22"/>
          <w:lang w:val="es-ES"/>
        </w:rPr>
      </w:pPr>
      <w:r w:rsidRPr="00735615">
        <w:rPr>
          <w:rFonts w:ascii="Arial" w:eastAsiaTheme="minorHAnsi" w:hAnsi="Arial" w:cstheme="minorBidi"/>
          <w:i/>
          <w:sz w:val="22"/>
          <w:szCs w:val="22"/>
          <w:lang w:val="es-ES"/>
        </w:rPr>
        <w:t xml:space="preserve">Insta </w:t>
      </w:r>
      <w:r w:rsidRPr="00735615">
        <w:rPr>
          <w:rFonts w:ascii="Arial" w:eastAsiaTheme="minorHAnsi" w:hAnsi="Arial" w:cstheme="minorBidi"/>
          <w:sz w:val="22"/>
          <w:szCs w:val="22"/>
          <w:lang w:val="es-ES"/>
        </w:rPr>
        <w:t>a las Partes a fomentar la colaboración transfronteriza en las redes de Corredores aéreos e implementar los planes existentes de gestión de los sitios y desarrollar otros nuevos cuando sea necesario en sitios clave, apoyando el desarrollo de una Herramienta global de redes de sitios críticos inspirada en la Herramienta global reelaborada de redes de sitios críticos para l</w:t>
      </w:r>
      <w:r w:rsidR="002A4872" w:rsidRPr="00735615">
        <w:rPr>
          <w:rFonts w:ascii="Arial" w:eastAsiaTheme="minorHAnsi" w:hAnsi="Arial" w:cstheme="minorBidi"/>
          <w:sz w:val="22"/>
          <w:szCs w:val="22"/>
          <w:lang w:val="es-ES"/>
        </w:rPr>
        <w:t>os corredores aéreos</w:t>
      </w:r>
      <w:r w:rsidRPr="00735615">
        <w:rPr>
          <w:rFonts w:ascii="Arial" w:eastAsiaTheme="minorHAnsi" w:hAnsi="Arial" w:cstheme="minorBidi"/>
          <w:sz w:val="22"/>
          <w:szCs w:val="22"/>
          <w:lang w:val="es-ES"/>
        </w:rPr>
        <w:t xml:space="preserve"> de África y Eurasia lanzado en el 2018</w:t>
      </w:r>
      <w:r w:rsidR="002A4872" w:rsidRPr="00735615">
        <w:rPr>
          <w:rFonts w:ascii="Arial" w:eastAsiaTheme="minorHAnsi" w:hAnsi="Arial" w:cstheme="minorBidi"/>
          <w:sz w:val="22"/>
          <w:szCs w:val="22"/>
          <w:lang w:val="es-ES"/>
        </w:rPr>
        <w:t xml:space="preserve"> para apoyar la aplicación del acuerdo AEWA</w:t>
      </w:r>
      <w:r w:rsidRPr="00735615">
        <w:rPr>
          <w:rFonts w:ascii="Arial" w:eastAsiaTheme="minorHAnsi" w:hAnsi="Arial" w:cstheme="minorBidi"/>
          <w:sz w:val="22"/>
          <w:szCs w:val="22"/>
          <w:lang w:val="es-ES"/>
        </w:rPr>
        <w:t xml:space="preserve"> </w:t>
      </w:r>
      <w:r w:rsidR="002A4872" w:rsidRPr="00735615">
        <w:rPr>
          <w:rFonts w:ascii="Arial" w:eastAsiaTheme="minorHAnsi" w:hAnsi="Arial" w:cstheme="minorBidi"/>
          <w:sz w:val="22"/>
          <w:szCs w:val="22"/>
          <w:lang w:val="es-ES"/>
        </w:rPr>
        <w:t>y la Convención sobre los humedales de Ramsar;</w:t>
      </w:r>
    </w:p>
    <w:p w14:paraId="0C43322A" w14:textId="77777777" w:rsidR="003D4E2A" w:rsidRPr="00735615" w:rsidRDefault="003D4E2A" w:rsidP="006E202A">
      <w:pPr>
        <w:widowControl/>
        <w:autoSpaceDE/>
        <w:autoSpaceDN/>
        <w:ind w:left="540" w:hanging="540"/>
        <w:jc w:val="both"/>
        <w:textAlignment w:val="auto"/>
        <w:rPr>
          <w:rFonts w:ascii="Arial" w:eastAsiaTheme="minorHAnsi" w:hAnsi="Arial" w:cs="Arial"/>
          <w:sz w:val="22"/>
          <w:szCs w:val="22"/>
          <w:lang w:val="es-ES"/>
        </w:rPr>
      </w:pPr>
    </w:p>
    <w:p w14:paraId="08E82BBC" w14:textId="77777777" w:rsidR="003D4E2A" w:rsidRPr="00735615" w:rsidRDefault="003D4E2A" w:rsidP="006E202A">
      <w:pPr>
        <w:widowControl/>
        <w:numPr>
          <w:ilvl w:val="0"/>
          <w:numId w:val="3"/>
        </w:numPr>
        <w:autoSpaceDE/>
        <w:autoSpaceDN/>
        <w:adjustRightInd w:val="0"/>
        <w:ind w:left="540" w:hanging="540"/>
        <w:jc w:val="both"/>
        <w:textAlignment w:val="auto"/>
        <w:rPr>
          <w:rFonts w:ascii="Arial" w:eastAsiaTheme="minorHAnsi" w:hAnsi="Arial" w:cs="Arial"/>
          <w:sz w:val="22"/>
          <w:szCs w:val="22"/>
          <w:lang w:val="es-ES"/>
        </w:rPr>
      </w:pPr>
      <w:r w:rsidRPr="00735615">
        <w:rPr>
          <w:rFonts w:ascii="Arial" w:eastAsiaTheme="minorHAnsi" w:hAnsi="Arial" w:cstheme="minorBidi"/>
          <w:i/>
          <w:sz w:val="22"/>
          <w:szCs w:val="22"/>
          <w:lang w:val="es-ES"/>
        </w:rPr>
        <w:t xml:space="preserve">Recomienda </w:t>
      </w:r>
      <w:r w:rsidRPr="00735615">
        <w:rPr>
          <w:rFonts w:ascii="Arial" w:eastAsiaTheme="minorHAnsi" w:hAnsi="Arial" w:cstheme="minorBidi"/>
          <w:sz w:val="22"/>
          <w:szCs w:val="22"/>
          <w:lang w:val="es-ES"/>
        </w:rPr>
        <w:t xml:space="preserve">que las Partes potencien y refuercen la vigilancia de las poblaciones de aves migratorias y de los sitios importantes de los que dependen (incluyendo el estudio de nuevos sitios para llenar faltas de información) e incrementen la capacidad y sostenibilidad de tal seguimiento a largo plazo donde sea apropiado, institucionalizándolo como una actividad en curso dentro del gobierno en asociación con otras organizaciones entre otras cosas, mediante iniciativas de apoyo como el Fondo Mundial para las Aves Acuáticas (establecido en respuesta a la invitación del AEWA y la Convención de Ramsar y administrado por Wetlands International) con el fin de presentar a los interesados información actualizada sobre la distribución, situación y tendencias de las aves migratorias y los sitios y hábitats que necesitan; </w:t>
      </w:r>
    </w:p>
    <w:p w14:paraId="4DE280CC" w14:textId="77777777" w:rsidR="003D4E2A" w:rsidRPr="00735615" w:rsidRDefault="003D4E2A" w:rsidP="006E202A">
      <w:pPr>
        <w:widowControl/>
        <w:autoSpaceDE/>
        <w:autoSpaceDN/>
        <w:ind w:left="540" w:hanging="540"/>
        <w:jc w:val="both"/>
        <w:textAlignment w:val="auto"/>
        <w:rPr>
          <w:rFonts w:ascii="Arial" w:eastAsiaTheme="minorHAnsi" w:hAnsi="Arial" w:cs="Arial"/>
          <w:sz w:val="22"/>
          <w:szCs w:val="22"/>
          <w:lang w:val="es-ES"/>
        </w:rPr>
      </w:pPr>
    </w:p>
    <w:p w14:paraId="0DEABC87" w14:textId="7B8F558C" w:rsidR="00F27D2F" w:rsidRPr="00735615" w:rsidRDefault="003D4E2A" w:rsidP="006E202A">
      <w:pPr>
        <w:widowControl/>
        <w:numPr>
          <w:ilvl w:val="0"/>
          <w:numId w:val="3"/>
        </w:numPr>
        <w:autoSpaceDE/>
        <w:autoSpaceDN/>
        <w:adjustRightInd w:val="0"/>
        <w:ind w:left="540" w:hanging="540"/>
        <w:jc w:val="both"/>
        <w:textAlignment w:val="auto"/>
        <w:rPr>
          <w:rFonts w:ascii="Arial" w:eastAsiaTheme="minorHAnsi" w:hAnsi="Arial" w:cs="Arial"/>
          <w:sz w:val="22"/>
          <w:szCs w:val="22"/>
          <w:lang w:val="es-ES"/>
        </w:rPr>
      </w:pPr>
      <w:r w:rsidRPr="00735615">
        <w:rPr>
          <w:rFonts w:ascii="Arial" w:eastAsiaTheme="minorHAnsi" w:hAnsi="Arial" w:cstheme="minorBidi"/>
          <w:i/>
          <w:sz w:val="22"/>
          <w:szCs w:val="22"/>
          <w:lang w:val="es-ES"/>
        </w:rPr>
        <w:t xml:space="preserve">Solicita </w:t>
      </w:r>
      <w:r w:rsidRPr="00735615">
        <w:rPr>
          <w:rFonts w:ascii="Arial" w:eastAsiaTheme="minorHAnsi" w:hAnsi="Arial" w:cstheme="minorBidi"/>
          <w:sz w:val="22"/>
          <w:szCs w:val="22"/>
          <w:lang w:val="es-ES"/>
        </w:rPr>
        <w:t>a las Partes que apoyen el análisis de los datos existentes sobre movimientos individuales de aves y el desarrollo y uso de nuevas herramientas y técnicas, incluyendo seguimiento por geolocalizadores, radio y satélite, sensores remotos, y análisis genéticos y de conectividad, con el fin de ayudar a identificar las estrategias de migración</w:t>
      </w:r>
      <w:r w:rsidR="00437BF1" w:rsidRPr="00735615">
        <w:rPr>
          <w:rFonts w:ascii="Arial" w:eastAsiaTheme="minorHAnsi" w:hAnsi="Arial" w:cstheme="minorBidi"/>
          <w:sz w:val="22"/>
          <w:szCs w:val="22"/>
          <w:lang w:val="es-ES"/>
        </w:rPr>
        <w:t>, y sitios y rutas importantes tanto de importancia regular como ocasional</w:t>
      </w:r>
      <w:r w:rsidR="00266DD8">
        <w:rPr>
          <w:rFonts w:ascii="Arial" w:eastAsiaTheme="minorHAnsi" w:hAnsi="Arial" w:cstheme="minorBidi"/>
          <w:sz w:val="22"/>
          <w:szCs w:val="22"/>
          <w:lang w:val="es-ES"/>
        </w:rPr>
        <w:t xml:space="preserve">, </w:t>
      </w:r>
      <w:r w:rsidR="00E20CE8">
        <w:rPr>
          <w:rFonts w:ascii="Arial" w:eastAsiaTheme="minorHAnsi" w:hAnsi="Arial" w:cstheme="minorBidi"/>
          <w:sz w:val="22"/>
          <w:szCs w:val="22"/>
          <w:lang w:val="es-ES"/>
        </w:rPr>
        <w:t>abarcando todo el ciclo de vida</w:t>
      </w:r>
      <w:r w:rsidR="002E5088">
        <w:rPr>
          <w:rFonts w:ascii="Arial" w:eastAsiaTheme="minorHAnsi" w:hAnsi="Arial" w:cstheme="minorBidi"/>
          <w:sz w:val="22"/>
          <w:szCs w:val="22"/>
          <w:lang w:val="es-ES"/>
        </w:rPr>
        <w:t xml:space="preserve"> de las especies</w:t>
      </w:r>
      <w:r w:rsidR="00E20CE8">
        <w:rPr>
          <w:rFonts w:ascii="Arial" w:eastAsiaTheme="minorHAnsi" w:hAnsi="Arial" w:cstheme="minorBidi"/>
          <w:sz w:val="22"/>
          <w:szCs w:val="22"/>
          <w:lang w:val="es-ES"/>
        </w:rPr>
        <w:t xml:space="preserve"> </w:t>
      </w:r>
      <w:r w:rsidR="00437BF1" w:rsidRPr="00735615">
        <w:rPr>
          <w:rFonts w:ascii="Arial" w:eastAsiaTheme="minorHAnsi" w:hAnsi="Arial" w:cstheme="minorBidi"/>
          <w:sz w:val="22"/>
          <w:szCs w:val="22"/>
          <w:lang w:val="es-ES"/>
        </w:rPr>
        <w:t>, así como a recopilar y analizar conjuntos de datos de especies múltiples para comprender la importancia relativa y la distribución geográfica de las amenazas,</w:t>
      </w:r>
    </w:p>
    <w:p w14:paraId="4F0F02C9" w14:textId="77777777" w:rsidR="00F27D2F" w:rsidRPr="00735615" w:rsidRDefault="00F27D2F" w:rsidP="006E202A">
      <w:pPr>
        <w:widowControl/>
        <w:autoSpaceDE/>
        <w:autoSpaceDN/>
        <w:adjustRightInd w:val="0"/>
        <w:ind w:left="540"/>
        <w:jc w:val="both"/>
        <w:textAlignment w:val="auto"/>
        <w:rPr>
          <w:rFonts w:ascii="Arial" w:eastAsiaTheme="minorHAnsi" w:hAnsi="Arial" w:cs="Arial"/>
          <w:sz w:val="22"/>
          <w:szCs w:val="22"/>
          <w:lang w:val="es-ES"/>
        </w:rPr>
      </w:pPr>
    </w:p>
    <w:p w14:paraId="6CE2DAF1" w14:textId="77777777" w:rsidR="003D4E2A" w:rsidRPr="00735615" w:rsidRDefault="003D4E2A" w:rsidP="006E202A">
      <w:pPr>
        <w:widowControl/>
        <w:numPr>
          <w:ilvl w:val="0"/>
          <w:numId w:val="3"/>
        </w:numPr>
        <w:autoSpaceDE/>
        <w:autoSpaceDN/>
        <w:adjustRightInd w:val="0"/>
        <w:ind w:left="540" w:hanging="540"/>
        <w:jc w:val="both"/>
        <w:textAlignment w:val="auto"/>
        <w:rPr>
          <w:rFonts w:ascii="Arial" w:eastAsiaTheme="minorHAnsi" w:hAnsi="Arial" w:cs="Arial"/>
          <w:sz w:val="22"/>
          <w:szCs w:val="22"/>
          <w:lang w:val="es-ES"/>
        </w:rPr>
      </w:pPr>
      <w:r w:rsidRPr="00735615">
        <w:rPr>
          <w:rFonts w:ascii="Arial" w:eastAsiaTheme="minorHAnsi" w:hAnsi="Arial" w:cstheme="minorBidi"/>
          <w:i/>
          <w:sz w:val="22"/>
          <w:szCs w:val="22"/>
          <w:lang w:val="es-ES"/>
        </w:rPr>
        <w:t xml:space="preserve">Exhorta </w:t>
      </w:r>
      <w:r w:rsidRPr="00735615">
        <w:rPr>
          <w:rFonts w:ascii="Arial" w:eastAsiaTheme="minorHAnsi" w:hAnsi="Arial" w:cstheme="minorBidi"/>
          <w:sz w:val="22"/>
          <w:szCs w:val="22"/>
          <w:lang w:val="es-ES"/>
        </w:rPr>
        <w:t xml:space="preserve">a la Secretaría, en colaboración con las Partes y organizaciones internacionales pertinentes, para que fortalezca la cooperación con el Consejo Ártico y otros organismos centrados en el Ártico con el fin de mejorar la comprensión de los cambios que ya están ocurriendo, y los previstos, para el medio ambiente y los impactos sobre las distribuciones de cría y de muda de las especies, y asegurar la designación y gestión de todas las áreas de importancia crítica; </w:t>
      </w:r>
    </w:p>
    <w:p w14:paraId="55F62F4F" w14:textId="77777777" w:rsidR="003D4E2A" w:rsidRPr="00735615" w:rsidRDefault="003D4E2A" w:rsidP="006E202A">
      <w:pPr>
        <w:widowControl/>
        <w:autoSpaceDE/>
        <w:autoSpaceDN/>
        <w:ind w:left="540" w:hanging="540"/>
        <w:jc w:val="both"/>
        <w:textAlignment w:val="auto"/>
        <w:rPr>
          <w:rFonts w:ascii="Arial" w:eastAsiaTheme="minorHAnsi" w:hAnsi="Arial" w:cs="Arial"/>
          <w:sz w:val="22"/>
          <w:szCs w:val="22"/>
          <w:lang w:val="es-ES"/>
        </w:rPr>
      </w:pPr>
    </w:p>
    <w:p w14:paraId="6081C8EE" w14:textId="3AEE6A04" w:rsidR="003D4E2A" w:rsidRPr="00735615" w:rsidRDefault="003D4E2A" w:rsidP="006E202A">
      <w:pPr>
        <w:widowControl/>
        <w:numPr>
          <w:ilvl w:val="0"/>
          <w:numId w:val="3"/>
        </w:numPr>
        <w:autoSpaceDE/>
        <w:autoSpaceDN/>
        <w:adjustRightInd w:val="0"/>
        <w:ind w:left="540" w:hanging="540"/>
        <w:jc w:val="both"/>
        <w:textAlignment w:val="auto"/>
        <w:rPr>
          <w:rFonts w:ascii="Arial" w:eastAsiaTheme="minorHAnsi" w:hAnsi="Arial" w:cs="Arial"/>
          <w:sz w:val="22"/>
          <w:szCs w:val="22"/>
          <w:lang w:val="es-ES"/>
        </w:rPr>
      </w:pPr>
      <w:r w:rsidRPr="00735615">
        <w:rPr>
          <w:rFonts w:ascii="Arial" w:eastAsiaTheme="minorHAnsi" w:hAnsi="Arial" w:cstheme="minorBidi"/>
          <w:i/>
          <w:sz w:val="22"/>
          <w:szCs w:val="22"/>
          <w:lang w:val="es-ES"/>
        </w:rPr>
        <w:t xml:space="preserve">Pide además </w:t>
      </w:r>
      <w:r w:rsidRPr="00735615">
        <w:rPr>
          <w:rFonts w:ascii="Arial" w:eastAsiaTheme="minorHAnsi" w:hAnsi="Arial" w:cstheme="minorBidi"/>
          <w:sz w:val="22"/>
          <w:szCs w:val="22"/>
          <w:lang w:val="es-ES"/>
        </w:rPr>
        <w:t xml:space="preserve">a la Secretaría que fortalezca los vínculos con la Secretaría del Grupo de trabajo del Consejo Ártico sobre la Conservación de la Flora y Fauna Árticas (CAFF), en el marco de la Resolución de Cooperación vigente, sobre todo para asegurar que la Iniciativa de la CAFF sobre las Aves Migratorias del Ártico (AMBI) cuente con la máxima sinergia con </w:t>
      </w:r>
      <w:r w:rsidR="00F85713" w:rsidRPr="00735615">
        <w:rPr>
          <w:rFonts w:ascii="Arial" w:eastAsiaTheme="minorHAnsi" w:hAnsi="Arial" w:cstheme="minorBidi"/>
          <w:sz w:val="22"/>
          <w:szCs w:val="22"/>
          <w:lang w:val="es-ES"/>
        </w:rPr>
        <w:t xml:space="preserve">las prioridades definidas por el Grupo de Trabajo sobre corredores aéreos </w:t>
      </w:r>
      <w:r w:rsidRPr="00735615">
        <w:rPr>
          <w:rFonts w:ascii="Arial" w:eastAsiaTheme="minorHAnsi" w:hAnsi="Arial" w:cstheme="minorBidi"/>
          <w:sz w:val="22"/>
          <w:szCs w:val="22"/>
          <w:lang w:val="es-ES"/>
        </w:rPr>
        <w:t xml:space="preserve">para aprovechar el enfoque de corredores aéreos a fin de obtener el apoyo mundial para la conservación del medio ambiente ártico; </w:t>
      </w:r>
    </w:p>
    <w:p w14:paraId="6E064D7E" w14:textId="77777777" w:rsidR="003D4E2A" w:rsidRPr="00735615" w:rsidRDefault="003D4E2A" w:rsidP="006E202A">
      <w:pPr>
        <w:widowControl/>
        <w:autoSpaceDE/>
        <w:autoSpaceDN/>
        <w:ind w:left="540" w:hanging="540"/>
        <w:jc w:val="both"/>
        <w:textAlignment w:val="auto"/>
        <w:rPr>
          <w:rFonts w:ascii="Arial" w:eastAsiaTheme="minorHAnsi" w:hAnsi="Arial" w:cs="Arial"/>
          <w:sz w:val="22"/>
          <w:szCs w:val="22"/>
          <w:lang w:val="es-ES"/>
        </w:rPr>
      </w:pPr>
    </w:p>
    <w:p w14:paraId="02D7BE5B" w14:textId="77777777" w:rsidR="003D4E2A" w:rsidRPr="00735615" w:rsidRDefault="003D4E2A" w:rsidP="006E202A">
      <w:pPr>
        <w:widowControl/>
        <w:numPr>
          <w:ilvl w:val="0"/>
          <w:numId w:val="3"/>
        </w:numPr>
        <w:autoSpaceDE/>
        <w:autoSpaceDN/>
        <w:adjustRightInd w:val="0"/>
        <w:ind w:left="540" w:hanging="540"/>
        <w:jc w:val="both"/>
        <w:textAlignment w:val="auto"/>
        <w:rPr>
          <w:rFonts w:ascii="Arial" w:eastAsiaTheme="minorHAnsi" w:hAnsi="Arial" w:cs="Arial"/>
          <w:sz w:val="22"/>
          <w:szCs w:val="22"/>
          <w:lang w:val="es-ES"/>
        </w:rPr>
      </w:pPr>
      <w:r w:rsidRPr="00735615">
        <w:rPr>
          <w:rFonts w:ascii="Arial" w:eastAsiaTheme="minorHAnsi" w:hAnsi="Arial" w:cstheme="minorBidi"/>
          <w:i/>
          <w:sz w:val="22"/>
          <w:szCs w:val="22"/>
          <w:lang w:val="es-ES"/>
        </w:rPr>
        <w:t xml:space="preserve">Exhorta </w:t>
      </w:r>
      <w:r w:rsidRPr="00735615">
        <w:rPr>
          <w:rFonts w:ascii="Arial" w:eastAsiaTheme="minorHAnsi" w:hAnsi="Arial" w:cstheme="minorBidi"/>
          <w:sz w:val="22"/>
          <w:szCs w:val="22"/>
          <w:lang w:val="es-ES"/>
        </w:rPr>
        <w:t xml:space="preserve">a la Secretaría, en colaboración con las Partes y organizaciones internacionales pertinentes, para que fortalezca la cooperación con el sector privado para promover el desarrollo e inclusión de consideraciones sobre corredores migratorios en sus directrices operacionales, administrando las áreas directamente relacionadas con, o asociados con, su impacto ambiental y más allá, considerando compensación por impactos residuales a lo largo de corredores migratorios, procurando un Impacto Neto Positivo, y ser proactivo en el uso de las mejores prácticas internacionales; </w:t>
      </w:r>
    </w:p>
    <w:p w14:paraId="29AE6BF9" w14:textId="46B8F27F" w:rsidR="00E70E92" w:rsidRDefault="00E70E92">
      <w:pPr>
        <w:widowControl/>
        <w:suppressAutoHyphens w:val="0"/>
        <w:autoSpaceDE/>
        <w:spacing w:after="160" w:line="254" w:lineRule="auto"/>
        <w:rPr>
          <w:rFonts w:ascii="Arial" w:eastAsiaTheme="minorHAnsi" w:hAnsi="Arial" w:cs="Arial"/>
          <w:sz w:val="22"/>
          <w:szCs w:val="22"/>
          <w:lang w:val="es-ES"/>
        </w:rPr>
      </w:pPr>
      <w:r>
        <w:rPr>
          <w:rFonts w:ascii="Arial" w:eastAsiaTheme="minorHAnsi" w:hAnsi="Arial" w:cs="Arial"/>
          <w:sz w:val="22"/>
          <w:szCs w:val="22"/>
          <w:lang w:val="es-ES"/>
        </w:rPr>
        <w:br w:type="page"/>
      </w:r>
    </w:p>
    <w:p w14:paraId="403BD26B" w14:textId="77777777" w:rsidR="003D4E2A" w:rsidRPr="00735615" w:rsidRDefault="003D4E2A" w:rsidP="006E202A">
      <w:pPr>
        <w:ind w:left="540" w:hanging="540"/>
        <w:contextualSpacing/>
        <w:rPr>
          <w:rFonts w:ascii="Arial" w:eastAsiaTheme="minorHAnsi" w:hAnsi="Arial" w:cs="Arial"/>
          <w:sz w:val="22"/>
          <w:szCs w:val="22"/>
          <w:lang w:val="es-ES"/>
        </w:rPr>
      </w:pPr>
    </w:p>
    <w:p w14:paraId="2370EACE" w14:textId="77777777" w:rsidR="003D4E2A" w:rsidRPr="00735615" w:rsidRDefault="003D4E2A" w:rsidP="006E202A">
      <w:pPr>
        <w:widowControl/>
        <w:numPr>
          <w:ilvl w:val="0"/>
          <w:numId w:val="3"/>
        </w:numPr>
        <w:autoSpaceDE/>
        <w:autoSpaceDN/>
        <w:adjustRightInd w:val="0"/>
        <w:ind w:left="540" w:hanging="540"/>
        <w:contextualSpacing/>
        <w:jc w:val="both"/>
        <w:textAlignment w:val="auto"/>
        <w:rPr>
          <w:rFonts w:ascii="Arial" w:eastAsiaTheme="minorHAnsi" w:hAnsi="Arial" w:cs="Arial"/>
          <w:sz w:val="22"/>
          <w:szCs w:val="22"/>
          <w:lang w:val="es-ES"/>
        </w:rPr>
      </w:pPr>
      <w:r w:rsidRPr="00735615">
        <w:rPr>
          <w:rFonts w:ascii="Arial" w:eastAsiaTheme="minorHAnsi" w:hAnsi="Arial" w:cstheme="minorBidi"/>
          <w:i/>
          <w:sz w:val="22"/>
          <w:szCs w:val="22"/>
          <w:lang w:val="es-ES"/>
        </w:rPr>
        <w:t xml:space="preserve">Pide </w:t>
      </w:r>
      <w:r w:rsidRPr="00735615">
        <w:rPr>
          <w:rFonts w:ascii="Arial" w:eastAsiaTheme="minorHAnsi" w:hAnsi="Arial" w:cstheme="minorBidi"/>
          <w:sz w:val="22"/>
          <w:szCs w:val="22"/>
          <w:lang w:val="es-ES"/>
        </w:rPr>
        <w:t xml:space="preserve">a las Partes, al FMAM, a la Organización de las Naciones Unidas y otras organizaciones internacionales, donantes bilaterales y multilaterales, al sector privado y otros que proporcionen asistencia financiera para los países menos desarrollados, los países con economías en transición, los Pequeños Estados Insulares en Desarrollo (PEID) y las ONG asociadas para la implementación de la presente Resolución; </w:t>
      </w:r>
    </w:p>
    <w:p w14:paraId="3DECA5EC" w14:textId="77777777" w:rsidR="003D4E2A" w:rsidRPr="00735615" w:rsidRDefault="003D4E2A" w:rsidP="006E202A">
      <w:pPr>
        <w:widowControl/>
        <w:autoSpaceDE/>
        <w:autoSpaceDN/>
        <w:ind w:left="540" w:hanging="540"/>
        <w:contextualSpacing/>
        <w:textAlignment w:val="auto"/>
        <w:rPr>
          <w:rFonts w:ascii="Arial" w:eastAsiaTheme="minorHAnsi" w:hAnsi="Arial" w:cs="Arial"/>
          <w:i/>
          <w:iCs/>
          <w:sz w:val="22"/>
          <w:szCs w:val="22"/>
          <w:lang w:val="es-ES"/>
        </w:rPr>
      </w:pPr>
    </w:p>
    <w:p w14:paraId="3AA61458" w14:textId="77777777" w:rsidR="003D4E2A" w:rsidRPr="00735615" w:rsidRDefault="003D4E2A" w:rsidP="006E202A">
      <w:pPr>
        <w:widowControl/>
        <w:numPr>
          <w:ilvl w:val="0"/>
          <w:numId w:val="3"/>
        </w:numPr>
        <w:autoSpaceDE/>
        <w:autoSpaceDN/>
        <w:adjustRightInd w:val="0"/>
        <w:ind w:left="540" w:hanging="540"/>
        <w:contextualSpacing/>
        <w:jc w:val="both"/>
        <w:textAlignment w:val="auto"/>
        <w:rPr>
          <w:rFonts w:ascii="Arial" w:eastAsiaTheme="minorHAnsi" w:hAnsi="Arial" w:cs="Arial"/>
          <w:sz w:val="22"/>
          <w:szCs w:val="22"/>
          <w:lang w:val="es-ES"/>
        </w:rPr>
      </w:pPr>
      <w:r w:rsidRPr="00735615">
        <w:rPr>
          <w:rFonts w:ascii="Arial" w:eastAsiaTheme="minorHAnsi" w:hAnsi="Arial" w:cs="Arial"/>
          <w:i/>
          <w:iCs/>
          <w:sz w:val="22"/>
          <w:szCs w:val="22"/>
          <w:lang w:val="es-ES"/>
        </w:rPr>
        <w:t>Solicita</w:t>
      </w:r>
      <w:r w:rsidRPr="00735615">
        <w:rPr>
          <w:rFonts w:ascii="Arial" w:eastAsiaTheme="minorHAnsi" w:hAnsi="Arial" w:cs="Arial"/>
          <w:sz w:val="22"/>
          <w:szCs w:val="22"/>
          <w:lang w:val="es-ES"/>
        </w:rPr>
        <w:t xml:space="preserve"> al Consejo Científico producir directrices y/o casos de estudio sobre mecanismos para potenciar la conservación de las aves migratorias por medio de redes de sitios, incluyendo importantes ecosistemas oceánicos usados por las especies de aves marinas; </w:t>
      </w:r>
    </w:p>
    <w:p w14:paraId="106743FF" w14:textId="77777777" w:rsidR="003D4E2A" w:rsidRPr="00735615" w:rsidRDefault="003D4E2A" w:rsidP="006E202A">
      <w:pPr>
        <w:ind w:left="540" w:hanging="540"/>
        <w:contextualSpacing/>
        <w:rPr>
          <w:rFonts w:ascii="Arial" w:eastAsiaTheme="minorHAnsi" w:hAnsi="Arial" w:cs="Arial"/>
          <w:sz w:val="22"/>
          <w:szCs w:val="22"/>
          <w:lang w:val="es-ES"/>
        </w:rPr>
      </w:pPr>
    </w:p>
    <w:p w14:paraId="64A840D0" w14:textId="54E1F1A9" w:rsidR="003D4E2A" w:rsidRPr="00735615" w:rsidRDefault="003D4E2A" w:rsidP="006E202A">
      <w:pPr>
        <w:widowControl/>
        <w:numPr>
          <w:ilvl w:val="0"/>
          <w:numId w:val="3"/>
        </w:numPr>
        <w:autoSpaceDE/>
        <w:autoSpaceDN/>
        <w:ind w:left="540" w:hanging="540"/>
        <w:contextualSpacing/>
        <w:jc w:val="both"/>
        <w:textAlignment w:val="auto"/>
        <w:rPr>
          <w:rFonts w:ascii="Arial" w:eastAsiaTheme="minorHAnsi" w:hAnsi="Arial" w:cs="Arial"/>
          <w:sz w:val="22"/>
          <w:szCs w:val="22"/>
          <w:lang w:val="es-ES"/>
        </w:rPr>
      </w:pPr>
      <w:r w:rsidRPr="00735615">
        <w:rPr>
          <w:rFonts w:ascii="Arial" w:eastAsiaTheme="minorHAnsi" w:hAnsi="Arial" w:cs="Arial"/>
          <w:i/>
          <w:iCs/>
          <w:sz w:val="22"/>
          <w:szCs w:val="22"/>
          <w:lang w:val="es-ES"/>
        </w:rPr>
        <w:t>Hace un llamamiento</w:t>
      </w:r>
      <w:r w:rsidRPr="00735615">
        <w:rPr>
          <w:rFonts w:ascii="Arial" w:eastAsiaTheme="minorHAnsi" w:hAnsi="Arial" w:cs="Arial"/>
          <w:sz w:val="22"/>
          <w:szCs w:val="22"/>
          <w:lang w:val="es-ES"/>
        </w:rPr>
        <w:t xml:space="preserve"> a las Partes para que garanticen </w:t>
      </w:r>
      <w:r w:rsidR="00735615" w:rsidRPr="00735615">
        <w:rPr>
          <w:rFonts w:ascii="Arial" w:eastAsiaTheme="minorHAnsi" w:hAnsi="Arial" w:cs="Arial"/>
          <w:sz w:val="22"/>
          <w:szCs w:val="22"/>
          <w:lang w:val="es-ES"/>
        </w:rPr>
        <w:t xml:space="preserve">que </w:t>
      </w:r>
      <w:r w:rsidRPr="00735615">
        <w:rPr>
          <w:rFonts w:ascii="Arial" w:eastAsiaTheme="minorHAnsi" w:hAnsi="Arial" w:cs="Arial"/>
          <w:sz w:val="22"/>
          <w:szCs w:val="22"/>
          <w:lang w:val="es-ES"/>
        </w:rPr>
        <w:t xml:space="preserve">las prioridades del Grupo de trabajo sobre los corredores aéreos estén </w:t>
      </w:r>
      <w:r w:rsidR="00075A81" w:rsidRPr="00735615">
        <w:rPr>
          <w:rFonts w:ascii="Arial" w:eastAsiaTheme="minorHAnsi" w:hAnsi="Arial" w:cs="Arial"/>
          <w:sz w:val="22"/>
          <w:szCs w:val="22"/>
          <w:lang w:val="es-ES"/>
        </w:rPr>
        <w:t xml:space="preserve">en consonancia con el PEEM de la CMS </w:t>
      </w:r>
      <w:r w:rsidRPr="00735615">
        <w:rPr>
          <w:rFonts w:ascii="Arial" w:eastAsiaTheme="minorHAnsi" w:hAnsi="Arial" w:cs="Arial"/>
          <w:sz w:val="22"/>
          <w:szCs w:val="22"/>
          <w:lang w:val="es-ES"/>
        </w:rPr>
        <w:t>y en paralelo a</w:t>
      </w:r>
      <w:r w:rsidR="00075A81" w:rsidRPr="00735615">
        <w:rPr>
          <w:rFonts w:ascii="Arial" w:eastAsiaTheme="minorHAnsi" w:hAnsi="Arial" w:cs="Arial"/>
          <w:sz w:val="22"/>
          <w:szCs w:val="22"/>
          <w:lang w:val="es-ES"/>
        </w:rPr>
        <w:t>l</w:t>
      </w:r>
      <w:r w:rsidRPr="00735615">
        <w:rPr>
          <w:rFonts w:ascii="Arial" w:eastAsiaTheme="minorHAnsi" w:hAnsi="Arial" w:cs="Arial"/>
          <w:sz w:val="22"/>
          <w:szCs w:val="22"/>
          <w:lang w:val="es-ES"/>
        </w:rPr>
        <w:t xml:space="preserve"> Marco Global de Biodiversidad </w:t>
      </w:r>
      <w:r w:rsidR="00075A81" w:rsidRPr="00735615">
        <w:rPr>
          <w:rFonts w:ascii="Arial" w:eastAsiaTheme="minorHAnsi" w:hAnsi="Arial" w:cs="Arial"/>
          <w:sz w:val="22"/>
          <w:szCs w:val="22"/>
          <w:lang w:val="es-ES"/>
        </w:rPr>
        <w:t xml:space="preserve">de </w:t>
      </w:r>
      <w:r w:rsidRPr="00735615">
        <w:rPr>
          <w:rFonts w:ascii="Arial" w:eastAsiaTheme="minorHAnsi" w:hAnsi="Arial" w:cs="Arial"/>
          <w:sz w:val="22"/>
          <w:szCs w:val="22"/>
          <w:lang w:val="es-ES"/>
        </w:rPr>
        <w:t>Kunming-Montreal como aportación a la Visión 2050 para la biodiversidad;</w:t>
      </w:r>
      <w:r w:rsidR="00735615" w:rsidRPr="00735615">
        <w:rPr>
          <w:rFonts w:ascii="Arial" w:eastAsiaTheme="minorHAnsi" w:hAnsi="Arial" w:cs="Arial"/>
          <w:sz w:val="22"/>
          <w:szCs w:val="22"/>
          <w:lang w:val="es-ES"/>
        </w:rPr>
        <w:t xml:space="preserve"> y</w:t>
      </w:r>
    </w:p>
    <w:p w14:paraId="25CB47BA" w14:textId="77777777" w:rsidR="003D4E2A" w:rsidRPr="00735615" w:rsidRDefault="003D4E2A" w:rsidP="006E202A">
      <w:pPr>
        <w:ind w:left="540" w:hanging="540"/>
        <w:rPr>
          <w:rFonts w:ascii="Arial" w:eastAsiaTheme="minorHAnsi" w:hAnsi="Arial" w:cs="Arial"/>
          <w:sz w:val="22"/>
          <w:szCs w:val="22"/>
          <w:lang w:val="es-ES"/>
        </w:rPr>
      </w:pPr>
      <w:r w:rsidRPr="00735615">
        <w:rPr>
          <w:rFonts w:ascii="Arial" w:eastAsiaTheme="minorHAnsi" w:hAnsi="Arial" w:cs="Arial"/>
          <w:sz w:val="22"/>
          <w:szCs w:val="22"/>
          <w:lang w:val="es-ES"/>
        </w:rPr>
        <w:t xml:space="preserve"> </w:t>
      </w:r>
    </w:p>
    <w:p w14:paraId="028B6E16" w14:textId="77777777" w:rsidR="003D4E2A" w:rsidRPr="00735615" w:rsidRDefault="003D4E2A" w:rsidP="006E202A">
      <w:pPr>
        <w:widowControl/>
        <w:numPr>
          <w:ilvl w:val="0"/>
          <w:numId w:val="3"/>
        </w:numPr>
        <w:autoSpaceDE/>
        <w:autoSpaceDN/>
        <w:ind w:left="540" w:hanging="540"/>
        <w:contextualSpacing/>
        <w:textAlignment w:val="auto"/>
        <w:rPr>
          <w:rFonts w:ascii="Arial" w:eastAsiaTheme="minorHAnsi" w:hAnsi="Arial" w:cs="Arial"/>
          <w:sz w:val="22"/>
          <w:szCs w:val="22"/>
          <w:lang w:val="es-ES"/>
        </w:rPr>
      </w:pPr>
      <w:r w:rsidRPr="00735615">
        <w:rPr>
          <w:rFonts w:ascii="Arial" w:eastAsiaTheme="minorHAnsi" w:hAnsi="Arial" w:cs="Arial"/>
          <w:i/>
          <w:iCs/>
          <w:sz w:val="22"/>
          <w:szCs w:val="22"/>
          <w:lang w:val="es-ES"/>
        </w:rPr>
        <w:t>Indica</w:t>
      </w:r>
      <w:r w:rsidRPr="00735615">
        <w:rPr>
          <w:rFonts w:ascii="Arial" w:eastAsiaTheme="minorHAnsi" w:hAnsi="Arial" w:cs="Arial"/>
          <w:sz w:val="22"/>
          <w:szCs w:val="22"/>
          <w:lang w:val="es-ES"/>
        </w:rPr>
        <w:t xml:space="preserve"> que las siguientes recomendaciones y resoluciones fueron derogadas en reuniones anteriores de la Conferencia de las Partes:</w:t>
      </w:r>
    </w:p>
    <w:p w14:paraId="3A0AE85B" w14:textId="77777777" w:rsidR="003D4E2A" w:rsidRPr="00735615" w:rsidRDefault="003D4E2A" w:rsidP="006E202A">
      <w:pPr>
        <w:widowControl/>
        <w:autoSpaceDE/>
        <w:autoSpaceDN/>
        <w:adjustRightInd w:val="0"/>
        <w:ind w:left="426"/>
        <w:jc w:val="both"/>
        <w:textAlignment w:val="auto"/>
        <w:rPr>
          <w:rFonts w:ascii="Arial" w:eastAsiaTheme="minorHAnsi" w:hAnsi="Arial" w:cs="Arial"/>
          <w:sz w:val="22"/>
          <w:szCs w:val="22"/>
          <w:lang w:val="es-ES"/>
        </w:rPr>
      </w:pPr>
    </w:p>
    <w:p w14:paraId="4F80C4E6" w14:textId="77777777" w:rsidR="003D4E2A" w:rsidRPr="00735615" w:rsidRDefault="003D4E2A" w:rsidP="006E202A">
      <w:pPr>
        <w:widowControl/>
        <w:numPr>
          <w:ilvl w:val="0"/>
          <w:numId w:val="2"/>
        </w:numPr>
        <w:autoSpaceDE/>
        <w:autoSpaceDN/>
        <w:adjustRightInd w:val="0"/>
        <w:ind w:left="1080" w:hanging="540"/>
        <w:jc w:val="both"/>
        <w:textAlignment w:val="auto"/>
        <w:rPr>
          <w:rFonts w:ascii="Arial" w:eastAsiaTheme="minorHAnsi" w:hAnsi="Arial" w:cs="Arial"/>
          <w:sz w:val="22"/>
          <w:szCs w:val="22"/>
          <w:lang w:val="es-ES"/>
        </w:rPr>
      </w:pPr>
      <w:r w:rsidRPr="00735615">
        <w:rPr>
          <w:rFonts w:ascii="Arial" w:eastAsiaTheme="minorHAnsi" w:hAnsi="Arial" w:cstheme="minorBidi"/>
          <w:sz w:val="22"/>
          <w:szCs w:val="22"/>
          <w:lang w:val="es-ES"/>
        </w:rPr>
        <w:t xml:space="preserve">la Recomendación 7.7, </w:t>
      </w:r>
      <w:r w:rsidRPr="00735615">
        <w:rPr>
          <w:rFonts w:ascii="Arial" w:eastAsiaTheme="minorHAnsi" w:hAnsi="Arial" w:cstheme="minorBidi"/>
          <w:i/>
          <w:sz w:val="22"/>
          <w:szCs w:val="22"/>
          <w:lang w:val="es-ES"/>
        </w:rPr>
        <w:t>El programa del corredor migratorio del Pacífico americano</w:t>
      </w:r>
      <w:r w:rsidRPr="00735615">
        <w:rPr>
          <w:rFonts w:ascii="Arial" w:eastAsiaTheme="minorHAnsi" w:hAnsi="Arial" w:cstheme="minorBidi"/>
          <w:sz w:val="22"/>
          <w:szCs w:val="22"/>
          <w:lang w:val="es-ES"/>
        </w:rPr>
        <w:t>;</w:t>
      </w:r>
    </w:p>
    <w:p w14:paraId="1A0E943B" w14:textId="77777777" w:rsidR="003D4E2A" w:rsidRPr="00735615" w:rsidRDefault="003D4E2A" w:rsidP="006E202A">
      <w:pPr>
        <w:widowControl/>
        <w:numPr>
          <w:ilvl w:val="0"/>
          <w:numId w:val="2"/>
        </w:numPr>
        <w:autoSpaceDE/>
        <w:autoSpaceDN/>
        <w:adjustRightInd w:val="0"/>
        <w:ind w:left="1080" w:hanging="540"/>
        <w:jc w:val="both"/>
        <w:textAlignment w:val="auto"/>
        <w:rPr>
          <w:rFonts w:ascii="Arial" w:eastAsiaTheme="minorHAnsi" w:hAnsi="Arial" w:cs="Arial"/>
          <w:sz w:val="22"/>
          <w:szCs w:val="22"/>
          <w:lang w:val="es-ES"/>
        </w:rPr>
      </w:pPr>
      <w:r w:rsidRPr="00735615">
        <w:rPr>
          <w:rFonts w:ascii="Arial" w:eastAsiaTheme="minorHAnsi" w:hAnsi="Arial" w:cstheme="minorBidi"/>
          <w:sz w:val="22"/>
          <w:szCs w:val="22"/>
          <w:lang w:val="es-ES"/>
        </w:rPr>
        <w:t xml:space="preserve">la Resolución 10.10, </w:t>
      </w:r>
      <w:r w:rsidRPr="00735615">
        <w:rPr>
          <w:rFonts w:ascii="Arial" w:eastAsiaTheme="minorHAnsi" w:hAnsi="Arial" w:cstheme="minorBidi"/>
          <w:i/>
          <w:sz w:val="22"/>
          <w:szCs w:val="22"/>
          <w:lang w:val="es-ES"/>
        </w:rPr>
        <w:t>Orientación sobre la conservación global de corredores aéreos y opciones para disposiciones políticas</w:t>
      </w:r>
      <w:r w:rsidRPr="00735615">
        <w:rPr>
          <w:rFonts w:ascii="Arial" w:eastAsiaTheme="minorHAnsi" w:hAnsi="Arial" w:cstheme="minorBidi"/>
          <w:sz w:val="22"/>
          <w:szCs w:val="22"/>
          <w:lang w:val="es-ES"/>
        </w:rPr>
        <w:t xml:space="preserve">; y </w:t>
      </w:r>
    </w:p>
    <w:p w14:paraId="3C596BC2" w14:textId="77777777" w:rsidR="003D4E2A" w:rsidRPr="00735615" w:rsidRDefault="003D4E2A" w:rsidP="006E202A">
      <w:pPr>
        <w:widowControl/>
        <w:numPr>
          <w:ilvl w:val="0"/>
          <w:numId w:val="2"/>
        </w:numPr>
        <w:autoSpaceDE/>
        <w:autoSpaceDN/>
        <w:adjustRightInd w:val="0"/>
        <w:ind w:left="1080" w:hanging="540"/>
        <w:jc w:val="both"/>
        <w:textAlignment w:val="auto"/>
        <w:rPr>
          <w:rFonts w:ascii="Arial" w:eastAsiaTheme="minorHAnsi" w:hAnsi="Arial" w:cstheme="minorBidi"/>
          <w:sz w:val="22"/>
          <w:szCs w:val="22"/>
          <w:lang w:val="es-ES"/>
        </w:rPr>
      </w:pPr>
      <w:r w:rsidRPr="00735615">
        <w:rPr>
          <w:rFonts w:ascii="Arial" w:eastAsiaTheme="minorHAnsi" w:hAnsi="Arial" w:cstheme="minorBidi"/>
          <w:sz w:val="22"/>
          <w:szCs w:val="22"/>
          <w:lang w:val="es-ES"/>
        </w:rPr>
        <w:t xml:space="preserve">la Resolución 11.14, </w:t>
      </w:r>
      <w:r w:rsidRPr="00735615">
        <w:rPr>
          <w:rFonts w:ascii="Arial" w:eastAsiaTheme="minorHAnsi" w:hAnsi="Arial" w:cstheme="minorBidi"/>
          <w:i/>
          <w:sz w:val="22"/>
          <w:szCs w:val="22"/>
          <w:lang w:val="es-ES"/>
        </w:rPr>
        <w:t>Programa de Trabajo sobre las Aves Migratorias y sus Corredores Aéreos</w:t>
      </w:r>
      <w:r w:rsidRPr="00735615">
        <w:rPr>
          <w:rFonts w:ascii="Arial" w:eastAsiaTheme="minorHAnsi" w:hAnsi="Arial" w:cstheme="minorBidi"/>
          <w:sz w:val="22"/>
          <w:szCs w:val="22"/>
          <w:lang w:val="es-ES"/>
        </w:rPr>
        <w:t>.</w:t>
      </w:r>
    </w:p>
    <w:p w14:paraId="4D87C087" w14:textId="77777777" w:rsidR="003D4E2A" w:rsidRPr="003D4E2A" w:rsidRDefault="003D4E2A" w:rsidP="006E202A">
      <w:pPr>
        <w:ind w:left="567"/>
        <w:contextualSpacing/>
        <w:jc w:val="both"/>
        <w:rPr>
          <w:rFonts w:ascii="Arial" w:hAnsi="Arial" w:cs="Arial"/>
          <w:sz w:val="22"/>
          <w:szCs w:val="22"/>
          <w:lang w:val="es-ES" w:eastAsia="es-ES"/>
        </w:rPr>
      </w:pPr>
    </w:p>
    <w:p w14:paraId="6BF1C6B8" w14:textId="52043C5F" w:rsidR="00E70E92" w:rsidRDefault="00E70E92">
      <w:pPr>
        <w:widowControl/>
        <w:suppressAutoHyphens w:val="0"/>
        <w:autoSpaceDE/>
        <w:spacing w:after="160" w:line="254" w:lineRule="auto"/>
        <w:rPr>
          <w:rFonts w:ascii="Arial" w:eastAsiaTheme="minorHAnsi" w:hAnsi="Arial" w:cs="Arial"/>
          <w:b/>
          <w:bCs/>
          <w:strike/>
          <w:color w:val="000000"/>
          <w:sz w:val="22"/>
          <w:szCs w:val="22"/>
          <w:highlight w:val="yellow"/>
          <w:lang w:val="es-ES"/>
        </w:rPr>
      </w:pPr>
      <w:r>
        <w:rPr>
          <w:rFonts w:ascii="Arial" w:eastAsiaTheme="minorHAnsi" w:hAnsi="Arial" w:cs="Arial"/>
          <w:b/>
          <w:bCs/>
          <w:strike/>
          <w:color w:val="000000"/>
          <w:sz w:val="22"/>
          <w:szCs w:val="22"/>
          <w:highlight w:val="yellow"/>
          <w:lang w:val="es-ES"/>
        </w:rPr>
        <w:br w:type="page"/>
      </w:r>
    </w:p>
    <w:p w14:paraId="5CD49333" w14:textId="4F0C6647" w:rsidR="00D82C56" w:rsidRPr="00FD2360" w:rsidRDefault="00FD2360" w:rsidP="006E202A">
      <w:pPr>
        <w:jc w:val="center"/>
        <w:rPr>
          <w:rFonts w:ascii="Arial" w:hAnsi="Arial" w:cs="Arial"/>
          <w:sz w:val="22"/>
          <w:szCs w:val="22"/>
          <w:lang w:val="es-ES"/>
        </w:rPr>
      </w:pPr>
      <w:r w:rsidRPr="00FD2360">
        <w:rPr>
          <w:rFonts w:ascii="Arial" w:hAnsi="Arial" w:cs="Arial"/>
          <w:sz w:val="22"/>
          <w:szCs w:val="22"/>
          <w:lang w:val="es-ES"/>
        </w:rPr>
        <w:lastRenderedPageBreak/>
        <w:t>PROYECTO DE DECISIÓN</w:t>
      </w:r>
    </w:p>
    <w:p w14:paraId="621FE7FD" w14:textId="77777777" w:rsidR="00D82C56" w:rsidRDefault="00D82C56" w:rsidP="006E202A">
      <w:pPr>
        <w:rPr>
          <w:rFonts w:ascii="Arial" w:hAnsi="Arial" w:cs="Arial"/>
          <w:sz w:val="22"/>
          <w:szCs w:val="22"/>
          <w:lang w:val="es-ES"/>
        </w:rPr>
      </w:pPr>
    </w:p>
    <w:p w14:paraId="0F46482F" w14:textId="77777777" w:rsidR="004F2D67" w:rsidRPr="00FD2360" w:rsidRDefault="004F2D67" w:rsidP="006E202A">
      <w:pPr>
        <w:rPr>
          <w:rFonts w:ascii="Arial" w:hAnsi="Arial" w:cs="Arial"/>
          <w:sz w:val="22"/>
          <w:szCs w:val="22"/>
          <w:lang w:val="es-ES"/>
        </w:rPr>
      </w:pPr>
    </w:p>
    <w:p w14:paraId="46B65081" w14:textId="77777777" w:rsidR="00C44739" w:rsidRPr="00C44739" w:rsidRDefault="00C44739" w:rsidP="006E202A">
      <w:pPr>
        <w:widowControl/>
        <w:autoSpaceDE/>
        <w:autoSpaceDN/>
        <w:jc w:val="center"/>
        <w:textAlignment w:val="auto"/>
        <w:rPr>
          <w:rFonts w:ascii="Arial" w:eastAsiaTheme="minorHAnsi" w:hAnsi="Arial" w:cstheme="minorBidi"/>
          <w:b/>
          <w:bCs/>
          <w:sz w:val="22"/>
          <w:szCs w:val="22"/>
          <w:lang w:val="es-ES"/>
        </w:rPr>
      </w:pPr>
      <w:r w:rsidRPr="00C44739">
        <w:rPr>
          <w:rFonts w:ascii="Arial" w:eastAsiaTheme="minorHAnsi" w:hAnsi="Arial" w:cstheme="minorBidi"/>
          <w:b/>
          <w:bCs/>
          <w:sz w:val="22"/>
          <w:szCs w:val="22"/>
          <w:lang w:val="es-ES"/>
        </w:rPr>
        <w:t>CORREDORES AÉREOS</w:t>
      </w:r>
    </w:p>
    <w:p w14:paraId="5B3B4EBC" w14:textId="77777777" w:rsidR="00C44739" w:rsidRPr="00C44739" w:rsidRDefault="00C44739" w:rsidP="006E202A">
      <w:pPr>
        <w:widowControl/>
        <w:autoSpaceDE/>
        <w:autoSpaceDN/>
        <w:textAlignment w:val="auto"/>
        <w:rPr>
          <w:rFonts w:ascii="Arial" w:eastAsiaTheme="minorHAnsi" w:hAnsi="Arial" w:cstheme="minorBidi"/>
          <w:b/>
          <w:bCs/>
          <w:i/>
          <w:iCs/>
          <w:sz w:val="22"/>
          <w:szCs w:val="22"/>
          <w:lang w:val="es-ES"/>
        </w:rPr>
      </w:pPr>
    </w:p>
    <w:p w14:paraId="0D487564" w14:textId="77777777" w:rsidR="00C44739" w:rsidRPr="00C44739" w:rsidRDefault="00C44739" w:rsidP="006E202A">
      <w:pPr>
        <w:widowControl/>
        <w:autoSpaceDE/>
        <w:autoSpaceDN/>
        <w:textAlignment w:val="auto"/>
        <w:rPr>
          <w:rFonts w:ascii="Arial" w:eastAsiaTheme="minorHAnsi" w:hAnsi="Arial" w:cstheme="minorBidi"/>
          <w:b/>
          <w:bCs/>
          <w:i/>
          <w:iCs/>
          <w:sz w:val="22"/>
          <w:szCs w:val="22"/>
          <w:lang w:val="es-ES"/>
        </w:rPr>
      </w:pPr>
    </w:p>
    <w:p w14:paraId="2FCC30CE" w14:textId="77777777" w:rsidR="00C44739" w:rsidRPr="00C44739" w:rsidRDefault="00C44739" w:rsidP="006E202A">
      <w:pPr>
        <w:widowControl/>
        <w:autoSpaceDE/>
        <w:autoSpaceDN/>
        <w:textAlignment w:val="auto"/>
        <w:rPr>
          <w:rFonts w:ascii="Arial" w:eastAsiaTheme="minorHAnsi" w:hAnsi="Arial" w:cstheme="minorBidi"/>
          <w:b/>
          <w:bCs/>
          <w:i/>
          <w:iCs/>
          <w:sz w:val="22"/>
          <w:szCs w:val="22"/>
          <w:lang w:val="es-ES"/>
        </w:rPr>
      </w:pPr>
      <w:r w:rsidRPr="00C44739">
        <w:rPr>
          <w:rFonts w:ascii="Arial" w:eastAsiaTheme="minorHAnsi" w:hAnsi="Arial" w:cstheme="minorBidi"/>
          <w:b/>
          <w:bCs/>
          <w:i/>
          <w:iCs/>
          <w:sz w:val="22"/>
          <w:szCs w:val="22"/>
          <w:lang w:val="es-ES"/>
        </w:rPr>
        <w:t>Dirigido a las Partes</w:t>
      </w:r>
    </w:p>
    <w:p w14:paraId="47792082" w14:textId="77777777" w:rsidR="00C44739" w:rsidRPr="00C44739" w:rsidRDefault="00C44739" w:rsidP="006E202A">
      <w:pPr>
        <w:widowControl/>
        <w:autoSpaceDE/>
        <w:autoSpaceDN/>
        <w:jc w:val="both"/>
        <w:textAlignment w:val="auto"/>
        <w:rPr>
          <w:rFonts w:ascii="Arial" w:eastAsiaTheme="minorHAnsi" w:hAnsi="Arial" w:cstheme="minorBidi"/>
          <w:sz w:val="22"/>
          <w:szCs w:val="22"/>
          <w:lang w:val="es-ES"/>
        </w:rPr>
      </w:pPr>
    </w:p>
    <w:p w14:paraId="0CE0F49F" w14:textId="77777777" w:rsidR="00C44739" w:rsidRPr="00C44739" w:rsidRDefault="00C44739" w:rsidP="004F2D67">
      <w:pPr>
        <w:widowControl/>
        <w:autoSpaceDE/>
        <w:autoSpaceDN/>
        <w:ind w:left="900" w:hanging="900"/>
        <w:jc w:val="both"/>
        <w:textAlignment w:val="auto"/>
        <w:rPr>
          <w:rFonts w:ascii="Arial" w:eastAsiaTheme="minorHAnsi" w:hAnsi="Arial" w:cstheme="minorBidi"/>
          <w:sz w:val="22"/>
          <w:szCs w:val="22"/>
          <w:lang w:val="es-ES"/>
        </w:rPr>
      </w:pPr>
      <w:r w:rsidRPr="00C44739">
        <w:rPr>
          <w:rFonts w:ascii="Arial" w:eastAsiaTheme="minorHAnsi" w:hAnsi="Arial" w:cstheme="minorBidi"/>
          <w:sz w:val="22"/>
          <w:szCs w:val="22"/>
          <w:lang w:val="es-ES"/>
        </w:rPr>
        <w:t>14.AA</w:t>
      </w:r>
      <w:r w:rsidRPr="00C44739">
        <w:rPr>
          <w:rFonts w:ascii="Arial" w:eastAsiaTheme="minorHAnsi" w:hAnsi="Arial" w:cstheme="minorBidi"/>
          <w:sz w:val="22"/>
          <w:szCs w:val="22"/>
          <w:lang w:val="es-ES"/>
        </w:rPr>
        <w:tab/>
        <w:t>Se solicita a las Parte que:</w:t>
      </w:r>
    </w:p>
    <w:p w14:paraId="2D151FA0" w14:textId="77777777" w:rsidR="00C44739" w:rsidRPr="00C44739" w:rsidRDefault="00C44739" w:rsidP="006E202A">
      <w:pPr>
        <w:widowControl/>
        <w:autoSpaceDE/>
        <w:autoSpaceDN/>
        <w:jc w:val="both"/>
        <w:textAlignment w:val="auto"/>
        <w:rPr>
          <w:rFonts w:ascii="Arial" w:eastAsiaTheme="minorHAnsi" w:hAnsi="Arial" w:cstheme="minorBidi"/>
          <w:sz w:val="22"/>
          <w:szCs w:val="22"/>
          <w:lang w:val="es-ES"/>
        </w:rPr>
      </w:pPr>
    </w:p>
    <w:p w14:paraId="1E6B08E1" w14:textId="77777777" w:rsidR="00C44739" w:rsidRPr="00C44739" w:rsidRDefault="00C44739" w:rsidP="006E202A">
      <w:pPr>
        <w:widowControl/>
        <w:numPr>
          <w:ilvl w:val="0"/>
          <w:numId w:val="4"/>
        </w:numPr>
        <w:autoSpaceDE/>
        <w:autoSpaceDN/>
        <w:ind w:left="1260"/>
        <w:contextualSpacing/>
        <w:jc w:val="both"/>
        <w:textAlignment w:val="auto"/>
        <w:rPr>
          <w:rFonts w:ascii="Arial" w:eastAsiaTheme="minorHAnsi" w:hAnsi="Arial" w:cstheme="minorBidi"/>
          <w:sz w:val="22"/>
          <w:szCs w:val="22"/>
          <w:lang w:val="es-ES"/>
        </w:rPr>
      </w:pPr>
      <w:r w:rsidRPr="00C44739">
        <w:rPr>
          <w:rFonts w:ascii="Arial" w:eastAsiaTheme="minorHAnsi" w:hAnsi="Arial" w:cs="Arial"/>
          <w:iCs/>
          <w:sz w:val="22"/>
          <w:szCs w:val="22"/>
          <w:lang w:val="es-ES"/>
        </w:rPr>
        <w:t xml:space="preserve">revisen las acciones en la Parte A del Programa de Trabajo para Aves Migratorias y Corredores aéreos 2014-2023 (PdT) y las acciones en la Parte B del PdT identificadas para su región, así como la información proporcionada en la </w:t>
      </w:r>
      <w:r w:rsidRPr="00C44739">
        <w:rPr>
          <w:rFonts w:ascii="Arial" w:eastAsiaTheme="minorHAnsi" w:hAnsi="Arial" w:cstheme="minorBidi"/>
          <w:sz w:val="22"/>
          <w:szCs w:val="22"/>
          <w:lang w:val="es-ES"/>
        </w:rPr>
        <w:t xml:space="preserve">Revisión Estratégica del trabajo de las Corredores aéreos del Equipo de Especies de Aves de la CMS, </w:t>
      </w:r>
      <w:r w:rsidRPr="00C44739">
        <w:rPr>
          <w:rFonts w:ascii="Arial" w:eastAsiaTheme="minorHAnsi" w:hAnsi="Arial" w:cs="Arial"/>
          <w:iCs/>
          <w:sz w:val="22"/>
          <w:szCs w:val="22"/>
          <w:lang w:val="es-ES"/>
        </w:rPr>
        <w:t xml:space="preserve">y i) compartan información con el Grupo de Trabajo de Especies Migratorias y la Secretaría sobre brechas y necesidades de implementación importantes, y ii.) aborden aquellas acciones que no se hayan implementado hasta el momento y tengan la mayor urgencia, en coordinación con otros países de la región cuando sea necesario; </w:t>
      </w:r>
    </w:p>
    <w:p w14:paraId="0B406BB8" w14:textId="77777777" w:rsidR="00C44739" w:rsidRPr="00C44739" w:rsidRDefault="00C44739" w:rsidP="006E202A">
      <w:pPr>
        <w:autoSpaceDE/>
        <w:autoSpaceDN/>
        <w:ind w:left="1260" w:hanging="360"/>
        <w:jc w:val="both"/>
        <w:textAlignment w:val="auto"/>
        <w:rPr>
          <w:rFonts w:ascii="Arial" w:eastAsiaTheme="minorHAnsi" w:hAnsi="Arial" w:cstheme="minorBidi"/>
          <w:sz w:val="22"/>
          <w:szCs w:val="22"/>
          <w:lang w:val="es-ES"/>
        </w:rPr>
      </w:pPr>
    </w:p>
    <w:p w14:paraId="41712C5D" w14:textId="77777777" w:rsidR="00C44739" w:rsidRPr="00C44739" w:rsidRDefault="00C44739" w:rsidP="006E202A">
      <w:pPr>
        <w:widowControl/>
        <w:numPr>
          <w:ilvl w:val="0"/>
          <w:numId w:val="4"/>
        </w:numPr>
        <w:autoSpaceDE/>
        <w:autoSpaceDN/>
        <w:ind w:left="1260"/>
        <w:contextualSpacing/>
        <w:jc w:val="both"/>
        <w:textAlignment w:val="auto"/>
        <w:rPr>
          <w:rFonts w:ascii="Arial" w:eastAsiaTheme="minorHAnsi" w:hAnsi="Arial" w:cstheme="minorBidi"/>
          <w:sz w:val="22"/>
          <w:szCs w:val="22"/>
          <w:lang w:val="es-ES"/>
        </w:rPr>
      </w:pPr>
      <w:r w:rsidRPr="00C44739">
        <w:rPr>
          <w:rFonts w:ascii="Arial" w:eastAsiaTheme="minorHAnsi" w:hAnsi="Arial" w:cstheme="minorBidi"/>
          <w:sz w:val="22"/>
          <w:szCs w:val="22"/>
          <w:lang w:val="es-ES"/>
        </w:rPr>
        <w:t>se las insta a apoyar las reuniones del Grupo de Trabajo de Corredores aéreos y el nombramiento de su coordinador para el trienio 2023-2026;</w:t>
      </w:r>
    </w:p>
    <w:p w14:paraId="2DBFC04E" w14:textId="77777777" w:rsidR="00C44739" w:rsidRPr="00C44739" w:rsidRDefault="00C44739" w:rsidP="006E202A">
      <w:pPr>
        <w:autoSpaceDE/>
        <w:autoSpaceDN/>
        <w:ind w:left="1260" w:hanging="360"/>
        <w:contextualSpacing/>
        <w:jc w:val="both"/>
        <w:textAlignment w:val="auto"/>
        <w:rPr>
          <w:rFonts w:ascii="Arial" w:eastAsiaTheme="minorHAnsi" w:hAnsi="Arial" w:cstheme="minorBidi"/>
          <w:sz w:val="22"/>
          <w:szCs w:val="22"/>
          <w:lang w:val="es-ES"/>
        </w:rPr>
      </w:pPr>
    </w:p>
    <w:p w14:paraId="304145FB" w14:textId="77777777" w:rsidR="00C44739" w:rsidRPr="00C44739" w:rsidRDefault="00C44739" w:rsidP="006E202A">
      <w:pPr>
        <w:widowControl/>
        <w:numPr>
          <w:ilvl w:val="0"/>
          <w:numId w:val="4"/>
        </w:numPr>
        <w:autoSpaceDE/>
        <w:autoSpaceDN/>
        <w:ind w:left="1260"/>
        <w:contextualSpacing/>
        <w:jc w:val="both"/>
        <w:textAlignment w:val="auto"/>
        <w:rPr>
          <w:rFonts w:ascii="Arial" w:eastAsiaTheme="minorHAnsi" w:hAnsi="Arial" w:cstheme="minorBidi"/>
          <w:sz w:val="22"/>
          <w:szCs w:val="22"/>
          <w:lang w:val="es-ES"/>
        </w:rPr>
      </w:pPr>
      <w:r w:rsidRPr="00C44739">
        <w:rPr>
          <w:rFonts w:ascii="Arial" w:eastAsiaTheme="minorHAnsi" w:hAnsi="Arial" w:cstheme="minorBidi"/>
          <w:sz w:val="22"/>
          <w:szCs w:val="22"/>
          <w:lang w:val="es-ES"/>
        </w:rPr>
        <w:t>se las insta a apoyar el trabajo del Grupo de Trabajo sobre los Corredores Aéreos de las Américas, en concreto las reuniones del Grupo de Trabajo y la revisión y/o actualización del Marco de Corredores Aéreos de las Américas y el Plan de Acción para las Américas;</w:t>
      </w:r>
    </w:p>
    <w:p w14:paraId="53267943" w14:textId="77777777" w:rsidR="00C44739" w:rsidRPr="00C44739" w:rsidRDefault="00C44739" w:rsidP="006E202A">
      <w:pPr>
        <w:autoSpaceDE/>
        <w:autoSpaceDN/>
        <w:ind w:left="1260" w:hanging="360"/>
        <w:contextualSpacing/>
        <w:jc w:val="both"/>
        <w:textAlignment w:val="auto"/>
        <w:rPr>
          <w:rFonts w:ascii="Arial" w:eastAsiaTheme="minorHAnsi" w:hAnsi="Arial" w:cstheme="minorBidi"/>
          <w:sz w:val="22"/>
          <w:szCs w:val="22"/>
          <w:lang w:val="es-ES"/>
        </w:rPr>
      </w:pPr>
    </w:p>
    <w:p w14:paraId="0606D955" w14:textId="77777777" w:rsidR="00C44739" w:rsidRPr="00C44739" w:rsidRDefault="00C44739" w:rsidP="006E202A">
      <w:pPr>
        <w:widowControl/>
        <w:numPr>
          <w:ilvl w:val="0"/>
          <w:numId w:val="4"/>
        </w:numPr>
        <w:autoSpaceDE/>
        <w:autoSpaceDN/>
        <w:ind w:left="1260"/>
        <w:contextualSpacing/>
        <w:jc w:val="both"/>
        <w:textAlignment w:val="auto"/>
        <w:rPr>
          <w:rFonts w:ascii="Arial" w:eastAsiaTheme="minorHAnsi" w:hAnsi="Arial" w:cstheme="minorBidi"/>
          <w:sz w:val="22"/>
          <w:szCs w:val="22"/>
          <w:lang w:val="es-ES"/>
        </w:rPr>
      </w:pPr>
      <w:r w:rsidRPr="00C44739">
        <w:rPr>
          <w:rFonts w:ascii="Arial" w:eastAsiaTheme="minorHAnsi" w:hAnsi="Arial" w:cstheme="minorBidi"/>
          <w:sz w:val="22"/>
          <w:szCs w:val="22"/>
          <w:lang w:val="es-ES"/>
        </w:rPr>
        <w:t xml:space="preserve">se las insta a informar de los avances en los Informes Nacionales a la hora de implementar la Resolución 12.11 (Rev.COP14) </w:t>
      </w:r>
      <w:r w:rsidRPr="00C44739">
        <w:rPr>
          <w:rFonts w:ascii="Arial" w:eastAsiaTheme="minorHAnsi" w:hAnsi="Arial" w:cstheme="minorBidi"/>
          <w:i/>
          <w:sz w:val="22"/>
          <w:szCs w:val="22"/>
          <w:lang w:val="es-ES"/>
        </w:rPr>
        <w:t>Corredores aéreos</w:t>
      </w:r>
      <w:r w:rsidRPr="00C44739">
        <w:rPr>
          <w:rFonts w:ascii="Arial" w:eastAsiaTheme="minorHAnsi" w:hAnsi="Arial" w:cstheme="minorBidi"/>
          <w:sz w:val="22"/>
          <w:szCs w:val="22"/>
          <w:lang w:val="es-ES"/>
        </w:rPr>
        <w:t>, incluido el control de la eficacia de las medidas aplicadas, hasta la 15.</w:t>
      </w:r>
      <w:r w:rsidRPr="00C44739">
        <w:rPr>
          <w:rFonts w:ascii="Arial" w:eastAsiaTheme="minorHAnsi" w:hAnsi="Arial" w:cstheme="minorBidi"/>
          <w:sz w:val="22"/>
          <w:szCs w:val="22"/>
          <w:vertAlign w:val="superscript"/>
          <w:lang w:val="es-ES"/>
        </w:rPr>
        <w:t>a</w:t>
      </w:r>
      <w:r w:rsidRPr="00C44739">
        <w:rPr>
          <w:rFonts w:ascii="Arial" w:eastAsiaTheme="minorHAnsi" w:hAnsi="Arial" w:cstheme="minorBidi"/>
          <w:sz w:val="22"/>
          <w:szCs w:val="22"/>
          <w:lang w:val="es-ES"/>
        </w:rPr>
        <w:t xml:space="preserve"> reunión de la Conferencia de las Partes (COP15).</w:t>
      </w:r>
    </w:p>
    <w:p w14:paraId="13EEFDA3" w14:textId="77777777" w:rsidR="00C44739" w:rsidRPr="00C44739" w:rsidRDefault="00C44739" w:rsidP="006E202A">
      <w:pPr>
        <w:widowControl/>
        <w:autoSpaceDE/>
        <w:autoSpaceDN/>
        <w:jc w:val="both"/>
        <w:textAlignment w:val="auto"/>
        <w:rPr>
          <w:rFonts w:ascii="Arial" w:eastAsiaTheme="minorHAnsi" w:hAnsi="Arial" w:cstheme="minorBidi"/>
          <w:sz w:val="22"/>
          <w:szCs w:val="22"/>
          <w:lang w:val="es-ES"/>
        </w:rPr>
      </w:pPr>
    </w:p>
    <w:p w14:paraId="52851873" w14:textId="77777777" w:rsidR="00C44739" w:rsidRPr="00C44739" w:rsidRDefault="00C44739" w:rsidP="006E202A">
      <w:pPr>
        <w:widowControl/>
        <w:autoSpaceDE/>
        <w:autoSpaceDN/>
        <w:jc w:val="both"/>
        <w:textAlignment w:val="auto"/>
        <w:rPr>
          <w:rFonts w:ascii="Arial" w:eastAsiaTheme="minorHAnsi" w:hAnsi="Arial" w:cstheme="minorBidi"/>
          <w:b/>
          <w:bCs/>
          <w:i/>
          <w:iCs/>
          <w:sz w:val="22"/>
          <w:szCs w:val="22"/>
          <w:lang w:val="es-ES"/>
        </w:rPr>
      </w:pPr>
      <w:r w:rsidRPr="00C44739">
        <w:rPr>
          <w:rFonts w:ascii="Arial" w:eastAsiaTheme="minorHAnsi" w:hAnsi="Arial" w:cstheme="minorBidi"/>
          <w:b/>
          <w:bCs/>
          <w:i/>
          <w:iCs/>
          <w:sz w:val="22"/>
          <w:szCs w:val="22"/>
          <w:lang w:val="es-ES"/>
        </w:rPr>
        <w:t>Dirigido a organizaciones intergubernamentales, organizaciones no gubernamentales, otros</w:t>
      </w:r>
    </w:p>
    <w:p w14:paraId="5707E37F" w14:textId="77777777" w:rsidR="00C44739" w:rsidRPr="00C44739" w:rsidRDefault="00C44739" w:rsidP="006E202A">
      <w:pPr>
        <w:widowControl/>
        <w:autoSpaceDE/>
        <w:autoSpaceDN/>
        <w:ind w:left="709" w:hanging="709"/>
        <w:jc w:val="both"/>
        <w:textAlignment w:val="auto"/>
        <w:rPr>
          <w:rFonts w:ascii="Arial" w:eastAsiaTheme="minorHAnsi" w:hAnsi="Arial" w:cstheme="minorBidi"/>
          <w:sz w:val="22"/>
          <w:szCs w:val="22"/>
          <w:lang w:val="es-ES"/>
        </w:rPr>
      </w:pPr>
    </w:p>
    <w:p w14:paraId="64AF524E" w14:textId="05E889A8" w:rsidR="00C44739" w:rsidRPr="00C44739" w:rsidRDefault="00C44739" w:rsidP="006E202A">
      <w:pPr>
        <w:widowControl/>
        <w:autoSpaceDE/>
        <w:autoSpaceDN/>
        <w:ind w:left="900" w:hanging="900"/>
        <w:jc w:val="both"/>
        <w:textAlignment w:val="auto"/>
        <w:rPr>
          <w:rFonts w:ascii="Arial" w:eastAsiaTheme="minorHAnsi" w:hAnsi="Arial" w:cstheme="minorBidi"/>
          <w:sz w:val="22"/>
          <w:szCs w:val="22"/>
          <w:lang w:val="es-ES"/>
        </w:rPr>
      </w:pPr>
      <w:r w:rsidRPr="00C44739">
        <w:rPr>
          <w:rFonts w:ascii="Arial" w:eastAsiaTheme="minorHAnsi" w:hAnsi="Arial" w:cstheme="minorBidi"/>
          <w:sz w:val="22"/>
          <w:szCs w:val="22"/>
          <w:lang w:val="es-ES"/>
        </w:rPr>
        <w:t>14.</w:t>
      </w:r>
      <w:r w:rsidR="00D0678E">
        <w:rPr>
          <w:rFonts w:ascii="Arial" w:eastAsiaTheme="minorHAnsi" w:hAnsi="Arial" w:cstheme="minorBidi"/>
          <w:sz w:val="22"/>
          <w:szCs w:val="22"/>
          <w:lang w:val="es-ES"/>
        </w:rPr>
        <w:t>BB</w:t>
      </w:r>
      <w:r w:rsidRPr="00C44739">
        <w:rPr>
          <w:rFonts w:ascii="Arial" w:eastAsiaTheme="minorHAnsi" w:hAnsi="Arial" w:cstheme="minorBidi"/>
          <w:sz w:val="22"/>
          <w:szCs w:val="22"/>
          <w:lang w:val="es-ES"/>
        </w:rPr>
        <w:tab/>
        <w:t>Las no-Partes, organizaciones, el sector privado, instituciones financieras internacionales, donantes y otros son bienvenidos a apoyar el Grupo de Trabajo de Corredores aéreos, y a cooperar de manera conjunta en la implementación de sus prioridades estratégicas.</w:t>
      </w:r>
    </w:p>
    <w:p w14:paraId="34F56C01" w14:textId="77777777" w:rsidR="00C44739" w:rsidRPr="00C44739" w:rsidRDefault="00C44739" w:rsidP="006E202A">
      <w:pPr>
        <w:widowControl/>
        <w:autoSpaceDE/>
        <w:autoSpaceDN/>
        <w:ind w:left="1985" w:hanging="1276"/>
        <w:jc w:val="both"/>
        <w:textAlignment w:val="auto"/>
        <w:rPr>
          <w:rFonts w:ascii="Arial" w:eastAsiaTheme="minorHAnsi" w:hAnsi="Arial" w:cstheme="minorBidi"/>
          <w:sz w:val="22"/>
          <w:szCs w:val="22"/>
          <w:lang w:val="es-ES"/>
        </w:rPr>
      </w:pPr>
    </w:p>
    <w:p w14:paraId="463D2AE5" w14:textId="77777777" w:rsidR="00C44739" w:rsidRPr="00C44739" w:rsidRDefault="00C44739" w:rsidP="006E202A">
      <w:pPr>
        <w:widowControl/>
        <w:autoSpaceDE/>
        <w:autoSpaceDN/>
        <w:textAlignment w:val="auto"/>
        <w:rPr>
          <w:rFonts w:ascii="Arial" w:eastAsiaTheme="minorHAnsi" w:hAnsi="Arial" w:cstheme="minorBidi"/>
          <w:b/>
          <w:bCs/>
          <w:i/>
          <w:iCs/>
          <w:sz w:val="22"/>
          <w:szCs w:val="22"/>
          <w:lang w:val="es-ES"/>
        </w:rPr>
      </w:pPr>
      <w:r w:rsidRPr="00C44739">
        <w:rPr>
          <w:rFonts w:ascii="Arial" w:eastAsiaTheme="minorHAnsi" w:hAnsi="Arial" w:cstheme="minorBidi"/>
          <w:b/>
          <w:bCs/>
          <w:i/>
          <w:iCs/>
          <w:sz w:val="22"/>
          <w:szCs w:val="22"/>
          <w:lang w:val="es-ES"/>
        </w:rPr>
        <w:t>Dirigido a las no-Partes, organizaciones y partes interesadas en las Américas</w:t>
      </w:r>
    </w:p>
    <w:p w14:paraId="33A36670" w14:textId="77777777" w:rsidR="00C44739" w:rsidRPr="00C44739" w:rsidRDefault="00C44739" w:rsidP="006E202A">
      <w:pPr>
        <w:widowControl/>
        <w:tabs>
          <w:tab w:val="left" w:pos="567"/>
        </w:tabs>
        <w:autoSpaceDE/>
        <w:autoSpaceDN/>
        <w:ind w:left="709" w:hanging="709"/>
        <w:textAlignment w:val="auto"/>
        <w:rPr>
          <w:rFonts w:ascii="Arial" w:eastAsiaTheme="minorHAnsi" w:hAnsi="Arial" w:cstheme="minorBidi"/>
          <w:sz w:val="22"/>
          <w:szCs w:val="22"/>
          <w:lang w:val="es-ES"/>
        </w:rPr>
      </w:pPr>
    </w:p>
    <w:p w14:paraId="1E9DA8F6" w14:textId="0CD29C34" w:rsidR="00C44739" w:rsidRPr="00C44739" w:rsidRDefault="00C44739" w:rsidP="006E202A">
      <w:pPr>
        <w:widowControl/>
        <w:tabs>
          <w:tab w:val="left" w:pos="567"/>
        </w:tabs>
        <w:autoSpaceDE/>
        <w:autoSpaceDN/>
        <w:ind w:left="900" w:hanging="900"/>
        <w:jc w:val="both"/>
        <w:textAlignment w:val="auto"/>
        <w:rPr>
          <w:rFonts w:ascii="Arial" w:hAnsi="Arial" w:cs="Arial"/>
          <w:color w:val="000000"/>
          <w:sz w:val="22"/>
          <w:szCs w:val="22"/>
          <w:lang w:val="es-ES" w:eastAsia="en-GB"/>
        </w:rPr>
      </w:pPr>
      <w:r w:rsidRPr="00C44739">
        <w:rPr>
          <w:rFonts w:ascii="Arial" w:eastAsiaTheme="minorHAnsi" w:hAnsi="Arial" w:cstheme="minorBidi"/>
          <w:sz w:val="22"/>
          <w:szCs w:val="22"/>
          <w:lang w:val="es-ES"/>
        </w:rPr>
        <w:t>14.</w:t>
      </w:r>
      <w:r w:rsidR="008D213F">
        <w:rPr>
          <w:rFonts w:ascii="Arial" w:eastAsiaTheme="minorHAnsi" w:hAnsi="Arial" w:cstheme="minorBidi"/>
          <w:sz w:val="22"/>
          <w:szCs w:val="22"/>
          <w:lang w:val="es-ES"/>
        </w:rPr>
        <w:t>CC</w:t>
      </w:r>
      <w:r w:rsidRPr="00C44739">
        <w:rPr>
          <w:rFonts w:ascii="Arial" w:eastAsiaTheme="minorHAnsi" w:hAnsi="Arial" w:cstheme="minorBidi"/>
          <w:sz w:val="22"/>
          <w:szCs w:val="22"/>
          <w:lang w:val="es-ES"/>
        </w:rPr>
        <w:tab/>
        <w:t>Las no-Partes,</w:t>
      </w:r>
      <w:r w:rsidRPr="00C44739">
        <w:rPr>
          <w:rFonts w:ascii="Arial" w:eastAsiaTheme="minorHAnsi" w:hAnsi="Arial" w:cstheme="minorBidi"/>
          <w:color w:val="FF0000"/>
          <w:sz w:val="22"/>
          <w:szCs w:val="22"/>
          <w:lang w:val="es-ES"/>
        </w:rPr>
        <w:t xml:space="preserve"> </w:t>
      </w:r>
      <w:r w:rsidRPr="00C44739">
        <w:rPr>
          <w:rFonts w:ascii="Arial" w:eastAsiaTheme="minorHAnsi" w:hAnsi="Arial" w:cstheme="minorBidi"/>
          <w:sz w:val="22"/>
          <w:szCs w:val="22"/>
          <w:lang w:val="es-ES"/>
        </w:rPr>
        <w:t xml:space="preserve">organizaciones y partes interesadas son bienvenidos a </w:t>
      </w:r>
      <w:r w:rsidRPr="00C44739">
        <w:rPr>
          <w:rFonts w:ascii="Arial" w:hAnsi="Arial" w:cs="Arial"/>
          <w:color w:val="000000"/>
          <w:sz w:val="22"/>
          <w:szCs w:val="22"/>
          <w:lang w:val="es-ES" w:eastAsia="es-ES"/>
        </w:rPr>
        <w:t>participar de manera activa en la revisión y actualización del Marco de Corredores Aéreos de las Américas y el Plan de Acción para las Américas.</w:t>
      </w:r>
    </w:p>
    <w:p w14:paraId="2167A9C7" w14:textId="77777777" w:rsidR="00C44739" w:rsidRPr="00C44739" w:rsidRDefault="00C44739" w:rsidP="006E202A">
      <w:pPr>
        <w:widowControl/>
        <w:tabs>
          <w:tab w:val="left" w:pos="567"/>
        </w:tabs>
        <w:autoSpaceDE/>
        <w:autoSpaceDN/>
        <w:ind w:left="709" w:hanging="709"/>
        <w:textAlignment w:val="auto"/>
        <w:rPr>
          <w:rFonts w:ascii="Arial" w:hAnsi="Arial" w:cs="Arial"/>
          <w:color w:val="000000"/>
          <w:sz w:val="22"/>
          <w:szCs w:val="22"/>
          <w:lang w:val="es-ES" w:eastAsia="en-GB"/>
        </w:rPr>
      </w:pPr>
    </w:p>
    <w:p w14:paraId="20E90AEA" w14:textId="77777777" w:rsidR="00C44739" w:rsidRPr="00C44739" w:rsidRDefault="00C44739" w:rsidP="006E202A">
      <w:pPr>
        <w:widowControl/>
        <w:autoSpaceDE/>
        <w:autoSpaceDN/>
        <w:jc w:val="both"/>
        <w:textAlignment w:val="auto"/>
        <w:rPr>
          <w:rFonts w:ascii="Arial" w:eastAsiaTheme="minorHAnsi" w:hAnsi="Arial" w:cstheme="minorBidi"/>
          <w:b/>
          <w:bCs/>
          <w:i/>
          <w:iCs/>
          <w:sz w:val="22"/>
          <w:szCs w:val="22"/>
          <w:lang w:val="es-ES"/>
        </w:rPr>
      </w:pPr>
      <w:r w:rsidRPr="00C44739">
        <w:rPr>
          <w:rFonts w:ascii="Arial" w:eastAsiaTheme="minorHAnsi" w:hAnsi="Arial" w:cstheme="minorBidi"/>
          <w:b/>
          <w:bCs/>
          <w:i/>
          <w:iCs/>
          <w:sz w:val="22"/>
          <w:szCs w:val="22"/>
          <w:lang w:val="es-ES"/>
        </w:rPr>
        <w:t>Dirigido al Grupo de Trabajo de Corredores aéreos</w:t>
      </w:r>
    </w:p>
    <w:p w14:paraId="275481C2" w14:textId="77777777" w:rsidR="00C44739" w:rsidRPr="00C44739" w:rsidRDefault="00C44739" w:rsidP="006E202A">
      <w:pPr>
        <w:widowControl/>
        <w:autoSpaceDE/>
        <w:autoSpaceDN/>
        <w:ind w:left="1701" w:hanging="1701"/>
        <w:textAlignment w:val="auto"/>
        <w:rPr>
          <w:rFonts w:ascii="Arial" w:eastAsiaTheme="minorHAnsi" w:hAnsi="Arial" w:cstheme="minorBidi"/>
          <w:sz w:val="22"/>
          <w:szCs w:val="22"/>
          <w:lang w:val="es-ES"/>
        </w:rPr>
      </w:pPr>
    </w:p>
    <w:p w14:paraId="7002C5A4" w14:textId="5D2E0ADD" w:rsidR="00C44739" w:rsidRPr="00C44739" w:rsidRDefault="00C44739" w:rsidP="006E202A">
      <w:pPr>
        <w:widowControl/>
        <w:autoSpaceDE/>
        <w:autoSpaceDN/>
        <w:ind w:left="900" w:hanging="900"/>
        <w:jc w:val="both"/>
        <w:textAlignment w:val="auto"/>
        <w:rPr>
          <w:rFonts w:ascii="Arial" w:eastAsiaTheme="minorHAnsi" w:hAnsi="Arial" w:cstheme="minorBidi"/>
          <w:sz w:val="22"/>
          <w:szCs w:val="22"/>
          <w:lang w:val="es-ES"/>
        </w:rPr>
      </w:pPr>
      <w:r w:rsidRPr="00C44739">
        <w:rPr>
          <w:rFonts w:ascii="Arial" w:eastAsiaTheme="minorHAnsi" w:hAnsi="Arial" w:cstheme="minorBidi"/>
          <w:sz w:val="22"/>
          <w:szCs w:val="22"/>
          <w:lang w:val="es-ES"/>
        </w:rPr>
        <w:t>14.</w:t>
      </w:r>
      <w:r w:rsidR="008D213F">
        <w:rPr>
          <w:rFonts w:ascii="Arial" w:eastAsiaTheme="minorHAnsi" w:hAnsi="Arial" w:cstheme="minorBidi"/>
          <w:sz w:val="22"/>
          <w:szCs w:val="22"/>
          <w:lang w:val="es-ES"/>
        </w:rPr>
        <w:t>DD</w:t>
      </w:r>
      <w:r w:rsidRPr="00C44739">
        <w:rPr>
          <w:rFonts w:ascii="Arial" w:eastAsiaTheme="minorHAnsi" w:hAnsi="Arial" w:cstheme="minorBidi"/>
          <w:sz w:val="22"/>
          <w:szCs w:val="22"/>
          <w:lang w:val="es-ES"/>
        </w:rPr>
        <w:tab/>
        <w:t>Se solicita al Grupo de Trabajo de Corredores aéreos, en función de la disponibilidad de recursos externos:</w:t>
      </w:r>
    </w:p>
    <w:p w14:paraId="35652070" w14:textId="77777777" w:rsidR="00C44739" w:rsidRPr="00C44739" w:rsidRDefault="00C44739" w:rsidP="006E202A">
      <w:pPr>
        <w:widowControl/>
        <w:autoSpaceDE/>
        <w:autoSpaceDN/>
        <w:ind w:left="900" w:hanging="900"/>
        <w:textAlignment w:val="auto"/>
        <w:rPr>
          <w:rFonts w:ascii="Arial" w:eastAsiaTheme="minorHAnsi" w:hAnsi="Arial" w:cstheme="minorBidi"/>
          <w:sz w:val="22"/>
          <w:szCs w:val="22"/>
          <w:lang w:val="es-ES"/>
        </w:rPr>
      </w:pPr>
    </w:p>
    <w:p w14:paraId="039A25E8" w14:textId="77777777" w:rsidR="00C44739" w:rsidRPr="00C44739" w:rsidRDefault="00C44739" w:rsidP="006E202A">
      <w:pPr>
        <w:widowControl/>
        <w:numPr>
          <w:ilvl w:val="0"/>
          <w:numId w:val="5"/>
        </w:numPr>
        <w:autoSpaceDE/>
        <w:autoSpaceDN/>
        <w:ind w:left="1260"/>
        <w:contextualSpacing/>
        <w:jc w:val="both"/>
        <w:textAlignment w:val="auto"/>
        <w:rPr>
          <w:rFonts w:ascii="Arial" w:eastAsiaTheme="minorHAnsi" w:hAnsi="Arial" w:cstheme="minorBidi"/>
          <w:sz w:val="22"/>
          <w:szCs w:val="22"/>
          <w:lang w:val="es-ES"/>
        </w:rPr>
      </w:pPr>
      <w:r w:rsidRPr="00C44739">
        <w:rPr>
          <w:rFonts w:ascii="Arial" w:eastAsiaTheme="minorHAnsi" w:hAnsi="Arial" w:cstheme="minorBidi"/>
          <w:sz w:val="22"/>
          <w:szCs w:val="22"/>
          <w:lang w:val="es-ES"/>
        </w:rPr>
        <w:t xml:space="preserve">actuar como una plataforma que asegure el intercambio de buenas prácticas y la identificación de sinergias globales y brechas en las distintas iniciativas relacionadas con las Corredores aéreos, hayan sido desarrolladas dentro del </w:t>
      </w:r>
      <w:r w:rsidRPr="00C44739">
        <w:rPr>
          <w:rFonts w:ascii="Arial" w:eastAsiaTheme="minorHAnsi" w:hAnsi="Arial" w:cstheme="minorBidi"/>
          <w:sz w:val="22"/>
          <w:szCs w:val="22"/>
          <w:lang w:val="es-ES"/>
        </w:rPr>
        <w:lastRenderedPageBreak/>
        <w:t>marco de la CMS o fuera, en alineación con las prioridades identificadas en el Plan Estratégico de la CMS para las Especies Migratorias (SPMS) y con aquellos otros MEA relevantes trabajando en zonas unidas a la conservación de las aves migratorias, sus hábitats o amenazas relacionadas con ellas;</w:t>
      </w:r>
    </w:p>
    <w:p w14:paraId="4BACF81E" w14:textId="77777777" w:rsidR="00C44739" w:rsidRPr="00C44739" w:rsidRDefault="00C44739" w:rsidP="006E202A">
      <w:pPr>
        <w:widowControl/>
        <w:autoSpaceDE/>
        <w:autoSpaceDN/>
        <w:ind w:left="1260" w:hanging="360"/>
        <w:contextualSpacing/>
        <w:jc w:val="both"/>
        <w:textAlignment w:val="auto"/>
        <w:rPr>
          <w:rFonts w:ascii="Arial" w:eastAsiaTheme="minorHAnsi" w:hAnsi="Arial" w:cstheme="minorBidi"/>
          <w:sz w:val="22"/>
          <w:szCs w:val="22"/>
          <w:lang w:val="es-ES"/>
        </w:rPr>
      </w:pPr>
    </w:p>
    <w:p w14:paraId="45B771A3" w14:textId="3280FD9C" w:rsidR="00C44739" w:rsidRPr="00C44739" w:rsidRDefault="00C44739" w:rsidP="006E202A">
      <w:pPr>
        <w:widowControl/>
        <w:numPr>
          <w:ilvl w:val="0"/>
          <w:numId w:val="5"/>
        </w:numPr>
        <w:autoSpaceDE/>
        <w:autoSpaceDN/>
        <w:ind w:left="1260"/>
        <w:contextualSpacing/>
        <w:jc w:val="both"/>
        <w:textAlignment w:val="auto"/>
        <w:rPr>
          <w:rFonts w:ascii="Arial" w:eastAsiaTheme="minorHAnsi" w:hAnsi="Arial" w:cstheme="minorBidi"/>
          <w:sz w:val="22"/>
          <w:szCs w:val="22"/>
          <w:lang w:val="es-ES"/>
        </w:rPr>
      </w:pPr>
      <w:r w:rsidRPr="00C44739">
        <w:rPr>
          <w:rFonts w:ascii="Arial" w:eastAsiaTheme="minorHAnsi" w:hAnsi="Arial" w:cstheme="minorBidi"/>
          <w:sz w:val="22"/>
          <w:szCs w:val="22"/>
          <w:lang w:val="es-ES"/>
        </w:rPr>
        <w:t xml:space="preserve">con el apoyo de la Secretaría, </w:t>
      </w:r>
      <w:r w:rsidR="00AA2278">
        <w:rPr>
          <w:rFonts w:ascii="Arial" w:eastAsiaTheme="minorHAnsi" w:hAnsi="Arial" w:cstheme="minorBidi"/>
          <w:sz w:val="22"/>
          <w:szCs w:val="22"/>
          <w:lang w:val="es-ES"/>
        </w:rPr>
        <w:t xml:space="preserve">y en coordinación con las iniciativas regionales de corredores aéreos, </w:t>
      </w:r>
      <w:r w:rsidRPr="00C44739">
        <w:rPr>
          <w:rFonts w:ascii="Arial" w:eastAsiaTheme="minorHAnsi" w:hAnsi="Arial" w:cstheme="minorBidi"/>
          <w:sz w:val="22"/>
          <w:szCs w:val="22"/>
          <w:lang w:val="es-ES"/>
        </w:rPr>
        <w:t xml:space="preserve">desarrollar un programa de orientación para ayudar a las Partes a la hora de identificar prioridades clave y las brechas más grandes en la implementación en su región para apoyar la implementación de la Decisión 14.AA a); </w:t>
      </w:r>
    </w:p>
    <w:p w14:paraId="298F52C8" w14:textId="77777777" w:rsidR="00C44739" w:rsidRPr="00C44739" w:rsidRDefault="00C44739" w:rsidP="006E202A">
      <w:pPr>
        <w:widowControl/>
        <w:autoSpaceDE/>
        <w:autoSpaceDN/>
        <w:ind w:left="1260" w:hanging="360"/>
        <w:contextualSpacing/>
        <w:jc w:val="both"/>
        <w:textAlignment w:val="auto"/>
        <w:rPr>
          <w:rFonts w:ascii="Arial" w:eastAsiaTheme="minorHAnsi" w:hAnsi="Arial" w:cstheme="minorBidi"/>
          <w:sz w:val="22"/>
          <w:szCs w:val="22"/>
          <w:lang w:val="es-ES"/>
        </w:rPr>
      </w:pPr>
    </w:p>
    <w:p w14:paraId="7A6790F4" w14:textId="77777777" w:rsidR="00C44739" w:rsidRPr="00C44739" w:rsidRDefault="00C44739" w:rsidP="006E202A">
      <w:pPr>
        <w:widowControl/>
        <w:numPr>
          <w:ilvl w:val="0"/>
          <w:numId w:val="5"/>
        </w:numPr>
        <w:autoSpaceDE/>
        <w:autoSpaceDN/>
        <w:ind w:left="1260"/>
        <w:contextualSpacing/>
        <w:jc w:val="both"/>
        <w:textAlignment w:val="auto"/>
        <w:rPr>
          <w:rFonts w:ascii="Arial" w:eastAsiaTheme="minorHAnsi" w:hAnsi="Arial" w:cstheme="minorBidi"/>
          <w:sz w:val="22"/>
          <w:szCs w:val="22"/>
          <w:lang w:val="es-ES"/>
        </w:rPr>
      </w:pPr>
      <w:r w:rsidRPr="00C44739">
        <w:rPr>
          <w:rFonts w:ascii="Arial" w:eastAsiaTheme="minorHAnsi" w:hAnsi="Arial" w:cstheme="minorBidi"/>
          <w:sz w:val="22"/>
          <w:szCs w:val="22"/>
          <w:lang w:val="es-ES"/>
        </w:rPr>
        <w:t xml:space="preserve">basándose en la información proporcionada por las Partes, revisar los elementos </w:t>
      </w:r>
      <w:r w:rsidRPr="00C44739">
        <w:rPr>
          <w:rFonts w:ascii="Arial" w:eastAsiaTheme="minorHAnsi" w:hAnsi="Arial" w:cstheme="minorBidi"/>
          <w:color w:val="000000" w:themeColor="text1"/>
          <w:sz w:val="22"/>
          <w:szCs w:val="22"/>
          <w:lang w:val="es-ES"/>
        </w:rPr>
        <w:t>relevantes</w:t>
      </w:r>
      <w:r w:rsidRPr="00C44739">
        <w:rPr>
          <w:rFonts w:ascii="Arial" w:eastAsiaTheme="minorHAnsi" w:hAnsi="Arial" w:cstheme="minorBidi"/>
          <w:sz w:val="22"/>
          <w:szCs w:val="22"/>
          <w:lang w:val="es-ES"/>
        </w:rPr>
        <w:t xml:space="preserve"> del Programa de Trabajo para las Aves Migratorias y Corredores aéreos 2014-2023, y proponer una vía para actualizar o revisar este programa de trabajo, en alineación con las prioridades y metas identificadas en el CMS SPMS;</w:t>
      </w:r>
    </w:p>
    <w:p w14:paraId="7230D9B9" w14:textId="77777777" w:rsidR="00C44739" w:rsidRPr="00C44739" w:rsidRDefault="00C44739" w:rsidP="006E202A">
      <w:pPr>
        <w:widowControl/>
        <w:autoSpaceDE/>
        <w:autoSpaceDN/>
        <w:ind w:left="1260" w:hanging="360"/>
        <w:contextualSpacing/>
        <w:textAlignment w:val="auto"/>
        <w:rPr>
          <w:rFonts w:ascii="Arial" w:eastAsiaTheme="minorHAnsi" w:hAnsi="Arial" w:cstheme="minorBidi"/>
          <w:sz w:val="22"/>
          <w:szCs w:val="22"/>
          <w:lang w:val="es-ES"/>
        </w:rPr>
      </w:pPr>
    </w:p>
    <w:p w14:paraId="571D7C6D" w14:textId="77777777" w:rsidR="00C44739" w:rsidRPr="00C44739" w:rsidRDefault="00C44739" w:rsidP="006E202A">
      <w:pPr>
        <w:widowControl/>
        <w:numPr>
          <w:ilvl w:val="0"/>
          <w:numId w:val="5"/>
        </w:numPr>
        <w:autoSpaceDE/>
        <w:autoSpaceDN/>
        <w:ind w:left="1260"/>
        <w:contextualSpacing/>
        <w:jc w:val="both"/>
        <w:textAlignment w:val="auto"/>
        <w:rPr>
          <w:rFonts w:ascii="Arial" w:eastAsiaTheme="minorHAnsi" w:hAnsi="Arial" w:cstheme="minorBidi"/>
          <w:sz w:val="22"/>
          <w:szCs w:val="22"/>
          <w:lang w:val="es-ES"/>
        </w:rPr>
      </w:pPr>
      <w:r w:rsidRPr="00C44739">
        <w:rPr>
          <w:rFonts w:ascii="Arial" w:eastAsiaTheme="minorHAnsi" w:hAnsi="Arial" w:cstheme="minorBidi"/>
          <w:sz w:val="22"/>
          <w:szCs w:val="22"/>
          <w:lang w:val="es-ES"/>
        </w:rPr>
        <w:t>revisar problemas científicos y técnicos relevantes, iniciativas internacionales y procesos ligados a las aves migratorias, sus hábitats y las amenazas asociadas a ellas;</w:t>
      </w:r>
    </w:p>
    <w:p w14:paraId="444944E1" w14:textId="77777777" w:rsidR="00C44739" w:rsidRPr="00C44739" w:rsidRDefault="00C44739" w:rsidP="006E202A">
      <w:pPr>
        <w:widowControl/>
        <w:autoSpaceDE/>
        <w:autoSpaceDN/>
        <w:contextualSpacing/>
        <w:jc w:val="both"/>
        <w:textAlignment w:val="auto"/>
        <w:rPr>
          <w:rFonts w:ascii="Arial" w:eastAsiaTheme="minorHAnsi" w:hAnsi="Arial" w:cstheme="minorBidi"/>
          <w:sz w:val="22"/>
          <w:szCs w:val="22"/>
          <w:lang w:val="es-ES"/>
        </w:rPr>
      </w:pPr>
    </w:p>
    <w:p w14:paraId="49E43924" w14:textId="73F0611C" w:rsidR="00C44739" w:rsidRDefault="00C44739" w:rsidP="006E202A">
      <w:pPr>
        <w:widowControl/>
        <w:numPr>
          <w:ilvl w:val="0"/>
          <w:numId w:val="5"/>
        </w:numPr>
        <w:autoSpaceDE/>
        <w:autoSpaceDN/>
        <w:ind w:left="1260"/>
        <w:contextualSpacing/>
        <w:jc w:val="both"/>
        <w:textAlignment w:val="auto"/>
        <w:rPr>
          <w:rFonts w:ascii="Arial" w:eastAsiaTheme="minorHAnsi" w:hAnsi="Arial" w:cstheme="minorBidi"/>
          <w:sz w:val="22"/>
          <w:szCs w:val="22"/>
          <w:lang w:val="es-ES"/>
        </w:rPr>
      </w:pPr>
      <w:r w:rsidRPr="00C44739">
        <w:rPr>
          <w:rFonts w:ascii="Arial" w:eastAsiaTheme="minorHAnsi" w:hAnsi="Arial" w:cstheme="minorBidi"/>
          <w:sz w:val="22"/>
          <w:szCs w:val="22"/>
          <w:lang w:val="es-ES"/>
        </w:rPr>
        <w:t xml:space="preserve">ayudar a asegurar la coordinación entre varios Grupos de Trabajo </w:t>
      </w:r>
      <w:r w:rsidR="00406125">
        <w:rPr>
          <w:rFonts w:ascii="Arial" w:eastAsiaTheme="minorHAnsi" w:hAnsi="Arial" w:cstheme="minorBidi"/>
          <w:sz w:val="22"/>
          <w:szCs w:val="22"/>
          <w:lang w:val="es-ES"/>
        </w:rPr>
        <w:t xml:space="preserve">y Operativos </w:t>
      </w:r>
      <w:r w:rsidRPr="00C44739">
        <w:rPr>
          <w:rFonts w:ascii="Arial" w:eastAsiaTheme="minorHAnsi" w:hAnsi="Arial" w:cstheme="minorBidi"/>
          <w:sz w:val="22"/>
          <w:szCs w:val="22"/>
          <w:lang w:val="es-ES"/>
        </w:rPr>
        <w:t>de la CMS (por ejemplo Caza Ilegal de Aves, Envenenamiento, Aves Terrestres, Energía) en cuanto a las prioridades y acciones relacionadas con las Corredores aéreos, y mejorar las sinergias en su implementación;</w:t>
      </w:r>
    </w:p>
    <w:p w14:paraId="598BD543" w14:textId="77777777" w:rsidR="0015226A" w:rsidRDefault="0015226A" w:rsidP="006E202A">
      <w:pPr>
        <w:pStyle w:val="ListParagraph"/>
        <w:rPr>
          <w:rFonts w:ascii="Arial" w:eastAsiaTheme="minorHAnsi" w:hAnsi="Arial" w:cstheme="minorBidi"/>
          <w:sz w:val="22"/>
          <w:szCs w:val="22"/>
          <w:lang w:val="es-ES"/>
        </w:rPr>
      </w:pPr>
    </w:p>
    <w:p w14:paraId="67CA5E2D" w14:textId="2EC7CA45" w:rsidR="0015226A" w:rsidRPr="0015226A" w:rsidRDefault="0015226A" w:rsidP="006E202A">
      <w:pPr>
        <w:widowControl/>
        <w:numPr>
          <w:ilvl w:val="0"/>
          <w:numId w:val="5"/>
        </w:numPr>
        <w:autoSpaceDE/>
        <w:autoSpaceDN/>
        <w:ind w:left="1260"/>
        <w:contextualSpacing/>
        <w:jc w:val="both"/>
        <w:textAlignment w:val="auto"/>
        <w:rPr>
          <w:rFonts w:ascii="Arial" w:eastAsiaTheme="minorHAnsi" w:hAnsi="Arial" w:cstheme="minorBidi"/>
          <w:sz w:val="22"/>
          <w:szCs w:val="22"/>
          <w:lang w:val="es-ES"/>
        </w:rPr>
      </w:pPr>
      <w:r w:rsidRPr="0015226A">
        <w:rPr>
          <w:rFonts w:ascii="Arial" w:eastAsiaTheme="minorHAnsi" w:hAnsi="Arial" w:cstheme="minorBidi"/>
          <w:sz w:val="22"/>
          <w:szCs w:val="22"/>
          <w:lang w:val="es-ES"/>
        </w:rPr>
        <w:t>facilitar un debate entre las Partes, los Estados del área de distribución que no son Partes, los mecanismos regionales pertinentes y las partes interesadas para explorar las oportunidades de avanzar en una agenda global sobre las aves marinas, teniendo en cuenta los programas de trabajo existentes</w:t>
      </w:r>
      <w:r w:rsidR="006639FA">
        <w:rPr>
          <w:rFonts w:ascii="Arial" w:eastAsiaTheme="minorHAnsi" w:hAnsi="Arial" w:cstheme="minorBidi"/>
          <w:sz w:val="22"/>
          <w:szCs w:val="22"/>
          <w:lang w:val="es-ES"/>
        </w:rPr>
        <w:t>:</w:t>
      </w:r>
    </w:p>
    <w:p w14:paraId="5370E5E8" w14:textId="77777777" w:rsidR="00C44739" w:rsidRPr="00C44739" w:rsidRDefault="00C44739" w:rsidP="006E202A">
      <w:pPr>
        <w:widowControl/>
        <w:autoSpaceDE/>
        <w:autoSpaceDN/>
        <w:jc w:val="both"/>
        <w:textAlignment w:val="auto"/>
        <w:rPr>
          <w:rFonts w:ascii="Arial" w:eastAsiaTheme="minorHAnsi" w:hAnsi="Arial" w:cstheme="minorBidi"/>
          <w:sz w:val="22"/>
          <w:szCs w:val="22"/>
          <w:lang w:val="es-ES"/>
        </w:rPr>
      </w:pPr>
    </w:p>
    <w:p w14:paraId="2D30C83A" w14:textId="77777777" w:rsidR="00C44739" w:rsidRPr="00C44739" w:rsidRDefault="00C44739" w:rsidP="00D0678E">
      <w:pPr>
        <w:widowControl/>
        <w:numPr>
          <w:ilvl w:val="0"/>
          <w:numId w:val="5"/>
        </w:numPr>
        <w:autoSpaceDE/>
        <w:autoSpaceDN/>
        <w:ind w:left="1440" w:hanging="540"/>
        <w:contextualSpacing/>
        <w:jc w:val="both"/>
        <w:textAlignment w:val="auto"/>
        <w:rPr>
          <w:rFonts w:ascii="Arial" w:eastAsiaTheme="minorHAnsi" w:hAnsi="Arial" w:cstheme="minorBidi"/>
          <w:sz w:val="22"/>
          <w:szCs w:val="22"/>
          <w:lang w:val="es-ES"/>
        </w:rPr>
      </w:pPr>
      <w:r w:rsidRPr="00C44739">
        <w:rPr>
          <w:rFonts w:ascii="Arial" w:eastAsiaTheme="minorHAnsi" w:hAnsi="Arial" w:cstheme="minorBidi"/>
          <w:sz w:val="22"/>
          <w:szCs w:val="22"/>
          <w:lang w:val="es-ES"/>
        </w:rPr>
        <w:t>con el apoyo de la Secretaría, desarrollar un programa de orientación para ayudar a las Partes a concienciar sobre la importancia de las Corredores aéreos y los servicios al ecosistema que proporcionan;</w:t>
      </w:r>
    </w:p>
    <w:p w14:paraId="437E35D5" w14:textId="77777777" w:rsidR="00C44739" w:rsidRPr="00C44739" w:rsidRDefault="00C44739" w:rsidP="00D0678E">
      <w:pPr>
        <w:widowControl/>
        <w:autoSpaceDE/>
        <w:autoSpaceDN/>
        <w:ind w:left="1440" w:hanging="540"/>
        <w:contextualSpacing/>
        <w:textAlignment w:val="auto"/>
        <w:rPr>
          <w:rFonts w:ascii="Arial" w:eastAsiaTheme="minorHAnsi" w:hAnsi="Arial" w:cstheme="minorBidi"/>
          <w:sz w:val="22"/>
          <w:szCs w:val="22"/>
          <w:lang w:val="es-ES"/>
        </w:rPr>
      </w:pPr>
    </w:p>
    <w:p w14:paraId="5BE40145" w14:textId="77777777" w:rsidR="00C44739" w:rsidRPr="00C44739" w:rsidRDefault="00C44739" w:rsidP="00D0678E">
      <w:pPr>
        <w:widowControl/>
        <w:numPr>
          <w:ilvl w:val="0"/>
          <w:numId w:val="5"/>
        </w:numPr>
        <w:autoSpaceDE/>
        <w:autoSpaceDN/>
        <w:ind w:left="1440" w:hanging="540"/>
        <w:contextualSpacing/>
        <w:jc w:val="both"/>
        <w:textAlignment w:val="auto"/>
        <w:rPr>
          <w:rFonts w:ascii="Arial" w:eastAsiaTheme="minorHAnsi" w:hAnsi="Arial" w:cstheme="minorBidi"/>
          <w:sz w:val="22"/>
          <w:szCs w:val="22"/>
          <w:lang w:val="es-ES"/>
        </w:rPr>
      </w:pPr>
      <w:r w:rsidRPr="00C44739">
        <w:rPr>
          <w:rFonts w:ascii="Arial" w:eastAsiaTheme="minorHAnsi" w:hAnsi="Arial" w:cstheme="minorBidi"/>
          <w:sz w:val="22"/>
          <w:szCs w:val="22"/>
          <w:lang w:val="es-ES"/>
        </w:rPr>
        <w:t>informar de los avances al Consejo Científico.</w:t>
      </w:r>
    </w:p>
    <w:p w14:paraId="5511AC8D" w14:textId="77777777" w:rsidR="00C44739" w:rsidRPr="00C44739" w:rsidRDefault="00C44739" w:rsidP="006E202A">
      <w:pPr>
        <w:widowControl/>
        <w:autoSpaceDE/>
        <w:autoSpaceDN/>
        <w:ind w:left="1066" w:hanging="357"/>
        <w:jc w:val="both"/>
        <w:textAlignment w:val="auto"/>
        <w:rPr>
          <w:rFonts w:ascii="Arial" w:eastAsiaTheme="minorHAnsi" w:hAnsi="Arial" w:cstheme="minorBidi"/>
          <w:sz w:val="22"/>
          <w:szCs w:val="22"/>
          <w:lang w:val="es-ES"/>
        </w:rPr>
      </w:pPr>
    </w:p>
    <w:p w14:paraId="22157A10" w14:textId="77777777" w:rsidR="00C44739" w:rsidRPr="00C44739" w:rsidRDefault="00C44739" w:rsidP="006E202A">
      <w:pPr>
        <w:widowControl/>
        <w:autoSpaceDE/>
        <w:autoSpaceDN/>
        <w:jc w:val="both"/>
        <w:textAlignment w:val="auto"/>
        <w:rPr>
          <w:rFonts w:ascii="Arial" w:eastAsiaTheme="minorHAnsi" w:hAnsi="Arial" w:cstheme="minorBidi"/>
          <w:b/>
          <w:bCs/>
          <w:i/>
          <w:iCs/>
          <w:sz w:val="22"/>
          <w:szCs w:val="22"/>
          <w:lang w:val="es-ES"/>
        </w:rPr>
      </w:pPr>
      <w:r w:rsidRPr="00C44739">
        <w:rPr>
          <w:rFonts w:ascii="Arial" w:eastAsiaTheme="minorHAnsi" w:hAnsi="Arial" w:cstheme="minorBidi"/>
          <w:b/>
          <w:bCs/>
          <w:i/>
          <w:iCs/>
          <w:sz w:val="22"/>
          <w:szCs w:val="22"/>
          <w:lang w:val="es-ES"/>
        </w:rPr>
        <w:t>Dirigido al Grupo de Trabajo sobre los Corredores Aéreos de las Américas</w:t>
      </w:r>
    </w:p>
    <w:p w14:paraId="2CF86D50" w14:textId="77777777" w:rsidR="00C44739" w:rsidRPr="00C44739" w:rsidRDefault="00C44739" w:rsidP="006E202A">
      <w:pPr>
        <w:widowControl/>
        <w:autoSpaceDE/>
        <w:autoSpaceDN/>
        <w:ind w:left="1066" w:hanging="1066"/>
        <w:jc w:val="both"/>
        <w:textAlignment w:val="auto"/>
        <w:rPr>
          <w:rFonts w:ascii="Arial" w:eastAsiaTheme="minorHAnsi" w:hAnsi="Arial" w:cstheme="minorBidi"/>
          <w:sz w:val="22"/>
          <w:szCs w:val="22"/>
          <w:lang w:val="es-ES"/>
        </w:rPr>
      </w:pPr>
    </w:p>
    <w:p w14:paraId="51866410" w14:textId="14C05455" w:rsidR="00C44739" w:rsidRPr="00C44739" w:rsidRDefault="00C44739" w:rsidP="006E202A">
      <w:pPr>
        <w:widowControl/>
        <w:autoSpaceDE/>
        <w:autoSpaceDN/>
        <w:ind w:left="900" w:hanging="900"/>
        <w:jc w:val="both"/>
        <w:textAlignment w:val="auto"/>
        <w:rPr>
          <w:rFonts w:ascii="Arial" w:eastAsiaTheme="minorHAnsi" w:hAnsi="Arial" w:cstheme="minorBidi"/>
          <w:sz w:val="22"/>
          <w:szCs w:val="22"/>
          <w:lang w:val="es-ES"/>
        </w:rPr>
      </w:pPr>
      <w:r w:rsidRPr="00C44739">
        <w:rPr>
          <w:rFonts w:ascii="Arial" w:eastAsiaTheme="minorHAnsi" w:hAnsi="Arial" w:cstheme="minorBidi"/>
          <w:sz w:val="22"/>
          <w:szCs w:val="22"/>
          <w:lang w:val="es-ES"/>
        </w:rPr>
        <w:t>14.</w:t>
      </w:r>
      <w:r w:rsidR="008D213F">
        <w:rPr>
          <w:rFonts w:ascii="Arial" w:eastAsiaTheme="minorHAnsi" w:hAnsi="Arial" w:cstheme="minorBidi"/>
          <w:sz w:val="22"/>
          <w:szCs w:val="22"/>
          <w:lang w:val="es-ES"/>
        </w:rPr>
        <w:t>EE</w:t>
      </w:r>
      <w:r w:rsidRPr="00C44739">
        <w:rPr>
          <w:rFonts w:ascii="Arial" w:eastAsiaTheme="minorHAnsi" w:hAnsi="Arial" w:cstheme="minorBidi"/>
          <w:sz w:val="22"/>
          <w:szCs w:val="22"/>
          <w:lang w:val="es-ES"/>
        </w:rPr>
        <w:tab/>
        <w:t>El Grupo de Trabajo sobre los Corredores Aéreos de las Américas deberá, en función de la disponibilidad de recursos externos:</w:t>
      </w:r>
    </w:p>
    <w:p w14:paraId="2BB99706" w14:textId="77777777" w:rsidR="00C44739" w:rsidRPr="00C44739" w:rsidRDefault="00C44739" w:rsidP="006E202A">
      <w:pPr>
        <w:widowControl/>
        <w:autoSpaceDE/>
        <w:autoSpaceDN/>
        <w:ind w:left="1066" w:hanging="1066"/>
        <w:jc w:val="both"/>
        <w:textAlignment w:val="auto"/>
        <w:rPr>
          <w:rFonts w:ascii="Arial" w:eastAsiaTheme="minorHAnsi" w:hAnsi="Arial" w:cstheme="minorBidi"/>
          <w:sz w:val="22"/>
          <w:szCs w:val="22"/>
          <w:lang w:val="es-ES"/>
        </w:rPr>
      </w:pPr>
    </w:p>
    <w:p w14:paraId="09E39986" w14:textId="77777777" w:rsidR="00C44739" w:rsidRPr="00C44739" w:rsidRDefault="00C44739" w:rsidP="006E202A">
      <w:pPr>
        <w:widowControl/>
        <w:numPr>
          <w:ilvl w:val="0"/>
          <w:numId w:val="7"/>
        </w:numPr>
        <w:autoSpaceDE/>
        <w:autoSpaceDN/>
        <w:ind w:left="1260"/>
        <w:contextualSpacing/>
        <w:jc w:val="both"/>
        <w:textAlignment w:val="auto"/>
        <w:rPr>
          <w:rFonts w:ascii="Arial" w:eastAsiaTheme="minorHAnsi" w:hAnsi="Arial" w:cstheme="minorBidi"/>
          <w:sz w:val="22"/>
          <w:szCs w:val="22"/>
          <w:lang w:val="es-ES"/>
        </w:rPr>
      </w:pPr>
      <w:r w:rsidRPr="00C44739">
        <w:rPr>
          <w:rFonts w:ascii="Arial" w:eastAsiaTheme="minorHAnsi" w:hAnsi="Arial" w:cstheme="minorBidi"/>
          <w:sz w:val="22"/>
          <w:szCs w:val="22"/>
          <w:lang w:val="es-ES"/>
        </w:rPr>
        <w:t>revisar y actualizar el Marco de Corredores Aéreos de las Américas, y el Plan de Acción para las Américas en línea con el Plan Estratégico para las Especies Migratorias de la CMS (SPMS) y, de manera alineada con aquellos otros MEA relevantes que estén trabajando en áreas ligadas a la conservación de las aves migratorias, su hábitats o amenazas asociadas con ellas;</w:t>
      </w:r>
    </w:p>
    <w:p w14:paraId="7B856312" w14:textId="77777777" w:rsidR="00C44739" w:rsidRPr="00C44739" w:rsidRDefault="00C44739" w:rsidP="006E202A">
      <w:pPr>
        <w:widowControl/>
        <w:autoSpaceDE/>
        <w:autoSpaceDN/>
        <w:ind w:left="1260" w:hanging="360"/>
        <w:contextualSpacing/>
        <w:jc w:val="both"/>
        <w:textAlignment w:val="auto"/>
        <w:rPr>
          <w:rFonts w:ascii="Arial" w:eastAsiaTheme="minorHAnsi" w:hAnsi="Arial" w:cstheme="minorBidi"/>
          <w:sz w:val="22"/>
          <w:szCs w:val="22"/>
          <w:lang w:val="es-ES"/>
        </w:rPr>
      </w:pPr>
    </w:p>
    <w:p w14:paraId="4736AEFC" w14:textId="77777777" w:rsidR="00C44739" w:rsidRPr="00C44739" w:rsidRDefault="00C44739" w:rsidP="006E202A">
      <w:pPr>
        <w:widowControl/>
        <w:autoSpaceDE/>
        <w:autoSpaceDN/>
        <w:ind w:left="1260" w:hanging="360"/>
        <w:jc w:val="both"/>
        <w:textAlignment w:val="auto"/>
        <w:rPr>
          <w:rFonts w:ascii="Arial" w:eastAsiaTheme="minorHAnsi" w:hAnsi="Arial" w:cstheme="minorBidi"/>
          <w:sz w:val="22"/>
          <w:szCs w:val="22"/>
          <w:lang w:val="es-ES"/>
        </w:rPr>
      </w:pPr>
      <w:r w:rsidRPr="00C44739">
        <w:rPr>
          <w:rFonts w:ascii="Arial" w:eastAsiaTheme="minorHAnsi" w:hAnsi="Arial" w:cstheme="minorBidi"/>
          <w:sz w:val="22"/>
          <w:szCs w:val="22"/>
          <w:lang w:val="es-ES"/>
        </w:rPr>
        <w:t>b)</w:t>
      </w:r>
      <w:r w:rsidRPr="00C44739">
        <w:rPr>
          <w:rFonts w:ascii="Arial" w:eastAsiaTheme="minorHAnsi" w:hAnsi="Arial" w:cstheme="minorBidi"/>
          <w:sz w:val="22"/>
          <w:szCs w:val="22"/>
          <w:lang w:val="es-ES"/>
        </w:rPr>
        <w:tab/>
        <w:t>facilitar y controlar la implementación del Plan de Acción para las Américas.</w:t>
      </w:r>
    </w:p>
    <w:p w14:paraId="17E3E6B8" w14:textId="77777777" w:rsidR="00C44739" w:rsidRPr="00C44739" w:rsidRDefault="00C44739" w:rsidP="006E202A">
      <w:pPr>
        <w:widowControl/>
        <w:tabs>
          <w:tab w:val="left" w:pos="567"/>
        </w:tabs>
        <w:autoSpaceDE/>
        <w:autoSpaceDN/>
        <w:textAlignment w:val="auto"/>
        <w:rPr>
          <w:rFonts w:ascii="Arial" w:eastAsiaTheme="minorHAnsi" w:hAnsi="Arial" w:cstheme="minorBidi"/>
          <w:sz w:val="22"/>
          <w:szCs w:val="22"/>
          <w:lang w:val="es-ES"/>
        </w:rPr>
      </w:pPr>
    </w:p>
    <w:p w14:paraId="14E48DA0" w14:textId="77777777" w:rsidR="004F2D67" w:rsidRDefault="004F2D67">
      <w:pPr>
        <w:widowControl/>
        <w:suppressAutoHyphens w:val="0"/>
        <w:autoSpaceDE/>
        <w:spacing w:after="160" w:line="254" w:lineRule="auto"/>
        <w:rPr>
          <w:rFonts w:ascii="Arial" w:eastAsiaTheme="minorHAnsi" w:hAnsi="Arial" w:cstheme="minorBidi"/>
          <w:b/>
          <w:bCs/>
          <w:i/>
          <w:iCs/>
          <w:sz w:val="22"/>
          <w:szCs w:val="22"/>
          <w:lang w:val="es-ES"/>
        </w:rPr>
      </w:pPr>
      <w:r>
        <w:rPr>
          <w:rFonts w:ascii="Arial" w:eastAsiaTheme="minorHAnsi" w:hAnsi="Arial" w:cstheme="minorBidi"/>
          <w:b/>
          <w:bCs/>
          <w:i/>
          <w:iCs/>
          <w:sz w:val="22"/>
          <w:szCs w:val="22"/>
          <w:lang w:val="es-ES"/>
        </w:rPr>
        <w:br w:type="page"/>
      </w:r>
    </w:p>
    <w:p w14:paraId="1D16ED46" w14:textId="15E88936" w:rsidR="00C44739" w:rsidRPr="00C44739" w:rsidRDefault="00C44739" w:rsidP="006E202A">
      <w:pPr>
        <w:widowControl/>
        <w:autoSpaceDE/>
        <w:autoSpaceDN/>
        <w:textAlignment w:val="auto"/>
        <w:rPr>
          <w:rFonts w:ascii="Arial" w:eastAsiaTheme="minorHAnsi" w:hAnsi="Arial" w:cstheme="minorBidi"/>
          <w:b/>
          <w:bCs/>
          <w:i/>
          <w:iCs/>
          <w:sz w:val="22"/>
          <w:szCs w:val="22"/>
          <w:lang w:val="es-ES"/>
        </w:rPr>
      </w:pPr>
      <w:r w:rsidRPr="00C44739">
        <w:rPr>
          <w:rFonts w:ascii="Arial" w:eastAsiaTheme="minorHAnsi" w:hAnsi="Arial" w:cstheme="minorBidi"/>
          <w:b/>
          <w:bCs/>
          <w:i/>
          <w:iCs/>
          <w:sz w:val="22"/>
          <w:szCs w:val="22"/>
          <w:lang w:val="es-ES"/>
        </w:rPr>
        <w:lastRenderedPageBreak/>
        <w:t>Dirigido a la Secretaría</w:t>
      </w:r>
    </w:p>
    <w:p w14:paraId="13995466" w14:textId="77777777" w:rsidR="00C44739" w:rsidRPr="00C44739" w:rsidRDefault="00C44739" w:rsidP="006E202A">
      <w:pPr>
        <w:widowControl/>
        <w:autoSpaceDE/>
        <w:autoSpaceDN/>
        <w:jc w:val="both"/>
        <w:textAlignment w:val="auto"/>
        <w:rPr>
          <w:rFonts w:ascii="Arial" w:eastAsiaTheme="minorHAnsi" w:hAnsi="Arial" w:cstheme="minorBidi"/>
          <w:sz w:val="22"/>
          <w:szCs w:val="22"/>
          <w:lang w:val="es-ES"/>
        </w:rPr>
      </w:pPr>
    </w:p>
    <w:p w14:paraId="7C4788D8" w14:textId="3545E975" w:rsidR="00C44739" w:rsidRPr="00C44739" w:rsidRDefault="00C44739" w:rsidP="006E202A">
      <w:pPr>
        <w:widowControl/>
        <w:autoSpaceDE/>
        <w:autoSpaceDN/>
        <w:ind w:left="900" w:hanging="900"/>
        <w:jc w:val="both"/>
        <w:textAlignment w:val="auto"/>
        <w:rPr>
          <w:rFonts w:ascii="Arial" w:eastAsiaTheme="minorHAnsi" w:hAnsi="Arial" w:cstheme="minorBidi"/>
          <w:sz w:val="22"/>
          <w:szCs w:val="22"/>
          <w:lang w:val="es-ES"/>
        </w:rPr>
      </w:pPr>
      <w:r w:rsidRPr="00C44739">
        <w:rPr>
          <w:rFonts w:ascii="Arial" w:eastAsiaTheme="minorHAnsi" w:hAnsi="Arial" w:cstheme="minorBidi"/>
          <w:sz w:val="22"/>
          <w:szCs w:val="22"/>
          <w:lang w:val="es-ES"/>
        </w:rPr>
        <w:t>14.</w:t>
      </w:r>
      <w:r w:rsidR="008D213F">
        <w:rPr>
          <w:rFonts w:ascii="Arial" w:eastAsiaTheme="minorHAnsi" w:hAnsi="Arial" w:cstheme="minorBidi"/>
          <w:sz w:val="22"/>
          <w:szCs w:val="22"/>
          <w:lang w:val="es-ES"/>
        </w:rPr>
        <w:t>FF</w:t>
      </w:r>
      <w:r w:rsidRPr="00C44739">
        <w:rPr>
          <w:rFonts w:ascii="Arial" w:eastAsiaTheme="minorHAnsi" w:hAnsi="Arial" w:cstheme="minorBidi"/>
          <w:sz w:val="22"/>
          <w:szCs w:val="22"/>
          <w:lang w:val="es-ES"/>
        </w:rPr>
        <w:tab/>
        <w:t>La Secretaría debe, en función de la disponibilidad de recursos externos:</w:t>
      </w:r>
    </w:p>
    <w:p w14:paraId="5F59C4B9" w14:textId="77777777" w:rsidR="00C44739" w:rsidRPr="00C44739" w:rsidRDefault="00C44739" w:rsidP="006E202A">
      <w:pPr>
        <w:widowControl/>
        <w:autoSpaceDE/>
        <w:autoSpaceDN/>
        <w:jc w:val="both"/>
        <w:textAlignment w:val="auto"/>
        <w:rPr>
          <w:rFonts w:ascii="Arial" w:eastAsiaTheme="minorHAnsi" w:hAnsi="Arial" w:cstheme="minorBidi"/>
          <w:sz w:val="22"/>
          <w:szCs w:val="22"/>
          <w:lang w:val="es-ES"/>
        </w:rPr>
      </w:pPr>
    </w:p>
    <w:p w14:paraId="11DCC999" w14:textId="77777777" w:rsidR="00C44739" w:rsidRPr="00C44739" w:rsidRDefault="00C44739" w:rsidP="006E202A">
      <w:pPr>
        <w:widowControl/>
        <w:numPr>
          <w:ilvl w:val="0"/>
          <w:numId w:val="8"/>
        </w:numPr>
        <w:autoSpaceDE/>
        <w:autoSpaceDN/>
        <w:ind w:left="1260"/>
        <w:jc w:val="both"/>
        <w:textAlignment w:val="auto"/>
        <w:rPr>
          <w:rFonts w:ascii="Arial" w:eastAsiaTheme="minorHAnsi" w:hAnsi="Arial" w:cstheme="minorBidi"/>
          <w:sz w:val="22"/>
          <w:szCs w:val="22"/>
          <w:lang w:val="es-ES"/>
        </w:rPr>
      </w:pPr>
      <w:r w:rsidRPr="00C44739">
        <w:rPr>
          <w:rFonts w:ascii="Arial" w:eastAsiaTheme="minorHAnsi" w:hAnsi="Arial" w:cstheme="minorBidi"/>
          <w:sz w:val="22"/>
          <w:szCs w:val="22"/>
          <w:lang w:val="es-ES"/>
        </w:rPr>
        <w:t xml:space="preserve">organizar reuniones subregionales con el fin de compartir buenas prácticas y lecciones aprendidas sobre conservación a nivel de Corredores aéreos, concienciación, y sobre el desarrollo de marcos institucionales adecuados para protegerlas; </w:t>
      </w:r>
    </w:p>
    <w:p w14:paraId="5E2EA4A2" w14:textId="77777777" w:rsidR="00C44739" w:rsidRPr="00C44739" w:rsidRDefault="00C44739" w:rsidP="006E202A">
      <w:pPr>
        <w:widowControl/>
        <w:autoSpaceDE/>
        <w:autoSpaceDN/>
        <w:ind w:left="1260" w:hanging="360"/>
        <w:jc w:val="both"/>
        <w:textAlignment w:val="auto"/>
        <w:rPr>
          <w:rFonts w:ascii="Arial" w:eastAsiaTheme="minorHAnsi" w:hAnsi="Arial" w:cstheme="minorBidi"/>
          <w:sz w:val="22"/>
          <w:szCs w:val="22"/>
          <w:u w:val="single"/>
          <w:lang w:val="es-ES"/>
        </w:rPr>
      </w:pPr>
    </w:p>
    <w:p w14:paraId="3E6EC194" w14:textId="77777777" w:rsidR="00C44739" w:rsidRPr="00C44739" w:rsidRDefault="00C44739" w:rsidP="006E202A">
      <w:pPr>
        <w:widowControl/>
        <w:numPr>
          <w:ilvl w:val="0"/>
          <w:numId w:val="8"/>
        </w:numPr>
        <w:autoSpaceDE/>
        <w:autoSpaceDN/>
        <w:ind w:left="1260"/>
        <w:contextualSpacing/>
        <w:jc w:val="both"/>
        <w:textAlignment w:val="auto"/>
        <w:rPr>
          <w:rFonts w:ascii="Arial" w:eastAsiaTheme="minorHAnsi" w:hAnsi="Arial" w:cstheme="minorBidi"/>
          <w:sz w:val="22"/>
          <w:szCs w:val="22"/>
          <w:lang w:val="es-ES"/>
        </w:rPr>
      </w:pPr>
      <w:r w:rsidRPr="00C44739">
        <w:rPr>
          <w:rFonts w:ascii="Arial" w:eastAsiaTheme="minorHAnsi" w:hAnsi="Arial" w:cstheme="minorBidi"/>
          <w:sz w:val="22"/>
          <w:szCs w:val="22"/>
          <w:lang w:val="es-ES"/>
        </w:rPr>
        <w:t>apoyar el trabajo del Grupo de Trabajo de Corredores aéreos, en concreto, organizando sus reuniones, ayudando al desarrollo de una herramienta de control para proporcionar a las Partes una autoevaluación nacional objetiva y basada en datos de las Corredores aéreos a nivel nacional, y ayudando a concienciar sobre la conservación de las Corredores aéreos;</w:t>
      </w:r>
    </w:p>
    <w:p w14:paraId="3A0525BB" w14:textId="77777777" w:rsidR="00C44739" w:rsidRPr="00C44739" w:rsidRDefault="00C44739" w:rsidP="006E202A">
      <w:pPr>
        <w:widowControl/>
        <w:autoSpaceDE/>
        <w:autoSpaceDN/>
        <w:ind w:left="1260" w:hanging="360"/>
        <w:jc w:val="both"/>
        <w:textAlignment w:val="auto"/>
        <w:rPr>
          <w:rFonts w:ascii="Arial" w:eastAsiaTheme="minorHAnsi" w:hAnsi="Arial" w:cstheme="minorBidi"/>
          <w:sz w:val="22"/>
          <w:szCs w:val="22"/>
          <w:u w:val="single"/>
          <w:lang w:val="es-ES"/>
        </w:rPr>
      </w:pPr>
    </w:p>
    <w:p w14:paraId="72853E0A" w14:textId="77777777" w:rsidR="00C44739" w:rsidRPr="00C44739" w:rsidRDefault="00C44739" w:rsidP="006E202A">
      <w:pPr>
        <w:widowControl/>
        <w:autoSpaceDE/>
        <w:autoSpaceDN/>
        <w:ind w:left="1260" w:hanging="360"/>
        <w:jc w:val="both"/>
        <w:textAlignment w:val="auto"/>
        <w:rPr>
          <w:rFonts w:ascii="Arial" w:eastAsiaTheme="minorHAnsi" w:hAnsi="Arial" w:cstheme="minorBidi"/>
          <w:sz w:val="22"/>
          <w:szCs w:val="22"/>
          <w:lang w:val="es-ES"/>
        </w:rPr>
      </w:pPr>
      <w:r w:rsidRPr="00C44739">
        <w:rPr>
          <w:rFonts w:ascii="Arial" w:eastAsiaTheme="minorHAnsi" w:hAnsi="Arial" w:cstheme="minorBidi"/>
          <w:sz w:val="22"/>
          <w:szCs w:val="22"/>
          <w:lang w:val="es-ES"/>
        </w:rPr>
        <w:t>c)</w:t>
      </w:r>
      <w:r w:rsidRPr="00C44739">
        <w:rPr>
          <w:rFonts w:ascii="Arial" w:eastAsiaTheme="minorHAnsi" w:hAnsi="Arial" w:cstheme="minorBidi"/>
          <w:sz w:val="22"/>
          <w:szCs w:val="22"/>
          <w:lang w:val="es-ES"/>
        </w:rPr>
        <w:tab/>
        <w:t>apoyar el trabajo del Grupo de Trabajo sobre los Corredores Aéreos de las Américas, en concreto, organizando las reuniones del Grupo de Trabajo y ayudando a actualizar el Marco de Corredores Aéreos de las Américas y el Plan de Acción para las Américas.</w:t>
      </w:r>
    </w:p>
    <w:p w14:paraId="7D13B44A" w14:textId="77777777" w:rsidR="00D82C56" w:rsidRPr="00FD2360" w:rsidRDefault="00D82C56" w:rsidP="006E202A">
      <w:pPr>
        <w:rPr>
          <w:rFonts w:ascii="Arial" w:hAnsi="Arial" w:cs="Arial"/>
          <w:sz w:val="22"/>
          <w:szCs w:val="22"/>
          <w:lang w:val="es-ES"/>
        </w:rPr>
      </w:pPr>
    </w:p>
    <w:p w14:paraId="77F883D9" w14:textId="77777777" w:rsidR="00D82C56" w:rsidRPr="00FD2360" w:rsidRDefault="00D82C56" w:rsidP="006E202A">
      <w:pPr>
        <w:rPr>
          <w:rFonts w:ascii="Arial" w:hAnsi="Arial" w:cs="Arial"/>
          <w:sz w:val="22"/>
          <w:szCs w:val="22"/>
          <w:lang w:val="es-ES"/>
        </w:rPr>
      </w:pPr>
    </w:p>
    <w:p w14:paraId="252D3654" w14:textId="77777777" w:rsidR="00227282" w:rsidRPr="00FD2360" w:rsidRDefault="00227282" w:rsidP="006E202A">
      <w:pPr>
        <w:rPr>
          <w:rFonts w:ascii="Arial" w:hAnsi="Arial" w:cs="Arial"/>
          <w:lang w:val="es-ES"/>
        </w:rPr>
      </w:pPr>
    </w:p>
    <w:sectPr w:rsidR="00227282" w:rsidRPr="00FD2360" w:rsidSect="006E202A">
      <w:headerReference w:type="even" r:id="rId11"/>
      <w:headerReference w:type="default" r:id="rId12"/>
      <w:footerReference w:type="even" r:id="rId13"/>
      <w:footerReference w:type="default" r:id="rId14"/>
      <w:headerReference w:type="first" r:id="rId15"/>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E202C" w14:textId="77777777" w:rsidR="003C4EE6" w:rsidRDefault="003C4EE6">
      <w:r>
        <w:separator/>
      </w:r>
    </w:p>
  </w:endnote>
  <w:endnote w:type="continuationSeparator" w:id="0">
    <w:p w14:paraId="4AD6E8F7" w14:textId="77777777" w:rsidR="003C4EE6" w:rsidRDefault="003C4EE6">
      <w:r>
        <w:continuationSeparator/>
      </w:r>
    </w:p>
  </w:endnote>
  <w:endnote w:type="continuationNotice" w:id="1">
    <w:p w14:paraId="65183A78" w14:textId="77777777" w:rsidR="003C4EE6" w:rsidRDefault="003C4E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53271" w14:textId="77777777" w:rsidR="003C4EE6" w:rsidRDefault="003C4EE6">
      <w:r>
        <w:rPr>
          <w:color w:val="000000"/>
        </w:rPr>
        <w:separator/>
      </w:r>
    </w:p>
  </w:footnote>
  <w:footnote w:type="continuationSeparator" w:id="0">
    <w:p w14:paraId="1A4C63CE" w14:textId="77777777" w:rsidR="003C4EE6" w:rsidRDefault="003C4EE6">
      <w:r>
        <w:continuationSeparator/>
      </w:r>
    </w:p>
  </w:footnote>
  <w:footnote w:type="continuationNotice" w:id="1">
    <w:p w14:paraId="591F99F1" w14:textId="77777777" w:rsidR="003C4EE6" w:rsidRDefault="003C4EE6"/>
  </w:footnote>
  <w:footnote w:id="2">
    <w:p w14:paraId="5FCE7A99" w14:textId="77777777" w:rsidR="003D4E2A" w:rsidRPr="00D54583" w:rsidRDefault="003D4E2A" w:rsidP="003D4E2A">
      <w:pPr>
        <w:pStyle w:val="FootnoteText"/>
        <w:rPr>
          <w:rFonts w:cs="Arial"/>
          <w:sz w:val="16"/>
          <w:szCs w:val="16"/>
          <w:lang w:val="es-ES"/>
        </w:rPr>
      </w:pPr>
      <w:r w:rsidRPr="00D54583">
        <w:rPr>
          <w:rStyle w:val="FootnoteReference"/>
          <w:rFonts w:cs="Arial"/>
          <w:sz w:val="16"/>
          <w:szCs w:val="16"/>
          <w:vertAlign w:val="superscript"/>
        </w:rPr>
        <w:footnoteRef/>
      </w:r>
      <w:r w:rsidRPr="00D54583">
        <w:rPr>
          <w:rFonts w:cs="Arial"/>
          <w:sz w:val="16"/>
          <w:szCs w:val="16"/>
          <w:lang w:val="es-ES"/>
        </w:rPr>
        <w:t xml:space="preserve"> Consolidado en Resolución 12.11 (Rev.COP13) </w:t>
      </w:r>
      <w:r w:rsidRPr="00D54583">
        <w:rPr>
          <w:rFonts w:cs="Arial"/>
          <w:i/>
          <w:sz w:val="16"/>
          <w:szCs w:val="16"/>
          <w:lang w:val="es-ES"/>
        </w:rPr>
        <w:t>Corredores aéreos</w:t>
      </w:r>
    </w:p>
  </w:footnote>
  <w:footnote w:id="3">
    <w:p w14:paraId="0F421F92" w14:textId="77777777" w:rsidR="003D4E2A" w:rsidRPr="00D54583" w:rsidRDefault="003D4E2A" w:rsidP="003D4E2A">
      <w:pPr>
        <w:pStyle w:val="FootnoteText"/>
        <w:rPr>
          <w:rFonts w:cs="Arial"/>
          <w:sz w:val="16"/>
          <w:szCs w:val="16"/>
          <w:lang w:val="es-ES"/>
        </w:rPr>
      </w:pPr>
      <w:r w:rsidRPr="00D54583">
        <w:rPr>
          <w:rStyle w:val="FootnoteReference"/>
          <w:rFonts w:cs="Arial"/>
          <w:sz w:val="16"/>
          <w:szCs w:val="16"/>
          <w:vertAlign w:val="superscript"/>
        </w:rPr>
        <w:footnoteRef/>
      </w:r>
      <w:r w:rsidRPr="00D54583">
        <w:rPr>
          <w:rFonts w:cs="Arial"/>
          <w:sz w:val="16"/>
          <w:szCs w:val="16"/>
          <w:lang w:val="es-ES"/>
        </w:rPr>
        <w:t xml:space="preserve"> Consolidado en Resolución 12.22 </w:t>
      </w:r>
      <w:r w:rsidRPr="00D54583">
        <w:rPr>
          <w:rFonts w:cs="Arial"/>
          <w:i/>
          <w:sz w:val="16"/>
          <w:szCs w:val="16"/>
          <w:lang w:val="es-ES"/>
        </w:rPr>
        <w:t>Pesca incidental</w:t>
      </w:r>
    </w:p>
  </w:footnote>
  <w:footnote w:id="4">
    <w:p w14:paraId="76C1CB4C" w14:textId="77777777" w:rsidR="003D4E2A" w:rsidRPr="00D54583" w:rsidRDefault="003D4E2A" w:rsidP="003D4E2A">
      <w:pPr>
        <w:pStyle w:val="FootnoteText"/>
        <w:rPr>
          <w:rFonts w:cs="Arial"/>
          <w:sz w:val="16"/>
          <w:szCs w:val="16"/>
          <w:lang w:val="es-ES"/>
        </w:rPr>
      </w:pPr>
      <w:r w:rsidRPr="00D54583">
        <w:rPr>
          <w:rStyle w:val="FootnoteReference"/>
          <w:rFonts w:cs="Arial"/>
          <w:sz w:val="16"/>
          <w:szCs w:val="16"/>
          <w:vertAlign w:val="superscript"/>
        </w:rPr>
        <w:footnoteRef/>
      </w:r>
      <w:r w:rsidRPr="00D54583">
        <w:rPr>
          <w:rFonts w:cs="Arial"/>
          <w:sz w:val="16"/>
          <w:szCs w:val="16"/>
          <w:lang w:val="es-ES"/>
        </w:rPr>
        <w:t xml:space="preserve"> Consolidado en Resolución 12.6 </w:t>
      </w:r>
      <w:r w:rsidRPr="00D54583">
        <w:rPr>
          <w:rFonts w:cs="Arial"/>
          <w:i/>
          <w:sz w:val="16"/>
          <w:szCs w:val="16"/>
          <w:lang w:val="es-ES"/>
        </w:rPr>
        <w:t>Enfermedades de animales salvajes y especies migratorias</w:t>
      </w:r>
    </w:p>
  </w:footnote>
  <w:footnote w:id="5">
    <w:p w14:paraId="03A129B6" w14:textId="77777777" w:rsidR="003D4E2A" w:rsidRPr="00D54583" w:rsidRDefault="003D4E2A" w:rsidP="003D4E2A">
      <w:pPr>
        <w:pStyle w:val="FootnoteText"/>
        <w:rPr>
          <w:rFonts w:cs="Arial"/>
          <w:sz w:val="16"/>
          <w:szCs w:val="16"/>
          <w:lang w:val="es-ES"/>
        </w:rPr>
      </w:pPr>
      <w:r w:rsidRPr="00D54583">
        <w:rPr>
          <w:rStyle w:val="FootnoteReference"/>
          <w:rFonts w:cs="Arial"/>
          <w:sz w:val="16"/>
          <w:szCs w:val="16"/>
          <w:vertAlign w:val="superscript"/>
        </w:rPr>
        <w:footnoteRef/>
      </w:r>
      <w:r w:rsidRPr="00D54583">
        <w:rPr>
          <w:rFonts w:cs="Arial"/>
          <w:sz w:val="16"/>
          <w:szCs w:val="16"/>
          <w:lang w:val="es-ES"/>
        </w:rPr>
        <w:t xml:space="preserve"> Consolidado como Resolución 12.20 </w:t>
      </w:r>
      <w:r w:rsidRPr="00D54583">
        <w:rPr>
          <w:rFonts w:cs="Arial"/>
          <w:i/>
          <w:sz w:val="16"/>
          <w:szCs w:val="16"/>
          <w:lang w:val="es-ES"/>
        </w:rPr>
        <w:t>Gestión de desechos marinos</w:t>
      </w:r>
    </w:p>
  </w:footnote>
  <w:footnote w:id="6">
    <w:p w14:paraId="58C9CB69" w14:textId="212D960F" w:rsidR="003D4E2A" w:rsidRPr="00B42934" w:rsidRDefault="003D4E2A" w:rsidP="003D4E2A">
      <w:pPr>
        <w:pStyle w:val="FootnoteText"/>
        <w:rPr>
          <w:rFonts w:cs="Arial"/>
          <w:sz w:val="16"/>
          <w:szCs w:val="16"/>
          <w:lang w:val="es-ES"/>
        </w:rPr>
      </w:pPr>
      <w:r w:rsidRPr="00D54583">
        <w:rPr>
          <w:rStyle w:val="FootnoteReference"/>
          <w:rFonts w:cs="Arial"/>
          <w:sz w:val="16"/>
          <w:szCs w:val="16"/>
          <w:vertAlign w:val="superscript"/>
        </w:rPr>
        <w:footnoteRef/>
      </w:r>
      <w:r w:rsidRPr="00D54583">
        <w:rPr>
          <w:rFonts w:cs="Arial"/>
          <w:sz w:val="16"/>
          <w:szCs w:val="16"/>
          <w:lang w:val="es-ES"/>
        </w:rPr>
        <w:t xml:space="preserve"> Consolidado como Resolución 12.7(Rev.COP13) </w:t>
      </w:r>
      <w:r w:rsidRPr="00D54583">
        <w:rPr>
          <w:rFonts w:cs="Arial"/>
          <w:i/>
          <w:sz w:val="16"/>
          <w:szCs w:val="16"/>
          <w:lang w:val="es-ES"/>
        </w:rPr>
        <w:t>El rol de las redes ecológicas en la conservación de las especies migratorias</w:t>
      </w:r>
    </w:p>
  </w:footnote>
  <w:footnote w:id="7">
    <w:p w14:paraId="508D5FFF" w14:textId="77777777" w:rsidR="003D4E2A" w:rsidRPr="00B45D6C" w:rsidRDefault="003D4E2A" w:rsidP="003D4E2A">
      <w:pPr>
        <w:pStyle w:val="FootnoteText"/>
        <w:rPr>
          <w:rFonts w:cs="Arial"/>
          <w:sz w:val="18"/>
          <w:szCs w:val="18"/>
          <w:lang w:val="es-ES"/>
        </w:rPr>
      </w:pPr>
      <w:r w:rsidRPr="006343BC">
        <w:rPr>
          <w:rStyle w:val="FootnoteReference"/>
          <w:rFonts w:cs="Arial"/>
          <w:sz w:val="16"/>
          <w:szCs w:val="16"/>
          <w:vertAlign w:val="superscript"/>
        </w:rPr>
        <w:footnoteRef/>
      </w:r>
      <w:r w:rsidRPr="00C63E22">
        <w:rPr>
          <w:rFonts w:cs="Arial"/>
          <w:sz w:val="16"/>
          <w:szCs w:val="16"/>
          <w:u w:val="single"/>
          <w:lang w:val="es-ES"/>
        </w:rPr>
        <w:t xml:space="preserve"> </w:t>
      </w:r>
      <w:bookmarkStart w:id="1" w:name="_Hlk33172145"/>
      <w:r w:rsidRPr="00B45D6C">
        <w:rPr>
          <w:rFonts w:cs="Arial"/>
          <w:sz w:val="16"/>
          <w:szCs w:val="16"/>
          <w:lang w:val="es-ES"/>
        </w:rPr>
        <w:t xml:space="preserve">Consolidado como Resolución 12.11(Rev.COP13) </w:t>
      </w:r>
      <w:r w:rsidRPr="00B45D6C">
        <w:rPr>
          <w:rFonts w:cs="Arial"/>
          <w:i/>
          <w:sz w:val="16"/>
          <w:szCs w:val="16"/>
          <w:lang w:val="es-ES"/>
        </w:rPr>
        <w:t>Corredores aéreos</w:t>
      </w:r>
      <w:bookmarkEnd w:id="1"/>
    </w:p>
  </w:footnote>
  <w:footnote w:id="8">
    <w:p w14:paraId="5AA8A635" w14:textId="77777777" w:rsidR="003D4E2A" w:rsidRPr="00B45D6C" w:rsidRDefault="003D4E2A" w:rsidP="003D4E2A">
      <w:pPr>
        <w:pStyle w:val="FootnoteText"/>
        <w:rPr>
          <w:sz w:val="16"/>
          <w:szCs w:val="16"/>
          <w:lang w:val="es-ES_tradnl"/>
        </w:rPr>
      </w:pPr>
      <w:r w:rsidRPr="00B45D6C">
        <w:rPr>
          <w:rStyle w:val="FootnoteReference"/>
          <w:sz w:val="16"/>
          <w:szCs w:val="16"/>
          <w:vertAlign w:val="superscript"/>
        </w:rPr>
        <w:footnoteRef/>
      </w:r>
      <w:r w:rsidRPr="00B45D6C">
        <w:rPr>
          <w:sz w:val="16"/>
          <w:szCs w:val="16"/>
          <w:vertAlign w:val="superscript"/>
          <w:lang w:val="es-ES_tradnl"/>
        </w:rPr>
        <w:t xml:space="preserve"> </w:t>
      </w:r>
      <w:bookmarkStart w:id="2" w:name="_Hlk33172383"/>
      <w:r w:rsidRPr="00B45D6C">
        <w:rPr>
          <w:rFonts w:cs="Arial"/>
          <w:sz w:val="16"/>
          <w:szCs w:val="16"/>
          <w:lang w:val="es-ES"/>
        </w:rPr>
        <w:t xml:space="preserve">Consolidado como Resolución 12.11 (Rev.COP13) </w:t>
      </w:r>
      <w:r w:rsidRPr="00B45D6C">
        <w:rPr>
          <w:rFonts w:cs="Arial"/>
          <w:i/>
          <w:sz w:val="16"/>
          <w:szCs w:val="16"/>
          <w:lang w:val="es-ES"/>
        </w:rPr>
        <w:t>Corredores aéreos</w:t>
      </w:r>
      <w:bookmarkEnd w:id="2"/>
    </w:p>
  </w:footnote>
  <w:footnote w:id="9">
    <w:p w14:paraId="12FD20AA" w14:textId="77777777" w:rsidR="003D4E2A" w:rsidRPr="00BA5995" w:rsidRDefault="003D4E2A" w:rsidP="003D4E2A">
      <w:pPr>
        <w:pStyle w:val="FootnoteText"/>
        <w:rPr>
          <w:lang w:val="es-ES_tradnl"/>
        </w:rPr>
      </w:pPr>
      <w:r w:rsidRPr="00B45D6C">
        <w:rPr>
          <w:rStyle w:val="FootnoteReference"/>
          <w:vertAlign w:val="superscript"/>
        </w:rPr>
        <w:footnoteRef/>
      </w:r>
      <w:r w:rsidRPr="00B45D6C">
        <w:rPr>
          <w:lang w:val="es-ES_tradnl"/>
        </w:rPr>
        <w:t xml:space="preserve"> </w:t>
      </w:r>
      <w:r w:rsidRPr="00B45D6C">
        <w:rPr>
          <w:rFonts w:cs="Arial"/>
          <w:sz w:val="16"/>
          <w:szCs w:val="16"/>
          <w:lang w:val="es-ES"/>
        </w:rPr>
        <w:t xml:space="preserve">Consolidado como Resolución 12.11 (Rev.COP13) </w:t>
      </w:r>
      <w:r w:rsidRPr="00B45D6C">
        <w:rPr>
          <w:rFonts w:cs="Arial"/>
          <w:i/>
          <w:sz w:val="16"/>
          <w:szCs w:val="16"/>
          <w:lang w:val="es-ES"/>
        </w:rPr>
        <w:t>Corredores aéreos</w:t>
      </w:r>
    </w:p>
  </w:footnote>
  <w:footnote w:id="10">
    <w:p w14:paraId="13DAD255" w14:textId="77777777" w:rsidR="003D4E2A" w:rsidRPr="008D0F3C" w:rsidRDefault="003D4E2A" w:rsidP="003D4E2A">
      <w:pPr>
        <w:pStyle w:val="FootnoteText"/>
        <w:rPr>
          <w:rFonts w:cs="Arial"/>
          <w:sz w:val="16"/>
          <w:szCs w:val="16"/>
          <w:lang w:val="es-ES"/>
        </w:rPr>
      </w:pPr>
      <w:r w:rsidRPr="006343BC">
        <w:rPr>
          <w:rStyle w:val="FootnoteReference"/>
          <w:rFonts w:cs="Arial"/>
          <w:sz w:val="16"/>
          <w:szCs w:val="16"/>
          <w:vertAlign w:val="superscript"/>
        </w:rPr>
        <w:footnoteRef/>
      </w:r>
      <w:r w:rsidRPr="004B2651">
        <w:rPr>
          <w:rFonts w:cs="Arial"/>
          <w:sz w:val="16"/>
          <w:szCs w:val="16"/>
          <w:u w:val="single"/>
          <w:lang w:val="es-ES"/>
        </w:rPr>
        <w:t xml:space="preserve"> </w:t>
      </w:r>
      <w:r w:rsidRPr="008D0F3C">
        <w:rPr>
          <w:rFonts w:cs="Arial"/>
          <w:sz w:val="16"/>
          <w:szCs w:val="16"/>
          <w:lang w:val="es-ES"/>
        </w:rPr>
        <w:t xml:space="preserve">Consolidado en Resolución 12.21 </w:t>
      </w:r>
      <w:r w:rsidRPr="008D0F3C">
        <w:rPr>
          <w:rFonts w:cs="Arial"/>
          <w:i/>
          <w:sz w:val="16"/>
          <w:szCs w:val="16"/>
          <w:lang w:val="es-ES"/>
        </w:rPr>
        <w:t>Cambio climático y especies migratorias</w:t>
      </w:r>
    </w:p>
  </w:footnote>
  <w:footnote w:id="11">
    <w:p w14:paraId="4CC3BFAD" w14:textId="77777777" w:rsidR="003D4E2A" w:rsidRPr="00C63E22" w:rsidRDefault="003D4E2A" w:rsidP="003D4E2A">
      <w:pPr>
        <w:pStyle w:val="FootnoteText"/>
        <w:rPr>
          <w:lang w:val="es-ES"/>
        </w:rPr>
      </w:pPr>
      <w:r w:rsidRPr="008D0F3C">
        <w:rPr>
          <w:rStyle w:val="FootnoteReference"/>
          <w:rFonts w:cs="Arial"/>
          <w:sz w:val="16"/>
          <w:szCs w:val="16"/>
          <w:vertAlign w:val="superscript"/>
        </w:rPr>
        <w:footnoteRef/>
      </w:r>
      <w:r w:rsidRPr="008D0F3C">
        <w:rPr>
          <w:rFonts w:cs="Arial"/>
          <w:sz w:val="16"/>
          <w:szCs w:val="16"/>
          <w:lang w:val="es-ES"/>
        </w:rPr>
        <w:t xml:space="preserve"> Consolidado en Resolución 12.11 </w:t>
      </w:r>
      <w:r w:rsidRPr="00B45D6C">
        <w:rPr>
          <w:rFonts w:cs="Arial"/>
          <w:sz w:val="16"/>
          <w:szCs w:val="16"/>
          <w:lang w:val="es-ES"/>
        </w:rPr>
        <w:t>(Rev.COP13)</w:t>
      </w:r>
      <w:r w:rsidRPr="003E7FDC">
        <w:rPr>
          <w:rFonts w:cs="Arial"/>
          <w:sz w:val="16"/>
          <w:szCs w:val="16"/>
          <w:u w:val="single"/>
          <w:lang w:val="es-ES"/>
        </w:rPr>
        <w:t xml:space="preserve"> </w:t>
      </w:r>
      <w:r w:rsidRPr="008D0F3C">
        <w:rPr>
          <w:rFonts w:cs="Arial"/>
          <w:i/>
          <w:sz w:val="16"/>
          <w:szCs w:val="16"/>
          <w:lang w:val="es-ES"/>
        </w:rPr>
        <w:t>Corredores aéreos</w:t>
      </w:r>
    </w:p>
  </w:footnote>
  <w:footnote w:id="12">
    <w:p w14:paraId="02836B90" w14:textId="77777777" w:rsidR="003D4E2A" w:rsidRPr="008F769E" w:rsidRDefault="003D4E2A" w:rsidP="003D4E2A">
      <w:pPr>
        <w:pStyle w:val="FootnoteText"/>
        <w:rPr>
          <w:rFonts w:cs="Arial"/>
          <w:sz w:val="16"/>
          <w:szCs w:val="16"/>
          <w:lang w:val="es-ES"/>
        </w:rPr>
      </w:pPr>
      <w:r w:rsidRPr="008F769E">
        <w:rPr>
          <w:rStyle w:val="FootnoteReference"/>
          <w:rFonts w:cs="Arial"/>
          <w:sz w:val="16"/>
          <w:szCs w:val="16"/>
          <w:vertAlign w:val="superscript"/>
        </w:rPr>
        <w:footnoteRef/>
      </w:r>
      <w:r w:rsidRPr="008F769E">
        <w:rPr>
          <w:rFonts w:cs="Arial"/>
          <w:sz w:val="16"/>
          <w:szCs w:val="16"/>
          <w:lang w:val="es-ES"/>
        </w:rPr>
        <w:t xml:space="preserve"> Consolidado como Resolución12.21 </w:t>
      </w:r>
      <w:r w:rsidRPr="008F769E">
        <w:rPr>
          <w:rFonts w:cs="Arial"/>
          <w:i/>
          <w:sz w:val="16"/>
          <w:szCs w:val="16"/>
          <w:lang w:val="es-ES"/>
        </w:rPr>
        <w:t>Cambio climático y especies migratorias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A60C" w14:textId="5CF0B08D" w:rsidR="0041439A" w:rsidRPr="00F81AA7"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F81AA7">
      <w:rPr>
        <w:rFonts w:ascii="Arial" w:hAnsi="Arial" w:cs="Arial"/>
        <w:i/>
        <w:sz w:val="18"/>
        <w:szCs w:val="18"/>
        <w:lang w:val="en-GB"/>
      </w:rPr>
      <w:t>UNEP/CMS/COP1</w:t>
    </w:r>
    <w:r w:rsidR="00227282" w:rsidRPr="00F81AA7">
      <w:rPr>
        <w:rFonts w:ascii="Arial" w:hAnsi="Arial" w:cs="Arial"/>
        <w:i/>
        <w:sz w:val="18"/>
        <w:szCs w:val="18"/>
        <w:lang w:val="en-GB"/>
      </w:rPr>
      <w:t>4</w:t>
    </w:r>
    <w:r w:rsidRPr="00F81AA7">
      <w:rPr>
        <w:rFonts w:ascii="Arial" w:hAnsi="Arial" w:cs="Arial"/>
        <w:i/>
        <w:sz w:val="18"/>
        <w:szCs w:val="18"/>
        <w:lang w:val="en-GB"/>
      </w:rPr>
      <w:t>/CRP</w:t>
    </w:r>
    <w:r w:rsidR="00A250D4" w:rsidRPr="00F81AA7">
      <w:rPr>
        <w:rFonts w:ascii="Arial" w:hAnsi="Arial" w:cs="Arial"/>
        <w:i/>
        <w:sz w:val="18"/>
        <w:szCs w:val="18"/>
        <w:lang w:val="en-GB"/>
      </w:rPr>
      <w:t>28.4.1</w:t>
    </w:r>
    <w:r w:rsidR="00A92A86">
      <w:rPr>
        <w:rFonts w:ascii="Arial" w:hAnsi="Arial" w:cs="Arial"/>
        <w:i/>
        <w:sz w:val="18"/>
        <w:szCs w:val="18"/>
        <w:lang w:val="en-GB"/>
      </w:rPr>
      <w:t>/Rev.1</w:t>
    </w:r>
  </w:p>
  <w:p w14:paraId="50B9F4CC" w14:textId="77777777" w:rsidR="0041439A" w:rsidRDefault="00414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F3F0B" w14:textId="1A8824E0" w:rsidR="0041439A" w:rsidRPr="00F81AA7"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F81AA7">
      <w:rPr>
        <w:rFonts w:ascii="Arial" w:hAnsi="Arial" w:cs="Arial"/>
        <w:i/>
        <w:sz w:val="18"/>
        <w:szCs w:val="18"/>
        <w:lang w:val="en-GB"/>
      </w:rPr>
      <w:t>UNEP/CMS/COP1</w:t>
    </w:r>
    <w:r w:rsidR="00227282" w:rsidRPr="00F81AA7">
      <w:rPr>
        <w:rFonts w:ascii="Arial" w:hAnsi="Arial" w:cs="Arial"/>
        <w:i/>
        <w:sz w:val="18"/>
        <w:szCs w:val="18"/>
        <w:lang w:val="en-GB"/>
      </w:rPr>
      <w:t>4</w:t>
    </w:r>
    <w:r w:rsidRPr="00F81AA7">
      <w:rPr>
        <w:rFonts w:ascii="Arial" w:hAnsi="Arial" w:cs="Arial"/>
        <w:i/>
        <w:sz w:val="18"/>
        <w:szCs w:val="18"/>
        <w:lang w:val="en-GB"/>
      </w:rPr>
      <w:t>/CRP</w:t>
    </w:r>
    <w:r w:rsidR="00A250D4" w:rsidRPr="00F81AA7">
      <w:rPr>
        <w:rFonts w:ascii="Arial" w:hAnsi="Arial" w:cs="Arial"/>
        <w:i/>
        <w:sz w:val="18"/>
        <w:szCs w:val="18"/>
        <w:lang w:val="en-GB"/>
      </w:rPr>
      <w:t>28.4.1</w:t>
    </w:r>
    <w:r w:rsidR="00A92A86">
      <w:rPr>
        <w:rFonts w:ascii="Arial" w:hAnsi="Arial" w:cs="Arial"/>
        <w:i/>
        <w:sz w:val="18"/>
        <w:szCs w:val="18"/>
        <w:lang w:val="en-GB"/>
      </w:rPr>
      <w:t>/Rev.1</w:t>
    </w:r>
  </w:p>
  <w:p w14:paraId="75025A37" w14:textId="77777777" w:rsidR="0041439A" w:rsidRDefault="004143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A398" w14:textId="5738A8AF" w:rsidR="007A1066" w:rsidRPr="00F81AA7"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F81AA7">
      <w:rPr>
        <w:rFonts w:ascii="Arial" w:hAnsi="Arial" w:cs="Arial"/>
        <w:bCs/>
        <w:i/>
        <w:iCs/>
        <w:sz w:val="18"/>
        <w:szCs w:val="18"/>
        <w:lang w:val="en-GB"/>
      </w:rPr>
      <w:t>UNEP/CMS/COP1</w:t>
    </w:r>
    <w:r w:rsidR="001125D7" w:rsidRPr="00F81AA7">
      <w:rPr>
        <w:rFonts w:ascii="Arial" w:hAnsi="Arial" w:cs="Arial"/>
        <w:bCs/>
        <w:i/>
        <w:iCs/>
        <w:sz w:val="18"/>
        <w:szCs w:val="18"/>
        <w:lang w:val="en-GB"/>
      </w:rPr>
      <w:t>4</w:t>
    </w:r>
    <w:r w:rsidRPr="00F81AA7">
      <w:rPr>
        <w:rFonts w:ascii="Arial" w:hAnsi="Arial" w:cs="Arial"/>
        <w:bCs/>
        <w:i/>
        <w:iCs/>
        <w:sz w:val="18"/>
        <w:szCs w:val="18"/>
        <w:lang w:val="en-GB"/>
      </w:rPr>
      <w:t>/CRP</w:t>
    </w:r>
    <w:r w:rsidR="00900ADF" w:rsidRPr="00F81AA7">
      <w:rPr>
        <w:rFonts w:ascii="Arial" w:hAnsi="Arial" w:cs="Arial"/>
        <w:bCs/>
        <w:i/>
        <w:iCs/>
        <w:sz w:val="18"/>
        <w:szCs w:val="18"/>
        <w:lang w:val="en-GB"/>
      </w:rPr>
      <w:t>28.4.1</w:t>
    </w:r>
    <w:r w:rsidR="00A92A86">
      <w:rPr>
        <w:rFonts w:ascii="Arial" w:hAnsi="Arial" w:cs="Arial"/>
        <w:bCs/>
        <w:i/>
        <w:iCs/>
        <w:sz w:val="18"/>
        <w:szCs w:val="18"/>
        <w:lang w:val="en-GB"/>
      </w:rPr>
      <w:t>/Rev.1</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D65B6"/>
    <w:multiLevelType w:val="hybridMultilevel"/>
    <w:tmpl w:val="807CA74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4A361CE"/>
    <w:multiLevelType w:val="hybridMultilevel"/>
    <w:tmpl w:val="941ECDD0"/>
    <w:lvl w:ilvl="0" w:tplc="29224BCE">
      <w:start w:val="1"/>
      <w:numFmt w:val="decimal"/>
      <w:lvlText w:val="%1."/>
      <w:lvlJc w:val="left"/>
      <w:pPr>
        <w:ind w:left="720" w:hanging="360"/>
      </w:pPr>
      <w:rPr>
        <w: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9C142F2"/>
    <w:multiLevelType w:val="hybridMultilevel"/>
    <w:tmpl w:val="07EAEA5C"/>
    <w:lvl w:ilvl="0" w:tplc="4A2CD59A">
      <w:start w:val="1"/>
      <w:numFmt w:val="lowerLetter"/>
      <w:lvlText w:val="%1)"/>
      <w:lvlJc w:val="left"/>
      <w:pPr>
        <w:ind w:left="720" w:hanging="360"/>
      </w:pPr>
      <w:rPr>
        <w:b w:val="0"/>
        <w:bCs/>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CA36D2D"/>
    <w:multiLevelType w:val="hybridMultilevel"/>
    <w:tmpl w:val="3FECA926"/>
    <w:lvl w:ilvl="0" w:tplc="264CB8D4">
      <w:start w:val="1"/>
      <w:numFmt w:val="lowerLetter"/>
      <w:lvlText w:val="%1)"/>
      <w:lvlJc w:val="left"/>
      <w:pPr>
        <w:ind w:left="1069" w:hanging="360"/>
      </w:pPr>
      <w:rPr>
        <w:rFonts w:hint="default"/>
      </w:rPr>
    </w:lvl>
    <w:lvl w:ilvl="1" w:tplc="10000019" w:tentative="1">
      <w:start w:val="1"/>
      <w:numFmt w:val="lowerLetter"/>
      <w:lvlText w:val="%2."/>
      <w:lvlJc w:val="left"/>
      <w:pPr>
        <w:ind w:left="1789" w:hanging="360"/>
      </w:pPr>
    </w:lvl>
    <w:lvl w:ilvl="2" w:tplc="1000001B" w:tentative="1">
      <w:start w:val="1"/>
      <w:numFmt w:val="lowerRoman"/>
      <w:lvlText w:val="%3."/>
      <w:lvlJc w:val="right"/>
      <w:pPr>
        <w:ind w:left="2509" w:hanging="180"/>
      </w:pPr>
    </w:lvl>
    <w:lvl w:ilvl="3" w:tplc="1000000F" w:tentative="1">
      <w:start w:val="1"/>
      <w:numFmt w:val="decimal"/>
      <w:lvlText w:val="%4."/>
      <w:lvlJc w:val="left"/>
      <w:pPr>
        <w:ind w:left="3229" w:hanging="360"/>
      </w:pPr>
    </w:lvl>
    <w:lvl w:ilvl="4" w:tplc="10000019" w:tentative="1">
      <w:start w:val="1"/>
      <w:numFmt w:val="lowerLetter"/>
      <w:lvlText w:val="%5."/>
      <w:lvlJc w:val="left"/>
      <w:pPr>
        <w:ind w:left="3949" w:hanging="360"/>
      </w:pPr>
    </w:lvl>
    <w:lvl w:ilvl="5" w:tplc="1000001B" w:tentative="1">
      <w:start w:val="1"/>
      <w:numFmt w:val="lowerRoman"/>
      <w:lvlText w:val="%6."/>
      <w:lvlJc w:val="right"/>
      <w:pPr>
        <w:ind w:left="4669" w:hanging="180"/>
      </w:pPr>
    </w:lvl>
    <w:lvl w:ilvl="6" w:tplc="1000000F" w:tentative="1">
      <w:start w:val="1"/>
      <w:numFmt w:val="decimal"/>
      <w:lvlText w:val="%7."/>
      <w:lvlJc w:val="left"/>
      <w:pPr>
        <w:ind w:left="5389" w:hanging="360"/>
      </w:pPr>
    </w:lvl>
    <w:lvl w:ilvl="7" w:tplc="10000019" w:tentative="1">
      <w:start w:val="1"/>
      <w:numFmt w:val="lowerLetter"/>
      <w:lvlText w:val="%8."/>
      <w:lvlJc w:val="left"/>
      <w:pPr>
        <w:ind w:left="6109" w:hanging="360"/>
      </w:pPr>
    </w:lvl>
    <w:lvl w:ilvl="8" w:tplc="1000001B" w:tentative="1">
      <w:start w:val="1"/>
      <w:numFmt w:val="lowerRoman"/>
      <w:lvlText w:val="%9."/>
      <w:lvlJc w:val="right"/>
      <w:pPr>
        <w:ind w:left="6829" w:hanging="180"/>
      </w:pPr>
    </w:lvl>
  </w:abstractNum>
  <w:abstractNum w:abstractNumId="4" w15:restartNumberingAfterBreak="0">
    <w:nsid w:val="53E24088"/>
    <w:multiLevelType w:val="hybridMultilevel"/>
    <w:tmpl w:val="8A8211C4"/>
    <w:lvl w:ilvl="0" w:tplc="A70AC142">
      <w:start w:val="1"/>
      <w:numFmt w:val="lowerLetter"/>
      <w:lvlText w:val="%1)"/>
      <w:lvlJc w:val="left"/>
      <w:pPr>
        <w:ind w:left="1069" w:hanging="360"/>
      </w:pPr>
      <w:rPr>
        <w:rFonts w:hint="default"/>
      </w:rPr>
    </w:lvl>
    <w:lvl w:ilvl="1" w:tplc="10000019" w:tentative="1">
      <w:start w:val="1"/>
      <w:numFmt w:val="lowerLetter"/>
      <w:lvlText w:val="%2."/>
      <w:lvlJc w:val="left"/>
      <w:pPr>
        <w:ind w:left="1789" w:hanging="360"/>
      </w:pPr>
    </w:lvl>
    <w:lvl w:ilvl="2" w:tplc="1000001B" w:tentative="1">
      <w:start w:val="1"/>
      <w:numFmt w:val="lowerRoman"/>
      <w:lvlText w:val="%3."/>
      <w:lvlJc w:val="right"/>
      <w:pPr>
        <w:ind w:left="2509" w:hanging="180"/>
      </w:pPr>
    </w:lvl>
    <w:lvl w:ilvl="3" w:tplc="1000000F" w:tentative="1">
      <w:start w:val="1"/>
      <w:numFmt w:val="decimal"/>
      <w:lvlText w:val="%4."/>
      <w:lvlJc w:val="left"/>
      <w:pPr>
        <w:ind w:left="3229" w:hanging="360"/>
      </w:pPr>
    </w:lvl>
    <w:lvl w:ilvl="4" w:tplc="10000019" w:tentative="1">
      <w:start w:val="1"/>
      <w:numFmt w:val="lowerLetter"/>
      <w:lvlText w:val="%5."/>
      <w:lvlJc w:val="left"/>
      <w:pPr>
        <w:ind w:left="3949" w:hanging="360"/>
      </w:pPr>
    </w:lvl>
    <w:lvl w:ilvl="5" w:tplc="1000001B" w:tentative="1">
      <w:start w:val="1"/>
      <w:numFmt w:val="lowerRoman"/>
      <w:lvlText w:val="%6."/>
      <w:lvlJc w:val="right"/>
      <w:pPr>
        <w:ind w:left="4669" w:hanging="180"/>
      </w:pPr>
    </w:lvl>
    <w:lvl w:ilvl="6" w:tplc="1000000F" w:tentative="1">
      <w:start w:val="1"/>
      <w:numFmt w:val="decimal"/>
      <w:lvlText w:val="%7."/>
      <w:lvlJc w:val="left"/>
      <w:pPr>
        <w:ind w:left="5389" w:hanging="360"/>
      </w:pPr>
    </w:lvl>
    <w:lvl w:ilvl="7" w:tplc="10000019" w:tentative="1">
      <w:start w:val="1"/>
      <w:numFmt w:val="lowerLetter"/>
      <w:lvlText w:val="%8."/>
      <w:lvlJc w:val="left"/>
      <w:pPr>
        <w:ind w:left="6109" w:hanging="360"/>
      </w:pPr>
    </w:lvl>
    <w:lvl w:ilvl="8" w:tplc="1000001B" w:tentative="1">
      <w:start w:val="1"/>
      <w:numFmt w:val="lowerRoman"/>
      <w:lvlText w:val="%9."/>
      <w:lvlJc w:val="right"/>
      <w:pPr>
        <w:ind w:left="6829" w:hanging="180"/>
      </w:pPr>
    </w:lvl>
  </w:abstractNum>
  <w:abstractNum w:abstractNumId="5" w15:restartNumberingAfterBreak="0">
    <w:nsid w:val="542C6D60"/>
    <w:multiLevelType w:val="hybridMultilevel"/>
    <w:tmpl w:val="88A4918A"/>
    <w:lvl w:ilvl="0" w:tplc="20000017">
      <w:start w:val="1"/>
      <w:numFmt w:val="lowerLetter"/>
      <w:lvlText w:val="%1)"/>
      <w:lvlJc w:val="left"/>
      <w:pPr>
        <w:ind w:left="1069" w:hanging="360"/>
      </w:p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6" w15:restartNumberingAfterBreak="0">
    <w:nsid w:val="62BD3564"/>
    <w:multiLevelType w:val="hybridMultilevel"/>
    <w:tmpl w:val="3692D272"/>
    <w:lvl w:ilvl="0" w:tplc="4EEAF052">
      <w:start w:val="1"/>
      <w:numFmt w:val="lowerLetter"/>
      <w:lvlText w:val="%1)"/>
      <w:lvlJc w:val="left"/>
      <w:pPr>
        <w:ind w:left="786" w:hanging="360"/>
      </w:pPr>
      <w:rPr>
        <w:rFonts w:hint="default"/>
      </w:rPr>
    </w:lvl>
    <w:lvl w:ilvl="1" w:tplc="10000019" w:tentative="1">
      <w:start w:val="1"/>
      <w:numFmt w:val="lowerLetter"/>
      <w:lvlText w:val="%2."/>
      <w:lvlJc w:val="left"/>
      <w:pPr>
        <w:ind w:left="1506" w:hanging="360"/>
      </w:pPr>
    </w:lvl>
    <w:lvl w:ilvl="2" w:tplc="1000001B" w:tentative="1">
      <w:start w:val="1"/>
      <w:numFmt w:val="lowerRoman"/>
      <w:lvlText w:val="%3."/>
      <w:lvlJc w:val="right"/>
      <w:pPr>
        <w:ind w:left="2226" w:hanging="180"/>
      </w:pPr>
    </w:lvl>
    <w:lvl w:ilvl="3" w:tplc="1000000F" w:tentative="1">
      <w:start w:val="1"/>
      <w:numFmt w:val="decimal"/>
      <w:lvlText w:val="%4."/>
      <w:lvlJc w:val="left"/>
      <w:pPr>
        <w:ind w:left="2946" w:hanging="360"/>
      </w:pPr>
    </w:lvl>
    <w:lvl w:ilvl="4" w:tplc="10000019" w:tentative="1">
      <w:start w:val="1"/>
      <w:numFmt w:val="lowerLetter"/>
      <w:lvlText w:val="%5."/>
      <w:lvlJc w:val="left"/>
      <w:pPr>
        <w:ind w:left="3666" w:hanging="360"/>
      </w:pPr>
    </w:lvl>
    <w:lvl w:ilvl="5" w:tplc="1000001B" w:tentative="1">
      <w:start w:val="1"/>
      <w:numFmt w:val="lowerRoman"/>
      <w:lvlText w:val="%6."/>
      <w:lvlJc w:val="right"/>
      <w:pPr>
        <w:ind w:left="4386" w:hanging="180"/>
      </w:pPr>
    </w:lvl>
    <w:lvl w:ilvl="6" w:tplc="1000000F" w:tentative="1">
      <w:start w:val="1"/>
      <w:numFmt w:val="decimal"/>
      <w:lvlText w:val="%7."/>
      <w:lvlJc w:val="left"/>
      <w:pPr>
        <w:ind w:left="5106" w:hanging="360"/>
      </w:pPr>
    </w:lvl>
    <w:lvl w:ilvl="7" w:tplc="10000019" w:tentative="1">
      <w:start w:val="1"/>
      <w:numFmt w:val="lowerLetter"/>
      <w:lvlText w:val="%8."/>
      <w:lvlJc w:val="left"/>
      <w:pPr>
        <w:ind w:left="5826" w:hanging="360"/>
      </w:pPr>
    </w:lvl>
    <w:lvl w:ilvl="8" w:tplc="1000001B" w:tentative="1">
      <w:start w:val="1"/>
      <w:numFmt w:val="lowerRoman"/>
      <w:lvlText w:val="%9."/>
      <w:lvlJc w:val="right"/>
      <w:pPr>
        <w:ind w:left="6546" w:hanging="180"/>
      </w:pPr>
    </w:lvl>
  </w:abstractNum>
  <w:num w:numId="1" w16cid:durableId="6380686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79092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0574803">
    <w:abstractNumId w:val="1"/>
  </w:num>
  <w:num w:numId="4" w16cid:durableId="126314009">
    <w:abstractNumId w:val="0"/>
  </w:num>
  <w:num w:numId="5" w16cid:durableId="485322029">
    <w:abstractNumId w:val="5"/>
  </w:num>
  <w:num w:numId="6" w16cid:durableId="1961448342">
    <w:abstractNumId w:val="6"/>
  </w:num>
  <w:num w:numId="7" w16cid:durableId="1218128923">
    <w:abstractNumId w:val="3"/>
  </w:num>
  <w:num w:numId="8" w16cid:durableId="1201483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75258"/>
    <w:rsid w:val="00075A81"/>
    <w:rsid w:val="000B0D60"/>
    <w:rsid w:val="001125D7"/>
    <w:rsid w:val="0015226A"/>
    <w:rsid w:val="001F5A9C"/>
    <w:rsid w:val="00221D2B"/>
    <w:rsid w:val="00222D09"/>
    <w:rsid w:val="002243FE"/>
    <w:rsid w:val="00227282"/>
    <w:rsid w:val="00266DD8"/>
    <w:rsid w:val="002A4872"/>
    <w:rsid w:val="002C6399"/>
    <w:rsid w:val="002E5088"/>
    <w:rsid w:val="003274E6"/>
    <w:rsid w:val="003C4EE6"/>
    <w:rsid w:val="003D4E2A"/>
    <w:rsid w:val="003F1AD8"/>
    <w:rsid w:val="00406125"/>
    <w:rsid w:val="0041439A"/>
    <w:rsid w:val="0043102F"/>
    <w:rsid w:val="00437BF1"/>
    <w:rsid w:val="00483D98"/>
    <w:rsid w:val="004C2BB5"/>
    <w:rsid w:val="004E18CE"/>
    <w:rsid w:val="004E3165"/>
    <w:rsid w:val="004F2D67"/>
    <w:rsid w:val="005645C4"/>
    <w:rsid w:val="0058757D"/>
    <w:rsid w:val="005D43E4"/>
    <w:rsid w:val="005F0639"/>
    <w:rsid w:val="00622935"/>
    <w:rsid w:val="006337E5"/>
    <w:rsid w:val="006639FA"/>
    <w:rsid w:val="006E202A"/>
    <w:rsid w:val="00735615"/>
    <w:rsid w:val="007A1066"/>
    <w:rsid w:val="008C60BB"/>
    <w:rsid w:val="008D213F"/>
    <w:rsid w:val="00900ADF"/>
    <w:rsid w:val="009C6E9E"/>
    <w:rsid w:val="009E3AB1"/>
    <w:rsid w:val="00A12FD7"/>
    <w:rsid w:val="00A250D4"/>
    <w:rsid w:val="00A35971"/>
    <w:rsid w:val="00A92A86"/>
    <w:rsid w:val="00AA138B"/>
    <w:rsid w:val="00AA2278"/>
    <w:rsid w:val="00B45D6C"/>
    <w:rsid w:val="00B74295"/>
    <w:rsid w:val="00BA22BC"/>
    <w:rsid w:val="00BD6DC6"/>
    <w:rsid w:val="00C44739"/>
    <w:rsid w:val="00D0678E"/>
    <w:rsid w:val="00D50F95"/>
    <w:rsid w:val="00D54583"/>
    <w:rsid w:val="00D70E6D"/>
    <w:rsid w:val="00D82C56"/>
    <w:rsid w:val="00E20CE8"/>
    <w:rsid w:val="00E45B44"/>
    <w:rsid w:val="00E67DB4"/>
    <w:rsid w:val="00E70E92"/>
    <w:rsid w:val="00E829C9"/>
    <w:rsid w:val="00ED41D7"/>
    <w:rsid w:val="00EE1E2B"/>
    <w:rsid w:val="00F27D2F"/>
    <w:rsid w:val="00F4469D"/>
    <w:rsid w:val="00F81AA7"/>
    <w:rsid w:val="00F85713"/>
    <w:rsid w:val="00FD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FootnoteText">
    <w:name w:val="footnote text"/>
    <w:basedOn w:val="Normal"/>
    <w:link w:val="FootnoteTextChar"/>
    <w:uiPriority w:val="99"/>
    <w:semiHidden/>
    <w:unhideWhenUsed/>
    <w:rsid w:val="003D4E2A"/>
    <w:pPr>
      <w:widowControl/>
      <w:suppressAutoHyphens w:val="0"/>
      <w:autoSpaceDE/>
      <w:autoSpaceDN/>
      <w:textAlignment w:val="auto"/>
    </w:pPr>
    <w:rPr>
      <w:rFonts w:ascii="Arial" w:eastAsiaTheme="minorHAnsi" w:hAnsi="Arial" w:cstheme="minorBidi"/>
      <w:szCs w:val="20"/>
    </w:rPr>
  </w:style>
  <w:style w:type="character" w:customStyle="1" w:styleId="FootnoteTextChar">
    <w:name w:val="Footnote Text Char"/>
    <w:basedOn w:val="DefaultParagraphFont"/>
    <w:link w:val="FootnoteText"/>
    <w:uiPriority w:val="99"/>
    <w:semiHidden/>
    <w:rsid w:val="003D4E2A"/>
    <w:rPr>
      <w:rFonts w:eastAsiaTheme="minorHAnsi" w:cstheme="minorBidi"/>
      <w:sz w:val="20"/>
      <w:szCs w:val="20"/>
    </w:rPr>
  </w:style>
  <w:style w:type="character" w:styleId="FootnoteReference">
    <w:name w:val="footnote reference"/>
    <w:uiPriority w:val="99"/>
    <w:semiHidden/>
    <w:rsid w:val="003D4E2A"/>
    <w:rPr>
      <w:rFonts w:cs="Times New Roman"/>
    </w:rPr>
  </w:style>
  <w:style w:type="paragraph" w:styleId="BalloonText">
    <w:name w:val="Balloon Text"/>
    <w:basedOn w:val="Normal"/>
    <w:link w:val="BalloonTextChar"/>
    <w:uiPriority w:val="99"/>
    <w:semiHidden/>
    <w:unhideWhenUsed/>
    <w:rsid w:val="00D545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583"/>
    <w:rPr>
      <w:rFonts w:ascii="Segoe UI" w:eastAsia="Times New Roman" w:hAnsi="Segoe UI" w:cs="Segoe UI"/>
      <w:sz w:val="18"/>
      <w:szCs w:val="18"/>
    </w:rPr>
  </w:style>
  <w:style w:type="paragraph" w:styleId="NormalWeb">
    <w:name w:val="Normal (Web)"/>
    <w:basedOn w:val="Normal"/>
    <w:uiPriority w:val="99"/>
    <w:semiHidden/>
    <w:unhideWhenUsed/>
    <w:rsid w:val="004C2BB5"/>
    <w:rPr>
      <w:sz w:val="24"/>
    </w:rPr>
  </w:style>
  <w:style w:type="paragraph" w:styleId="ListParagraph">
    <w:name w:val="List Paragraph"/>
    <w:basedOn w:val="Normal"/>
    <w:uiPriority w:val="34"/>
    <w:qFormat/>
    <w:rsid w:val="00F27D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17956">
      <w:bodyDiv w:val="1"/>
      <w:marLeft w:val="0"/>
      <w:marRight w:val="0"/>
      <w:marTop w:val="0"/>
      <w:marBottom w:val="0"/>
      <w:divBdr>
        <w:top w:val="none" w:sz="0" w:space="0" w:color="auto"/>
        <w:left w:val="none" w:sz="0" w:space="0" w:color="auto"/>
        <w:bottom w:val="none" w:sz="0" w:space="0" w:color="auto"/>
        <w:right w:val="none" w:sz="0" w:space="0" w:color="auto"/>
      </w:divBdr>
    </w:div>
    <w:div w:id="144900664">
      <w:bodyDiv w:val="1"/>
      <w:marLeft w:val="0"/>
      <w:marRight w:val="0"/>
      <w:marTop w:val="0"/>
      <w:marBottom w:val="0"/>
      <w:divBdr>
        <w:top w:val="none" w:sz="0" w:space="0" w:color="auto"/>
        <w:left w:val="none" w:sz="0" w:space="0" w:color="auto"/>
        <w:bottom w:val="none" w:sz="0" w:space="0" w:color="auto"/>
        <w:right w:val="none" w:sz="0" w:space="0" w:color="auto"/>
      </w:divBdr>
    </w:div>
    <w:div w:id="315650281">
      <w:bodyDiv w:val="1"/>
      <w:marLeft w:val="0"/>
      <w:marRight w:val="0"/>
      <w:marTop w:val="0"/>
      <w:marBottom w:val="0"/>
      <w:divBdr>
        <w:top w:val="none" w:sz="0" w:space="0" w:color="auto"/>
        <w:left w:val="none" w:sz="0" w:space="0" w:color="auto"/>
        <w:bottom w:val="none" w:sz="0" w:space="0" w:color="auto"/>
        <w:right w:val="none" w:sz="0" w:space="0" w:color="auto"/>
      </w:divBdr>
    </w:div>
    <w:div w:id="1178469842">
      <w:bodyDiv w:val="1"/>
      <w:marLeft w:val="0"/>
      <w:marRight w:val="0"/>
      <w:marTop w:val="0"/>
      <w:marBottom w:val="0"/>
      <w:divBdr>
        <w:top w:val="none" w:sz="0" w:space="0" w:color="auto"/>
        <w:left w:val="none" w:sz="0" w:space="0" w:color="auto"/>
        <w:bottom w:val="none" w:sz="0" w:space="0" w:color="auto"/>
        <w:right w:val="none" w:sz="0" w:space="0" w:color="auto"/>
      </w:divBdr>
    </w:div>
    <w:div w:id="1223715286">
      <w:bodyDiv w:val="1"/>
      <w:marLeft w:val="0"/>
      <w:marRight w:val="0"/>
      <w:marTop w:val="0"/>
      <w:marBottom w:val="0"/>
      <w:divBdr>
        <w:top w:val="none" w:sz="0" w:space="0" w:color="auto"/>
        <w:left w:val="none" w:sz="0" w:space="0" w:color="auto"/>
        <w:bottom w:val="none" w:sz="0" w:space="0" w:color="auto"/>
        <w:right w:val="none" w:sz="0" w:space="0" w:color="auto"/>
      </w:divBdr>
    </w:div>
    <w:div w:id="1808081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cms.int/en/news/great-boost-conservation-grassland-birds-and-flyways-america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Props1.xml><?xml version="1.0" encoding="utf-8"?>
<ds:datastoreItem xmlns:ds="http://schemas.openxmlformats.org/officeDocument/2006/customXml" ds:itemID="{4B8D3506-36C3-423B-BD80-B2C6D2B55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3.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11</Pages>
  <Words>4794</Words>
  <Characters>27331</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Ximena Victoria Cancino Ordenes</cp:lastModifiedBy>
  <cp:revision>35</cp:revision>
  <cp:lastPrinted>2020-02-03T15:02:00Z</cp:lastPrinted>
  <dcterms:created xsi:type="dcterms:W3CDTF">2024-02-16T07:13:00Z</dcterms:created>
  <dcterms:modified xsi:type="dcterms:W3CDTF">2024-02-17T07:24:00Z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