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83493" w14:textId="77777777" w:rsidR="000E0837" w:rsidRPr="000E0837" w:rsidRDefault="000E0837" w:rsidP="00563F1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after="120"/>
        <w:ind w:left="-85" w:right="-357"/>
        <w:jc w:val="center"/>
        <w:outlineLvl w:val="1"/>
        <w:rPr>
          <w:rFonts w:ascii="Arial" w:hAnsi="Arial" w:cs="Arial"/>
          <w:b/>
          <w:bCs/>
          <w:sz w:val="22"/>
          <w:szCs w:val="22"/>
          <w:lang w:val="en-GB"/>
        </w:rPr>
      </w:pPr>
      <w:r w:rsidRPr="000E0837">
        <w:rPr>
          <w:rFonts w:ascii="Arial" w:hAnsi="Arial" w:cs="Arial"/>
          <w:b/>
          <w:bCs/>
          <w:sz w:val="22"/>
          <w:szCs w:val="22"/>
          <w:lang w:val="en-GB"/>
        </w:rPr>
        <w:t>MARINE TURTLES</w:t>
      </w:r>
    </w:p>
    <w:p w14:paraId="48F82B79" w14:textId="0934768F" w:rsidR="00D82C56" w:rsidRPr="00911C82" w:rsidRDefault="005D43E4" w:rsidP="00563F1B">
      <w:pPr>
        <w:spacing w:after="120"/>
        <w:jc w:val="center"/>
        <w:rPr>
          <w:rFonts w:ascii="Arial" w:hAnsi="Arial" w:cs="Arial"/>
          <w:sz w:val="22"/>
          <w:szCs w:val="22"/>
          <w:lang w:val="en-GB"/>
        </w:rPr>
      </w:pPr>
      <w:r w:rsidRPr="00911C82">
        <w:rPr>
          <w:rFonts w:ascii="Arial" w:hAnsi="Arial" w:cs="Arial"/>
          <w:sz w:val="22"/>
          <w:szCs w:val="22"/>
          <w:lang w:val="en-GB"/>
        </w:rPr>
        <w:t>UNEP/CMS/COP1</w:t>
      </w:r>
      <w:r w:rsidR="00B956A6" w:rsidRPr="00911C82">
        <w:rPr>
          <w:rFonts w:ascii="Arial" w:hAnsi="Arial" w:cs="Arial"/>
          <w:sz w:val="22"/>
          <w:szCs w:val="22"/>
          <w:lang w:val="en-GB"/>
        </w:rPr>
        <w:t>4</w:t>
      </w:r>
      <w:r w:rsidRPr="00911C82">
        <w:rPr>
          <w:rFonts w:ascii="Arial" w:hAnsi="Arial" w:cs="Arial"/>
          <w:sz w:val="22"/>
          <w:szCs w:val="22"/>
          <w:lang w:val="en-GB"/>
        </w:rPr>
        <w:t>/Doc.</w:t>
      </w:r>
      <w:r w:rsidR="00793526" w:rsidRPr="00911C82">
        <w:rPr>
          <w:rFonts w:ascii="Arial" w:hAnsi="Arial" w:cs="Arial"/>
          <w:sz w:val="22"/>
          <w:szCs w:val="22"/>
          <w:lang w:val="en-GB"/>
        </w:rPr>
        <w:t>27.</w:t>
      </w:r>
      <w:r w:rsidR="000E0837">
        <w:rPr>
          <w:rFonts w:ascii="Arial" w:hAnsi="Arial" w:cs="Arial"/>
          <w:sz w:val="22"/>
          <w:szCs w:val="22"/>
          <w:lang w:val="en-GB"/>
        </w:rPr>
        <w:t>6</w:t>
      </w:r>
      <w:r w:rsidR="00793526" w:rsidRPr="00911C82">
        <w:rPr>
          <w:rFonts w:ascii="Arial" w:hAnsi="Arial" w:cs="Arial"/>
          <w:sz w:val="22"/>
          <w:szCs w:val="22"/>
          <w:lang w:val="en-GB"/>
        </w:rPr>
        <w:t>.</w:t>
      </w:r>
      <w:r w:rsidR="000E0837">
        <w:rPr>
          <w:rFonts w:ascii="Arial" w:hAnsi="Arial" w:cs="Arial"/>
          <w:sz w:val="22"/>
          <w:szCs w:val="22"/>
          <w:lang w:val="en-GB"/>
        </w:rPr>
        <w:t>1</w:t>
      </w:r>
      <w:r w:rsidR="00793526" w:rsidRPr="00911C82">
        <w:rPr>
          <w:rFonts w:ascii="Arial" w:hAnsi="Arial" w:cs="Arial"/>
          <w:sz w:val="22"/>
          <w:szCs w:val="22"/>
          <w:lang w:val="en-GB"/>
        </w:rPr>
        <w:t>/Rev.</w:t>
      </w:r>
      <w:r w:rsidR="00480F20">
        <w:rPr>
          <w:rFonts w:ascii="Arial" w:hAnsi="Arial" w:cs="Arial"/>
          <w:sz w:val="22"/>
          <w:szCs w:val="22"/>
          <w:lang w:val="en-GB"/>
        </w:rPr>
        <w:t>1</w:t>
      </w:r>
    </w:p>
    <w:p w14:paraId="73A89732" w14:textId="009E1E82" w:rsidR="00D82C56" w:rsidRPr="00911C82" w:rsidRDefault="005D43E4" w:rsidP="00177B41">
      <w:pPr>
        <w:jc w:val="center"/>
        <w:rPr>
          <w:rFonts w:ascii="Arial" w:hAnsi="Arial" w:cs="Arial"/>
          <w:i/>
          <w:sz w:val="22"/>
          <w:szCs w:val="22"/>
          <w:lang w:val="en-GB"/>
        </w:rPr>
      </w:pPr>
      <w:r w:rsidRPr="00911C82">
        <w:rPr>
          <w:rFonts w:ascii="Arial" w:hAnsi="Arial" w:cs="Arial"/>
          <w:i/>
          <w:sz w:val="22"/>
          <w:szCs w:val="22"/>
          <w:lang w:val="en-GB"/>
        </w:rPr>
        <w:t xml:space="preserve">(Prepared by </w:t>
      </w:r>
      <w:r w:rsidR="00AF22FB" w:rsidRPr="00911C82">
        <w:rPr>
          <w:rFonts w:ascii="Arial" w:hAnsi="Arial" w:cs="Arial"/>
          <w:i/>
          <w:sz w:val="22"/>
          <w:szCs w:val="22"/>
          <w:lang w:val="en-GB"/>
        </w:rPr>
        <w:t>the</w:t>
      </w:r>
      <w:r w:rsidRPr="00911C82">
        <w:rPr>
          <w:rFonts w:ascii="Arial" w:hAnsi="Arial" w:cs="Arial"/>
          <w:i/>
          <w:sz w:val="22"/>
          <w:szCs w:val="22"/>
          <w:lang w:val="en-GB"/>
        </w:rPr>
        <w:t xml:space="preserve"> </w:t>
      </w:r>
      <w:r w:rsidR="007F4032">
        <w:rPr>
          <w:rFonts w:ascii="Arial" w:hAnsi="Arial" w:cs="Arial"/>
          <w:i/>
          <w:sz w:val="22"/>
          <w:szCs w:val="22"/>
          <w:lang w:val="en-GB"/>
        </w:rPr>
        <w:t>Aquatic Working Group and the COW</w:t>
      </w:r>
      <w:r w:rsidRPr="00911C82">
        <w:rPr>
          <w:rFonts w:ascii="Arial" w:hAnsi="Arial" w:cs="Arial"/>
          <w:i/>
          <w:sz w:val="22"/>
          <w:szCs w:val="22"/>
          <w:lang w:val="en-GB"/>
        </w:rPr>
        <w:t>)</w:t>
      </w:r>
    </w:p>
    <w:p w14:paraId="25BD5BFE" w14:textId="77777777" w:rsidR="00D82C56" w:rsidRPr="00911C82" w:rsidRDefault="00D82C56" w:rsidP="00177B41">
      <w:pPr>
        <w:rPr>
          <w:rFonts w:ascii="Arial" w:hAnsi="Arial" w:cs="Arial"/>
          <w:sz w:val="22"/>
          <w:szCs w:val="22"/>
          <w:lang w:val="en-GB"/>
        </w:rPr>
      </w:pPr>
    </w:p>
    <w:p w14:paraId="74EE2197" w14:textId="77777777" w:rsidR="00566C46" w:rsidRPr="00566C46" w:rsidRDefault="00566C46" w:rsidP="00563F1B">
      <w:pPr>
        <w:autoSpaceDE/>
        <w:autoSpaceDN/>
        <w:textAlignment w:val="auto"/>
        <w:rPr>
          <w:rFonts w:ascii="Arial" w:hAnsi="Arial" w:cs="Arial"/>
          <w:sz w:val="22"/>
          <w:szCs w:val="22"/>
          <w:lang w:val="en-GB"/>
        </w:rPr>
      </w:pPr>
    </w:p>
    <w:p w14:paraId="58FC605A" w14:textId="77777777" w:rsidR="00911C82" w:rsidRDefault="00911C82" w:rsidP="00177B41">
      <w:pPr>
        <w:widowControl/>
        <w:autoSpaceDE/>
        <w:autoSpaceDN/>
        <w:jc w:val="center"/>
        <w:textAlignment w:val="auto"/>
        <w:rPr>
          <w:rFonts w:ascii="Arial" w:eastAsiaTheme="minorHAnsi" w:hAnsi="Arial" w:cs="Arial"/>
          <w:sz w:val="22"/>
          <w:szCs w:val="22"/>
          <w:lang w:val="en-GB"/>
        </w:rPr>
      </w:pPr>
      <w:r w:rsidRPr="00911C82">
        <w:rPr>
          <w:rFonts w:ascii="Arial" w:eastAsiaTheme="minorHAnsi" w:hAnsi="Arial" w:cs="Arial"/>
          <w:sz w:val="22"/>
          <w:szCs w:val="22"/>
          <w:lang w:val="en-GB"/>
        </w:rPr>
        <w:t xml:space="preserve">DRAFT DECISIONS </w:t>
      </w:r>
    </w:p>
    <w:p w14:paraId="416A7F2D" w14:textId="77777777" w:rsidR="00BC1B95" w:rsidRDefault="00BC1B95" w:rsidP="00177B41">
      <w:pPr>
        <w:widowControl/>
        <w:autoSpaceDE/>
        <w:autoSpaceDN/>
        <w:jc w:val="center"/>
        <w:textAlignment w:val="auto"/>
        <w:rPr>
          <w:rFonts w:ascii="Arial" w:eastAsiaTheme="minorHAnsi" w:hAnsi="Arial" w:cs="Arial"/>
          <w:sz w:val="22"/>
          <w:szCs w:val="22"/>
          <w:lang w:val="en-GB"/>
        </w:rPr>
      </w:pPr>
    </w:p>
    <w:p w14:paraId="2F004A8B" w14:textId="77777777" w:rsidR="00BC1B95" w:rsidRPr="000E0837" w:rsidRDefault="00BC1B95" w:rsidP="00563F1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right="-46"/>
        <w:jc w:val="center"/>
        <w:outlineLvl w:val="1"/>
        <w:rPr>
          <w:rFonts w:ascii="Arial" w:hAnsi="Arial" w:cs="Arial"/>
          <w:b/>
          <w:bCs/>
          <w:sz w:val="22"/>
          <w:szCs w:val="22"/>
          <w:lang w:val="en-GB"/>
        </w:rPr>
      </w:pPr>
      <w:r w:rsidRPr="000E0837">
        <w:rPr>
          <w:rFonts w:ascii="Arial" w:hAnsi="Arial" w:cs="Arial"/>
          <w:b/>
          <w:bCs/>
          <w:sz w:val="22"/>
          <w:szCs w:val="22"/>
          <w:lang w:val="en-GB"/>
        </w:rPr>
        <w:t>MARINE TURTLES</w:t>
      </w:r>
    </w:p>
    <w:p w14:paraId="213EDE2D" w14:textId="77777777" w:rsidR="00CA75C1" w:rsidRPr="00CA75C1" w:rsidRDefault="00CA75C1" w:rsidP="00177B41">
      <w:pPr>
        <w:widowControl/>
        <w:suppressAutoHyphens w:val="0"/>
        <w:autoSpaceDE/>
        <w:autoSpaceDN/>
        <w:jc w:val="both"/>
        <w:textAlignment w:val="auto"/>
        <w:rPr>
          <w:rFonts w:ascii="Arial" w:eastAsiaTheme="minorHAnsi" w:hAnsi="Arial" w:cs="Arial"/>
          <w:bCs/>
          <w:iCs/>
          <w:sz w:val="22"/>
          <w:szCs w:val="22"/>
          <w:lang w:val="en-GB"/>
        </w:rPr>
      </w:pPr>
    </w:p>
    <w:p w14:paraId="0D2C0CF0" w14:textId="77777777" w:rsidR="009635D4" w:rsidRPr="009635D4" w:rsidRDefault="009635D4" w:rsidP="00177B41">
      <w:pPr>
        <w:widowControl/>
        <w:suppressAutoHyphens w:val="0"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n-GB"/>
        </w:rPr>
      </w:pPr>
    </w:p>
    <w:p w14:paraId="795BC8AD" w14:textId="77777777" w:rsidR="00B46E96" w:rsidRPr="00B46E96" w:rsidDel="00ED4C91" w:rsidRDefault="00B46E96" w:rsidP="00177B41">
      <w:pPr>
        <w:widowControl/>
        <w:suppressAutoHyphens w:val="0"/>
        <w:autoSpaceDE/>
        <w:autoSpaceDN/>
        <w:jc w:val="both"/>
        <w:rPr>
          <w:rFonts w:ascii="Arial" w:hAnsi="Arial" w:cs="Arial"/>
          <w:sz w:val="22"/>
          <w:szCs w:val="22"/>
          <w:lang w:val="en-GB"/>
        </w:rPr>
      </w:pPr>
      <w:r w:rsidRPr="00B46E96" w:rsidDel="00ED4C91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Directed to Parties</w:t>
      </w:r>
    </w:p>
    <w:p w14:paraId="512E944D" w14:textId="77777777" w:rsidR="00B46E96" w:rsidRPr="00B46E96" w:rsidDel="00ED4C91" w:rsidRDefault="00B46E96" w:rsidP="00177B41">
      <w:pPr>
        <w:widowControl/>
        <w:suppressAutoHyphens w:val="0"/>
        <w:autoSpaceDE/>
        <w:autoSpaceDN/>
        <w:ind w:left="840" w:hanging="840"/>
        <w:jc w:val="both"/>
        <w:rPr>
          <w:rFonts w:ascii="Arial" w:hAnsi="Arial" w:cs="Arial"/>
          <w:sz w:val="22"/>
          <w:szCs w:val="22"/>
          <w:lang w:val="en-GB"/>
        </w:rPr>
      </w:pPr>
    </w:p>
    <w:p w14:paraId="02FC26C4" w14:textId="7B50F4A8" w:rsidR="00B46E96" w:rsidRPr="00B46E96" w:rsidDel="00ED4C91" w:rsidRDefault="00B46E96" w:rsidP="00563F1B">
      <w:pPr>
        <w:widowControl/>
        <w:suppressAutoHyphens w:val="0"/>
        <w:autoSpaceDE/>
        <w:autoSpaceDN/>
        <w:ind w:left="851" w:hanging="851"/>
        <w:jc w:val="both"/>
        <w:rPr>
          <w:rFonts w:ascii="Arial" w:hAnsi="Arial" w:cs="Arial"/>
          <w:sz w:val="22"/>
          <w:szCs w:val="22"/>
          <w:lang w:val="en-GB"/>
        </w:rPr>
      </w:pPr>
      <w:r w:rsidRPr="00B46E96" w:rsidDel="00ED4C91">
        <w:rPr>
          <w:rFonts w:ascii="Arial" w:hAnsi="Arial" w:cs="Arial"/>
          <w:sz w:val="22"/>
          <w:szCs w:val="22"/>
          <w:lang w:val="en-GB"/>
        </w:rPr>
        <w:t>14.AA</w:t>
      </w:r>
      <w:r w:rsidRPr="00B46E96" w:rsidDel="00ED4C91">
        <w:rPr>
          <w:rFonts w:ascii="Arial" w:hAnsi="Arial" w:cs="Arial"/>
          <w:sz w:val="22"/>
          <w:szCs w:val="22"/>
          <w:lang w:val="en-GB"/>
        </w:rPr>
        <w:tab/>
        <w:t xml:space="preserve">Parties are </w:t>
      </w:r>
      <w:r w:rsidR="002D4CA2">
        <w:rPr>
          <w:rFonts w:ascii="Arial" w:hAnsi="Arial" w:cs="Arial"/>
          <w:sz w:val="22"/>
          <w:szCs w:val="22"/>
          <w:lang w:val="en-GB"/>
        </w:rPr>
        <w:t>encouraged</w:t>
      </w:r>
      <w:r w:rsidR="002D4CA2" w:rsidRPr="00B46E96" w:rsidDel="00ED4C91">
        <w:rPr>
          <w:rFonts w:ascii="Arial" w:hAnsi="Arial" w:cs="Arial"/>
          <w:sz w:val="22"/>
          <w:szCs w:val="22"/>
          <w:lang w:val="en-GB"/>
        </w:rPr>
        <w:t xml:space="preserve"> </w:t>
      </w:r>
      <w:r w:rsidRPr="00B46E96" w:rsidDel="00ED4C91">
        <w:rPr>
          <w:rFonts w:ascii="Arial" w:hAnsi="Arial" w:cs="Arial"/>
          <w:sz w:val="22"/>
          <w:szCs w:val="22"/>
          <w:lang w:val="en-GB"/>
        </w:rPr>
        <w:t xml:space="preserve">to provide funding to the Secretariat to </w:t>
      </w:r>
      <w:r w:rsidRPr="00B46E96">
        <w:rPr>
          <w:rFonts w:ascii="Arial" w:hAnsi="Arial" w:cs="Arial"/>
          <w:sz w:val="22"/>
          <w:szCs w:val="22"/>
          <w:lang w:val="en-GB"/>
        </w:rPr>
        <w:t xml:space="preserve">secure the external expertise required to develop a draft review and recommendations for the consideration of the Scientific Council as foreseen in </w:t>
      </w:r>
      <w:r w:rsidRPr="00B46E96" w:rsidDel="00ED4C91">
        <w:rPr>
          <w:rFonts w:ascii="Arial" w:hAnsi="Arial" w:cs="Arial"/>
          <w:sz w:val="22"/>
          <w:szCs w:val="22"/>
          <w:lang w:val="en-GB"/>
        </w:rPr>
        <w:t>Decision</w:t>
      </w:r>
      <w:r w:rsidRPr="00B46E96">
        <w:rPr>
          <w:rFonts w:ascii="Arial" w:hAnsi="Arial" w:cs="Arial"/>
          <w:sz w:val="22"/>
          <w:szCs w:val="22"/>
          <w:lang w:val="en-GB"/>
        </w:rPr>
        <w:t xml:space="preserve"> 14.BB</w:t>
      </w:r>
      <w:r w:rsidRPr="00B46E96" w:rsidDel="00ED4C91">
        <w:rPr>
          <w:rFonts w:ascii="Arial" w:hAnsi="Arial" w:cs="Arial"/>
          <w:sz w:val="22"/>
          <w:szCs w:val="22"/>
          <w:lang w:val="en-GB"/>
        </w:rPr>
        <w:t>.</w:t>
      </w:r>
    </w:p>
    <w:p w14:paraId="1E67EA0C" w14:textId="77777777" w:rsidR="00B46E96" w:rsidRPr="00B46E96" w:rsidRDefault="00B46E96" w:rsidP="00177B41">
      <w:pPr>
        <w:widowControl/>
        <w:suppressAutoHyphens w:val="0"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n-GB"/>
        </w:rPr>
      </w:pPr>
    </w:p>
    <w:p w14:paraId="138A94B9" w14:textId="77777777" w:rsidR="00B46E96" w:rsidRPr="00B46E96" w:rsidRDefault="00B46E96" w:rsidP="00177B41">
      <w:pPr>
        <w:widowControl/>
        <w:suppressAutoHyphens w:val="0"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n-GB"/>
        </w:rPr>
      </w:pPr>
      <w:r w:rsidRPr="00B46E96">
        <w:rPr>
          <w:rFonts w:ascii="Arial" w:eastAsiaTheme="minorHAnsi" w:hAnsi="Arial" w:cs="Arial"/>
          <w:b/>
          <w:i/>
          <w:sz w:val="22"/>
          <w:szCs w:val="22"/>
          <w:lang w:val="en-GB"/>
        </w:rPr>
        <w:t xml:space="preserve">Directed to the Scientific Council </w:t>
      </w:r>
    </w:p>
    <w:p w14:paraId="467836D4" w14:textId="77777777" w:rsidR="00B46E96" w:rsidRPr="00B46E96" w:rsidRDefault="00B46E96" w:rsidP="00177B41">
      <w:pPr>
        <w:widowControl/>
        <w:suppressAutoHyphens w:val="0"/>
        <w:autoSpaceDE/>
        <w:autoSpaceDN/>
        <w:ind w:left="720" w:hanging="720"/>
        <w:jc w:val="both"/>
        <w:textAlignment w:val="auto"/>
        <w:rPr>
          <w:rFonts w:ascii="Arial" w:eastAsiaTheme="minorHAnsi" w:hAnsi="Arial" w:cs="Arial"/>
          <w:sz w:val="22"/>
          <w:szCs w:val="22"/>
          <w:lang w:val="en-GB"/>
        </w:rPr>
      </w:pPr>
    </w:p>
    <w:p w14:paraId="0CDC30A5" w14:textId="77777777" w:rsidR="00B46E96" w:rsidRPr="00B46E96" w:rsidRDefault="00B46E96" w:rsidP="00563F1B">
      <w:pPr>
        <w:widowControl/>
        <w:suppressAutoHyphens w:val="0"/>
        <w:autoSpaceDE/>
        <w:autoSpaceDN/>
        <w:ind w:left="851" w:hanging="851"/>
        <w:jc w:val="both"/>
        <w:textAlignment w:val="auto"/>
        <w:rPr>
          <w:rFonts w:ascii="Arial" w:eastAsiaTheme="minorHAnsi" w:hAnsi="Arial" w:cs="Arial"/>
          <w:sz w:val="22"/>
          <w:szCs w:val="22"/>
          <w:lang w:val="en-GB"/>
        </w:rPr>
      </w:pPr>
      <w:r w:rsidRPr="00B46E96">
        <w:rPr>
          <w:rFonts w:ascii="Arial" w:eastAsiaTheme="minorHAnsi" w:hAnsi="Arial" w:cs="Arial"/>
          <w:sz w:val="22"/>
          <w:szCs w:val="22"/>
          <w:lang w:val="en-GB"/>
        </w:rPr>
        <w:t>14.BB</w:t>
      </w:r>
      <w:r w:rsidRPr="00B46E96">
        <w:rPr>
          <w:rFonts w:ascii="Arial" w:eastAsiaTheme="minorHAnsi" w:hAnsi="Arial" w:cs="Arial"/>
          <w:sz w:val="22"/>
          <w:szCs w:val="22"/>
          <w:lang w:val="en-GB"/>
        </w:rPr>
        <w:tab/>
        <w:t>The Scientific Council is requested to, subject to the availability of external resources:</w:t>
      </w:r>
    </w:p>
    <w:p w14:paraId="7642E44F" w14:textId="77777777" w:rsidR="00B46E96" w:rsidRPr="00B46E96" w:rsidRDefault="00B46E96" w:rsidP="00177B41">
      <w:pPr>
        <w:widowControl/>
        <w:suppressAutoHyphens w:val="0"/>
        <w:autoSpaceDE/>
        <w:autoSpaceDN/>
        <w:ind w:left="720" w:hanging="720"/>
        <w:jc w:val="both"/>
        <w:textAlignment w:val="auto"/>
        <w:rPr>
          <w:rFonts w:ascii="Arial" w:eastAsiaTheme="minorHAnsi" w:hAnsi="Arial" w:cs="Arial"/>
          <w:sz w:val="22"/>
          <w:szCs w:val="22"/>
          <w:lang w:val="en-GB"/>
        </w:rPr>
      </w:pPr>
    </w:p>
    <w:p w14:paraId="7F3D97A4" w14:textId="2C792256" w:rsidR="00B46E96" w:rsidRPr="00B46E96" w:rsidRDefault="00B46E96" w:rsidP="00563F1B">
      <w:pPr>
        <w:widowControl/>
        <w:numPr>
          <w:ilvl w:val="0"/>
          <w:numId w:val="22"/>
        </w:numPr>
        <w:suppressAutoHyphens w:val="0"/>
        <w:autoSpaceDE/>
        <w:autoSpaceDN/>
        <w:adjustRightInd w:val="0"/>
        <w:ind w:left="1418" w:hanging="567"/>
        <w:jc w:val="both"/>
        <w:textAlignment w:val="auto"/>
        <w:rPr>
          <w:rFonts w:ascii="Arial" w:eastAsiaTheme="minorHAnsi" w:hAnsi="Arial" w:cs="Arial"/>
          <w:sz w:val="22"/>
          <w:szCs w:val="22"/>
          <w:lang w:val="en-GB"/>
        </w:rPr>
      </w:pPr>
      <w:r w:rsidRPr="00B46E96">
        <w:rPr>
          <w:rFonts w:ascii="Arial" w:eastAsiaTheme="minorHAnsi" w:hAnsi="Arial" w:cs="Arial"/>
          <w:sz w:val="22"/>
          <w:szCs w:val="22"/>
          <w:lang w:val="en-GB"/>
        </w:rPr>
        <w:t>review, as far as feasible in collaboration with the Memorandum of Understanding on the Conservation and Management of Marine Turtles and their Habitats of the Indian Ocean and South-East Asia (IOSEA Marine Turtle MOU) and the Inter-American Convention for the Protection and Conservation of Sea Turtles, relevant scientific information on conservation and threats to marine turtles in a region- and species-specific context, including their vulnerability to climate change</w:t>
      </w:r>
      <w:r w:rsidR="0038497B">
        <w:rPr>
          <w:rFonts w:ascii="Arial" w:eastAsiaTheme="minorHAnsi" w:hAnsi="Arial" w:cs="Arial"/>
          <w:sz w:val="22"/>
          <w:szCs w:val="22"/>
          <w:lang w:val="en-GB"/>
        </w:rPr>
        <w:t xml:space="preserve">, the threats </w:t>
      </w:r>
      <w:r w:rsidR="00061530">
        <w:rPr>
          <w:rFonts w:ascii="Arial" w:eastAsiaTheme="minorHAnsi" w:hAnsi="Arial" w:cs="Arial"/>
          <w:sz w:val="22"/>
          <w:szCs w:val="22"/>
          <w:lang w:val="en-GB"/>
        </w:rPr>
        <w:t xml:space="preserve">of plastic pollution and light pollution on post-hatchlings, and the identification of habitats resilient </w:t>
      </w:r>
      <w:r w:rsidR="00370003">
        <w:rPr>
          <w:rFonts w:ascii="Arial" w:eastAsiaTheme="minorHAnsi" w:hAnsi="Arial" w:cs="Arial"/>
          <w:sz w:val="22"/>
          <w:szCs w:val="22"/>
          <w:lang w:val="en-GB"/>
        </w:rPr>
        <w:t>to climate change as these habitats may require increased conservation effort over time</w:t>
      </w:r>
      <w:r w:rsidRPr="00B46E96">
        <w:rPr>
          <w:rFonts w:ascii="Arial" w:eastAsiaTheme="minorHAnsi" w:hAnsi="Arial" w:cs="Arial"/>
          <w:sz w:val="22"/>
          <w:szCs w:val="22"/>
          <w:lang w:val="en-GB"/>
        </w:rPr>
        <w:t xml:space="preserve">; and </w:t>
      </w:r>
    </w:p>
    <w:p w14:paraId="78EF72F9" w14:textId="77777777" w:rsidR="00B46E96" w:rsidRPr="00B46E96" w:rsidRDefault="00B46E96" w:rsidP="00177B41">
      <w:pPr>
        <w:suppressAutoHyphens w:val="0"/>
        <w:adjustRightInd w:val="0"/>
        <w:ind w:left="1260" w:hanging="360"/>
        <w:jc w:val="both"/>
        <w:textAlignment w:val="auto"/>
        <w:rPr>
          <w:rFonts w:ascii="Arial" w:eastAsiaTheme="minorHAnsi" w:hAnsi="Arial" w:cs="Arial"/>
          <w:sz w:val="22"/>
          <w:szCs w:val="22"/>
          <w:lang w:val="en-GB"/>
        </w:rPr>
      </w:pPr>
    </w:p>
    <w:p w14:paraId="151AB92A" w14:textId="432195B8" w:rsidR="00B46E96" w:rsidRPr="00B46E96" w:rsidRDefault="00B46E96" w:rsidP="00563F1B">
      <w:pPr>
        <w:widowControl/>
        <w:numPr>
          <w:ilvl w:val="0"/>
          <w:numId w:val="22"/>
        </w:numPr>
        <w:suppressAutoHyphens w:val="0"/>
        <w:autoSpaceDE/>
        <w:autoSpaceDN/>
        <w:adjustRightInd w:val="0"/>
        <w:ind w:left="1418" w:hanging="567"/>
        <w:jc w:val="both"/>
        <w:textAlignment w:val="auto"/>
        <w:rPr>
          <w:rFonts w:ascii="Arial" w:eastAsiaTheme="minorHAnsi" w:hAnsi="Arial" w:cs="Arial"/>
          <w:sz w:val="22"/>
          <w:szCs w:val="22"/>
          <w:lang w:val="en-GB"/>
        </w:rPr>
      </w:pPr>
      <w:r w:rsidRPr="00B46E96">
        <w:rPr>
          <w:rFonts w:ascii="Arial" w:eastAsiaTheme="minorHAnsi" w:hAnsi="Arial" w:cs="Arial"/>
          <w:sz w:val="22"/>
          <w:szCs w:val="22"/>
          <w:lang w:val="en-GB"/>
        </w:rPr>
        <w:t xml:space="preserve">based on this review, develop new recommendations for the conservation of all species of marine turtle included in Appendix I or II of the Convention including </w:t>
      </w:r>
      <w:r w:rsidR="00542BAD">
        <w:rPr>
          <w:rFonts w:ascii="Arial" w:eastAsiaTheme="minorHAnsi" w:hAnsi="Arial" w:cs="Arial"/>
          <w:sz w:val="22"/>
          <w:szCs w:val="22"/>
          <w:lang w:val="en-GB"/>
        </w:rPr>
        <w:t xml:space="preserve">on </w:t>
      </w:r>
      <w:r w:rsidRPr="00B46E96">
        <w:rPr>
          <w:rFonts w:ascii="Arial" w:eastAsiaTheme="minorHAnsi" w:hAnsi="Arial" w:cs="Arial"/>
          <w:sz w:val="22"/>
          <w:szCs w:val="22"/>
          <w:lang w:val="en-GB"/>
        </w:rPr>
        <w:t>the preservation of the current nesting beaches and the identification of new nesting beaches,</w:t>
      </w:r>
      <w:r w:rsidR="00E410A5">
        <w:rPr>
          <w:rFonts w:ascii="Arial" w:eastAsiaTheme="minorHAnsi" w:hAnsi="Arial" w:cs="Arial"/>
          <w:sz w:val="22"/>
          <w:szCs w:val="22"/>
          <w:lang w:val="en-GB"/>
        </w:rPr>
        <w:t xml:space="preserve"> and collate current and innovative management options to mitigate the effects of climate change on nesting beaches, such as beach cooling and beach restoration pr</w:t>
      </w:r>
      <w:r w:rsidR="00946535">
        <w:rPr>
          <w:rFonts w:ascii="Arial" w:eastAsiaTheme="minorHAnsi" w:hAnsi="Arial" w:cs="Arial"/>
          <w:sz w:val="22"/>
          <w:szCs w:val="22"/>
          <w:lang w:val="en-GB"/>
        </w:rPr>
        <w:t>ojects,</w:t>
      </w:r>
      <w:r w:rsidRPr="00B46E96">
        <w:rPr>
          <w:rFonts w:ascii="Arial" w:eastAsiaTheme="minorHAnsi" w:hAnsi="Arial" w:cs="Arial"/>
          <w:sz w:val="22"/>
          <w:szCs w:val="22"/>
          <w:lang w:val="en-GB"/>
        </w:rPr>
        <w:t xml:space="preserve"> for presentation at the 15th meeting of the Conference of the Parties.</w:t>
      </w:r>
    </w:p>
    <w:p w14:paraId="3D3E39BA" w14:textId="77777777" w:rsidR="00B46E96" w:rsidRPr="00B46E96" w:rsidRDefault="00B46E96" w:rsidP="00177B41">
      <w:pPr>
        <w:suppressAutoHyphens w:val="0"/>
        <w:adjustRightInd w:val="0"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en-GB"/>
        </w:rPr>
      </w:pPr>
    </w:p>
    <w:p w14:paraId="17397AA0" w14:textId="77777777" w:rsidR="00B46E96" w:rsidRPr="00B46E96" w:rsidRDefault="00B46E96" w:rsidP="00177B41">
      <w:pPr>
        <w:widowControl/>
        <w:suppressAutoHyphens w:val="0"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en-GB"/>
        </w:rPr>
      </w:pPr>
      <w:r w:rsidRPr="00B46E96">
        <w:rPr>
          <w:rFonts w:ascii="Arial" w:eastAsiaTheme="minorHAnsi" w:hAnsi="Arial" w:cs="Arial"/>
          <w:b/>
          <w:i/>
          <w:sz w:val="22"/>
          <w:szCs w:val="22"/>
          <w:lang w:val="en-GB"/>
        </w:rPr>
        <w:t>Directed to the Secretariat</w:t>
      </w:r>
    </w:p>
    <w:p w14:paraId="13220EBD" w14:textId="77777777" w:rsidR="00B46E96" w:rsidRPr="00B46E96" w:rsidRDefault="00B46E96" w:rsidP="00177B41">
      <w:pPr>
        <w:widowControl/>
        <w:suppressAutoHyphens w:val="0"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n-GB"/>
        </w:rPr>
      </w:pPr>
    </w:p>
    <w:p w14:paraId="1C9C2E7F" w14:textId="77777777" w:rsidR="00B46E96" w:rsidRPr="00B46E96" w:rsidRDefault="00B46E96" w:rsidP="00177B41">
      <w:pPr>
        <w:widowControl/>
        <w:suppressAutoHyphens w:val="0"/>
        <w:autoSpaceDE/>
        <w:autoSpaceDN/>
        <w:ind w:left="900" w:hanging="900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n-GB"/>
        </w:rPr>
      </w:pPr>
      <w:r w:rsidRPr="00B46E96">
        <w:rPr>
          <w:rFonts w:ascii="Arial" w:eastAsiaTheme="minorHAnsi" w:hAnsi="Arial" w:cs="Arial"/>
          <w:sz w:val="22"/>
          <w:szCs w:val="22"/>
          <w:lang w:val="en-GB"/>
        </w:rPr>
        <w:t>14.CC</w:t>
      </w:r>
      <w:r w:rsidRPr="00B46E96">
        <w:rPr>
          <w:rFonts w:ascii="Arial" w:eastAsiaTheme="minorHAnsi" w:hAnsi="Arial" w:cs="Arial"/>
          <w:sz w:val="22"/>
          <w:szCs w:val="22"/>
          <w:lang w:val="en-GB"/>
        </w:rPr>
        <w:tab/>
        <w:t>The Secretariat shall, subject to the availability of external resources:</w:t>
      </w:r>
    </w:p>
    <w:p w14:paraId="2EB07CB4" w14:textId="77777777" w:rsidR="00B46E96" w:rsidRPr="00B46E96" w:rsidRDefault="00B46E96" w:rsidP="00177B41">
      <w:pPr>
        <w:widowControl/>
        <w:suppressAutoHyphens w:val="0"/>
        <w:autoSpaceDE/>
        <w:autoSpaceDN/>
        <w:ind w:left="720" w:hanging="720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n-GB"/>
        </w:rPr>
      </w:pPr>
    </w:p>
    <w:p w14:paraId="43ACD291" w14:textId="77777777" w:rsidR="00B46E96" w:rsidRPr="00B46E96" w:rsidRDefault="00B46E96" w:rsidP="00563F1B">
      <w:pPr>
        <w:widowControl/>
        <w:numPr>
          <w:ilvl w:val="0"/>
          <w:numId w:val="4"/>
        </w:numPr>
        <w:suppressAutoHyphens w:val="0"/>
        <w:autoSpaceDE/>
        <w:autoSpaceDN/>
        <w:adjustRightInd w:val="0"/>
        <w:ind w:left="1418" w:hanging="567"/>
        <w:jc w:val="both"/>
        <w:textAlignment w:val="auto"/>
        <w:rPr>
          <w:rFonts w:ascii="Arial" w:eastAsiaTheme="minorHAnsi" w:hAnsi="Arial" w:cs="Arial"/>
          <w:sz w:val="22"/>
          <w:szCs w:val="22"/>
          <w:lang w:val="en-GB"/>
        </w:rPr>
      </w:pPr>
      <w:r w:rsidRPr="00B46E96">
        <w:rPr>
          <w:rFonts w:ascii="Arial" w:eastAsiaTheme="minorHAnsi" w:hAnsi="Arial" w:cs="Arial"/>
          <w:sz w:val="22"/>
          <w:szCs w:val="22"/>
          <w:lang w:val="en-GB"/>
        </w:rPr>
        <w:t xml:space="preserve">facilitate the review to be undertaken by the Scientific Council by securing necessary </w:t>
      </w:r>
      <w:r w:rsidRPr="00B46E96" w:rsidDel="003C0EC0">
        <w:rPr>
          <w:rFonts w:ascii="Arial" w:eastAsiaTheme="minorHAnsi" w:hAnsi="Arial" w:cs="Arial"/>
          <w:sz w:val="22"/>
          <w:szCs w:val="22"/>
          <w:lang w:val="en-GB"/>
        </w:rPr>
        <w:t xml:space="preserve">funding and </w:t>
      </w:r>
      <w:r w:rsidRPr="00B46E96">
        <w:rPr>
          <w:rFonts w:ascii="Arial" w:eastAsiaTheme="minorHAnsi" w:hAnsi="Arial" w:cs="Arial"/>
          <w:sz w:val="22"/>
          <w:szCs w:val="22"/>
          <w:lang w:val="en-GB"/>
        </w:rPr>
        <w:t>external expertise to develop drafts for review by the Scientific Council; and</w:t>
      </w:r>
    </w:p>
    <w:p w14:paraId="5816E1F6" w14:textId="77777777" w:rsidR="00B46E96" w:rsidRPr="00B46E96" w:rsidRDefault="00B46E96" w:rsidP="00563F1B">
      <w:pPr>
        <w:widowControl/>
        <w:suppressAutoHyphens w:val="0"/>
        <w:autoSpaceDE/>
        <w:autoSpaceDN/>
        <w:ind w:left="1418" w:hanging="567"/>
        <w:jc w:val="both"/>
        <w:textAlignment w:val="auto"/>
        <w:rPr>
          <w:rFonts w:ascii="Arial" w:eastAsiaTheme="minorHAnsi" w:hAnsi="Arial" w:cs="Arial"/>
          <w:sz w:val="22"/>
          <w:szCs w:val="22"/>
          <w:lang w:val="en-GB"/>
        </w:rPr>
      </w:pPr>
    </w:p>
    <w:p w14:paraId="00E779AE" w14:textId="77777777" w:rsidR="00B46E96" w:rsidRPr="00B46E96" w:rsidRDefault="00B46E96" w:rsidP="00563F1B">
      <w:pPr>
        <w:widowControl/>
        <w:numPr>
          <w:ilvl w:val="0"/>
          <w:numId w:val="4"/>
        </w:numPr>
        <w:suppressAutoHyphens w:val="0"/>
        <w:autoSpaceDE/>
        <w:autoSpaceDN/>
        <w:adjustRightInd w:val="0"/>
        <w:ind w:left="1418" w:hanging="567"/>
        <w:jc w:val="both"/>
        <w:textAlignment w:val="auto"/>
        <w:rPr>
          <w:rFonts w:ascii="Arial" w:eastAsiaTheme="minorHAnsi" w:hAnsi="Arial" w:cs="Arial"/>
          <w:sz w:val="22"/>
          <w:szCs w:val="22"/>
          <w:lang w:val="en-GB"/>
        </w:rPr>
      </w:pPr>
      <w:r w:rsidRPr="00B46E96">
        <w:rPr>
          <w:rFonts w:ascii="Arial" w:eastAsiaTheme="minorHAnsi" w:hAnsi="Arial" w:cs="Arial"/>
          <w:sz w:val="22"/>
          <w:szCs w:val="22"/>
          <w:lang w:val="en-GB"/>
        </w:rPr>
        <w:t>report to the Scientific Council at the 7</w:t>
      </w:r>
      <w:r w:rsidRPr="00B46E96">
        <w:rPr>
          <w:rFonts w:ascii="Arial" w:eastAsiaTheme="minorHAnsi" w:hAnsi="Arial" w:cs="Arial"/>
          <w:sz w:val="22"/>
          <w:szCs w:val="22"/>
          <w:vertAlign w:val="superscript"/>
          <w:lang w:val="en-GB"/>
        </w:rPr>
        <w:t>th</w:t>
      </w:r>
      <w:r w:rsidRPr="00B46E96">
        <w:rPr>
          <w:rFonts w:ascii="Arial" w:eastAsiaTheme="minorHAnsi" w:hAnsi="Arial" w:cs="Arial"/>
          <w:sz w:val="22"/>
          <w:szCs w:val="22"/>
          <w:lang w:val="en-GB"/>
        </w:rPr>
        <w:t xml:space="preserve"> meeting of its Sessional Committee on the progress in implementing this decision.</w:t>
      </w:r>
    </w:p>
    <w:p w14:paraId="1DCDDF78" w14:textId="77777777" w:rsidR="0022708F" w:rsidRPr="00911C82" w:rsidRDefault="0022708F" w:rsidP="00563F1B">
      <w:pPr>
        <w:widowControl/>
        <w:suppressAutoHyphens w:val="0"/>
        <w:autoSpaceDE/>
        <w:autoSpaceDN/>
        <w:ind w:left="1418" w:hanging="567"/>
        <w:jc w:val="both"/>
        <w:textAlignment w:val="auto"/>
        <w:rPr>
          <w:rFonts w:ascii="Arial" w:hAnsi="Arial" w:cs="Arial"/>
          <w:lang w:val="en-GB"/>
        </w:rPr>
      </w:pPr>
    </w:p>
    <w:sectPr w:rsidR="0022708F" w:rsidRPr="00911C82" w:rsidSect="00563F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559E7F" w14:textId="77777777" w:rsidR="00C50B32" w:rsidRDefault="00C50B32">
      <w:r>
        <w:separator/>
      </w:r>
    </w:p>
  </w:endnote>
  <w:endnote w:type="continuationSeparator" w:id="0">
    <w:p w14:paraId="60186C86" w14:textId="77777777" w:rsidR="00C50B32" w:rsidRDefault="00C50B32">
      <w:r>
        <w:continuationSeparator/>
      </w:r>
    </w:p>
  </w:endnote>
  <w:endnote w:type="continuationNotice" w:id="1">
    <w:p w14:paraId="6A67CA10" w14:textId="77777777" w:rsidR="00C50B32" w:rsidRDefault="00C50B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4938B" w14:textId="77777777" w:rsidR="00B956A6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3A3BC" w14:textId="77777777" w:rsidR="00B956A6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A566F6" w14:textId="77777777" w:rsidR="00C50B32" w:rsidRDefault="00C50B32">
      <w:r>
        <w:rPr>
          <w:color w:val="000000"/>
        </w:rPr>
        <w:separator/>
      </w:r>
    </w:p>
  </w:footnote>
  <w:footnote w:type="continuationSeparator" w:id="0">
    <w:p w14:paraId="46622973" w14:textId="77777777" w:rsidR="00C50B32" w:rsidRDefault="00C50B32">
      <w:r>
        <w:continuationSeparator/>
      </w:r>
    </w:p>
  </w:footnote>
  <w:footnote w:type="continuationNotice" w:id="1">
    <w:p w14:paraId="402DDE0F" w14:textId="77777777" w:rsidR="00C50B32" w:rsidRDefault="00C50B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7A60C" w14:textId="3ED81112" w:rsidR="00B956A6" w:rsidRDefault="005D43E4" w:rsidP="00C32FF1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rPr>
        <w:rFonts w:ascii="Arial" w:hAnsi="Arial" w:cs="Arial"/>
        <w:i/>
        <w:szCs w:val="20"/>
        <w:lang w:val="en-GB"/>
      </w:rPr>
    </w:pPr>
    <w:r>
      <w:rPr>
        <w:rFonts w:ascii="Arial" w:hAnsi="Arial" w:cs="Arial"/>
        <w:i/>
        <w:szCs w:val="20"/>
        <w:lang w:val="en-GB"/>
      </w:rPr>
      <w:t>UNEP/CMS/COP13/CRP</w:t>
    </w:r>
    <w:r w:rsidR="00AC0D2B">
      <w:rPr>
        <w:rFonts w:ascii="Arial" w:hAnsi="Arial" w:cs="Arial"/>
        <w:i/>
        <w:szCs w:val="20"/>
        <w:lang w:val="en-GB"/>
      </w:rPr>
      <w:t>27.</w:t>
    </w:r>
    <w:r w:rsidR="009B4CAA">
      <w:rPr>
        <w:rFonts w:ascii="Arial" w:hAnsi="Arial" w:cs="Arial"/>
        <w:i/>
        <w:szCs w:val="20"/>
        <w:lang w:val="en-GB"/>
      </w:rPr>
      <w:t>6</w:t>
    </w:r>
    <w:r w:rsidR="00AC0D2B">
      <w:rPr>
        <w:rFonts w:ascii="Arial" w:hAnsi="Arial" w:cs="Arial"/>
        <w:i/>
        <w:szCs w:val="20"/>
        <w:lang w:val="en-GB"/>
      </w:rPr>
      <w:t>.</w:t>
    </w:r>
    <w:r w:rsidR="009B4CAA">
      <w:rPr>
        <w:rFonts w:ascii="Arial" w:hAnsi="Arial" w:cs="Arial"/>
        <w:i/>
        <w:szCs w:val="20"/>
        <w:lang w:val="en-GB"/>
      </w:rPr>
      <w:t>1</w:t>
    </w:r>
  </w:p>
  <w:p w14:paraId="50B9F4CC" w14:textId="77777777" w:rsidR="00B956A6" w:rsidRDefault="00B956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F3F0B" w14:textId="29BC6A4F" w:rsidR="00B956A6" w:rsidRDefault="005D43E4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jc w:val="both"/>
      <w:rPr>
        <w:rFonts w:ascii="Arial" w:hAnsi="Arial" w:cs="Arial"/>
        <w:i/>
        <w:szCs w:val="20"/>
        <w:lang w:val="en-GB"/>
      </w:rPr>
    </w:pPr>
    <w:r>
      <w:rPr>
        <w:rFonts w:ascii="Arial" w:hAnsi="Arial" w:cs="Arial"/>
        <w:i/>
        <w:szCs w:val="20"/>
        <w:lang w:val="en-GB"/>
      </w:rPr>
      <w:t>UNEP/CMS/COP13/CRP</w:t>
    </w:r>
    <w:r w:rsidR="00AB3667">
      <w:rPr>
        <w:rFonts w:ascii="Arial" w:hAnsi="Arial" w:cs="Arial"/>
        <w:i/>
        <w:szCs w:val="20"/>
        <w:lang w:val="en-GB"/>
      </w:rPr>
      <w:t>27.5.</w:t>
    </w:r>
    <w:r w:rsidR="00381C75">
      <w:rPr>
        <w:rFonts w:ascii="Arial" w:hAnsi="Arial" w:cs="Arial"/>
        <w:i/>
        <w:szCs w:val="20"/>
        <w:lang w:val="en-GB"/>
      </w:rPr>
      <w:t>3</w:t>
    </w:r>
  </w:p>
  <w:p w14:paraId="75025A37" w14:textId="77777777" w:rsidR="00B956A6" w:rsidRDefault="00B956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3A398" w14:textId="7D206A1B" w:rsidR="007A1066" w:rsidRPr="00563F1B" w:rsidRDefault="007A1066" w:rsidP="007A1066">
    <w:pPr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ind w:firstLine="536"/>
      <w:jc w:val="right"/>
      <w:rPr>
        <w:rFonts w:ascii="Arial" w:hAnsi="Arial" w:cs="Arial"/>
        <w:bCs/>
        <w:i/>
        <w:iCs/>
        <w:sz w:val="18"/>
        <w:szCs w:val="18"/>
        <w:lang w:val="en-GB"/>
      </w:rPr>
    </w:pPr>
    <w:r w:rsidRPr="00563F1B">
      <w:rPr>
        <w:rFonts w:ascii="Arial" w:hAnsi="Arial" w:cs="Arial"/>
        <w:bCs/>
        <w:i/>
        <w:iCs/>
        <w:sz w:val="18"/>
        <w:szCs w:val="18"/>
        <w:lang w:val="en-GB"/>
      </w:rPr>
      <w:t>UNEP/CMS/COP1</w:t>
    </w:r>
    <w:r w:rsidR="00B956A6" w:rsidRPr="00563F1B">
      <w:rPr>
        <w:rFonts w:ascii="Arial" w:hAnsi="Arial" w:cs="Arial"/>
        <w:bCs/>
        <w:i/>
        <w:iCs/>
        <w:sz w:val="18"/>
        <w:szCs w:val="18"/>
        <w:lang w:val="en-GB"/>
      </w:rPr>
      <w:t>4</w:t>
    </w:r>
    <w:r w:rsidRPr="00563F1B">
      <w:rPr>
        <w:rFonts w:ascii="Arial" w:hAnsi="Arial" w:cs="Arial"/>
        <w:bCs/>
        <w:i/>
        <w:iCs/>
        <w:sz w:val="18"/>
        <w:szCs w:val="18"/>
        <w:lang w:val="en-GB"/>
      </w:rPr>
      <w:t>/CRP</w:t>
    </w:r>
    <w:r w:rsidR="00AC0D2B" w:rsidRPr="00563F1B">
      <w:rPr>
        <w:rFonts w:ascii="Arial" w:hAnsi="Arial" w:cs="Arial"/>
        <w:bCs/>
        <w:i/>
        <w:iCs/>
        <w:sz w:val="18"/>
        <w:szCs w:val="18"/>
        <w:lang w:val="en-GB"/>
      </w:rPr>
      <w:t>27.</w:t>
    </w:r>
    <w:r w:rsidR="009B4CAA" w:rsidRPr="00563F1B">
      <w:rPr>
        <w:rFonts w:ascii="Arial" w:hAnsi="Arial" w:cs="Arial"/>
        <w:bCs/>
        <w:i/>
        <w:iCs/>
        <w:sz w:val="18"/>
        <w:szCs w:val="18"/>
        <w:lang w:val="en-GB"/>
      </w:rPr>
      <w:t>6</w:t>
    </w:r>
    <w:r w:rsidR="00AC0D2B" w:rsidRPr="00563F1B">
      <w:rPr>
        <w:rFonts w:ascii="Arial" w:hAnsi="Arial" w:cs="Arial"/>
        <w:bCs/>
        <w:i/>
        <w:iCs/>
        <w:sz w:val="18"/>
        <w:szCs w:val="18"/>
        <w:lang w:val="en-GB"/>
      </w:rPr>
      <w:t>.</w:t>
    </w:r>
    <w:r w:rsidR="009B4CAA" w:rsidRPr="00563F1B">
      <w:rPr>
        <w:rFonts w:ascii="Arial" w:hAnsi="Arial" w:cs="Arial"/>
        <w:bCs/>
        <w:i/>
        <w:iCs/>
        <w:sz w:val="18"/>
        <w:szCs w:val="18"/>
        <w:lang w:val="en-GB"/>
      </w:rPr>
      <w:t>1</w:t>
    </w:r>
  </w:p>
  <w:p w14:paraId="117A266F" w14:textId="77777777" w:rsidR="007A1066" w:rsidRDefault="007A10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67148"/>
    <w:multiLevelType w:val="hybridMultilevel"/>
    <w:tmpl w:val="D938C2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6759F"/>
    <w:multiLevelType w:val="hybridMultilevel"/>
    <w:tmpl w:val="534CF7DA"/>
    <w:lvl w:ilvl="0" w:tplc="08090017">
      <w:start w:val="1"/>
      <w:numFmt w:val="lowerLetter"/>
      <w:lvlText w:val="%1)"/>
      <w:lvlJc w:val="left"/>
      <w:pPr>
        <w:ind w:left="1003" w:hanging="360"/>
      </w:pPr>
    </w:lvl>
    <w:lvl w:ilvl="1" w:tplc="08090019">
      <w:start w:val="1"/>
      <w:numFmt w:val="lowerLetter"/>
      <w:lvlText w:val="%2."/>
      <w:lvlJc w:val="left"/>
      <w:pPr>
        <w:ind w:left="1723" w:hanging="360"/>
      </w:pPr>
    </w:lvl>
    <w:lvl w:ilvl="2" w:tplc="0809001B">
      <w:start w:val="1"/>
      <w:numFmt w:val="lowerRoman"/>
      <w:lvlText w:val="%3."/>
      <w:lvlJc w:val="right"/>
      <w:pPr>
        <w:ind w:left="2443" w:hanging="180"/>
      </w:pPr>
    </w:lvl>
    <w:lvl w:ilvl="3" w:tplc="0809000F">
      <w:start w:val="1"/>
      <w:numFmt w:val="decimal"/>
      <w:lvlText w:val="%4."/>
      <w:lvlJc w:val="left"/>
      <w:pPr>
        <w:ind w:left="3163" w:hanging="360"/>
      </w:pPr>
    </w:lvl>
    <w:lvl w:ilvl="4" w:tplc="08090019">
      <w:start w:val="1"/>
      <w:numFmt w:val="lowerLetter"/>
      <w:lvlText w:val="%5."/>
      <w:lvlJc w:val="left"/>
      <w:pPr>
        <w:ind w:left="3883" w:hanging="360"/>
      </w:pPr>
    </w:lvl>
    <w:lvl w:ilvl="5" w:tplc="0809001B">
      <w:start w:val="1"/>
      <w:numFmt w:val="lowerRoman"/>
      <w:lvlText w:val="%6."/>
      <w:lvlJc w:val="right"/>
      <w:pPr>
        <w:ind w:left="4603" w:hanging="180"/>
      </w:pPr>
    </w:lvl>
    <w:lvl w:ilvl="6" w:tplc="0809000F">
      <w:start w:val="1"/>
      <w:numFmt w:val="decimal"/>
      <w:lvlText w:val="%7."/>
      <w:lvlJc w:val="left"/>
      <w:pPr>
        <w:ind w:left="5323" w:hanging="360"/>
      </w:pPr>
    </w:lvl>
    <w:lvl w:ilvl="7" w:tplc="08090019">
      <w:start w:val="1"/>
      <w:numFmt w:val="lowerLetter"/>
      <w:lvlText w:val="%8."/>
      <w:lvlJc w:val="left"/>
      <w:pPr>
        <w:ind w:left="6043" w:hanging="360"/>
      </w:pPr>
    </w:lvl>
    <w:lvl w:ilvl="8" w:tplc="0809001B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37A0372A"/>
    <w:multiLevelType w:val="multilevel"/>
    <w:tmpl w:val="D992659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37B00BEC"/>
    <w:multiLevelType w:val="multilevel"/>
    <w:tmpl w:val="3DEA8F64"/>
    <w:lvl w:ilvl="0">
      <w:start w:val="1"/>
      <w:numFmt w:val="lowerLetter"/>
      <w:lvlText w:val="%1)"/>
      <w:lvlJc w:val="left"/>
      <w:pPr>
        <w:tabs>
          <w:tab w:val="num" w:pos="0"/>
        </w:tabs>
        <w:ind w:left="100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3" w:hanging="180"/>
      </w:pPr>
    </w:lvl>
  </w:abstractNum>
  <w:abstractNum w:abstractNumId="4" w15:restartNumberingAfterBreak="0">
    <w:nsid w:val="3E200771"/>
    <w:multiLevelType w:val="hybridMultilevel"/>
    <w:tmpl w:val="D97261F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821E3"/>
    <w:multiLevelType w:val="multilevel"/>
    <w:tmpl w:val="55AC06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48" w:hanging="468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CD550C2"/>
    <w:multiLevelType w:val="multilevel"/>
    <w:tmpl w:val="D4E86AB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09C3BDA"/>
    <w:multiLevelType w:val="multilevel"/>
    <w:tmpl w:val="C64E2F4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47C66B8"/>
    <w:multiLevelType w:val="hybridMultilevel"/>
    <w:tmpl w:val="3514A81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5A53EF"/>
    <w:multiLevelType w:val="multilevel"/>
    <w:tmpl w:val="6D06FE6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0" w15:restartNumberingAfterBreak="0">
    <w:nsid w:val="5C393AEF"/>
    <w:multiLevelType w:val="multilevel"/>
    <w:tmpl w:val="3DEA8F64"/>
    <w:lvl w:ilvl="0">
      <w:start w:val="1"/>
      <w:numFmt w:val="lowerLetter"/>
      <w:lvlText w:val="%1)"/>
      <w:lvlJc w:val="left"/>
      <w:pPr>
        <w:tabs>
          <w:tab w:val="num" w:pos="0"/>
        </w:tabs>
        <w:ind w:left="100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3" w:hanging="180"/>
      </w:pPr>
    </w:lvl>
  </w:abstractNum>
  <w:abstractNum w:abstractNumId="11" w15:restartNumberingAfterBreak="0">
    <w:nsid w:val="5FB85865"/>
    <w:multiLevelType w:val="multilevel"/>
    <w:tmpl w:val="BF2C84C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6AAF7842"/>
    <w:multiLevelType w:val="hybridMultilevel"/>
    <w:tmpl w:val="C1323E3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274BA8"/>
    <w:multiLevelType w:val="hybridMultilevel"/>
    <w:tmpl w:val="D97261F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7038F8"/>
    <w:multiLevelType w:val="multilevel"/>
    <w:tmpl w:val="62526E8E"/>
    <w:lvl w:ilvl="0">
      <w:start w:val="1"/>
      <w:numFmt w:val="lowerLetter"/>
      <w:lvlText w:val="%1)"/>
      <w:lvlJc w:val="left"/>
      <w:pPr>
        <w:tabs>
          <w:tab w:val="num" w:pos="0"/>
        </w:tabs>
        <w:ind w:left="115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14" w:hanging="180"/>
      </w:pPr>
    </w:lvl>
  </w:abstractNum>
  <w:abstractNum w:abstractNumId="15" w15:restartNumberingAfterBreak="0">
    <w:nsid w:val="7E124519"/>
    <w:multiLevelType w:val="multilevel"/>
    <w:tmpl w:val="38E4D6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7E7808BB"/>
    <w:multiLevelType w:val="multilevel"/>
    <w:tmpl w:val="4514804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6321780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07830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51539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76668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9569450">
    <w:abstractNumId w:val="9"/>
  </w:num>
  <w:num w:numId="6" w16cid:durableId="365522888">
    <w:abstractNumId w:val="11"/>
  </w:num>
  <w:num w:numId="7" w16cid:durableId="1030380506">
    <w:abstractNumId w:val="16"/>
  </w:num>
  <w:num w:numId="8" w16cid:durableId="1713579214">
    <w:abstractNumId w:val="9"/>
    <w:lvlOverride w:ilvl="0">
      <w:startOverride w:val="1"/>
    </w:lvlOverride>
  </w:num>
  <w:num w:numId="9" w16cid:durableId="965967556">
    <w:abstractNumId w:val="10"/>
  </w:num>
  <w:num w:numId="10" w16cid:durableId="2045249284">
    <w:abstractNumId w:val="15"/>
  </w:num>
  <w:num w:numId="11" w16cid:durableId="851407944">
    <w:abstractNumId w:val="6"/>
  </w:num>
  <w:num w:numId="12" w16cid:durableId="905797043">
    <w:abstractNumId w:val="5"/>
  </w:num>
  <w:num w:numId="13" w16cid:durableId="1619021492">
    <w:abstractNumId w:val="14"/>
  </w:num>
  <w:num w:numId="14" w16cid:durableId="768040677">
    <w:abstractNumId w:val="7"/>
  </w:num>
  <w:num w:numId="15" w16cid:durableId="2032564448">
    <w:abstractNumId w:val="10"/>
    <w:lvlOverride w:ilvl="0">
      <w:startOverride w:val="1"/>
    </w:lvlOverride>
  </w:num>
  <w:num w:numId="16" w16cid:durableId="44958784">
    <w:abstractNumId w:val="15"/>
    <w:lvlOverride w:ilvl="0">
      <w:startOverride w:val="1"/>
    </w:lvlOverride>
  </w:num>
  <w:num w:numId="17" w16cid:durableId="1902213396">
    <w:abstractNumId w:val="6"/>
    <w:lvlOverride w:ilvl="0">
      <w:startOverride w:val="1"/>
    </w:lvlOverride>
  </w:num>
  <w:num w:numId="18" w16cid:durableId="183322470">
    <w:abstractNumId w:val="3"/>
  </w:num>
  <w:num w:numId="19" w16cid:durableId="11921896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01222136">
    <w:abstractNumId w:val="1"/>
  </w:num>
  <w:num w:numId="21" w16cid:durableId="629896894">
    <w:abstractNumId w:val="13"/>
  </w:num>
  <w:num w:numId="22" w16cid:durableId="661201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56"/>
    <w:rsid w:val="00061530"/>
    <w:rsid w:val="00082979"/>
    <w:rsid w:val="000B0D60"/>
    <w:rsid w:val="000E0837"/>
    <w:rsid w:val="001624EC"/>
    <w:rsid w:val="001648A3"/>
    <w:rsid w:val="00177B41"/>
    <w:rsid w:val="001E4DDE"/>
    <w:rsid w:val="002223BB"/>
    <w:rsid w:val="0022708F"/>
    <w:rsid w:val="002D4CA2"/>
    <w:rsid w:val="002E2BA8"/>
    <w:rsid w:val="00340A8C"/>
    <w:rsid w:val="003639FF"/>
    <w:rsid w:val="00370003"/>
    <w:rsid w:val="00381C75"/>
    <w:rsid w:val="0038497B"/>
    <w:rsid w:val="003F1AD8"/>
    <w:rsid w:val="00414003"/>
    <w:rsid w:val="0043102F"/>
    <w:rsid w:val="00480F02"/>
    <w:rsid w:val="00480F20"/>
    <w:rsid w:val="00487D0A"/>
    <w:rsid w:val="004A6167"/>
    <w:rsid w:val="004B1AD4"/>
    <w:rsid w:val="004C4160"/>
    <w:rsid w:val="004D4230"/>
    <w:rsid w:val="005025F1"/>
    <w:rsid w:val="00542BAD"/>
    <w:rsid w:val="005634EF"/>
    <w:rsid w:val="00563F1B"/>
    <w:rsid w:val="005645C4"/>
    <w:rsid w:val="00566C46"/>
    <w:rsid w:val="005973DE"/>
    <w:rsid w:val="005A2CB5"/>
    <w:rsid w:val="005D43E4"/>
    <w:rsid w:val="005E4BA3"/>
    <w:rsid w:val="005F0639"/>
    <w:rsid w:val="007365C6"/>
    <w:rsid w:val="00793526"/>
    <w:rsid w:val="007A1066"/>
    <w:rsid w:val="007A7E40"/>
    <w:rsid w:val="007F3C09"/>
    <w:rsid w:val="007F4032"/>
    <w:rsid w:val="00854FF6"/>
    <w:rsid w:val="0086565D"/>
    <w:rsid w:val="00867752"/>
    <w:rsid w:val="008772B8"/>
    <w:rsid w:val="008802C2"/>
    <w:rsid w:val="00902111"/>
    <w:rsid w:val="00911C82"/>
    <w:rsid w:val="00946535"/>
    <w:rsid w:val="009635D4"/>
    <w:rsid w:val="00995535"/>
    <w:rsid w:val="009B4CAA"/>
    <w:rsid w:val="009E02CA"/>
    <w:rsid w:val="00A05512"/>
    <w:rsid w:val="00A1220F"/>
    <w:rsid w:val="00AB3667"/>
    <w:rsid w:val="00AC0D2B"/>
    <w:rsid w:val="00AF22FB"/>
    <w:rsid w:val="00B15A3D"/>
    <w:rsid w:val="00B378A6"/>
    <w:rsid w:val="00B46E96"/>
    <w:rsid w:val="00B75295"/>
    <w:rsid w:val="00B956A6"/>
    <w:rsid w:val="00BC1B95"/>
    <w:rsid w:val="00BE1A45"/>
    <w:rsid w:val="00C32FF1"/>
    <w:rsid w:val="00C50B32"/>
    <w:rsid w:val="00C71050"/>
    <w:rsid w:val="00C8003A"/>
    <w:rsid w:val="00CA75C1"/>
    <w:rsid w:val="00CC75B5"/>
    <w:rsid w:val="00D82C56"/>
    <w:rsid w:val="00DD113B"/>
    <w:rsid w:val="00DE4E25"/>
    <w:rsid w:val="00DF4F0B"/>
    <w:rsid w:val="00E410A5"/>
    <w:rsid w:val="00E829C9"/>
    <w:rsid w:val="00E924C1"/>
    <w:rsid w:val="00F3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DE5BA"/>
  <w15:docId w15:val="{A3E6C7C3-93A1-48DA-BC33-128E5D9E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566C46"/>
    <w:rPr>
      <w:sz w:val="20"/>
      <w:szCs w:val="20"/>
    </w:rPr>
  </w:style>
  <w:style w:type="character" w:styleId="FootnoteReference">
    <w:name w:val="footnote reference"/>
    <w:rsid w:val="00566C4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6C46"/>
    <w:pPr>
      <w:widowControl/>
      <w:autoSpaceDE/>
      <w:autoSpaceDN/>
      <w:textAlignment w:val="auto"/>
    </w:pPr>
    <w:rPr>
      <w:rFonts w:ascii="Arial" w:eastAsia="Calibri" w:hAnsi="Arial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566C46"/>
    <w:rPr>
      <w:rFonts w:ascii="Times New Roman" w:eastAsia="Times New Roman" w:hAnsi="Times New Roman"/>
      <w:sz w:val="20"/>
      <w:szCs w:val="20"/>
    </w:rPr>
  </w:style>
  <w:style w:type="paragraph" w:styleId="Revision">
    <w:name w:val="Revision"/>
    <w:hidden/>
    <w:uiPriority w:val="99"/>
    <w:semiHidden/>
    <w:rsid w:val="001E4DDE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Reviewer xmlns="a7b50396-0b06-45c1-b28e-46f86d566a1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4" ma:contentTypeDescription="Create a new document." ma:contentTypeScope="" ma:versionID="8370bde3526d8f4f091c6e50b038ed07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19981f3cc8a8926fa36e23e2c1e4629c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94EC2C-B47A-4049-9D62-D667F32826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D9F913-92B0-407B-8A2A-ABA2E03FF98E}">
  <ds:schemaRefs>
    <ds:schemaRef ds:uri="http://schemas.microsoft.com/office/2006/metadata/properties"/>
    <ds:schemaRef ds:uri="http://schemas.microsoft.com/office/infopath/2007/PartnerControls"/>
    <ds:schemaRef ds:uri="a7b50396-0b06-45c1-b28e-46f86d566a10"/>
    <ds:schemaRef ds:uri="985ec44e-1bab-4c0b-9df0-6ba128686fc9"/>
    <ds:schemaRef ds:uri="c15478a5-0be8-4f5d-8383-b307d5ba8bf6"/>
  </ds:schemaRefs>
</ds:datastoreItem>
</file>

<file path=customXml/itemProps3.xml><?xml version="1.0" encoding="utf-8"?>
<ds:datastoreItem xmlns:ds="http://schemas.openxmlformats.org/officeDocument/2006/customXml" ds:itemID="{1818AF3E-8213-4999-A273-08001CBDAD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7242AF-2D62-4D93-86FD-C805864A5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Catherine Brueckner</cp:lastModifiedBy>
  <cp:revision>2</cp:revision>
  <cp:lastPrinted>2020-02-04T00:02:00Z</cp:lastPrinted>
  <dcterms:created xsi:type="dcterms:W3CDTF">2024-02-14T15:13:00Z</dcterms:created>
  <dcterms:modified xsi:type="dcterms:W3CDTF">2024-02-14T15:13:00Z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TaxKeyword">
    <vt:lpwstr/>
  </property>
</Properties>
</file>