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BAD56" w14:textId="77777777" w:rsidR="008A0EF0" w:rsidRPr="008A0EF0" w:rsidRDefault="008A0EF0" w:rsidP="00455384">
      <w:pPr>
        <w:spacing w:after="120"/>
        <w:jc w:val="center"/>
        <w:rPr>
          <w:rFonts w:ascii="Arial" w:hAnsi="Arial" w:cs="Arial"/>
          <w:b/>
          <w:bCs/>
          <w:sz w:val="22"/>
          <w:szCs w:val="22"/>
          <w:lang w:val="fr-FR"/>
        </w:rPr>
      </w:pPr>
      <w:r w:rsidRPr="008A0EF0">
        <w:rPr>
          <w:rFonts w:ascii="Arial" w:hAnsi="Arial" w:cs="Arial"/>
          <w:b/>
          <w:bCs/>
          <w:sz w:val="22"/>
          <w:szCs w:val="22"/>
          <w:lang w:val="fr-FR"/>
        </w:rPr>
        <w:t>COLLISIONS AVEC LES NAVIRES</w:t>
      </w:r>
    </w:p>
    <w:p w14:paraId="48F82B79" w14:textId="489EFD4C" w:rsidR="00D82C56" w:rsidRPr="00455384" w:rsidRDefault="005D43E4" w:rsidP="00455384">
      <w:pPr>
        <w:spacing w:after="120"/>
        <w:jc w:val="center"/>
        <w:rPr>
          <w:rFonts w:ascii="Arial" w:hAnsi="Arial" w:cs="Arial"/>
          <w:sz w:val="22"/>
          <w:szCs w:val="22"/>
          <w:lang w:val="fr-FR"/>
        </w:rPr>
      </w:pPr>
      <w:r w:rsidRPr="00455384">
        <w:rPr>
          <w:rFonts w:ascii="Arial" w:hAnsi="Arial" w:cs="Arial"/>
          <w:sz w:val="22"/>
          <w:szCs w:val="22"/>
          <w:lang w:val="fr-FR"/>
        </w:rPr>
        <w:t>UNEP/CMS/COP1</w:t>
      </w:r>
      <w:r w:rsidR="002B3E88" w:rsidRPr="00455384">
        <w:rPr>
          <w:rFonts w:ascii="Arial" w:hAnsi="Arial" w:cs="Arial"/>
          <w:sz w:val="22"/>
          <w:szCs w:val="22"/>
          <w:lang w:val="fr-FR"/>
        </w:rPr>
        <w:t>4</w:t>
      </w:r>
      <w:r w:rsidRPr="00455384">
        <w:rPr>
          <w:rFonts w:ascii="Arial" w:hAnsi="Arial" w:cs="Arial"/>
          <w:sz w:val="22"/>
          <w:szCs w:val="22"/>
          <w:lang w:val="fr-FR"/>
        </w:rPr>
        <w:t>/Doc.</w:t>
      </w:r>
      <w:r w:rsidR="00470346" w:rsidRPr="00455384">
        <w:rPr>
          <w:rFonts w:ascii="Arial" w:hAnsi="Arial" w:cs="Arial"/>
          <w:sz w:val="22"/>
          <w:szCs w:val="22"/>
          <w:lang w:val="fr-FR"/>
        </w:rPr>
        <w:t>27.2.3</w:t>
      </w:r>
      <w:r w:rsidR="00D0338C" w:rsidRPr="00455384">
        <w:rPr>
          <w:rFonts w:ascii="Arial" w:hAnsi="Arial" w:cs="Arial"/>
          <w:sz w:val="22"/>
          <w:szCs w:val="22"/>
          <w:lang w:val="fr-FR"/>
        </w:rPr>
        <w:t>/Rev.1</w:t>
      </w:r>
    </w:p>
    <w:p w14:paraId="73A89732" w14:textId="140C8D5C" w:rsidR="00D82C56" w:rsidRPr="00192D42" w:rsidRDefault="005D43E4" w:rsidP="00192D42">
      <w:pPr>
        <w:jc w:val="center"/>
        <w:rPr>
          <w:rFonts w:ascii="Arial" w:hAnsi="Arial" w:cs="Arial"/>
          <w:i/>
          <w:sz w:val="22"/>
          <w:szCs w:val="22"/>
          <w:lang w:val="fr-FR"/>
        </w:rPr>
      </w:pPr>
      <w:r w:rsidRPr="00192D42">
        <w:rPr>
          <w:rFonts w:ascii="Arial" w:hAnsi="Arial" w:cs="Arial"/>
          <w:i/>
          <w:sz w:val="22"/>
          <w:szCs w:val="22"/>
          <w:lang w:val="fr-FR"/>
        </w:rPr>
        <w:t>(</w:t>
      </w:r>
      <w:r w:rsidR="00D0338C" w:rsidRPr="00192D42">
        <w:rPr>
          <w:rFonts w:ascii="Arial" w:hAnsi="Arial" w:cs="Arial"/>
          <w:i/>
          <w:sz w:val="22"/>
          <w:szCs w:val="22"/>
          <w:lang w:val="fr-FR"/>
        </w:rPr>
        <w:t>Préparé</w:t>
      </w:r>
      <w:r w:rsidR="00A048E3" w:rsidRPr="00192D42">
        <w:rPr>
          <w:rFonts w:ascii="Arial" w:hAnsi="Arial" w:cs="Arial"/>
          <w:i/>
          <w:sz w:val="22"/>
          <w:szCs w:val="22"/>
          <w:lang w:val="fr-FR"/>
        </w:rPr>
        <w:t xml:space="preserve"> par</w:t>
      </w:r>
      <w:r w:rsidRPr="00192D42">
        <w:rPr>
          <w:rFonts w:ascii="Arial" w:hAnsi="Arial" w:cs="Arial"/>
          <w:i/>
          <w:sz w:val="22"/>
          <w:szCs w:val="22"/>
          <w:lang w:val="fr-FR"/>
        </w:rPr>
        <w:t xml:space="preserve"> </w:t>
      </w:r>
      <w:r w:rsidR="00D0338C">
        <w:rPr>
          <w:rFonts w:ascii="Arial" w:hAnsi="Arial" w:cs="Arial"/>
          <w:i/>
          <w:sz w:val="22"/>
          <w:szCs w:val="22"/>
          <w:lang w:val="fr-FR"/>
        </w:rPr>
        <w:t>le Groupe de travail sur les espèces aquatiques</w:t>
      </w:r>
      <w:r w:rsidRPr="00192D42">
        <w:rPr>
          <w:rFonts w:ascii="Arial" w:hAnsi="Arial" w:cs="Arial"/>
          <w:i/>
          <w:sz w:val="22"/>
          <w:szCs w:val="22"/>
          <w:lang w:val="fr-FR"/>
        </w:rPr>
        <w:t>)</w:t>
      </w:r>
    </w:p>
    <w:p w14:paraId="25BD5BFE" w14:textId="77777777" w:rsidR="00D82C56" w:rsidRPr="00192D42" w:rsidRDefault="00D82C56" w:rsidP="00192D42">
      <w:pPr>
        <w:rPr>
          <w:rFonts w:ascii="Arial" w:hAnsi="Arial" w:cs="Arial"/>
          <w:sz w:val="22"/>
          <w:szCs w:val="22"/>
          <w:lang w:val="fr-FR"/>
        </w:rPr>
      </w:pPr>
    </w:p>
    <w:p w14:paraId="6C7ED871" w14:textId="77777777" w:rsidR="00D82C56" w:rsidRPr="00192D42" w:rsidRDefault="00D82C56" w:rsidP="00192D42">
      <w:pPr>
        <w:rPr>
          <w:rFonts w:ascii="Arial" w:hAnsi="Arial" w:cs="Arial"/>
          <w:sz w:val="22"/>
          <w:szCs w:val="22"/>
          <w:lang w:val="fr-FR"/>
        </w:rPr>
      </w:pPr>
    </w:p>
    <w:p w14:paraId="59425798" w14:textId="78F25B39" w:rsidR="00D82C56" w:rsidRPr="00192D42" w:rsidRDefault="00A048E3" w:rsidP="00192D42">
      <w:pPr>
        <w:jc w:val="center"/>
        <w:rPr>
          <w:rFonts w:ascii="Arial" w:hAnsi="Arial" w:cs="Arial"/>
          <w:sz w:val="22"/>
          <w:szCs w:val="22"/>
          <w:lang w:val="fr-FR"/>
        </w:rPr>
      </w:pPr>
      <w:r w:rsidRPr="00D0338C">
        <w:rPr>
          <w:rFonts w:ascii="Arial" w:hAnsi="Arial" w:cs="Arial"/>
          <w:sz w:val="22"/>
          <w:szCs w:val="22"/>
          <w:lang w:val="fr-FR"/>
        </w:rPr>
        <w:t xml:space="preserve">PROJET DE </w:t>
      </w:r>
      <w:r w:rsidR="005D43E4" w:rsidRPr="00D0338C">
        <w:rPr>
          <w:rFonts w:ascii="Arial" w:hAnsi="Arial" w:cs="Arial"/>
          <w:sz w:val="22"/>
          <w:szCs w:val="22"/>
          <w:lang w:val="fr-FR"/>
        </w:rPr>
        <w:t>R</w:t>
      </w:r>
      <w:r w:rsidRPr="00D0338C">
        <w:rPr>
          <w:rFonts w:ascii="Arial" w:hAnsi="Arial" w:cs="Arial"/>
          <w:sz w:val="22"/>
          <w:szCs w:val="22"/>
          <w:lang w:val="fr-FR"/>
        </w:rPr>
        <w:t>É</w:t>
      </w:r>
      <w:r w:rsidR="005D43E4" w:rsidRPr="00D0338C">
        <w:rPr>
          <w:rFonts w:ascii="Arial" w:hAnsi="Arial" w:cs="Arial"/>
          <w:sz w:val="22"/>
          <w:szCs w:val="22"/>
          <w:lang w:val="fr-FR"/>
        </w:rPr>
        <w:t>SOLUTION</w:t>
      </w:r>
    </w:p>
    <w:p w14:paraId="61273576" w14:textId="77777777" w:rsidR="00D82C56" w:rsidRPr="00192D42" w:rsidRDefault="00D82C56" w:rsidP="00192D42">
      <w:pPr>
        <w:rPr>
          <w:rFonts w:ascii="Arial" w:hAnsi="Arial" w:cs="Arial"/>
          <w:sz w:val="22"/>
          <w:szCs w:val="22"/>
          <w:lang w:val="fr-FR"/>
        </w:rPr>
      </w:pPr>
    </w:p>
    <w:p w14:paraId="2E41E733" w14:textId="77777777" w:rsidR="00C75A75" w:rsidRPr="00C75A75" w:rsidRDefault="00C75A75" w:rsidP="00192D42">
      <w:pPr>
        <w:widowControl/>
        <w:autoSpaceDE/>
        <w:autoSpaceDN/>
        <w:ind w:right="90"/>
        <w:jc w:val="center"/>
        <w:textAlignment w:val="auto"/>
        <w:rPr>
          <w:rFonts w:ascii="Arial" w:eastAsiaTheme="minorHAnsi" w:hAnsi="Arial" w:cs="Arial"/>
          <w:b/>
          <w:bCs/>
          <w:sz w:val="22"/>
          <w:szCs w:val="22"/>
          <w:lang w:val="fr-FR"/>
        </w:rPr>
      </w:pPr>
      <w:r w:rsidRPr="00C75A75">
        <w:rPr>
          <w:rFonts w:ascii="Arial" w:eastAsiaTheme="minorHAnsi" w:hAnsi="Arial" w:cs="Arial"/>
          <w:b/>
          <w:bCs/>
          <w:sz w:val="22"/>
          <w:szCs w:val="22"/>
          <w:lang w:val="fr-FR"/>
        </w:rPr>
        <w:t>RÉDUIRE LE RISQUE DE COLLISION AVEC LES NAVIRES POUR LA MÉGAFAUNE MARINE</w:t>
      </w:r>
    </w:p>
    <w:p w14:paraId="314F4BFF" w14:textId="77777777" w:rsidR="00C75A75" w:rsidRPr="00C75A75" w:rsidRDefault="00C75A75" w:rsidP="00192D42">
      <w:pPr>
        <w:adjustRightInd w:val="0"/>
        <w:ind w:right="90"/>
        <w:jc w:val="both"/>
        <w:textAlignment w:val="auto"/>
        <w:rPr>
          <w:rFonts w:ascii="Arial" w:hAnsi="Arial" w:cs="Arial"/>
          <w:sz w:val="22"/>
          <w:szCs w:val="22"/>
          <w:lang w:val="fr-FR"/>
        </w:rPr>
      </w:pPr>
    </w:p>
    <w:p w14:paraId="4A233F84" w14:textId="77777777" w:rsidR="00C75A75" w:rsidRPr="00C75A75" w:rsidRDefault="00C75A75" w:rsidP="00192D42">
      <w:pPr>
        <w:widowControl/>
        <w:autoSpaceDE/>
        <w:autoSpaceDN/>
        <w:ind w:right="90"/>
        <w:jc w:val="both"/>
        <w:textAlignment w:val="auto"/>
        <w:rPr>
          <w:rFonts w:ascii="Arial" w:eastAsiaTheme="minorHAnsi" w:hAnsi="Arial" w:cs="Arial"/>
          <w:i/>
          <w:iCs/>
          <w:sz w:val="22"/>
          <w:szCs w:val="22"/>
          <w:lang w:val="fr-FR"/>
        </w:rPr>
      </w:pPr>
    </w:p>
    <w:p w14:paraId="4548888A" w14:textId="77777777"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Rappelant</w:t>
      </w:r>
      <w:r w:rsidRPr="00C75A75">
        <w:rPr>
          <w:rFonts w:ascii="Arial" w:eastAsiaTheme="minorHAnsi" w:hAnsi="Arial" w:cs="Arial"/>
          <w:sz w:val="22"/>
          <w:szCs w:val="22"/>
          <w:lang w:val="fr-FR"/>
        </w:rPr>
        <w:t xml:space="preserve"> l'article III(4) de la Convention sur la conservation des espèces migratrices appartenant à la faune sauvage (CMS), qui implique que « les Parties qui sont des États de l'aire de répartition d'une espèce migratrice figurant à l'Annexe I s'efforcent : a) de conserver et, lorsque cela est possible et approprié, de restaurer ceux des habitats de ladite espèce qui sont importants pour écarter de cette espèce le danger d'extinction, b) de prévenir, d'éliminer, de compenser ou de minimiser, lorsque cela est approprié, les effets négatifs des activités ou des obstacles qui constituent une gêne sérieuse à la migration de ladite espèce ou qui rendent cette migration impossible ; et c) lorsque cela est possible et approprié, de prévenir, de réduire ou de contrôler les facteurs qui mettent en danger ou risquent de mettre en danger davantage ladite espèce, notamment en contrôlant strictement l'introduction d'espèces exotiques ou en surveillant ou éliminant celles qui ont déjà été introduites »,</w:t>
      </w:r>
    </w:p>
    <w:p w14:paraId="0AAAEAF5" w14:textId="77777777"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p>
    <w:p w14:paraId="5A045DCB" w14:textId="77777777"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 xml:space="preserve">Rappelant en outre </w:t>
      </w:r>
      <w:r w:rsidRPr="00C75A75">
        <w:rPr>
          <w:rFonts w:ascii="Arial" w:eastAsiaTheme="minorHAnsi" w:hAnsi="Arial" w:cs="Arial"/>
          <w:sz w:val="22"/>
          <w:szCs w:val="22"/>
          <w:lang w:val="fr-FR"/>
        </w:rPr>
        <w:t xml:space="preserve">que la Résolution 10.15 (Rev.COP12) </w:t>
      </w:r>
      <w:r w:rsidRPr="00C75A75">
        <w:rPr>
          <w:rFonts w:ascii="Arial" w:eastAsiaTheme="minorHAnsi" w:hAnsi="Arial" w:cs="Arial"/>
          <w:i/>
          <w:iCs/>
          <w:sz w:val="22"/>
          <w:szCs w:val="22"/>
          <w:lang w:val="fr-FR"/>
        </w:rPr>
        <w:t>Programme de travail mondial pour les cétacés</w:t>
      </w:r>
      <w:r w:rsidRPr="00C75A75">
        <w:rPr>
          <w:rFonts w:ascii="Arial" w:eastAsiaTheme="minorHAnsi" w:hAnsi="Arial" w:cs="Arial"/>
          <w:sz w:val="22"/>
          <w:szCs w:val="22"/>
          <w:lang w:val="fr-FR"/>
        </w:rPr>
        <w:t xml:space="preserve"> aborde les collisions avec les navires comme une menace pour les cétacés et invite les Parties à faciliter l'élaboration de résolutions thématiques traitant des menaces prioritaires pour la COP13 et la COP14,</w:t>
      </w:r>
    </w:p>
    <w:p w14:paraId="748F15B3" w14:textId="77777777" w:rsidR="00C75A75" w:rsidRPr="00C75A75" w:rsidRDefault="00C75A75" w:rsidP="00192D42">
      <w:pPr>
        <w:widowControl/>
        <w:autoSpaceDE/>
        <w:autoSpaceDN/>
        <w:ind w:right="90"/>
        <w:jc w:val="both"/>
        <w:textAlignment w:val="auto"/>
        <w:rPr>
          <w:rFonts w:ascii="Arial" w:eastAsiaTheme="minorHAnsi" w:hAnsi="Arial" w:cs="Arial"/>
          <w:i/>
          <w:iCs/>
          <w:sz w:val="22"/>
          <w:szCs w:val="22"/>
          <w:lang w:val="fr-FR"/>
        </w:rPr>
      </w:pPr>
    </w:p>
    <w:p w14:paraId="304075E1" w14:textId="05A3BC1A"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Reconnaissant</w:t>
      </w:r>
      <w:r w:rsidRPr="00C75A75">
        <w:rPr>
          <w:rFonts w:ascii="Arial" w:eastAsiaTheme="minorHAnsi" w:hAnsi="Arial" w:cs="Arial"/>
          <w:sz w:val="22"/>
          <w:szCs w:val="22"/>
          <w:lang w:val="fr-FR"/>
        </w:rPr>
        <w:t xml:space="preserve"> l'augmentation significative du trafic maritime au cours des dernières années, qui a conduit à une augmentation correspondante du risque de collisions avec des navires pour la mégafaune marine inscrite aux annexes de de la CMS</w:t>
      </w:r>
      <w:r w:rsidR="00D0338C">
        <w:rPr>
          <w:rFonts w:ascii="Arial" w:eastAsiaTheme="minorHAnsi" w:hAnsi="Arial" w:cs="Arial"/>
          <w:sz w:val="22"/>
          <w:szCs w:val="22"/>
          <w:lang w:val="fr-FR"/>
        </w:rPr>
        <w:t>,</w:t>
      </w:r>
    </w:p>
    <w:p w14:paraId="33F70A56" w14:textId="77777777" w:rsidR="00C75A75" w:rsidRPr="00C75A75" w:rsidRDefault="00C75A75" w:rsidP="00192D42">
      <w:pPr>
        <w:widowControl/>
        <w:autoSpaceDE/>
        <w:autoSpaceDN/>
        <w:ind w:right="90"/>
        <w:jc w:val="both"/>
        <w:textAlignment w:val="auto"/>
        <w:rPr>
          <w:rFonts w:ascii="Arial" w:eastAsiaTheme="minorHAnsi" w:hAnsi="Arial" w:cs="Arial"/>
          <w:i/>
          <w:iCs/>
          <w:sz w:val="22"/>
          <w:szCs w:val="22"/>
          <w:lang w:val="fr-FR"/>
        </w:rPr>
      </w:pPr>
    </w:p>
    <w:p w14:paraId="275457AA" w14:textId="77777777"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sz w:val="22"/>
          <w:szCs w:val="22"/>
          <w:lang w:val="fr-FR"/>
        </w:rPr>
        <w:t xml:space="preserve">Rappelant </w:t>
      </w:r>
      <w:r w:rsidRPr="00C75A75">
        <w:rPr>
          <w:rFonts w:ascii="Arial" w:eastAsiaTheme="minorHAnsi" w:hAnsi="Arial" w:cs="Arial"/>
          <w:sz w:val="22"/>
          <w:szCs w:val="22"/>
          <w:lang w:val="fr-FR"/>
        </w:rPr>
        <w:t>aux Parties qu'un « État de l'aire de répartition » par rapport à une espèce migratrice particulière signifie tout État qui exerce sa juridiction sur une partie de l'aire de répartition de cette espèce migratrice, ou un État dont les navires battant son pavillon sont engagés dans la capture de cette espèce migratrice en dehors des limites de sa juridiction nationale,</w:t>
      </w:r>
    </w:p>
    <w:p w14:paraId="69B3E71A" w14:textId="77777777" w:rsidR="00C75A75" w:rsidRPr="00C75A75" w:rsidRDefault="00C75A75" w:rsidP="00192D42">
      <w:pPr>
        <w:widowControl/>
        <w:autoSpaceDE/>
        <w:autoSpaceDN/>
        <w:ind w:right="90"/>
        <w:jc w:val="both"/>
        <w:textAlignment w:val="auto"/>
        <w:rPr>
          <w:rFonts w:ascii="Arial" w:eastAsiaTheme="minorHAnsi" w:hAnsi="Arial" w:cs="Arial"/>
          <w:i/>
          <w:iCs/>
          <w:sz w:val="22"/>
          <w:szCs w:val="22"/>
          <w:lang w:val="fr-FR"/>
        </w:rPr>
      </w:pPr>
    </w:p>
    <w:p w14:paraId="35B5C230" w14:textId="77777777"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 xml:space="preserve">Notant </w:t>
      </w:r>
      <w:r w:rsidRPr="00C75A75">
        <w:rPr>
          <w:rFonts w:ascii="Arial" w:eastAsiaTheme="minorHAnsi" w:hAnsi="Arial" w:cs="Arial"/>
          <w:sz w:val="22"/>
          <w:szCs w:val="22"/>
          <w:lang w:val="fr-FR"/>
        </w:rPr>
        <w:t>les impacts négatifs des collisions avec les navires sur la conservation de la mégafaune marine, notamment la mortalité, les blessures et le déclin des populations,</w:t>
      </w:r>
    </w:p>
    <w:p w14:paraId="18E77AF0" w14:textId="77777777" w:rsidR="00C75A75" w:rsidRPr="00C75A75" w:rsidRDefault="00C75A75" w:rsidP="00192D42">
      <w:pPr>
        <w:widowControl/>
        <w:autoSpaceDE/>
        <w:autoSpaceDN/>
        <w:ind w:right="90"/>
        <w:jc w:val="both"/>
        <w:textAlignment w:val="auto"/>
        <w:rPr>
          <w:rFonts w:ascii="Arial" w:eastAsiaTheme="minorHAnsi" w:hAnsi="Arial" w:cs="Arial"/>
          <w:i/>
          <w:iCs/>
          <w:sz w:val="22"/>
          <w:szCs w:val="22"/>
          <w:lang w:val="fr-FR"/>
        </w:rPr>
      </w:pPr>
    </w:p>
    <w:p w14:paraId="03641851" w14:textId="47A78FA3"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Reconnaissant</w:t>
      </w:r>
      <w:r w:rsidRPr="00C75A75">
        <w:rPr>
          <w:rFonts w:ascii="Arial" w:eastAsiaTheme="minorHAnsi" w:hAnsi="Arial" w:cs="Arial"/>
          <w:sz w:val="22"/>
          <w:szCs w:val="22"/>
          <w:lang w:val="fr-FR"/>
        </w:rPr>
        <w:t xml:space="preserve"> le travail en cours entrepris par </w:t>
      </w:r>
      <w:r w:rsidRPr="003417DA">
        <w:rPr>
          <w:rFonts w:ascii="Arial" w:eastAsiaTheme="minorHAnsi" w:hAnsi="Arial" w:cs="Arial"/>
          <w:sz w:val="22"/>
          <w:szCs w:val="22"/>
          <w:lang w:val="fr-FR"/>
        </w:rPr>
        <w:t xml:space="preserve">l'Organisation maritime internationale (OMI) pour réduire les risques de collision entre les navires et les espèces marines sauvages, par des mesures </w:t>
      </w:r>
      <w:r w:rsidR="00D0338C" w:rsidRPr="003417DA">
        <w:rPr>
          <w:rFonts w:ascii="Arial" w:eastAsiaTheme="minorHAnsi" w:hAnsi="Arial" w:cs="Arial"/>
          <w:sz w:val="22"/>
          <w:szCs w:val="22"/>
          <w:lang w:val="fr-FR"/>
        </w:rPr>
        <w:t xml:space="preserve">figurant dans les </w:t>
      </w:r>
      <w:r w:rsidR="00D0338C" w:rsidRPr="003417DA">
        <w:rPr>
          <w:rFonts w:ascii="Arial" w:eastAsiaTheme="minorHAnsi" w:hAnsi="Arial" w:cs="Arial"/>
          <w:sz w:val="22"/>
          <w:szCs w:val="22"/>
          <w:lang w:val="fr-CA"/>
        </w:rPr>
        <w:t xml:space="preserve">directives de l’OMI (MEPC.1Circ.674), </w:t>
      </w:r>
      <w:r w:rsidRPr="003417DA">
        <w:rPr>
          <w:rFonts w:ascii="Arial" w:eastAsiaTheme="minorHAnsi" w:hAnsi="Arial" w:cs="Arial"/>
          <w:sz w:val="22"/>
          <w:szCs w:val="22"/>
          <w:lang w:val="fr-FR"/>
        </w:rPr>
        <w:t xml:space="preserve">telles que </w:t>
      </w:r>
      <w:r w:rsidR="00D0338C" w:rsidRPr="003417DA">
        <w:rPr>
          <w:rFonts w:ascii="Arial" w:eastAsiaTheme="minorHAnsi" w:hAnsi="Arial" w:cs="Arial"/>
          <w:sz w:val="22"/>
          <w:szCs w:val="22"/>
          <w:lang w:val="fr-FR"/>
        </w:rPr>
        <w:t>l</w:t>
      </w:r>
      <w:r w:rsidRPr="003417DA">
        <w:rPr>
          <w:rFonts w:ascii="Arial" w:eastAsiaTheme="minorHAnsi" w:hAnsi="Arial" w:cs="Arial"/>
          <w:sz w:val="22"/>
          <w:szCs w:val="22"/>
          <w:lang w:val="fr-FR"/>
        </w:rPr>
        <w:t>es zones maritimes particulièrement vulnérables (PSSA)</w:t>
      </w:r>
      <w:r w:rsidR="00D0338C" w:rsidRPr="003417DA">
        <w:rPr>
          <w:rFonts w:ascii="Arial" w:eastAsiaTheme="minorHAnsi" w:hAnsi="Arial" w:cs="Arial"/>
          <w:sz w:val="22"/>
          <w:szCs w:val="22"/>
          <w:lang w:val="fr-FR"/>
        </w:rPr>
        <w:t>, des mesures d'organisation du trafic maritime telles que les dispositifs de séparation du trafic (TSS)</w:t>
      </w:r>
      <w:r w:rsidRPr="003417DA">
        <w:rPr>
          <w:rFonts w:ascii="Arial" w:eastAsiaTheme="minorHAnsi" w:hAnsi="Arial" w:cs="Arial"/>
          <w:sz w:val="22"/>
          <w:szCs w:val="22"/>
          <w:lang w:val="fr-FR"/>
        </w:rPr>
        <w:t xml:space="preserve"> et </w:t>
      </w:r>
      <w:r w:rsidR="00D0338C" w:rsidRPr="003417DA">
        <w:rPr>
          <w:rFonts w:ascii="Arial" w:eastAsiaTheme="minorHAnsi" w:hAnsi="Arial" w:cs="Arial"/>
          <w:sz w:val="22"/>
          <w:szCs w:val="22"/>
          <w:lang w:val="fr-FR"/>
        </w:rPr>
        <w:t>l</w:t>
      </w:r>
      <w:r w:rsidRPr="003417DA">
        <w:rPr>
          <w:rFonts w:ascii="Arial" w:eastAsiaTheme="minorHAnsi" w:hAnsi="Arial" w:cs="Arial"/>
          <w:sz w:val="22"/>
          <w:szCs w:val="22"/>
          <w:lang w:val="fr-FR"/>
        </w:rPr>
        <w:t>es zones à éviter (ATBA),</w:t>
      </w:r>
    </w:p>
    <w:p w14:paraId="320587B6" w14:textId="77777777" w:rsidR="00C75A75" w:rsidRPr="00C75A75" w:rsidRDefault="00C75A75" w:rsidP="00192D42">
      <w:pPr>
        <w:widowControl/>
        <w:autoSpaceDE/>
        <w:autoSpaceDN/>
        <w:ind w:right="90"/>
        <w:jc w:val="both"/>
        <w:textAlignment w:val="auto"/>
        <w:rPr>
          <w:rFonts w:ascii="Arial" w:eastAsiaTheme="minorHAnsi" w:hAnsi="Arial" w:cs="Arial"/>
          <w:i/>
          <w:sz w:val="22"/>
          <w:szCs w:val="22"/>
          <w:lang w:val="fr-FR"/>
        </w:rPr>
      </w:pPr>
    </w:p>
    <w:p w14:paraId="19341202" w14:textId="023E3E67" w:rsid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sz w:val="22"/>
          <w:szCs w:val="22"/>
          <w:lang w:val="fr-FR"/>
        </w:rPr>
        <w:t>Reconnaissant</w:t>
      </w:r>
      <w:r w:rsidRPr="00C75A75">
        <w:rPr>
          <w:rFonts w:ascii="Arial" w:eastAsiaTheme="minorHAnsi" w:hAnsi="Arial" w:cs="Arial"/>
          <w:sz w:val="22"/>
          <w:szCs w:val="22"/>
          <w:lang w:val="fr-FR"/>
        </w:rPr>
        <w:t xml:space="preserve"> le travail de la Commission baleinière internationale (CBI) en ce qui concerne le risque de collision avec des navires pour les baleines, les dauphins et les marsouins, </w:t>
      </w:r>
    </w:p>
    <w:p w14:paraId="6F828023" w14:textId="77777777" w:rsidR="00D0338C" w:rsidRDefault="00D0338C" w:rsidP="00192D42">
      <w:pPr>
        <w:widowControl/>
        <w:autoSpaceDE/>
        <w:autoSpaceDN/>
        <w:ind w:right="90"/>
        <w:jc w:val="both"/>
        <w:textAlignment w:val="auto"/>
        <w:rPr>
          <w:rFonts w:ascii="Arial" w:eastAsiaTheme="minorHAnsi" w:hAnsi="Arial" w:cs="Arial"/>
          <w:sz w:val="22"/>
          <w:szCs w:val="22"/>
          <w:lang w:val="fr-FR"/>
        </w:rPr>
      </w:pPr>
    </w:p>
    <w:p w14:paraId="0C908865" w14:textId="57DA3407" w:rsidR="00D0338C" w:rsidRDefault="00D0338C" w:rsidP="00192D42">
      <w:pPr>
        <w:widowControl/>
        <w:autoSpaceDE/>
        <w:autoSpaceDN/>
        <w:ind w:right="90"/>
        <w:jc w:val="both"/>
        <w:textAlignment w:val="auto"/>
        <w:rPr>
          <w:rFonts w:ascii="Arial" w:eastAsiaTheme="minorHAnsi" w:hAnsi="Arial" w:cs="Arial"/>
          <w:sz w:val="22"/>
          <w:szCs w:val="22"/>
          <w:lang w:val="fr-FR"/>
        </w:rPr>
      </w:pPr>
      <w:r w:rsidRPr="00D0338C">
        <w:rPr>
          <w:rFonts w:ascii="Arial" w:eastAsiaTheme="minorHAnsi" w:hAnsi="Arial" w:cs="Arial"/>
          <w:i/>
          <w:iCs/>
          <w:sz w:val="22"/>
          <w:szCs w:val="22"/>
          <w:lang w:val="fr-FR"/>
        </w:rPr>
        <w:t>Se félicitant</w:t>
      </w:r>
      <w:r w:rsidRPr="00D0338C">
        <w:rPr>
          <w:rFonts w:ascii="Arial" w:eastAsiaTheme="minorHAnsi" w:hAnsi="Arial" w:cs="Arial"/>
          <w:sz w:val="22"/>
          <w:szCs w:val="22"/>
          <w:lang w:val="fr-FR"/>
        </w:rPr>
        <w:t xml:space="preserve"> des Résolutions 7.12 et 8.18 de l'ACCOBAMS qui traitent des </w:t>
      </w:r>
      <w:r w:rsidRPr="00D0338C">
        <w:rPr>
          <w:rFonts w:ascii="Arial" w:eastAsiaTheme="minorHAnsi" w:hAnsi="Arial" w:cs="Arial"/>
          <w:sz w:val="24"/>
          <w:lang w:val="fr-FR"/>
        </w:rPr>
        <w:t>COLLISIONS AVEC LES NAVIRES</w:t>
      </w:r>
      <w:r w:rsidRPr="00D0338C">
        <w:rPr>
          <w:rFonts w:ascii="Arial" w:eastAsiaTheme="minorHAnsi" w:hAnsi="Arial" w:cs="Arial"/>
          <w:sz w:val="22"/>
          <w:szCs w:val="22"/>
          <w:lang w:val="fr-FR"/>
        </w:rPr>
        <w:t xml:space="preserve"> et des mesures </w:t>
      </w:r>
      <w:r>
        <w:rPr>
          <w:rFonts w:ascii="Arial" w:eastAsiaTheme="minorHAnsi" w:hAnsi="Arial" w:cs="Arial"/>
          <w:sz w:val="22"/>
          <w:szCs w:val="22"/>
          <w:lang w:val="fr-FR"/>
        </w:rPr>
        <w:t xml:space="preserve">prises </w:t>
      </w:r>
      <w:r w:rsidRPr="00D0338C">
        <w:rPr>
          <w:rFonts w:ascii="Arial" w:eastAsiaTheme="minorHAnsi" w:hAnsi="Arial" w:cs="Arial"/>
          <w:sz w:val="22"/>
          <w:szCs w:val="22"/>
          <w:lang w:val="fr-FR"/>
        </w:rPr>
        <w:t xml:space="preserve">pour réduire le risque de collisions avec les baleines </w:t>
      </w:r>
      <w:r>
        <w:rPr>
          <w:rFonts w:ascii="Arial" w:eastAsiaTheme="minorHAnsi" w:hAnsi="Arial" w:cs="Arial"/>
          <w:sz w:val="22"/>
          <w:szCs w:val="22"/>
          <w:lang w:val="fr-FR"/>
        </w:rPr>
        <w:t xml:space="preserve">menacées </w:t>
      </w:r>
      <w:r w:rsidRPr="00D0338C">
        <w:rPr>
          <w:rFonts w:ascii="Arial" w:eastAsiaTheme="minorHAnsi" w:hAnsi="Arial" w:cs="Arial"/>
          <w:sz w:val="22"/>
          <w:szCs w:val="22"/>
          <w:lang w:val="fr-FR"/>
        </w:rPr>
        <w:t xml:space="preserve">dans la zone </w:t>
      </w:r>
      <w:r>
        <w:rPr>
          <w:rFonts w:ascii="Arial" w:eastAsiaTheme="minorHAnsi" w:hAnsi="Arial" w:cs="Arial"/>
          <w:sz w:val="22"/>
          <w:szCs w:val="22"/>
          <w:lang w:val="fr-FR"/>
        </w:rPr>
        <w:t xml:space="preserve">protégée par </w:t>
      </w:r>
      <w:r w:rsidRPr="00D0338C">
        <w:rPr>
          <w:rFonts w:ascii="Arial" w:eastAsiaTheme="minorHAnsi" w:hAnsi="Arial" w:cs="Arial"/>
          <w:sz w:val="22"/>
          <w:szCs w:val="22"/>
          <w:lang w:val="fr-FR"/>
        </w:rPr>
        <w:t>l'Accord,</w:t>
      </w:r>
    </w:p>
    <w:p w14:paraId="36D38EC1" w14:textId="77777777" w:rsidR="00D0338C" w:rsidRDefault="00D0338C" w:rsidP="00192D42">
      <w:pPr>
        <w:widowControl/>
        <w:autoSpaceDE/>
        <w:autoSpaceDN/>
        <w:ind w:right="90"/>
        <w:jc w:val="both"/>
        <w:textAlignment w:val="auto"/>
        <w:rPr>
          <w:rFonts w:ascii="Arial" w:eastAsiaTheme="minorHAnsi" w:hAnsi="Arial" w:cs="Arial"/>
          <w:sz w:val="22"/>
          <w:szCs w:val="22"/>
          <w:lang w:val="fr-FR"/>
        </w:rPr>
      </w:pPr>
    </w:p>
    <w:p w14:paraId="5BF3C125" w14:textId="73210D68" w:rsidR="00D0338C" w:rsidRDefault="00D0338C" w:rsidP="00192D42">
      <w:pPr>
        <w:widowControl/>
        <w:autoSpaceDE/>
        <w:autoSpaceDN/>
        <w:ind w:right="90"/>
        <w:jc w:val="both"/>
        <w:textAlignment w:val="auto"/>
        <w:rPr>
          <w:rFonts w:ascii="Arial" w:eastAsiaTheme="minorHAnsi" w:hAnsi="Arial" w:cs="Arial"/>
          <w:sz w:val="22"/>
          <w:szCs w:val="22"/>
          <w:lang w:val="fr-FR"/>
        </w:rPr>
      </w:pPr>
      <w:r w:rsidRPr="00D0338C">
        <w:rPr>
          <w:rFonts w:ascii="Arial" w:eastAsiaTheme="minorHAnsi" w:hAnsi="Arial" w:cs="Arial"/>
          <w:i/>
          <w:iCs/>
          <w:sz w:val="22"/>
          <w:szCs w:val="22"/>
          <w:lang w:val="fr-FR"/>
        </w:rPr>
        <w:lastRenderedPageBreak/>
        <w:t>Se félicitant</w:t>
      </w:r>
      <w:r>
        <w:rPr>
          <w:rFonts w:ascii="Arial" w:eastAsiaTheme="minorHAnsi" w:hAnsi="Arial" w:cs="Arial"/>
          <w:sz w:val="22"/>
          <w:szCs w:val="22"/>
          <w:lang w:val="fr-FR"/>
        </w:rPr>
        <w:t xml:space="preserve"> </w:t>
      </w:r>
      <w:r w:rsidRPr="00D0338C">
        <w:rPr>
          <w:rFonts w:ascii="Arial" w:eastAsiaTheme="minorHAnsi" w:hAnsi="Arial" w:cs="Arial"/>
          <w:i/>
          <w:iCs/>
          <w:sz w:val="22"/>
          <w:szCs w:val="22"/>
          <w:lang w:val="fr-FR"/>
        </w:rPr>
        <w:t>également</w:t>
      </w:r>
      <w:r w:rsidRPr="00D0338C">
        <w:rPr>
          <w:rFonts w:ascii="Arial" w:eastAsiaTheme="minorHAnsi" w:hAnsi="Arial" w:cs="Arial"/>
          <w:sz w:val="22"/>
          <w:szCs w:val="22"/>
          <w:lang w:val="fr-FR"/>
        </w:rPr>
        <w:t xml:space="preserve"> de la création récente d'une zone maritime particulièrement </w:t>
      </w:r>
      <w:r>
        <w:rPr>
          <w:rFonts w:ascii="Arial" w:eastAsiaTheme="minorHAnsi" w:hAnsi="Arial" w:cs="Arial"/>
          <w:sz w:val="22"/>
          <w:szCs w:val="22"/>
          <w:lang w:val="fr-FR"/>
        </w:rPr>
        <w:t>vulnérable</w:t>
      </w:r>
      <w:r w:rsidRPr="00D0338C">
        <w:rPr>
          <w:rFonts w:ascii="Arial" w:eastAsiaTheme="minorHAnsi" w:hAnsi="Arial" w:cs="Arial"/>
          <w:sz w:val="22"/>
          <w:szCs w:val="22"/>
          <w:lang w:val="fr-FR"/>
        </w:rPr>
        <w:t xml:space="preserve"> (PSSA) dans le nord-ouest de la mer Méditerranée, lors de la réunion MEPC80 de l'OMI, qui, pour la première fois, a </w:t>
      </w:r>
      <w:r>
        <w:rPr>
          <w:rFonts w:ascii="Arial" w:eastAsiaTheme="minorHAnsi" w:hAnsi="Arial" w:cs="Arial"/>
          <w:sz w:val="22"/>
          <w:szCs w:val="22"/>
          <w:lang w:val="fr-FR"/>
        </w:rPr>
        <w:t>permis d’</w:t>
      </w:r>
      <w:r w:rsidRPr="00D0338C">
        <w:rPr>
          <w:rFonts w:ascii="Arial" w:eastAsiaTheme="minorHAnsi" w:hAnsi="Arial" w:cs="Arial"/>
          <w:sz w:val="22"/>
          <w:szCs w:val="22"/>
          <w:lang w:val="fr-FR"/>
        </w:rPr>
        <w:t>établi</w:t>
      </w:r>
      <w:r>
        <w:rPr>
          <w:rFonts w:ascii="Arial" w:eastAsiaTheme="minorHAnsi" w:hAnsi="Arial" w:cs="Arial"/>
          <w:sz w:val="22"/>
          <w:szCs w:val="22"/>
          <w:lang w:val="fr-FR"/>
        </w:rPr>
        <w:t>r</w:t>
      </w:r>
      <w:r w:rsidRPr="00D0338C">
        <w:rPr>
          <w:rFonts w:ascii="Arial" w:eastAsiaTheme="minorHAnsi" w:hAnsi="Arial" w:cs="Arial"/>
          <w:sz w:val="22"/>
          <w:szCs w:val="22"/>
          <w:lang w:val="fr-FR"/>
        </w:rPr>
        <w:t xml:space="preserve"> une PSSA dans le but de réduire le risque de collisions avec des espèces de baleines menacées. La PSSA nouvellement </w:t>
      </w:r>
      <w:r>
        <w:rPr>
          <w:rFonts w:ascii="Arial" w:eastAsiaTheme="minorHAnsi" w:hAnsi="Arial" w:cs="Arial"/>
          <w:sz w:val="22"/>
          <w:szCs w:val="22"/>
          <w:lang w:val="fr-FR"/>
        </w:rPr>
        <w:t xml:space="preserve">créée comprend </w:t>
      </w:r>
      <w:r w:rsidRPr="00D0338C">
        <w:rPr>
          <w:rFonts w:ascii="Arial" w:eastAsiaTheme="minorHAnsi" w:hAnsi="Arial" w:cs="Arial"/>
          <w:sz w:val="22"/>
          <w:szCs w:val="22"/>
          <w:lang w:val="fr-FR"/>
        </w:rPr>
        <w:t>une zone définie comme IMMA lors de l'atelier régional de 2016,</w:t>
      </w:r>
    </w:p>
    <w:p w14:paraId="32755D54" w14:textId="77777777" w:rsidR="00D0338C" w:rsidRDefault="00D0338C" w:rsidP="00192D42">
      <w:pPr>
        <w:widowControl/>
        <w:autoSpaceDE/>
        <w:autoSpaceDN/>
        <w:ind w:right="90"/>
        <w:jc w:val="both"/>
        <w:textAlignment w:val="auto"/>
        <w:rPr>
          <w:rFonts w:ascii="Arial" w:eastAsiaTheme="minorHAnsi" w:hAnsi="Arial" w:cs="Arial"/>
          <w:sz w:val="22"/>
          <w:szCs w:val="22"/>
          <w:lang w:val="fr-FR"/>
        </w:rPr>
      </w:pPr>
    </w:p>
    <w:p w14:paraId="3902EE54" w14:textId="1F150D26" w:rsidR="00D0338C" w:rsidRPr="00D0338C" w:rsidRDefault="00D0338C" w:rsidP="00192D42">
      <w:pPr>
        <w:widowControl/>
        <w:autoSpaceDE/>
        <w:autoSpaceDN/>
        <w:ind w:right="90"/>
        <w:jc w:val="both"/>
        <w:textAlignment w:val="auto"/>
        <w:rPr>
          <w:rFonts w:ascii="Arial" w:eastAsiaTheme="minorHAnsi" w:hAnsi="Arial" w:cs="Arial"/>
          <w:sz w:val="22"/>
          <w:szCs w:val="22"/>
          <w:lang w:val="fr-FR"/>
        </w:rPr>
      </w:pPr>
      <w:r w:rsidRPr="00D0338C">
        <w:rPr>
          <w:rFonts w:ascii="Arial" w:eastAsiaTheme="minorHAnsi" w:hAnsi="Arial" w:cs="Arial"/>
          <w:i/>
          <w:iCs/>
          <w:sz w:val="22"/>
          <w:szCs w:val="22"/>
          <w:lang w:val="fr-FR"/>
        </w:rPr>
        <w:t>Rappelant</w:t>
      </w:r>
      <w:r w:rsidRPr="00D0338C">
        <w:rPr>
          <w:rFonts w:ascii="Arial" w:eastAsiaTheme="minorHAnsi" w:hAnsi="Arial" w:cs="Arial"/>
          <w:sz w:val="22"/>
          <w:szCs w:val="22"/>
          <w:lang w:val="fr-FR"/>
        </w:rPr>
        <w:t xml:space="preserve"> que les mesures les plus efficaces sont celles qui séparent les baleines des navires (ou </w:t>
      </w:r>
      <w:r>
        <w:rPr>
          <w:rFonts w:ascii="Arial" w:eastAsiaTheme="minorHAnsi" w:hAnsi="Arial" w:cs="Arial"/>
          <w:sz w:val="22"/>
          <w:szCs w:val="22"/>
          <w:lang w:val="fr-FR"/>
        </w:rPr>
        <w:t xml:space="preserve">qui réduisent </w:t>
      </w:r>
      <w:r w:rsidRPr="00D0338C">
        <w:rPr>
          <w:rFonts w:ascii="Arial" w:eastAsiaTheme="minorHAnsi" w:hAnsi="Arial" w:cs="Arial"/>
          <w:sz w:val="22"/>
          <w:szCs w:val="22"/>
          <w:lang w:val="fr-FR"/>
        </w:rPr>
        <w:t xml:space="preserve">au moins </w:t>
      </w:r>
      <w:r>
        <w:rPr>
          <w:rFonts w:ascii="Arial" w:eastAsiaTheme="minorHAnsi" w:hAnsi="Arial" w:cs="Arial"/>
          <w:sz w:val="22"/>
          <w:szCs w:val="22"/>
          <w:lang w:val="fr-FR"/>
        </w:rPr>
        <w:t>leur présence simultanée dans les mêmes zones</w:t>
      </w:r>
      <w:r w:rsidRPr="00D0338C">
        <w:rPr>
          <w:rFonts w:ascii="Arial" w:eastAsiaTheme="minorHAnsi" w:hAnsi="Arial" w:cs="Arial"/>
          <w:sz w:val="22"/>
          <w:szCs w:val="22"/>
          <w:lang w:val="fr-FR"/>
        </w:rPr>
        <w:t>, lorsqu</w:t>
      </w:r>
      <w:r>
        <w:rPr>
          <w:rFonts w:ascii="Arial" w:eastAsiaTheme="minorHAnsi" w:hAnsi="Arial" w:cs="Arial"/>
          <w:sz w:val="22"/>
          <w:szCs w:val="22"/>
          <w:lang w:val="fr-FR"/>
        </w:rPr>
        <w:t xml:space="preserve">’il est possible d’adopter </w:t>
      </w:r>
      <w:r w:rsidRPr="00D0338C">
        <w:rPr>
          <w:rFonts w:ascii="Arial" w:eastAsiaTheme="minorHAnsi" w:hAnsi="Arial" w:cs="Arial"/>
          <w:sz w:val="22"/>
          <w:szCs w:val="22"/>
          <w:lang w:val="fr-FR"/>
        </w:rPr>
        <w:t xml:space="preserve">de telles mesures (en utilisant, </w:t>
      </w:r>
      <w:r>
        <w:rPr>
          <w:rFonts w:ascii="Arial" w:eastAsiaTheme="minorHAnsi" w:hAnsi="Arial" w:cs="Arial"/>
          <w:sz w:val="22"/>
          <w:szCs w:val="22"/>
          <w:lang w:val="fr-FR"/>
        </w:rPr>
        <w:t>notamment</w:t>
      </w:r>
      <w:r w:rsidRPr="00D0338C">
        <w:rPr>
          <w:rFonts w:ascii="Arial" w:eastAsiaTheme="minorHAnsi" w:hAnsi="Arial" w:cs="Arial"/>
          <w:sz w:val="22"/>
          <w:szCs w:val="22"/>
          <w:lang w:val="fr-FR"/>
        </w:rPr>
        <w:t xml:space="preserve">, des </w:t>
      </w:r>
      <w:r>
        <w:rPr>
          <w:rFonts w:ascii="Arial" w:eastAsiaTheme="minorHAnsi" w:hAnsi="Arial" w:cs="Arial"/>
          <w:sz w:val="22"/>
          <w:szCs w:val="22"/>
          <w:lang w:val="fr-FR"/>
        </w:rPr>
        <w:t>dispositifs de séparation du trafic</w:t>
      </w:r>
      <w:r w:rsidRPr="00D0338C">
        <w:rPr>
          <w:rFonts w:ascii="Arial" w:eastAsiaTheme="minorHAnsi" w:hAnsi="Arial" w:cs="Arial"/>
          <w:sz w:val="22"/>
          <w:szCs w:val="22"/>
          <w:lang w:val="fr-FR"/>
        </w:rPr>
        <w:t>), et lorsqu</w:t>
      </w:r>
      <w:r>
        <w:rPr>
          <w:rFonts w:ascii="Arial" w:eastAsiaTheme="minorHAnsi" w:hAnsi="Arial" w:cs="Arial"/>
          <w:sz w:val="22"/>
          <w:szCs w:val="22"/>
          <w:lang w:val="fr-FR"/>
        </w:rPr>
        <w:t xml:space="preserve">’il n’est pas possible de séparer </w:t>
      </w:r>
      <w:r w:rsidRPr="00D0338C">
        <w:rPr>
          <w:rFonts w:ascii="Arial" w:eastAsiaTheme="minorHAnsi" w:hAnsi="Arial" w:cs="Arial"/>
          <w:sz w:val="22"/>
          <w:szCs w:val="22"/>
          <w:lang w:val="fr-FR"/>
        </w:rPr>
        <w:t xml:space="preserve">les baleines </w:t>
      </w:r>
      <w:r>
        <w:rPr>
          <w:rFonts w:ascii="Arial" w:eastAsiaTheme="minorHAnsi" w:hAnsi="Arial" w:cs="Arial"/>
          <w:sz w:val="22"/>
          <w:szCs w:val="22"/>
          <w:lang w:val="fr-FR"/>
        </w:rPr>
        <w:t>des navires</w:t>
      </w:r>
      <w:r w:rsidRPr="00D0338C">
        <w:rPr>
          <w:rFonts w:ascii="Arial" w:eastAsiaTheme="minorHAnsi" w:hAnsi="Arial" w:cs="Arial"/>
          <w:sz w:val="22"/>
          <w:szCs w:val="22"/>
          <w:lang w:val="fr-FR"/>
        </w:rPr>
        <w:t xml:space="preserve">, la seule mesure </w:t>
      </w:r>
      <w:r>
        <w:rPr>
          <w:rFonts w:ascii="Arial" w:eastAsiaTheme="minorHAnsi" w:hAnsi="Arial" w:cs="Arial"/>
          <w:sz w:val="22"/>
          <w:szCs w:val="22"/>
          <w:lang w:val="fr-FR"/>
        </w:rPr>
        <w:t xml:space="preserve">susceptible de faire diminuer </w:t>
      </w:r>
      <w:r w:rsidRPr="00D0338C">
        <w:rPr>
          <w:rFonts w:ascii="Arial" w:eastAsiaTheme="minorHAnsi" w:hAnsi="Arial" w:cs="Arial"/>
          <w:sz w:val="22"/>
          <w:szCs w:val="22"/>
          <w:lang w:val="fr-FR"/>
        </w:rPr>
        <w:t>les collisions mortelles avec la plupart des baleines</w:t>
      </w:r>
      <w:r>
        <w:rPr>
          <w:rFonts w:ascii="Arial" w:eastAsiaTheme="minorHAnsi" w:hAnsi="Arial" w:cs="Arial"/>
          <w:sz w:val="22"/>
          <w:szCs w:val="22"/>
          <w:lang w:val="fr-FR"/>
        </w:rPr>
        <w:t xml:space="preserve"> de grande taille</w:t>
      </w:r>
      <w:r w:rsidRPr="00D0338C">
        <w:rPr>
          <w:rFonts w:ascii="Arial" w:eastAsiaTheme="minorHAnsi" w:hAnsi="Arial" w:cs="Arial"/>
          <w:sz w:val="22"/>
          <w:szCs w:val="22"/>
          <w:lang w:val="fr-FR"/>
        </w:rPr>
        <w:t xml:space="preserve"> </w:t>
      </w:r>
      <w:r>
        <w:rPr>
          <w:rFonts w:ascii="Arial" w:eastAsiaTheme="minorHAnsi" w:hAnsi="Arial" w:cs="Arial"/>
          <w:sz w:val="22"/>
          <w:szCs w:val="22"/>
          <w:lang w:val="fr-FR"/>
        </w:rPr>
        <w:t xml:space="preserve">consiste à réduire </w:t>
      </w:r>
      <w:r w:rsidRPr="00D0338C">
        <w:rPr>
          <w:rFonts w:ascii="Arial" w:eastAsiaTheme="minorHAnsi" w:hAnsi="Arial" w:cs="Arial"/>
          <w:sz w:val="22"/>
          <w:szCs w:val="22"/>
          <w:lang w:val="fr-FR"/>
        </w:rPr>
        <w:t>la vitesse, et</w:t>
      </w:r>
    </w:p>
    <w:p w14:paraId="7DA395BD" w14:textId="77777777" w:rsidR="00C75A75" w:rsidRPr="00D0338C" w:rsidRDefault="00C75A75" w:rsidP="00192D42">
      <w:pPr>
        <w:widowControl/>
        <w:autoSpaceDE/>
        <w:autoSpaceDN/>
        <w:ind w:right="90"/>
        <w:jc w:val="both"/>
        <w:textAlignment w:val="auto"/>
        <w:rPr>
          <w:rFonts w:ascii="Arial" w:eastAsiaTheme="minorHAnsi" w:hAnsi="Arial" w:cs="Arial"/>
          <w:i/>
          <w:iCs/>
          <w:sz w:val="22"/>
          <w:szCs w:val="22"/>
          <w:lang w:val="fr-FR"/>
        </w:rPr>
      </w:pPr>
    </w:p>
    <w:p w14:paraId="07B46AA6" w14:textId="77777777" w:rsidR="00C75A75" w:rsidRPr="00C75A75" w:rsidRDefault="00C75A75" w:rsidP="00192D42">
      <w:pPr>
        <w:widowControl/>
        <w:autoSpaceDE/>
        <w:autoSpaceDN/>
        <w:ind w:right="90"/>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 xml:space="preserve">Reconnaissant </w:t>
      </w:r>
      <w:r w:rsidRPr="00C75A75">
        <w:rPr>
          <w:rFonts w:ascii="Arial" w:eastAsiaTheme="minorHAnsi" w:hAnsi="Arial" w:cs="Arial"/>
          <w:sz w:val="22"/>
          <w:szCs w:val="22"/>
          <w:lang w:val="fr-FR"/>
        </w:rPr>
        <w:t>la nécessité d'une action immédiate et efficace pour réduire le risque de collision des navires avec la mégafaune marine,</w:t>
      </w:r>
    </w:p>
    <w:p w14:paraId="2F6C26DE" w14:textId="63CCE891" w:rsidR="00C75A75" w:rsidRPr="00C75A75" w:rsidRDefault="00C75A75" w:rsidP="00192D42">
      <w:pPr>
        <w:adjustRightInd w:val="0"/>
        <w:ind w:right="90"/>
        <w:jc w:val="both"/>
        <w:textAlignment w:val="auto"/>
        <w:rPr>
          <w:rFonts w:ascii="Arial" w:hAnsi="Arial" w:cs="Arial"/>
          <w:i/>
          <w:sz w:val="22"/>
          <w:szCs w:val="22"/>
          <w:lang w:val="fr-FR"/>
        </w:rPr>
      </w:pPr>
    </w:p>
    <w:p w14:paraId="631BCDD7" w14:textId="77777777" w:rsidR="00C75A75" w:rsidRPr="00C75A75" w:rsidRDefault="00C75A75" w:rsidP="00192D42">
      <w:pPr>
        <w:adjustRightInd w:val="0"/>
        <w:ind w:right="90"/>
        <w:jc w:val="center"/>
        <w:textAlignment w:val="auto"/>
        <w:rPr>
          <w:rFonts w:ascii="Arial" w:hAnsi="Arial" w:cs="Arial"/>
          <w:i/>
          <w:sz w:val="22"/>
          <w:szCs w:val="22"/>
          <w:lang w:val="fr-FR"/>
        </w:rPr>
      </w:pPr>
      <w:r w:rsidRPr="00C75A75">
        <w:rPr>
          <w:rFonts w:ascii="Arial" w:hAnsi="Arial" w:cs="Arial"/>
          <w:i/>
          <w:sz w:val="22"/>
          <w:szCs w:val="22"/>
          <w:lang w:val="fr-FR"/>
        </w:rPr>
        <w:t>La Conférence des Parties à la</w:t>
      </w:r>
    </w:p>
    <w:p w14:paraId="3CB49DFA" w14:textId="77777777" w:rsidR="00C75A75" w:rsidRPr="00C75A75" w:rsidRDefault="00C75A75" w:rsidP="00192D42">
      <w:pPr>
        <w:adjustRightInd w:val="0"/>
        <w:ind w:right="90"/>
        <w:jc w:val="center"/>
        <w:textAlignment w:val="auto"/>
        <w:rPr>
          <w:rFonts w:ascii="Arial" w:hAnsi="Arial" w:cs="Arial"/>
          <w:i/>
          <w:sz w:val="22"/>
          <w:szCs w:val="22"/>
          <w:lang w:val="fr-FR"/>
        </w:rPr>
      </w:pPr>
      <w:r w:rsidRPr="00C75A75">
        <w:rPr>
          <w:rFonts w:ascii="Arial" w:hAnsi="Arial" w:cs="Arial"/>
          <w:i/>
          <w:sz w:val="22"/>
          <w:szCs w:val="22"/>
          <w:lang w:val="fr-FR"/>
        </w:rPr>
        <w:t>Convention sur la conservation des espèces migratrices appartenant à la faune sauvage</w:t>
      </w:r>
    </w:p>
    <w:p w14:paraId="781D56BC" w14:textId="77777777" w:rsidR="00C75A75" w:rsidRDefault="00C75A75" w:rsidP="00192D42">
      <w:pPr>
        <w:widowControl/>
        <w:autoSpaceDE/>
        <w:autoSpaceDN/>
        <w:ind w:right="90"/>
        <w:textAlignment w:val="auto"/>
        <w:rPr>
          <w:rFonts w:ascii="Arial" w:eastAsiaTheme="minorHAnsi" w:hAnsi="Arial" w:cs="Arial"/>
          <w:sz w:val="22"/>
          <w:szCs w:val="22"/>
          <w:lang w:val="fr-FR"/>
        </w:rPr>
      </w:pPr>
    </w:p>
    <w:p w14:paraId="780CE122" w14:textId="77777777" w:rsidR="00455384" w:rsidRPr="00C75A75" w:rsidRDefault="00455384" w:rsidP="00192D42">
      <w:pPr>
        <w:widowControl/>
        <w:autoSpaceDE/>
        <w:autoSpaceDN/>
        <w:ind w:right="90"/>
        <w:textAlignment w:val="auto"/>
        <w:rPr>
          <w:rFonts w:ascii="Arial" w:eastAsiaTheme="minorHAnsi" w:hAnsi="Arial" w:cs="Arial"/>
          <w:sz w:val="22"/>
          <w:szCs w:val="22"/>
          <w:lang w:val="fr-FR"/>
        </w:rPr>
      </w:pPr>
    </w:p>
    <w:p w14:paraId="596EFCD5" w14:textId="4B6BEBB2" w:rsidR="00D0338C" w:rsidRPr="00D0338C" w:rsidRDefault="00C75A75" w:rsidP="00D0338C">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Prie instamment</w:t>
      </w:r>
      <w:r w:rsidRPr="00C75A75">
        <w:rPr>
          <w:rFonts w:ascii="Arial" w:eastAsiaTheme="minorHAnsi" w:hAnsi="Arial" w:cs="Arial"/>
          <w:sz w:val="22"/>
          <w:szCs w:val="22"/>
          <w:lang w:val="fr-FR"/>
        </w:rPr>
        <w:t xml:space="preserve"> les Parties à adopter des mesures pour réduire le risque de collision des navires avec la mégafaune marine, notamment les mammifères marins, les tortues marines, les requins et les raies, en appliquant les pratiques et les technologies les plus efficaces, en veillant à ce que les mesures d'atténuation soient fondées sur les meilleures données scientifiques disponibles afin d'obtenir des résultats positifs en matière de conservation</w:t>
      </w:r>
      <w:r w:rsidR="00D0338C">
        <w:rPr>
          <w:rFonts w:ascii="Arial" w:eastAsiaTheme="minorHAnsi" w:hAnsi="Arial" w:cs="Arial"/>
          <w:sz w:val="22"/>
          <w:szCs w:val="22"/>
          <w:lang w:val="fr-FR"/>
        </w:rPr>
        <w:t> ;</w:t>
      </w:r>
    </w:p>
    <w:p w14:paraId="3122C9D7" w14:textId="77777777" w:rsidR="00D0338C" w:rsidRDefault="00D0338C" w:rsidP="00D0338C">
      <w:pPr>
        <w:pStyle w:val="ListParagraph"/>
        <w:rPr>
          <w:rFonts w:ascii="Arial" w:eastAsiaTheme="minorHAnsi" w:hAnsi="Arial" w:cs="Arial"/>
          <w:i/>
          <w:iCs/>
          <w:sz w:val="22"/>
          <w:szCs w:val="22"/>
          <w:lang w:val="fr-FR"/>
        </w:rPr>
      </w:pPr>
    </w:p>
    <w:p w14:paraId="0E25C122" w14:textId="6DD0D692" w:rsidR="00D0338C" w:rsidRPr="00C75A75" w:rsidRDefault="00D0338C" w:rsidP="00192D42">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3417DA">
        <w:rPr>
          <w:rFonts w:ascii="Arial" w:eastAsiaTheme="minorHAnsi" w:hAnsi="Arial" w:cs="Arial"/>
          <w:i/>
          <w:iCs/>
          <w:sz w:val="22"/>
          <w:szCs w:val="22"/>
          <w:lang w:val="fr-FR"/>
        </w:rPr>
        <w:t>Encourage</w:t>
      </w:r>
      <w:r w:rsidRPr="003417DA">
        <w:rPr>
          <w:rFonts w:ascii="Arial" w:eastAsiaTheme="minorHAnsi" w:hAnsi="Arial" w:cs="Arial"/>
          <w:sz w:val="22"/>
          <w:szCs w:val="22"/>
          <w:lang w:val="fr-FR"/>
        </w:rPr>
        <w:t xml:space="preserve"> les Parties à proposer les principales zones de regroupement et les couloirs de migration connus de la mégafaune marine vulnérable, où le risque de collision avec des navires est important, pour y appliquer des mesures appropriées adoptées par l'OMI afin d'éviter ce risque. Ces mesures peuvent inclure des dispositifs appropriés de séparation du trafic ou de limitation de la vitesse (TSS ou ATBA) ou d'autres mesures jugées efficaces</w:t>
      </w:r>
      <w:r w:rsidR="003417DA" w:rsidRPr="003417DA">
        <w:rPr>
          <w:rFonts w:ascii="Arial" w:eastAsiaTheme="minorHAnsi" w:hAnsi="Arial" w:cs="Arial"/>
          <w:sz w:val="22"/>
          <w:szCs w:val="22"/>
          <w:lang w:val="fr-FR"/>
        </w:rPr>
        <w:t xml:space="preserve"> pour la zone</w:t>
      </w:r>
      <w:r w:rsidRPr="003417DA">
        <w:rPr>
          <w:rFonts w:ascii="Arial" w:eastAsiaTheme="minorHAnsi" w:hAnsi="Arial" w:cs="Arial"/>
          <w:sz w:val="22"/>
          <w:szCs w:val="22"/>
          <w:lang w:val="fr-FR"/>
        </w:rPr>
        <w:t>. Les zones jugées importantes pour les mammifères marins (IMMA), les zones importantes pour les requins et les raies (AIRR) et les zones importantes pour les tortues marines (IMTA) doivent être prises en compte, parmi d'autres ressources, pour déterminer ces zones marines ;</w:t>
      </w:r>
      <w:r w:rsidRPr="00D0338C">
        <w:rPr>
          <w:rFonts w:ascii="Arial" w:eastAsiaTheme="minorHAnsi" w:hAnsi="Arial" w:cs="Arial"/>
          <w:sz w:val="22"/>
          <w:szCs w:val="22"/>
          <w:lang w:val="fr-FR"/>
        </w:rPr>
        <w:t xml:space="preserve"> </w:t>
      </w:r>
    </w:p>
    <w:p w14:paraId="4CC31B2B" w14:textId="77777777" w:rsidR="00C75A75" w:rsidRPr="00C75A75" w:rsidRDefault="00C75A75" w:rsidP="00192D42">
      <w:pPr>
        <w:widowControl/>
        <w:autoSpaceDE/>
        <w:autoSpaceDN/>
        <w:ind w:left="720"/>
        <w:textAlignment w:val="auto"/>
        <w:rPr>
          <w:rFonts w:ascii="Arial" w:eastAsiaTheme="minorHAnsi" w:hAnsi="Arial" w:cs="Arial"/>
          <w:sz w:val="22"/>
          <w:szCs w:val="22"/>
          <w:lang w:val="fr-FR"/>
        </w:rPr>
      </w:pPr>
    </w:p>
    <w:p w14:paraId="73F63163" w14:textId="5829EBC1"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C75A75">
        <w:rPr>
          <w:rFonts w:ascii="Arial" w:eastAsiaTheme="minorHAnsi" w:hAnsi="Arial" w:cs="Arial"/>
          <w:i/>
          <w:sz w:val="22"/>
          <w:szCs w:val="22"/>
          <w:lang w:val="fr-FR"/>
        </w:rPr>
        <w:t>Prie instamment</w:t>
      </w:r>
      <w:r w:rsidRPr="00C75A75">
        <w:rPr>
          <w:rFonts w:ascii="Arial" w:eastAsiaTheme="minorHAnsi" w:hAnsi="Arial" w:cs="Arial"/>
          <w:sz w:val="22"/>
          <w:szCs w:val="22"/>
          <w:lang w:val="fr-FR"/>
        </w:rPr>
        <w:t xml:space="preserve"> les Parties d'envisager l'intégration de ces zones dans des désignations plus larges d'aires marines protégées (AMP), également en vue de mettre en œuvre la Cible 3 du Cadre mondial pour la diversité biologique de Kunming à Montréal qui a été adopté par les Parties à la Convention sur la diversité biologique (CDB) lors de leur 15</w:t>
      </w:r>
      <w:r w:rsidRPr="00C75A75">
        <w:rPr>
          <w:rFonts w:ascii="Arial" w:eastAsiaTheme="minorHAnsi" w:hAnsi="Arial" w:cs="Arial"/>
          <w:sz w:val="22"/>
          <w:szCs w:val="22"/>
          <w:vertAlign w:val="superscript"/>
          <w:lang w:val="fr-FR"/>
        </w:rPr>
        <w:t>e</w:t>
      </w:r>
      <w:r w:rsidRPr="00C75A75">
        <w:rPr>
          <w:rFonts w:ascii="Arial" w:eastAsiaTheme="minorHAnsi" w:hAnsi="Arial" w:cs="Arial"/>
          <w:sz w:val="22"/>
          <w:szCs w:val="22"/>
          <w:lang w:val="fr-FR"/>
        </w:rPr>
        <w:t xml:space="preserve"> Conférence des Parties appelant à « faire en sorte et permettre que, d'ici à 2030, au moins 30 % des zones terrestres, des eaux intérieures et des zones côtières et marines, en particulier les zones revêtant une importance particulière pour la biodiversité et les fonctions et services écosystémiques, soient effectivement conservées et gérées par le biais de systèmes d'aires protégées écologiquement représentatifs, bien reliés et gérés de manière équitable, et d'autres mesures efficaces de conservation par zone, en reconnaissant les territoires autochtones et traditionnels, le cas échéant, et intégrés dans des paysages terrestres, marins et océaniques plus vastes, tout en veillant à ce que toute utilisation durable, le cas échéant dans ces zones, soit pleinement compatible avec les résultats de la conservation, en reconnaissant et en respectant les droits des peuples autochtones et des communautés locales, y compris sur leurs territoires traditionnels »</w:t>
      </w:r>
      <w:r w:rsidR="00D0338C">
        <w:rPr>
          <w:rFonts w:ascii="Arial" w:eastAsiaTheme="minorHAnsi" w:hAnsi="Arial" w:cs="Arial"/>
          <w:sz w:val="22"/>
          <w:szCs w:val="22"/>
          <w:lang w:val="fr-FR"/>
        </w:rPr>
        <w:t> ;</w:t>
      </w:r>
    </w:p>
    <w:p w14:paraId="46D18AF7" w14:textId="77777777" w:rsidR="00C75A75" w:rsidRPr="00C75A75" w:rsidRDefault="00C75A75" w:rsidP="00192D42">
      <w:pPr>
        <w:widowControl/>
        <w:autoSpaceDE/>
        <w:autoSpaceDN/>
        <w:ind w:left="567" w:right="90"/>
        <w:contextualSpacing/>
        <w:jc w:val="both"/>
        <w:textAlignment w:val="auto"/>
        <w:rPr>
          <w:rFonts w:ascii="Arial" w:eastAsiaTheme="minorHAnsi" w:hAnsi="Arial" w:cs="Arial"/>
          <w:sz w:val="22"/>
          <w:szCs w:val="22"/>
          <w:lang w:val="fr-FR"/>
        </w:rPr>
      </w:pPr>
    </w:p>
    <w:p w14:paraId="2721CDF4" w14:textId="6A8F2260" w:rsidR="00C75A75" w:rsidRPr="00455384" w:rsidRDefault="00C75A75" w:rsidP="00455384">
      <w:pPr>
        <w:widowControl/>
        <w:numPr>
          <w:ilvl w:val="0"/>
          <w:numId w:val="1"/>
        </w:numPr>
        <w:autoSpaceDE/>
        <w:autoSpaceDN/>
        <w:spacing w:after="80"/>
        <w:ind w:left="567" w:right="90" w:hanging="567"/>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lastRenderedPageBreak/>
        <w:t xml:space="preserve">Accepte </w:t>
      </w:r>
      <w:r w:rsidRPr="00C75A75">
        <w:rPr>
          <w:rFonts w:ascii="Arial" w:eastAsiaTheme="minorHAnsi" w:hAnsi="Arial" w:cs="Arial"/>
          <w:sz w:val="22"/>
          <w:szCs w:val="22"/>
          <w:lang w:val="fr-FR"/>
        </w:rPr>
        <w:t>de promouvoir et de soutenir le développement et la mise en œuvre des meilleures pratiques pour réduire le risque de collision des navires avec la mégafaune marine, y compris, sans toutefois s'y limiter :</w:t>
      </w:r>
    </w:p>
    <w:p w14:paraId="56E6D218" w14:textId="4478ECD4" w:rsidR="00C75A75" w:rsidRPr="00C75A75" w:rsidRDefault="00C75A75" w:rsidP="00455384">
      <w:pPr>
        <w:widowControl/>
        <w:numPr>
          <w:ilvl w:val="1"/>
          <w:numId w:val="1"/>
        </w:numPr>
        <w:autoSpaceDE/>
        <w:autoSpaceDN/>
        <w:spacing w:after="80"/>
        <w:ind w:left="1134" w:right="90" w:hanging="567"/>
        <w:jc w:val="both"/>
        <w:textAlignment w:val="auto"/>
        <w:rPr>
          <w:rFonts w:ascii="Arial" w:eastAsiaTheme="minorHAnsi" w:hAnsi="Arial" w:cs="Arial"/>
          <w:sz w:val="22"/>
          <w:szCs w:val="22"/>
          <w:lang w:val="fr-FR"/>
        </w:rPr>
      </w:pPr>
      <w:r w:rsidRPr="00C75A75">
        <w:rPr>
          <w:rFonts w:ascii="Arial" w:eastAsiaTheme="minorHAnsi" w:hAnsi="Arial" w:cs="Arial"/>
          <w:sz w:val="22"/>
          <w:szCs w:val="22"/>
          <w:lang w:val="fr-FR"/>
        </w:rPr>
        <w:t>Des limitations de vitesse dans les zones où la mégafaune marine est très active;</w:t>
      </w:r>
    </w:p>
    <w:p w14:paraId="7016D55B" w14:textId="77777777" w:rsidR="00C75A75" w:rsidRPr="00C75A75" w:rsidRDefault="00C75A75" w:rsidP="00455384">
      <w:pPr>
        <w:widowControl/>
        <w:numPr>
          <w:ilvl w:val="1"/>
          <w:numId w:val="1"/>
        </w:numPr>
        <w:autoSpaceDE/>
        <w:autoSpaceDN/>
        <w:spacing w:after="80"/>
        <w:ind w:left="1134" w:right="90" w:hanging="567"/>
        <w:jc w:val="both"/>
        <w:textAlignment w:val="auto"/>
        <w:rPr>
          <w:rFonts w:ascii="Arial" w:eastAsiaTheme="minorHAnsi" w:hAnsi="Arial" w:cs="Arial"/>
          <w:sz w:val="22"/>
          <w:szCs w:val="22"/>
          <w:lang w:val="fr-FR"/>
        </w:rPr>
      </w:pPr>
      <w:r w:rsidRPr="00C75A75">
        <w:rPr>
          <w:rFonts w:ascii="Arial" w:eastAsiaTheme="minorHAnsi" w:hAnsi="Arial" w:cs="Arial"/>
          <w:sz w:val="22"/>
          <w:szCs w:val="22"/>
          <w:lang w:val="fr-FR"/>
        </w:rPr>
        <w:t>L'utilisation de technologies telles que les systèmes de détection acoustique pour détecter et éviter la mégafaune marine ; et</w:t>
      </w:r>
    </w:p>
    <w:p w14:paraId="370400D1" w14:textId="77777777" w:rsidR="00C75A75" w:rsidRPr="00C75A75" w:rsidRDefault="00C75A75" w:rsidP="00455384">
      <w:pPr>
        <w:widowControl/>
        <w:numPr>
          <w:ilvl w:val="1"/>
          <w:numId w:val="1"/>
        </w:numPr>
        <w:autoSpaceDE/>
        <w:autoSpaceDN/>
        <w:ind w:left="1134" w:right="90" w:hanging="567"/>
        <w:jc w:val="both"/>
        <w:textAlignment w:val="auto"/>
        <w:rPr>
          <w:rFonts w:ascii="Arial" w:eastAsiaTheme="minorHAnsi" w:hAnsi="Arial" w:cs="Arial"/>
          <w:sz w:val="22"/>
          <w:szCs w:val="22"/>
          <w:lang w:val="fr-FR"/>
        </w:rPr>
      </w:pPr>
      <w:r w:rsidRPr="00C75A75">
        <w:rPr>
          <w:rFonts w:ascii="Arial" w:eastAsiaTheme="minorHAnsi" w:hAnsi="Arial" w:cs="Arial"/>
          <w:sz w:val="22"/>
          <w:szCs w:val="22"/>
          <w:lang w:val="fr-FR"/>
        </w:rPr>
        <w:t>La sensibilisation et la formation des équipages de navires à la conservation de la mégafaune marine et à la prévention des collisions avec les navires ;</w:t>
      </w:r>
    </w:p>
    <w:p w14:paraId="2FA01609" w14:textId="77777777" w:rsidR="00C75A75" w:rsidRPr="00C75A75" w:rsidRDefault="00C75A75" w:rsidP="00192D42">
      <w:pPr>
        <w:widowControl/>
        <w:autoSpaceDE/>
        <w:autoSpaceDN/>
        <w:ind w:left="1440" w:right="90"/>
        <w:jc w:val="both"/>
        <w:textAlignment w:val="auto"/>
        <w:rPr>
          <w:rFonts w:ascii="Arial" w:eastAsiaTheme="minorHAnsi" w:hAnsi="Arial" w:cs="Arial"/>
          <w:sz w:val="22"/>
          <w:szCs w:val="22"/>
          <w:lang w:val="fr-FR"/>
        </w:rPr>
      </w:pPr>
    </w:p>
    <w:p w14:paraId="2B7A3562" w14:textId="05A853E1"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Prie instamment</w:t>
      </w:r>
      <w:r w:rsidRPr="00C75A75">
        <w:rPr>
          <w:rFonts w:ascii="Arial" w:eastAsiaTheme="minorHAnsi" w:hAnsi="Arial" w:cs="Arial"/>
          <w:sz w:val="22"/>
          <w:szCs w:val="22"/>
          <w:lang w:val="fr-FR"/>
        </w:rPr>
        <w:t xml:space="preserve"> les Parties à encourager l'industrie du transport maritime à prendre des mesures proactives pour réduire le risque de collision des navires avec la mégafaune marine</w:t>
      </w:r>
      <w:r w:rsidR="00D0338C">
        <w:rPr>
          <w:rFonts w:ascii="Arial" w:eastAsiaTheme="minorHAnsi" w:hAnsi="Arial" w:cs="Arial"/>
          <w:sz w:val="22"/>
          <w:szCs w:val="22"/>
          <w:lang w:val="fr-FR"/>
        </w:rPr>
        <w:t> ;</w:t>
      </w:r>
      <w:r w:rsidRPr="00C75A75">
        <w:rPr>
          <w:rFonts w:ascii="Arial" w:eastAsiaTheme="minorHAnsi" w:hAnsi="Arial" w:cs="Arial"/>
          <w:sz w:val="22"/>
          <w:szCs w:val="22"/>
          <w:lang w:val="fr-FR"/>
        </w:rPr>
        <w:t xml:space="preserve"> </w:t>
      </w:r>
    </w:p>
    <w:p w14:paraId="0A5EA97A" w14:textId="77777777" w:rsidR="00C75A75" w:rsidRPr="00C75A75" w:rsidRDefault="00C75A75" w:rsidP="00192D42">
      <w:pPr>
        <w:widowControl/>
        <w:autoSpaceDE/>
        <w:autoSpaceDN/>
        <w:ind w:left="567" w:right="90"/>
        <w:jc w:val="both"/>
        <w:textAlignment w:val="auto"/>
        <w:rPr>
          <w:rFonts w:ascii="Arial" w:eastAsiaTheme="minorHAnsi" w:hAnsi="Arial" w:cs="Arial"/>
          <w:sz w:val="22"/>
          <w:szCs w:val="22"/>
          <w:lang w:val="fr-FR"/>
        </w:rPr>
      </w:pPr>
    </w:p>
    <w:p w14:paraId="6C985BA0" w14:textId="4515F51D"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 xml:space="preserve">Prie </w:t>
      </w:r>
      <w:r w:rsidRPr="00C75A75">
        <w:rPr>
          <w:rFonts w:ascii="Arial" w:eastAsiaTheme="minorHAnsi" w:hAnsi="Arial" w:cs="Arial"/>
          <w:sz w:val="22"/>
          <w:szCs w:val="22"/>
          <w:lang w:val="fr-FR"/>
        </w:rPr>
        <w:t>les Parties d'examiner et d'actualiser leurs lois, réglementations et politiques nationales relatives à la conservation de la mégafaune marine et à la réduction des collisions avec les navires, le cas échéant, afin d'en assurer l'efficacité et l'alignement sur la présente résolution</w:t>
      </w:r>
      <w:r w:rsidR="00D0338C">
        <w:rPr>
          <w:rFonts w:ascii="Arial" w:eastAsiaTheme="minorHAnsi" w:hAnsi="Arial" w:cs="Arial"/>
          <w:sz w:val="22"/>
          <w:szCs w:val="22"/>
          <w:lang w:val="fr-FR"/>
        </w:rPr>
        <w:t> ;</w:t>
      </w:r>
      <w:r w:rsidRPr="00C75A75">
        <w:rPr>
          <w:rFonts w:ascii="Arial" w:eastAsiaTheme="minorHAnsi" w:hAnsi="Arial" w:cs="Arial"/>
          <w:sz w:val="22"/>
          <w:szCs w:val="22"/>
          <w:lang w:val="fr-FR"/>
        </w:rPr>
        <w:t xml:space="preserve"> </w:t>
      </w:r>
    </w:p>
    <w:p w14:paraId="2BFFECB5" w14:textId="77777777" w:rsidR="00C75A75" w:rsidRPr="00C75A75" w:rsidRDefault="00C75A75" w:rsidP="00192D42">
      <w:pPr>
        <w:widowControl/>
        <w:autoSpaceDE/>
        <w:autoSpaceDN/>
        <w:ind w:left="567" w:right="90"/>
        <w:jc w:val="both"/>
        <w:textAlignment w:val="auto"/>
        <w:rPr>
          <w:rFonts w:ascii="Arial" w:eastAsiaTheme="minorHAnsi" w:hAnsi="Arial" w:cs="Arial"/>
          <w:sz w:val="22"/>
          <w:szCs w:val="22"/>
          <w:lang w:val="fr-FR"/>
        </w:rPr>
      </w:pPr>
    </w:p>
    <w:p w14:paraId="14289EAB" w14:textId="77777777"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i/>
          <w:sz w:val="22"/>
          <w:szCs w:val="22"/>
          <w:lang w:val="fr-FR"/>
        </w:rPr>
      </w:pPr>
      <w:r w:rsidRPr="00C75A75">
        <w:rPr>
          <w:rFonts w:ascii="Arial" w:eastAsiaTheme="minorHAnsi" w:hAnsi="Arial" w:cs="Arial"/>
          <w:i/>
          <w:iCs/>
          <w:sz w:val="22"/>
          <w:szCs w:val="22"/>
          <w:lang w:val="fr-FR"/>
        </w:rPr>
        <w:t xml:space="preserve">Encourage vivement </w:t>
      </w:r>
      <w:r w:rsidRPr="00C75A75">
        <w:rPr>
          <w:rFonts w:ascii="Arial" w:eastAsiaTheme="minorHAnsi" w:hAnsi="Arial" w:cs="Arial"/>
          <w:sz w:val="22"/>
          <w:szCs w:val="22"/>
          <w:lang w:val="fr-FR"/>
        </w:rPr>
        <w:t>les Parties à coopérer entre elles, avec les organisations pertinentes et les parties prenantes pour promouvoir et soutenir la mise en œuvre de mesures visant à réduire le risque de collisions avec les navires pour la mégafaune marine, notamment en partageant des informations sur les meilleures pratiques et les enseignements tirés, en collaborant à la recherche et à la surveillance de la mégafaune marine et des collisions avec les navires, et en promouvant la coopération et la coordination internationales sur la conservation de la mégafaune marine et la réduction des collisions avec les navires ;</w:t>
      </w:r>
    </w:p>
    <w:p w14:paraId="755BC176" w14:textId="77777777" w:rsidR="00C75A75" w:rsidRPr="00C75A75" w:rsidRDefault="00C75A75" w:rsidP="00192D42">
      <w:pPr>
        <w:widowControl/>
        <w:autoSpaceDE/>
        <w:autoSpaceDN/>
        <w:ind w:left="720"/>
        <w:textAlignment w:val="auto"/>
        <w:rPr>
          <w:rFonts w:ascii="Arial" w:eastAsiaTheme="minorHAnsi" w:hAnsi="Arial" w:cs="Arial"/>
          <w:i/>
          <w:sz w:val="22"/>
          <w:szCs w:val="22"/>
          <w:lang w:val="fr-FR"/>
        </w:rPr>
      </w:pPr>
    </w:p>
    <w:p w14:paraId="5C19C6AC" w14:textId="77777777"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i/>
          <w:iCs/>
          <w:sz w:val="22"/>
          <w:szCs w:val="22"/>
          <w:lang w:val="fr-FR"/>
        </w:rPr>
      </w:pPr>
      <w:r w:rsidRPr="00C75A75">
        <w:rPr>
          <w:rFonts w:ascii="Arial" w:eastAsiaTheme="minorHAnsi" w:hAnsi="Arial" w:cs="Arial"/>
          <w:i/>
          <w:iCs/>
          <w:sz w:val="22"/>
          <w:szCs w:val="22"/>
          <w:lang w:val="fr-FR"/>
        </w:rPr>
        <w:t>Invite</w:t>
      </w:r>
      <w:r w:rsidRPr="00C75A75">
        <w:rPr>
          <w:rFonts w:ascii="Arial" w:eastAsiaTheme="minorHAnsi" w:hAnsi="Arial" w:cs="Arial"/>
          <w:sz w:val="22"/>
          <w:szCs w:val="22"/>
          <w:lang w:val="fr-FR"/>
        </w:rPr>
        <w:t xml:space="preserve"> les Parties, l'industrie et les autres parties prenantes à communiquer des informations sur les collisions avec des navires impliquant des cétacés à la base de données « </w:t>
      </w:r>
      <w:proofErr w:type="spellStart"/>
      <w:r w:rsidRPr="00C75A75">
        <w:rPr>
          <w:rFonts w:ascii="Arial" w:eastAsiaTheme="minorHAnsi" w:hAnsi="Arial" w:cs="Arial"/>
          <w:sz w:val="22"/>
          <w:szCs w:val="22"/>
          <w:lang w:val="fr-FR"/>
        </w:rPr>
        <w:t>Ship</w:t>
      </w:r>
      <w:proofErr w:type="spellEnd"/>
      <w:r w:rsidRPr="00C75A75">
        <w:rPr>
          <w:rFonts w:ascii="Arial" w:eastAsiaTheme="minorHAnsi" w:hAnsi="Arial" w:cs="Arial"/>
          <w:sz w:val="22"/>
          <w:szCs w:val="22"/>
          <w:lang w:val="fr-FR"/>
        </w:rPr>
        <w:t xml:space="preserve"> Strikes </w:t>
      </w:r>
      <w:proofErr w:type="spellStart"/>
      <w:r w:rsidRPr="00C75A75">
        <w:rPr>
          <w:rFonts w:ascii="Arial" w:eastAsiaTheme="minorHAnsi" w:hAnsi="Arial" w:cs="Arial"/>
          <w:sz w:val="22"/>
          <w:szCs w:val="22"/>
          <w:lang w:val="fr-FR"/>
        </w:rPr>
        <w:t>Database</w:t>
      </w:r>
      <w:proofErr w:type="spellEnd"/>
      <w:r w:rsidRPr="00C75A75">
        <w:rPr>
          <w:rFonts w:ascii="Arial" w:eastAsiaTheme="minorHAnsi" w:hAnsi="Arial" w:cs="Arial"/>
          <w:sz w:val="22"/>
          <w:szCs w:val="22"/>
          <w:lang w:val="fr-FR"/>
        </w:rPr>
        <w:t xml:space="preserve"> » de la CBI ;</w:t>
      </w:r>
    </w:p>
    <w:p w14:paraId="63E7A998" w14:textId="77777777" w:rsidR="00C75A75" w:rsidRPr="00C75A75" w:rsidRDefault="00C75A75" w:rsidP="00192D42">
      <w:pPr>
        <w:widowControl/>
        <w:autoSpaceDE/>
        <w:autoSpaceDN/>
        <w:ind w:left="567" w:right="90"/>
        <w:jc w:val="both"/>
        <w:textAlignment w:val="auto"/>
        <w:rPr>
          <w:rFonts w:ascii="Arial" w:eastAsiaTheme="minorHAnsi" w:hAnsi="Arial" w:cs="Arial"/>
          <w:i/>
          <w:iCs/>
          <w:sz w:val="22"/>
          <w:szCs w:val="22"/>
          <w:lang w:val="fr-FR"/>
        </w:rPr>
      </w:pPr>
    </w:p>
    <w:p w14:paraId="496228C0" w14:textId="02614CD2" w:rsidR="00C75A75" w:rsidRPr="000A65BC" w:rsidRDefault="00C75A75" w:rsidP="00192D42">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0A65BC">
        <w:rPr>
          <w:rFonts w:ascii="Arial" w:eastAsiaTheme="minorHAnsi" w:hAnsi="Arial" w:cs="Arial"/>
          <w:i/>
          <w:iCs/>
          <w:sz w:val="22"/>
          <w:szCs w:val="22"/>
          <w:lang w:val="fr-FR"/>
        </w:rPr>
        <w:t>Invite</w:t>
      </w:r>
      <w:r w:rsidRPr="000A65BC">
        <w:rPr>
          <w:rFonts w:ascii="Arial" w:eastAsiaTheme="minorHAnsi" w:hAnsi="Arial" w:cs="Arial"/>
          <w:sz w:val="22"/>
          <w:szCs w:val="22"/>
          <w:lang w:val="fr-FR"/>
        </w:rPr>
        <w:t xml:space="preserve"> les Parties à travailler avec l'OMI pour utiliser leurs outils de gestion (par exemple les ATBA ou les PSSA) afin de réduire les collisions entre les navires et la mégafaune marine</w:t>
      </w:r>
      <w:r w:rsidR="000A65BC" w:rsidRPr="000A65BC">
        <w:rPr>
          <w:rFonts w:ascii="Arial" w:eastAsiaTheme="minorHAnsi" w:hAnsi="Arial" w:cs="Arial"/>
          <w:sz w:val="22"/>
          <w:szCs w:val="22"/>
          <w:lang w:val="fr-FR"/>
        </w:rPr>
        <w:t xml:space="preserve"> en reprenant l’exemple des PSSA du nord-ouest de la Méditerranée ;</w:t>
      </w:r>
    </w:p>
    <w:p w14:paraId="55C2233E" w14:textId="77777777" w:rsidR="00C75A75" w:rsidRPr="00C75A75" w:rsidRDefault="00C75A75" w:rsidP="00192D42">
      <w:pPr>
        <w:widowControl/>
        <w:autoSpaceDE/>
        <w:autoSpaceDN/>
        <w:ind w:left="567" w:right="90"/>
        <w:jc w:val="both"/>
        <w:textAlignment w:val="auto"/>
        <w:rPr>
          <w:rFonts w:ascii="Arial" w:eastAsiaTheme="minorHAnsi" w:hAnsi="Arial" w:cs="Arial"/>
          <w:sz w:val="22"/>
          <w:szCs w:val="22"/>
          <w:highlight w:val="yellow"/>
          <w:lang w:val="fr-FR"/>
        </w:rPr>
      </w:pPr>
    </w:p>
    <w:p w14:paraId="13CEE508" w14:textId="77777777"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sz w:val="22"/>
          <w:szCs w:val="22"/>
          <w:lang w:val="fr-FR"/>
        </w:rPr>
      </w:pPr>
      <w:r w:rsidRPr="00C75A75">
        <w:rPr>
          <w:rFonts w:ascii="Arial" w:eastAsiaTheme="minorHAnsi" w:hAnsi="Arial" w:cs="Arial"/>
          <w:i/>
          <w:iCs/>
          <w:sz w:val="22"/>
          <w:szCs w:val="22"/>
          <w:lang w:val="fr-FR"/>
        </w:rPr>
        <w:t>Charge</w:t>
      </w:r>
      <w:r w:rsidRPr="00C75A75">
        <w:rPr>
          <w:rFonts w:ascii="Arial" w:eastAsiaTheme="minorHAnsi" w:hAnsi="Arial" w:cs="Arial"/>
          <w:sz w:val="22"/>
          <w:szCs w:val="22"/>
          <w:lang w:val="fr-FR"/>
        </w:rPr>
        <w:t xml:space="preserve"> le Secrétariat de faciliter l'échange d'informations et de bonnes pratiques entre les Parties, les organisations concernées et les parties prenantes ; et</w:t>
      </w:r>
    </w:p>
    <w:p w14:paraId="03351FC7" w14:textId="77777777" w:rsidR="00C75A75" w:rsidRPr="00C75A75" w:rsidRDefault="00C75A75" w:rsidP="00192D42">
      <w:pPr>
        <w:widowControl/>
        <w:autoSpaceDE/>
        <w:autoSpaceDN/>
        <w:ind w:left="567" w:right="90"/>
        <w:jc w:val="both"/>
        <w:textAlignment w:val="auto"/>
        <w:rPr>
          <w:rFonts w:ascii="Arial" w:eastAsiaTheme="minorHAnsi" w:hAnsi="Arial" w:cs="Arial"/>
          <w:i/>
          <w:iCs/>
          <w:sz w:val="22"/>
          <w:szCs w:val="22"/>
          <w:lang w:val="fr-FR"/>
        </w:rPr>
      </w:pPr>
    </w:p>
    <w:p w14:paraId="2810CDCA" w14:textId="77777777" w:rsidR="00C75A75" w:rsidRPr="00C75A75" w:rsidRDefault="00C75A75" w:rsidP="00192D42">
      <w:pPr>
        <w:widowControl/>
        <w:numPr>
          <w:ilvl w:val="0"/>
          <w:numId w:val="1"/>
        </w:numPr>
        <w:autoSpaceDE/>
        <w:autoSpaceDN/>
        <w:ind w:left="567" w:right="90" w:hanging="567"/>
        <w:jc w:val="both"/>
        <w:textAlignment w:val="auto"/>
        <w:rPr>
          <w:rFonts w:ascii="Arial" w:eastAsiaTheme="minorHAnsi" w:hAnsi="Arial" w:cs="Arial"/>
          <w:i/>
          <w:iCs/>
          <w:sz w:val="22"/>
          <w:szCs w:val="22"/>
          <w:lang w:val="fr-FR"/>
        </w:rPr>
      </w:pPr>
      <w:r w:rsidRPr="00C75A75">
        <w:rPr>
          <w:rFonts w:ascii="Arial" w:eastAsiaTheme="minorHAnsi" w:hAnsi="Arial" w:cs="Arial"/>
          <w:i/>
          <w:iCs/>
          <w:sz w:val="22"/>
          <w:szCs w:val="22"/>
          <w:lang w:val="fr-FR"/>
        </w:rPr>
        <w:t xml:space="preserve">Adopte </w:t>
      </w:r>
      <w:r w:rsidRPr="00C75A75">
        <w:rPr>
          <w:rFonts w:ascii="Arial" w:eastAsiaTheme="minorHAnsi" w:hAnsi="Arial" w:cs="Arial"/>
          <w:sz w:val="22"/>
          <w:szCs w:val="22"/>
          <w:lang w:val="fr-FR"/>
        </w:rPr>
        <w:t xml:space="preserve">le document d'orientation spécifique à l'espèce </w:t>
      </w:r>
      <w:r w:rsidRPr="00C75A75">
        <w:rPr>
          <w:rFonts w:ascii="Arial" w:eastAsiaTheme="minorHAnsi" w:hAnsi="Arial" w:cs="Arial"/>
          <w:i/>
          <w:iCs/>
          <w:sz w:val="22"/>
          <w:szCs w:val="22"/>
          <w:lang w:val="fr-FR"/>
        </w:rPr>
        <w:t>Orientations sur la réduction du risque de collision avec des navires pour les requins baleines (</w:t>
      </w:r>
      <w:proofErr w:type="spellStart"/>
      <w:r w:rsidRPr="00C75A75">
        <w:rPr>
          <w:rFonts w:ascii="Arial" w:eastAsiaTheme="minorHAnsi" w:hAnsi="Arial" w:cs="Arial"/>
          <w:i/>
          <w:iCs/>
          <w:sz w:val="22"/>
          <w:szCs w:val="22"/>
          <w:lang w:val="fr-FR"/>
        </w:rPr>
        <w:t>Rhincodon</w:t>
      </w:r>
      <w:proofErr w:type="spellEnd"/>
      <w:r w:rsidRPr="00C75A75">
        <w:rPr>
          <w:rFonts w:ascii="Arial" w:eastAsiaTheme="minorHAnsi" w:hAnsi="Arial" w:cs="Arial"/>
          <w:i/>
          <w:iCs/>
          <w:sz w:val="22"/>
          <w:szCs w:val="22"/>
          <w:lang w:val="fr-FR"/>
        </w:rPr>
        <w:t xml:space="preserve"> </w:t>
      </w:r>
      <w:proofErr w:type="spellStart"/>
      <w:r w:rsidRPr="00C75A75">
        <w:rPr>
          <w:rFonts w:ascii="Arial" w:eastAsiaTheme="minorHAnsi" w:hAnsi="Arial" w:cs="Arial"/>
          <w:i/>
          <w:iCs/>
          <w:sz w:val="22"/>
          <w:szCs w:val="22"/>
          <w:lang w:val="fr-FR"/>
        </w:rPr>
        <w:t>typus</w:t>
      </w:r>
      <w:proofErr w:type="spellEnd"/>
      <w:r w:rsidRPr="00C75A75">
        <w:rPr>
          <w:rFonts w:ascii="Arial" w:eastAsiaTheme="minorHAnsi" w:hAnsi="Arial" w:cs="Arial"/>
          <w:i/>
          <w:iCs/>
          <w:sz w:val="22"/>
          <w:szCs w:val="22"/>
          <w:lang w:val="fr-FR"/>
        </w:rPr>
        <w:t>)</w:t>
      </w:r>
      <w:r w:rsidRPr="00C75A75">
        <w:rPr>
          <w:rFonts w:ascii="Arial" w:eastAsiaTheme="minorHAnsi" w:hAnsi="Arial" w:cs="Arial"/>
          <w:sz w:val="22"/>
          <w:szCs w:val="22"/>
          <w:lang w:val="fr-FR"/>
        </w:rPr>
        <w:t xml:space="preserve"> joint en annexe [...] à la présente résolution.</w:t>
      </w:r>
    </w:p>
    <w:p w14:paraId="383AE881" w14:textId="77777777" w:rsidR="00D82C56" w:rsidRPr="00192D42" w:rsidRDefault="00D82C56" w:rsidP="00192D42">
      <w:pPr>
        <w:rPr>
          <w:rFonts w:ascii="Arial" w:hAnsi="Arial" w:cs="Arial"/>
          <w:sz w:val="22"/>
          <w:szCs w:val="22"/>
          <w:lang w:val="fr-FR"/>
        </w:rPr>
      </w:pPr>
    </w:p>
    <w:p w14:paraId="46F66146" w14:textId="77777777" w:rsidR="00D82C56" w:rsidRPr="00192D42" w:rsidRDefault="00D82C56" w:rsidP="00192D42">
      <w:pPr>
        <w:rPr>
          <w:rFonts w:ascii="Arial" w:hAnsi="Arial" w:cs="Arial"/>
          <w:sz w:val="22"/>
          <w:szCs w:val="22"/>
          <w:lang w:val="fr-FR"/>
        </w:rPr>
      </w:pPr>
    </w:p>
    <w:p w14:paraId="54E0B978" w14:textId="376EB072" w:rsidR="00455384" w:rsidRDefault="00455384" w:rsidP="00192D42">
      <w:pPr>
        <w:rPr>
          <w:rFonts w:ascii="Arial" w:hAnsi="Arial" w:cs="Arial"/>
          <w:sz w:val="22"/>
          <w:szCs w:val="22"/>
          <w:lang w:val="fr-FR"/>
        </w:rPr>
      </w:pPr>
      <w:r>
        <w:rPr>
          <w:rFonts w:ascii="Arial" w:hAnsi="Arial" w:cs="Arial"/>
          <w:sz w:val="22"/>
          <w:szCs w:val="22"/>
          <w:lang w:val="fr-FR"/>
        </w:rPr>
        <w:br w:type="page"/>
      </w:r>
    </w:p>
    <w:p w14:paraId="2464B175" w14:textId="6440AAFC" w:rsidR="00590ADE" w:rsidRPr="00590ADE" w:rsidRDefault="00590ADE" w:rsidP="00455384">
      <w:pPr>
        <w:adjustRightInd w:val="0"/>
        <w:ind w:right="90"/>
        <w:jc w:val="right"/>
        <w:textAlignment w:val="auto"/>
        <w:rPr>
          <w:rFonts w:ascii="Arial" w:hAnsi="Arial" w:cs="Arial"/>
          <w:sz w:val="22"/>
          <w:szCs w:val="22"/>
          <w:lang w:val="fr-FR"/>
        </w:rPr>
      </w:pPr>
      <w:r w:rsidRPr="00590ADE">
        <w:rPr>
          <w:rFonts w:ascii="Arial" w:hAnsi="Arial" w:cs="Arial"/>
          <w:sz w:val="22"/>
          <w:szCs w:val="22"/>
          <w:lang w:val="fr-FR"/>
        </w:rPr>
        <w:lastRenderedPageBreak/>
        <w:t>[Projet d'annexe à la Résolution]</w:t>
      </w:r>
    </w:p>
    <w:p w14:paraId="45F89737" w14:textId="77777777" w:rsidR="00590ADE" w:rsidRPr="00590ADE" w:rsidRDefault="00590ADE" w:rsidP="00192D42">
      <w:pPr>
        <w:adjustRightInd w:val="0"/>
        <w:ind w:right="90"/>
        <w:jc w:val="center"/>
        <w:textAlignment w:val="auto"/>
        <w:rPr>
          <w:rFonts w:ascii="Arial" w:hAnsi="Arial" w:cs="Arial"/>
          <w:sz w:val="22"/>
          <w:szCs w:val="22"/>
          <w:lang w:val="fr-FR"/>
        </w:rPr>
      </w:pPr>
    </w:p>
    <w:p w14:paraId="35A1002D" w14:textId="50098DCE" w:rsidR="00590ADE" w:rsidRPr="00590ADE" w:rsidRDefault="00590ADE" w:rsidP="00455384">
      <w:pPr>
        <w:widowControl/>
        <w:autoSpaceDE/>
        <w:autoSpaceDN/>
        <w:ind w:right="90"/>
        <w:jc w:val="center"/>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ORIENTATIONS SUR LA RÉDUCTION DU RISQUE DE COLLISION AVEC DES NAVIRES</w:t>
      </w:r>
      <w:r w:rsidR="00455384">
        <w:rPr>
          <w:rFonts w:ascii="Arial" w:eastAsiaTheme="minorHAnsi" w:hAnsi="Arial" w:cs="Arial"/>
          <w:b/>
          <w:bCs/>
          <w:sz w:val="22"/>
          <w:szCs w:val="22"/>
          <w:lang w:val="fr-FR"/>
        </w:rPr>
        <w:t xml:space="preserve"> </w:t>
      </w:r>
      <w:r w:rsidRPr="00590ADE">
        <w:rPr>
          <w:rFonts w:ascii="Arial" w:eastAsiaTheme="minorHAnsi" w:hAnsi="Arial" w:cs="Arial"/>
          <w:b/>
          <w:bCs/>
          <w:sz w:val="22"/>
          <w:szCs w:val="22"/>
          <w:lang w:val="fr-FR"/>
        </w:rPr>
        <w:t>POUR LES REQUINS BALEINES (</w:t>
      </w:r>
      <w:proofErr w:type="spellStart"/>
      <w:r w:rsidRPr="00590ADE">
        <w:rPr>
          <w:rFonts w:ascii="Arial" w:eastAsiaTheme="minorHAnsi" w:hAnsi="Arial" w:cs="Arial"/>
          <w:b/>
          <w:bCs/>
          <w:i/>
          <w:iCs/>
          <w:sz w:val="22"/>
          <w:szCs w:val="22"/>
          <w:lang w:val="fr-FR"/>
        </w:rPr>
        <w:t>Rhincodon</w:t>
      </w:r>
      <w:proofErr w:type="spellEnd"/>
      <w:r w:rsidRPr="00590ADE">
        <w:rPr>
          <w:rFonts w:ascii="Arial" w:eastAsiaTheme="minorHAnsi" w:hAnsi="Arial" w:cs="Arial"/>
          <w:b/>
          <w:bCs/>
          <w:i/>
          <w:iCs/>
          <w:sz w:val="22"/>
          <w:szCs w:val="22"/>
          <w:lang w:val="fr-FR"/>
        </w:rPr>
        <w:t xml:space="preserve"> </w:t>
      </w:r>
      <w:proofErr w:type="spellStart"/>
      <w:r w:rsidRPr="00590ADE">
        <w:rPr>
          <w:rFonts w:ascii="Arial" w:eastAsiaTheme="minorHAnsi" w:hAnsi="Arial" w:cs="Arial"/>
          <w:b/>
          <w:bCs/>
          <w:i/>
          <w:iCs/>
          <w:sz w:val="22"/>
          <w:szCs w:val="22"/>
          <w:lang w:val="fr-FR"/>
        </w:rPr>
        <w:t>typus</w:t>
      </w:r>
      <w:proofErr w:type="spellEnd"/>
      <w:r w:rsidRPr="00590ADE">
        <w:rPr>
          <w:rFonts w:ascii="Arial" w:eastAsiaTheme="minorHAnsi" w:hAnsi="Arial" w:cs="Arial"/>
          <w:b/>
          <w:bCs/>
          <w:sz w:val="22"/>
          <w:szCs w:val="22"/>
          <w:lang w:val="fr-FR"/>
        </w:rPr>
        <w:t>)</w:t>
      </w:r>
    </w:p>
    <w:p w14:paraId="7C90871A" w14:textId="77777777" w:rsidR="00590ADE" w:rsidRPr="00590ADE" w:rsidRDefault="00590ADE" w:rsidP="00192D42">
      <w:pPr>
        <w:widowControl/>
        <w:autoSpaceDE/>
        <w:autoSpaceDN/>
        <w:ind w:right="90"/>
        <w:textAlignment w:val="auto"/>
        <w:rPr>
          <w:rFonts w:ascii="Arial" w:eastAsiaTheme="minorHAnsi" w:hAnsi="Arial" w:cs="Arial"/>
          <w:sz w:val="22"/>
          <w:szCs w:val="22"/>
          <w:lang w:val="fr-FR"/>
        </w:rPr>
      </w:pPr>
    </w:p>
    <w:p w14:paraId="4F9BD898" w14:textId="77777777" w:rsidR="00590ADE" w:rsidRPr="00590ADE" w:rsidRDefault="00590ADE" w:rsidP="00192D42">
      <w:pPr>
        <w:widowControl/>
        <w:autoSpaceDE/>
        <w:autoSpaceDN/>
        <w:ind w:right="90"/>
        <w:textAlignment w:val="auto"/>
        <w:rPr>
          <w:rFonts w:ascii="Arial" w:eastAsiaTheme="minorHAnsi" w:hAnsi="Arial" w:cs="Arial"/>
          <w:sz w:val="22"/>
          <w:szCs w:val="22"/>
          <w:lang w:val="fr-FR"/>
        </w:rPr>
      </w:pPr>
    </w:p>
    <w:p w14:paraId="28D12BA4"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 xml:space="preserve">Sur la base du rapport de la CMS intitulé </w:t>
      </w:r>
      <w:r w:rsidRPr="00590ADE">
        <w:rPr>
          <w:rFonts w:ascii="Arial" w:eastAsiaTheme="minorHAnsi" w:hAnsi="Arial" w:cs="Arial"/>
          <w:i/>
          <w:sz w:val="22"/>
          <w:szCs w:val="22"/>
          <w:lang w:val="fr-FR"/>
        </w:rPr>
        <w:t>Réduire les collisions entre les navires et les requins baleines – Comprendre la menace croissante qui pèse sur le plus grand poisson de la planète</w:t>
      </w:r>
      <w:r w:rsidRPr="00590ADE">
        <w:rPr>
          <w:rFonts w:ascii="Arial" w:eastAsiaTheme="minorHAnsi" w:hAnsi="Arial" w:cs="Arial"/>
          <w:sz w:val="22"/>
          <w:szCs w:val="22"/>
          <w:vertAlign w:val="superscript"/>
          <w:lang w:val="fr-FR"/>
        </w:rPr>
        <w:footnoteReference w:id="2"/>
      </w:r>
      <w:r w:rsidRPr="00590ADE">
        <w:rPr>
          <w:rFonts w:ascii="Arial" w:eastAsiaTheme="minorHAnsi" w:hAnsi="Arial" w:cs="Arial"/>
          <w:b/>
          <w:bCs/>
          <w:sz w:val="22"/>
          <w:szCs w:val="22"/>
          <w:lang w:val="fr-FR"/>
        </w:rPr>
        <w:t xml:space="preserve"> </w:t>
      </w:r>
      <w:r w:rsidRPr="00590ADE">
        <w:rPr>
          <w:rFonts w:ascii="Arial" w:eastAsiaTheme="minorHAnsi" w:hAnsi="Arial" w:cs="Arial"/>
          <w:sz w:val="22"/>
          <w:szCs w:val="22"/>
          <w:lang w:val="fr-FR"/>
        </w:rPr>
        <w:t>(</w:t>
      </w:r>
      <w:hyperlink r:id="rId10" w:history="1">
        <w:r w:rsidRPr="00590ADE">
          <w:rPr>
            <w:rFonts w:ascii="Arial" w:eastAsiaTheme="minorHAnsi" w:hAnsi="Arial" w:cs="Arial"/>
            <w:color w:val="0000FF"/>
            <w:sz w:val="22"/>
            <w:szCs w:val="22"/>
            <w:u w:val="single"/>
            <w:lang w:val="fr-FR"/>
          </w:rPr>
          <w:t>COP14/Inf.27.2.3</w:t>
        </w:r>
      </w:hyperlink>
      <w:r w:rsidRPr="00590ADE">
        <w:rPr>
          <w:rFonts w:ascii="Arial" w:eastAsiaTheme="minorHAnsi" w:hAnsi="Arial" w:cs="Arial"/>
          <w:sz w:val="22"/>
          <w:szCs w:val="22"/>
          <w:lang w:val="fr-FR"/>
        </w:rPr>
        <w:t>).</w:t>
      </w:r>
    </w:p>
    <w:p w14:paraId="7B84060C"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12E8E18A"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0B212342" w14:textId="77777777" w:rsidR="00590ADE" w:rsidRPr="00590ADE" w:rsidRDefault="00590ADE" w:rsidP="00192D42">
      <w:pPr>
        <w:widowControl/>
        <w:adjustRightInd w:val="0"/>
        <w:ind w:right="90"/>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Il est recommandé aux parties qui sont des États de l'aire de répartition des requins baleines de prendre les mesures suivantes :</w:t>
      </w:r>
    </w:p>
    <w:p w14:paraId="11525054" w14:textId="77777777" w:rsidR="00590ADE" w:rsidRPr="00590ADE" w:rsidRDefault="00590ADE" w:rsidP="00192D42">
      <w:pPr>
        <w:widowControl/>
        <w:adjustRightInd w:val="0"/>
        <w:ind w:right="90"/>
        <w:jc w:val="both"/>
        <w:textAlignment w:val="auto"/>
        <w:rPr>
          <w:rFonts w:ascii="Arial" w:eastAsiaTheme="minorHAnsi" w:hAnsi="Arial" w:cs="Arial"/>
          <w:sz w:val="22"/>
          <w:szCs w:val="22"/>
          <w:u w:val="single"/>
          <w:lang w:val="fr-FR"/>
        </w:rPr>
      </w:pPr>
    </w:p>
    <w:p w14:paraId="1DE06695"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 xml:space="preserve">Identifier et mettre en œuvre des mesures d'atténuation </w:t>
      </w:r>
      <w:r w:rsidRPr="00590ADE">
        <w:rPr>
          <w:rFonts w:ascii="Arial" w:eastAsiaTheme="minorHAnsi" w:hAnsi="Arial" w:cs="Arial"/>
          <w:b/>
          <w:sz w:val="22"/>
          <w:szCs w:val="22"/>
          <w:lang w:val="fr-FR"/>
        </w:rPr>
        <w:t>ap</w:t>
      </w:r>
      <w:r w:rsidRPr="00590ADE">
        <w:rPr>
          <w:rFonts w:ascii="Arial" w:eastAsiaTheme="minorHAnsi" w:hAnsi="Arial" w:cs="Arial"/>
          <w:b/>
          <w:bCs/>
          <w:sz w:val="22"/>
          <w:szCs w:val="22"/>
          <w:lang w:val="fr-FR"/>
        </w:rPr>
        <w:t>propriées dans les zones d'habitat principal du requin-baleine</w:t>
      </w:r>
    </w:p>
    <w:p w14:paraId="44CC2138"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662338EF" w14:textId="77777777" w:rsidR="00590ADE" w:rsidRPr="00590ADE" w:rsidRDefault="00590ADE" w:rsidP="00192D42">
      <w:pPr>
        <w:widowControl/>
        <w:adjustRightInd w:val="0"/>
        <w:ind w:left="567" w:right="90"/>
        <w:contextualSpacing/>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En raison du besoin pressant de mesures de conservation, les États de l'aire de répartition sont encouragés à mettre en place des mécanismes pour réduire le risque de collisions avec des navires sur les requins baleines. Ils devraient étudier la meilleure approche pour leurs zones d'habitat principal du requin baleine, en consultation avec les chercheurs et l'industrie du transport maritime. Les États de l'aire de répartition doivent fonder les mesures d'atténuation sur les meilleures données scientifiques disponibles garantissant des résultats positifs en matière de conservation.</w:t>
      </w:r>
    </w:p>
    <w:p w14:paraId="704C0FA0"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31004F0F" w14:textId="5DF5F6C5"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 xml:space="preserve">Désigner les zones centrales pour les requins baleines comme zones à éviter (ATBA) </w:t>
      </w:r>
      <w:r w:rsidR="000A65BC">
        <w:rPr>
          <w:rFonts w:ascii="Arial" w:eastAsiaTheme="minorHAnsi" w:hAnsi="Arial" w:cs="Arial"/>
          <w:b/>
          <w:bCs/>
          <w:sz w:val="22"/>
          <w:szCs w:val="22"/>
          <w:lang w:val="fr-FR"/>
        </w:rPr>
        <w:t xml:space="preserve">ou envisager des dispositifs de séparation du trafic pour éviter les zones d’habitat principal </w:t>
      </w:r>
      <w:r w:rsidRPr="00590ADE">
        <w:rPr>
          <w:rFonts w:ascii="Arial" w:eastAsiaTheme="minorHAnsi" w:hAnsi="Arial" w:cs="Arial"/>
          <w:b/>
          <w:bCs/>
          <w:sz w:val="22"/>
          <w:szCs w:val="22"/>
          <w:lang w:val="fr-FR"/>
        </w:rPr>
        <w:t>sous l'égide de l'OMI</w:t>
      </w:r>
    </w:p>
    <w:p w14:paraId="73E5B582"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4E712BDF" w14:textId="4008D8FB"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Étant donné la taille relativement petite des zones d'habitat principal (~116 km² en moyenne) et l'impact limité sur transport maritime le temps de petites modifications des voies de transport maritime, cette approche serait la plus rentable et aurait un impact élevé sur la conservation. Les zones à éviter (ATBA) pour les requins baleines devraient être intégrées dans des désignations plus larges des aires marines protégées (AMP), soutenant l'effort mondial actuel visant à protéger 30 % des océans d'ici 2030.</w:t>
      </w:r>
    </w:p>
    <w:p w14:paraId="66ACD65D"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0FA88B26"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Envisager des dispositifs de séparation du trafic (DST) lorsque les ATBA ne sont pas possibles</w:t>
      </w:r>
    </w:p>
    <w:p w14:paraId="4FEEF0B8"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1C959A5D" w14:textId="77777777"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Le rétrécissement des voies maritimes de transport réduira la taille des zones présentant un risque élevé de collision avec des navires. Il peut s'agir d'une autre option dans les constellations</w:t>
      </w:r>
      <w:r w:rsidRPr="00590ADE">
        <w:rPr>
          <w:rFonts w:ascii="Arial" w:eastAsiaTheme="minorHAnsi" w:hAnsi="Arial" w:cs="Arial"/>
          <w:sz w:val="22"/>
          <w:szCs w:val="22"/>
          <w:vertAlign w:val="superscript"/>
          <w:lang w:val="fr-FR"/>
        </w:rPr>
        <w:footnoteReference w:id="3"/>
      </w:r>
      <w:r w:rsidRPr="00590ADE">
        <w:rPr>
          <w:rFonts w:ascii="Arial" w:eastAsiaTheme="minorHAnsi" w:hAnsi="Arial" w:cs="Arial"/>
          <w:sz w:val="22"/>
          <w:szCs w:val="22"/>
          <w:lang w:val="fr-FR"/>
        </w:rPr>
        <w:t xml:space="preserve"> ayant une zone relativement étendue, comme le golfe du Mexique, où les ATBA ne sont peut-être pas réalisables.</w:t>
      </w:r>
    </w:p>
    <w:p w14:paraId="3303F2AB" w14:textId="77777777" w:rsidR="00590ADE" w:rsidRPr="00590ADE" w:rsidRDefault="00590ADE" w:rsidP="00192D42">
      <w:pPr>
        <w:widowControl/>
        <w:adjustRightInd w:val="0"/>
        <w:ind w:left="567" w:right="90"/>
        <w:contextualSpacing/>
        <w:jc w:val="both"/>
        <w:textAlignment w:val="auto"/>
        <w:rPr>
          <w:rFonts w:ascii="Arial" w:eastAsiaTheme="minorHAnsi" w:hAnsi="Arial" w:cs="Arial"/>
          <w:sz w:val="22"/>
          <w:szCs w:val="22"/>
          <w:lang w:val="fr-FR"/>
        </w:rPr>
      </w:pPr>
    </w:p>
    <w:p w14:paraId="39814CBC"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Limiter la vitesse dans les zones centrales pour le requin baleine</w:t>
      </w:r>
    </w:p>
    <w:p w14:paraId="30698E22"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5C7E6CEA" w14:textId="1CBD51A9"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 xml:space="preserve">Une limite de vitesse inférieure ou égale à 10 nœuds peut potentiellement réduire la mortalité due aux collisions des navires avec les requins baleines. Ce mécanisme </w:t>
      </w:r>
      <w:r w:rsidRPr="00590ADE">
        <w:rPr>
          <w:rFonts w:ascii="Arial" w:eastAsiaTheme="minorHAnsi" w:hAnsi="Arial" w:cs="Arial"/>
          <w:sz w:val="22"/>
          <w:szCs w:val="22"/>
          <w:lang w:val="fr-FR"/>
        </w:rPr>
        <w:lastRenderedPageBreak/>
        <w:t xml:space="preserve">constitue également une modification moins importante de la navigation des navires que le changement d'itinéraire et est dès lors plus susceptible d'être accepté par les parties prenantes du secteur du transport maritime. Des zones de circulation lente peuvent être imposées à tous les </w:t>
      </w:r>
      <w:r w:rsidR="000A65BC" w:rsidRPr="00590ADE">
        <w:rPr>
          <w:rFonts w:ascii="Arial" w:eastAsiaTheme="minorHAnsi" w:hAnsi="Arial" w:cs="Arial"/>
          <w:sz w:val="22"/>
          <w:szCs w:val="22"/>
          <w:lang w:val="fr-FR"/>
        </w:rPr>
        <w:t>navires, notamment</w:t>
      </w:r>
      <w:r w:rsidRPr="00590ADE">
        <w:rPr>
          <w:rFonts w:ascii="Arial" w:eastAsiaTheme="minorHAnsi" w:hAnsi="Arial" w:cs="Arial"/>
          <w:sz w:val="22"/>
          <w:szCs w:val="22"/>
          <w:lang w:val="fr-FR"/>
        </w:rPr>
        <w:t xml:space="preserve"> les petits. Compte tenu de l'empreinte spatiale réduite des zones de circulation lente, des avantages similaires découleraient de la désignation d'ATBA.</w:t>
      </w:r>
    </w:p>
    <w:p w14:paraId="7925408B" w14:textId="77777777"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p>
    <w:p w14:paraId="252A1826"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Créer des réseaux d'alerte avec des zones d'évitement temporaires</w:t>
      </w:r>
    </w:p>
    <w:p w14:paraId="5AED22D3" w14:textId="77777777" w:rsidR="00590ADE" w:rsidRPr="00590ADE" w:rsidRDefault="00590ADE" w:rsidP="00192D42">
      <w:pPr>
        <w:widowControl/>
        <w:adjustRightInd w:val="0"/>
        <w:ind w:left="567" w:right="90"/>
        <w:contextualSpacing/>
        <w:jc w:val="both"/>
        <w:textAlignment w:val="auto"/>
        <w:rPr>
          <w:rFonts w:ascii="Arial" w:eastAsiaTheme="minorHAnsi" w:hAnsi="Arial" w:cs="Arial"/>
          <w:sz w:val="22"/>
          <w:szCs w:val="22"/>
          <w:lang w:val="fr-FR"/>
        </w:rPr>
      </w:pPr>
    </w:p>
    <w:p w14:paraId="565DDB42" w14:textId="77777777"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Soutenues par le grand public en leur qualité de scientifiques citoyens, les observations de requins baleines pourraient être communiquées à un large éventail d'utilisateurs de bateaux afin de créer des zones d'exclusion des bateaux temporaires. De même, le suivi par satellite des requins baleines au sein des constellations pourrait aider à créer des zones d'évitement en temps quasi réel. Cela contribuerait également à la surveillance générale du requin baleine à des échelles spatiales plus larges, fournissant des données inestimables sur la saisonnalité, l'abondance et l'utilisation des sites.</w:t>
      </w:r>
    </w:p>
    <w:p w14:paraId="69B14E50"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52163D03"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Création d'une base de données centralisée pour documenter les collisions des navires avec les requins baleines</w:t>
      </w:r>
    </w:p>
    <w:p w14:paraId="3A2F6FC9" w14:textId="77777777" w:rsidR="00590ADE" w:rsidRPr="00590ADE" w:rsidRDefault="00590ADE" w:rsidP="00192D42">
      <w:pPr>
        <w:widowControl/>
        <w:adjustRightInd w:val="0"/>
        <w:ind w:left="567" w:right="90"/>
        <w:contextualSpacing/>
        <w:jc w:val="both"/>
        <w:textAlignment w:val="auto"/>
        <w:rPr>
          <w:rFonts w:ascii="Arial" w:eastAsiaTheme="minorHAnsi" w:hAnsi="Arial" w:cs="Arial"/>
          <w:sz w:val="22"/>
          <w:szCs w:val="22"/>
          <w:lang w:val="fr-FR"/>
        </w:rPr>
      </w:pPr>
    </w:p>
    <w:p w14:paraId="48E047BD" w14:textId="77777777"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 xml:space="preserve">Avec l'augmentation du nombre de grands navires, il sera essentiel de comprendre le niveau d'impact pour élaborer des stratégies d'atténuation. Une base de données centralisée, qui pourrait exploiter la base de données mondiale existante, Sharkbook.ai, faciliterait le suivi à long terme de cette menace. La coordination avec la base de données </w:t>
      </w:r>
      <w:proofErr w:type="spellStart"/>
      <w:r w:rsidRPr="00590ADE">
        <w:rPr>
          <w:rFonts w:ascii="Arial" w:eastAsiaTheme="minorHAnsi" w:hAnsi="Arial" w:cs="Arial"/>
          <w:sz w:val="22"/>
          <w:szCs w:val="22"/>
          <w:lang w:val="fr-FR"/>
        </w:rPr>
        <w:t>Ship</w:t>
      </w:r>
      <w:proofErr w:type="spellEnd"/>
      <w:r w:rsidRPr="00590ADE">
        <w:rPr>
          <w:rFonts w:ascii="Arial" w:eastAsiaTheme="minorHAnsi" w:hAnsi="Arial" w:cs="Arial"/>
          <w:sz w:val="22"/>
          <w:szCs w:val="22"/>
          <w:lang w:val="fr-FR"/>
        </w:rPr>
        <w:t xml:space="preserve"> Strikes </w:t>
      </w:r>
      <w:proofErr w:type="spellStart"/>
      <w:r w:rsidRPr="00590ADE">
        <w:rPr>
          <w:rFonts w:ascii="Arial" w:eastAsiaTheme="minorHAnsi" w:hAnsi="Arial" w:cs="Arial"/>
          <w:sz w:val="22"/>
          <w:szCs w:val="22"/>
          <w:lang w:val="fr-FR"/>
        </w:rPr>
        <w:t>Database</w:t>
      </w:r>
      <w:proofErr w:type="spellEnd"/>
      <w:r w:rsidRPr="00590ADE">
        <w:rPr>
          <w:rFonts w:ascii="Arial" w:eastAsiaTheme="minorHAnsi" w:hAnsi="Arial" w:cs="Arial"/>
          <w:sz w:val="22"/>
          <w:szCs w:val="22"/>
          <w:lang w:val="fr-FR"/>
        </w:rPr>
        <w:t xml:space="preserve"> de la CBI peut être utile pour la gestion holistique de à l'avenir</w:t>
      </w:r>
    </w:p>
    <w:p w14:paraId="5F2CEFB4" w14:textId="77777777" w:rsidR="00590ADE" w:rsidRPr="00590ADE" w:rsidRDefault="00590ADE" w:rsidP="00192D42">
      <w:pPr>
        <w:widowControl/>
        <w:adjustRightInd w:val="0"/>
        <w:ind w:right="90"/>
        <w:jc w:val="both"/>
        <w:textAlignment w:val="auto"/>
        <w:rPr>
          <w:rFonts w:ascii="Arial" w:eastAsiaTheme="minorHAnsi" w:hAnsi="Arial" w:cs="Arial"/>
          <w:b/>
          <w:bCs/>
          <w:sz w:val="22"/>
          <w:szCs w:val="22"/>
          <w:lang w:val="fr-FR"/>
        </w:rPr>
      </w:pPr>
    </w:p>
    <w:p w14:paraId="59F4C89F"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Sensibiliser davantage le secteur du transport maritime et le public à cette question</w:t>
      </w:r>
    </w:p>
    <w:p w14:paraId="1EC15BBF" w14:textId="77777777" w:rsidR="00590ADE" w:rsidRPr="00590ADE" w:rsidRDefault="00590ADE" w:rsidP="00192D42">
      <w:pPr>
        <w:widowControl/>
        <w:adjustRightInd w:val="0"/>
        <w:ind w:left="567" w:right="90"/>
        <w:contextualSpacing/>
        <w:jc w:val="both"/>
        <w:textAlignment w:val="auto"/>
        <w:rPr>
          <w:rFonts w:ascii="Arial" w:eastAsiaTheme="minorHAnsi" w:hAnsi="Arial" w:cs="Arial"/>
          <w:sz w:val="22"/>
          <w:szCs w:val="22"/>
          <w:lang w:val="fr-FR"/>
        </w:rPr>
      </w:pPr>
    </w:p>
    <w:p w14:paraId="7AE97C02" w14:textId="77777777" w:rsidR="00590ADE" w:rsidRPr="00590ADE" w:rsidRDefault="00590ADE" w:rsidP="00192D42">
      <w:pPr>
        <w:widowControl/>
        <w:adjustRightInd w:val="0"/>
        <w:ind w:left="567" w:right="90"/>
        <w:jc w:val="both"/>
        <w:textAlignment w:val="auto"/>
        <w:rPr>
          <w:rFonts w:ascii="Arial" w:eastAsiaTheme="minorHAnsi" w:hAnsi="Arial" w:cs="Arial"/>
          <w:sz w:val="22"/>
          <w:szCs w:val="22"/>
          <w:lang w:val="fr-FR"/>
        </w:rPr>
      </w:pPr>
      <w:r w:rsidRPr="00590ADE">
        <w:rPr>
          <w:rFonts w:ascii="Arial" w:eastAsiaTheme="minorHAnsi" w:hAnsi="Arial" w:cs="Arial"/>
          <w:sz w:val="22"/>
          <w:szCs w:val="22"/>
          <w:lang w:val="fr-FR"/>
        </w:rPr>
        <w:t>La réduction effective des collisions entre les navires et les requins baleines nécessitera la collaboration des parties prenantes de l'industrie, des pouvoirs publics et du secteur de la conservation. Étant donné que cette menace est largement inconnue en dehors de la communauté de recherche sur les requins baleines, la sensibilisation constituera une première étape importante, notamment en engageant des conversations directes avec l'industrie du transport maritime.</w:t>
      </w:r>
    </w:p>
    <w:p w14:paraId="6A475FD2"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4F33E84F" w14:textId="77777777" w:rsidR="00590ADE" w:rsidRPr="00590ADE" w:rsidRDefault="00590ADE" w:rsidP="00192D42">
      <w:pPr>
        <w:widowControl/>
        <w:numPr>
          <w:ilvl w:val="0"/>
          <w:numId w:val="2"/>
        </w:numPr>
        <w:autoSpaceDE/>
        <w:autoSpaceDN/>
        <w:adjustRightInd w:val="0"/>
        <w:ind w:left="567" w:right="90" w:hanging="567"/>
        <w:contextualSpacing/>
        <w:jc w:val="both"/>
        <w:textAlignment w:val="auto"/>
        <w:rPr>
          <w:rFonts w:ascii="Arial" w:eastAsiaTheme="minorHAnsi" w:hAnsi="Arial" w:cs="Arial"/>
          <w:b/>
          <w:bCs/>
          <w:sz w:val="22"/>
          <w:szCs w:val="22"/>
          <w:lang w:val="fr-FR"/>
        </w:rPr>
      </w:pPr>
      <w:r w:rsidRPr="00590ADE">
        <w:rPr>
          <w:rFonts w:ascii="Arial" w:eastAsiaTheme="minorHAnsi" w:hAnsi="Arial" w:cs="Arial"/>
          <w:b/>
          <w:bCs/>
          <w:sz w:val="22"/>
          <w:szCs w:val="22"/>
          <w:lang w:val="fr-FR"/>
        </w:rPr>
        <w:t>Utiliser une gestion adaptative, contrôler et évaluer les stratégies d'atténuation</w:t>
      </w:r>
    </w:p>
    <w:p w14:paraId="1564038E" w14:textId="77777777" w:rsidR="00590ADE" w:rsidRPr="00590ADE" w:rsidRDefault="00590ADE" w:rsidP="00192D42">
      <w:pPr>
        <w:widowControl/>
        <w:adjustRightInd w:val="0"/>
        <w:ind w:right="90"/>
        <w:jc w:val="both"/>
        <w:textAlignment w:val="auto"/>
        <w:rPr>
          <w:rFonts w:ascii="Arial" w:eastAsiaTheme="minorHAnsi" w:hAnsi="Arial" w:cs="Arial"/>
          <w:sz w:val="22"/>
          <w:szCs w:val="22"/>
          <w:lang w:val="fr-FR"/>
        </w:rPr>
      </w:pPr>
    </w:p>
    <w:p w14:paraId="1C541D3E" w14:textId="6F7A21F2" w:rsidR="00C75A75" w:rsidRPr="00192D42" w:rsidRDefault="00590ADE" w:rsidP="00455384">
      <w:pPr>
        <w:ind w:left="567"/>
        <w:jc w:val="both"/>
        <w:rPr>
          <w:rFonts w:ascii="Arial" w:hAnsi="Arial" w:cs="Arial"/>
          <w:sz w:val="22"/>
          <w:szCs w:val="22"/>
          <w:lang w:val="fr-FR"/>
        </w:rPr>
      </w:pPr>
      <w:r w:rsidRPr="00192D42">
        <w:rPr>
          <w:rFonts w:ascii="Arial" w:eastAsiaTheme="minorHAnsi" w:hAnsi="Arial" w:cs="Arial"/>
          <w:sz w:val="22"/>
          <w:szCs w:val="22"/>
          <w:lang w:val="fr-FR"/>
        </w:rPr>
        <w:t xml:space="preserve">Toute mesure d'atténuation visant à réduire les collisions entre les navires et les requins baleines devra faire l'objet d'un suivi et évaluation. Il s'agira notamment de la conformité, du respect des dispositions réglementaires (volontaires ou non) établis par les États de l'aire de </w:t>
      </w:r>
      <w:r w:rsidR="000A65BC" w:rsidRPr="00192D42">
        <w:rPr>
          <w:rFonts w:ascii="Arial" w:eastAsiaTheme="minorHAnsi" w:hAnsi="Arial" w:cs="Arial"/>
          <w:sz w:val="22"/>
          <w:szCs w:val="22"/>
          <w:lang w:val="fr-FR"/>
        </w:rPr>
        <w:t>répartition,</w:t>
      </w:r>
      <w:r w:rsidRPr="00192D42">
        <w:rPr>
          <w:rFonts w:ascii="Arial" w:eastAsiaTheme="minorHAnsi" w:hAnsi="Arial" w:cs="Arial"/>
          <w:sz w:val="22"/>
          <w:szCs w:val="22"/>
          <w:lang w:val="fr-FR"/>
        </w:rPr>
        <w:t xml:space="preserve"> tels que le respect des dispositifs de séparation du trafic ou des ATBA, ainsi que le partage des données et les rapports des observateurs. Étant donné que le transport maritime augmente et que les espèces se déplacent en réponse au changement climatique, une approche de gestion adaptative est nécessaire. Cela signifie qu'il faut évaluer les stratégies d'atténuation convenues et les revoir et les mettre à jour au fil du temps.</w:t>
      </w:r>
    </w:p>
    <w:p w14:paraId="74FE8E0C" w14:textId="77777777" w:rsidR="00D82C56" w:rsidRPr="00192D42" w:rsidRDefault="00D82C56" w:rsidP="00192D42">
      <w:pPr>
        <w:rPr>
          <w:rFonts w:ascii="Arial" w:hAnsi="Arial" w:cs="Arial"/>
          <w:sz w:val="22"/>
          <w:szCs w:val="22"/>
          <w:lang w:val="fr-FR"/>
        </w:rPr>
      </w:pPr>
    </w:p>
    <w:p w14:paraId="649C5778" w14:textId="1147309F" w:rsidR="00455384" w:rsidRDefault="00455384" w:rsidP="00192D42">
      <w:pPr>
        <w:rPr>
          <w:rFonts w:ascii="Arial" w:hAnsi="Arial" w:cs="Arial"/>
          <w:sz w:val="22"/>
          <w:szCs w:val="22"/>
          <w:lang w:val="fr-FR"/>
        </w:rPr>
      </w:pPr>
      <w:r>
        <w:rPr>
          <w:rFonts w:ascii="Arial" w:hAnsi="Arial" w:cs="Arial"/>
          <w:sz w:val="22"/>
          <w:szCs w:val="22"/>
          <w:lang w:val="fr-FR"/>
        </w:rPr>
        <w:br w:type="page"/>
      </w:r>
    </w:p>
    <w:p w14:paraId="38F6C2DA" w14:textId="6556F312" w:rsidR="000A65BC" w:rsidRPr="00192D42" w:rsidRDefault="000A65BC" w:rsidP="000A65BC">
      <w:pPr>
        <w:jc w:val="center"/>
        <w:rPr>
          <w:rFonts w:ascii="Arial" w:hAnsi="Arial" w:cs="Arial"/>
          <w:sz w:val="22"/>
          <w:szCs w:val="22"/>
          <w:lang w:val="fr-FR"/>
        </w:rPr>
      </w:pPr>
      <w:r w:rsidRPr="00EE011F">
        <w:rPr>
          <w:rFonts w:ascii="Arial" w:hAnsi="Arial" w:cs="Arial"/>
          <w:sz w:val="22"/>
          <w:szCs w:val="22"/>
          <w:lang w:val="fr-FR"/>
        </w:rPr>
        <w:lastRenderedPageBreak/>
        <w:t>PROJET</w:t>
      </w:r>
      <w:r w:rsidR="00455384">
        <w:rPr>
          <w:rFonts w:ascii="Arial" w:hAnsi="Arial" w:cs="Arial"/>
          <w:sz w:val="22"/>
          <w:szCs w:val="22"/>
          <w:lang w:val="fr-FR"/>
        </w:rPr>
        <w:t>S</w:t>
      </w:r>
      <w:r w:rsidRPr="00EE011F">
        <w:rPr>
          <w:rFonts w:ascii="Arial" w:hAnsi="Arial" w:cs="Arial"/>
          <w:sz w:val="22"/>
          <w:szCs w:val="22"/>
          <w:lang w:val="fr-FR"/>
        </w:rPr>
        <w:t xml:space="preserve"> DE DÉCISION</w:t>
      </w:r>
      <w:r w:rsidR="00455384">
        <w:rPr>
          <w:rFonts w:ascii="Arial" w:hAnsi="Arial" w:cs="Arial"/>
          <w:sz w:val="22"/>
          <w:szCs w:val="22"/>
          <w:lang w:val="fr-FR"/>
        </w:rPr>
        <w:t>S</w:t>
      </w:r>
    </w:p>
    <w:p w14:paraId="6D9DFBF6" w14:textId="77777777" w:rsidR="000A65BC" w:rsidRDefault="000A65BC" w:rsidP="000A65BC">
      <w:pPr>
        <w:rPr>
          <w:rFonts w:ascii="Arial" w:hAnsi="Arial" w:cs="Arial"/>
          <w:sz w:val="22"/>
          <w:szCs w:val="22"/>
          <w:lang w:val="fr-FR"/>
        </w:rPr>
      </w:pPr>
    </w:p>
    <w:p w14:paraId="2B2D5245" w14:textId="77777777" w:rsidR="00455384" w:rsidRPr="00192D42" w:rsidRDefault="00455384" w:rsidP="000A65BC">
      <w:pPr>
        <w:rPr>
          <w:rFonts w:ascii="Arial" w:hAnsi="Arial" w:cs="Arial"/>
          <w:sz w:val="22"/>
          <w:szCs w:val="22"/>
          <w:lang w:val="fr-FR"/>
        </w:rPr>
      </w:pPr>
    </w:p>
    <w:p w14:paraId="60D7F33E" w14:textId="77777777" w:rsidR="000A65BC" w:rsidRPr="00192D42" w:rsidRDefault="000A65BC" w:rsidP="000A65BC">
      <w:pPr>
        <w:widowControl/>
        <w:autoSpaceDE/>
        <w:autoSpaceDN/>
        <w:ind w:right="90"/>
        <w:jc w:val="center"/>
        <w:textAlignment w:val="auto"/>
        <w:rPr>
          <w:rFonts w:ascii="Arial" w:eastAsiaTheme="minorHAnsi" w:hAnsi="Arial" w:cs="Arial"/>
          <w:b/>
          <w:bCs/>
          <w:sz w:val="22"/>
          <w:szCs w:val="22"/>
          <w:lang w:val="fr-FR"/>
        </w:rPr>
      </w:pPr>
      <w:r w:rsidRPr="00192D42">
        <w:rPr>
          <w:rFonts w:ascii="Arial" w:eastAsiaTheme="minorHAnsi" w:hAnsi="Arial" w:cs="Arial"/>
          <w:b/>
          <w:bCs/>
          <w:sz w:val="22"/>
          <w:szCs w:val="22"/>
          <w:lang w:val="fr-FR"/>
        </w:rPr>
        <w:t>RÉDUIRE LE RISQUE DE COLLISION AVEC LES NAVIRES POUR LA MÉGAFAUNE MARINE</w:t>
      </w:r>
    </w:p>
    <w:p w14:paraId="579B7A7F" w14:textId="77777777" w:rsidR="000A65BC" w:rsidRPr="00192D42" w:rsidRDefault="000A65BC" w:rsidP="000A65BC">
      <w:pPr>
        <w:widowControl/>
        <w:autoSpaceDE/>
        <w:autoSpaceDN/>
        <w:ind w:right="90"/>
        <w:jc w:val="both"/>
        <w:textAlignment w:val="auto"/>
        <w:rPr>
          <w:rFonts w:ascii="Arial" w:eastAsiaTheme="minorHAnsi" w:hAnsi="Arial" w:cs="Arial"/>
          <w:b/>
          <w:bCs/>
          <w:sz w:val="22"/>
          <w:szCs w:val="22"/>
          <w:lang w:val="fr-FR"/>
        </w:rPr>
      </w:pPr>
    </w:p>
    <w:p w14:paraId="4C120FCF" w14:textId="77777777" w:rsidR="000A65BC" w:rsidRPr="00192D42" w:rsidRDefault="000A65BC" w:rsidP="000A65BC">
      <w:pPr>
        <w:widowControl/>
        <w:autoSpaceDE/>
        <w:autoSpaceDN/>
        <w:ind w:right="90"/>
        <w:jc w:val="both"/>
        <w:textAlignment w:val="auto"/>
        <w:rPr>
          <w:rFonts w:ascii="Arial" w:eastAsiaTheme="minorHAnsi" w:hAnsi="Arial" w:cs="Arial"/>
          <w:b/>
          <w:i/>
          <w:sz w:val="22"/>
          <w:szCs w:val="22"/>
          <w:lang w:val="fr-FR"/>
        </w:rPr>
      </w:pPr>
    </w:p>
    <w:p w14:paraId="6BF54560" w14:textId="77777777" w:rsidR="000A65BC" w:rsidRPr="00192D42" w:rsidRDefault="000A65BC" w:rsidP="000A65BC">
      <w:pPr>
        <w:widowControl/>
        <w:autoSpaceDE/>
        <w:autoSpaceDN/>
        <w:ind w:right="90"/>
        <w:jc w:val="both"/>
        <w:textAlignment w:val="auto"/>
        <w:rPr>
          <w:rFonts w:ascii="Arial" w:eastAsiaTheme="minorHAnsi" w:hAnsi="Arial" w:cs="Arial"/>
          <w:b/>
          <w:i/>
          <w:sz w:val="22"/>
          <w:szCs w:val="22"/>
          <w:lang w:val="fr-FR"/>
        </w:rPr>
      </w:pPr>
      <w:r w:rsidRPr="00192D42">
        <w:rPr>
          <w:rFonts w:ascii="Arial" w:eastAsiaTheme="minorHAnsi" w:hAnsi="Arial" w:cs="Arial"/>
          <w:b/>
          <w:i/>
          <w:sz w:val="22"/>
          <w:szCs w:val="22"/>
          <w:lang w:val="fr-FR"/>
        </w:rPr>
        <w:t xml:space="preserve">Décision </w:t>
      </w:r>
      <w:r>
        <w:rPr>
          <w:rFonts w:ascii="Arial" w:eastAsiaTheme="minorHAnsi" w:hAnsi="Arial" w:cs="Arial"/>
          <w:b/>
          <w:i/>
          <w:sz w:val="22"/>
          <w:szCs w:val="22"/>
          <w:lang w:val="fr-FR"/>
        </w:rPr>
        <w:t>à l’</w:t>
      </w:r>
      <w:r w:rsidRPr="00192D42">
        <w:rPr>
          <w:rFonts w:ascii="Arial" w:eastAsiaTheme="minorHAnsi" w:hAnsi="Arial" w:cs="Arial"/>
          <w:b/>
          <w:i/>
          <w:sz w:val="22"/>
          <w:szCs w:val="22"/>
          <w:lang w:val="fr-FR"/>
        </w:rPr>
        <w:t xml:space="preserve">adresse </w:t>
      </w:r>
      <w:r>
        <w:rPr>
          <w:rFonts w:ascii="Arial" w:eastAsiaTheme="minorHAnsi" w:hAnsi="Arial" w:cs="Arial"/>
          <w:b/>
          <w:i/>
          <w:sz w:val="22"/>
          <w:szCs w:val="22"/>
          <w:lang w:val="fr-FR"/>
        </w:rPr>
        <w:t>des</w:t>
      </w:r>
      <w:r w:rsidRPr="00192D42">
        <w:rPr>
          <w:rFonts w:ascii="Arial" w:eastAsiaTheme="minorHAnsi" w:hAnsi="Arial" w:cs="Arial"/>
          <w:b/>
          <w:i/>
          <w:sz w:val="22"/>
          <w:szCs w:val="22"/>
          <w:lang w:val="fr-FR"/>
        </w:rPr>
        <w:t xml:space="preserve"> Parties qui sont des États de l'aire de répartition</w:t>
      </w:r>
      <w:r w:rsidRPr="00192D42">
        <w:rPr>
          <w:rFonts w:ascii="Arial" w:eastAsiaTheme="minorHAnsi" w:hAnsi="Arial" w:cs="Arial"/>
          <w:b/>
          <w:i/>
          <w:sz w:val="22"/>
          <w:szCs w:val="22"/>
          <w:vertAlign w:val="superscript"/>
          <w:lang w:val="fr-FR"/>
        </w:rPr>
        <w:footnoteReference w:id="4"/>
      </w:r>
      <w:r w:rsidRPr="00192D42">
        <w:rPr>
          <w:rFonts w:ascii="Arial" w:eastAsiaTheme="minorHAnsi" w:hAnsi="Arial" w:cs="Arial"/>
          <w:b/>
          <w:i/>
          <w:sz w:val="22"/>
          <w:szCs w:val="22"/>
          <w:lang w:val="fr-FR"/>
        </w:rPr>
        <w:t xml:space="preserve"> des espèces de mégafaune marine inscrites aux </w:t>
      </w:r>
      <w:r>
        <w:rPr>
          <w:rFonts w:ascii="Arial" w:eastAsiaTheme="minorHAnsi" w:hAnsi="Arial" w:cs="Arial"/>
          <w:b/>
          <w:i/>
          <w:sz w:val="22"/>
          <w:szCs w:val="22"/>
          <w:lang w:val="fr-FR"/>
        </w:rPr>
        <w:t>a</w:t>
      </w:r>
      <w:r w:rsidRPr="00192D42">
        <w:rPr>
          <w:rFonts w:ascii="Arial" w:eastAsiaTheme="minorHAnsi" w:hAnsi="Arial" w:cs="Arial"/>
          <w:b/>
          <w:i/>
          <w:sz w:val="22"/>
          <w:szCs w:val="22"/>
          <w:lang w:val="fr-FR"/>
        </w:rPr>
        <w:t>nnexes de la CMS qui sont sujettes à des collisions avec des navires</w:t>
      </w:r>
    </w:p>
    <w:p w14:paraId="3B73682A" w14:textId="77777777" w:rsidR="000A65BC" w:rsidRPr="00192D42" w:rsidRDefault="000A65BC" w:rsidP="000A65BC">
      <w:pPr>
        <w:widowControl/>
        <w:autoSpaceDE/>
        <w:autoSpaceDN/>
        <w:ind w:right="90"/>
        <w:jc w:val="both"/>
        <w:textAlignment w:val="auto"/>
        <w:rPr>
          <w:rFonts w:ascii="Arial" w:eastAsiaTheme="minorHAnsi" w:hAnsi="Arial" w:cs="Arial"/>
          <w:sz w:val="22"/>
          <w:szCs w:val="22"/>
          <w:lang w:val="fr-FR"/>
        </w:rPr>
      </w:pPr>
    </w:p>
    <w:p w14:paraId="556FE980" w14:textId="77777777" w:rsidR="000A65BC" w:rsidRPr="00192D42" w:rsidRDefault="000A65BC" w:rsidP="000A65BC">
      <w:pPr>
        <w:widowControl/>
        <w:autoSpaceDE/>
        <w:autoSpaceDN/>
        <w:ind w:left="851" w:right="90" w:hanging="851"/>
        <w:jc w:val="both"/>
        <w:textAlignment w:val="auto"/>
        <w:rPr>
          <w:rFonts w:ascii="Arial" w:eastAsiaTheme="minorHAnsi" w:hAnsi="Arial" w:cs="Arial"/>
          <w:iCs/>
          <w:sz w:val="22"/>
          <w:szCs w:val="22"/>
          <w:lang w:val="fr-FR"/>
        </w:rPr>
      </w:pPr>
      <w:r w:rsidRPr="00192D42">
        <w:rPr>
          <w:rFonts w:ascii="Arial" w:eastAsiaTheme="minorHAnsi" w:hAnsi="Arial" w:cs="Arial"/>
          <w:sz w:val="22"/>
          <w:szCs w:val="22"/>
          <w:lang w:val="fr-FR"/>
        </w:rPr>
        <w:t>14.AA</w:t>
      </w:r>
      <w:r w:rsidRPr="00192D42">
        <w:rPr>
          <w:rFonts w:ascii="Arial" w:eastAsiaTheme="minorHAnsi" w:hAnsi="Arial" w:cs="Arial"/>
          <w:sz w:val="22"/>
          <w:szCs w:val="22"/>
          <w:lang w:val="fr-FR"/>
        </w:rPr>
        <w:tab/>
      </w:r>
      <w:r w:rsidRPr="00192D42">
        <w:rPr>
          <w:rFonts w:ascii="Arial" w:eastAsiaTheme="minorHAnsi" w:hAnsi="Arial" w:cs="Arial"/>
          <w:iCs/>
          <w:sz w:val="22"/>
          <w:szCs w:val="22"/>
          <w:lang w:val="fr-FR"/>
        </w:rPr>
        <w:t>Les Parties qui sont des États de l'aire de répartition sont priées de :</w:t>
      </w:r>
    </w:p>
    <w:p w14:paraId="415DAFF6" w14:textId="77777777" w:rsidR="000A65BC" w:rsidRPr="00192D42" w:rsidRDefault="000A65BC" w:rsidP="000A65BC">
      <w:pPr>
        <w:widowControl/>
        <w:autoSpaceDE/>
        <w:autoSpaceDN/>
        <w:ind w:left="720" w:right="90" w:hanging="720"/>
        <w:jc w:val="both"/>
        <w:textAlignment w:val="auto"/>
        <w:rPr>
          <w:rFonts w:ascii="Arial" w:eastAsiaTheme="minorHAnsi" w:hAnsi="Arial" w:cs="Arial"/>
          <w:iCs/>
          <w:sz w:val="22"/>
          <w:szCs w:val="22"/>
          <w:lang w:val="fr-FR"/>
        </w:rPr>
      </w:pPr>
    </w:p>
    <w:p w14:paraId="42344FC0" w14:textId="77777777" w:rsidR="000A65BC" w:rsidRPr="00192D42" w:rsidRDefault="000A65BC" w:rsidP="000A65BC">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fr-FR"/>
        </w:rPr>
      </w:pPr>
      <w:r w:rsidRPr="00192D42">
        <w:rPr>
          <w:rFonts w:ascii="Arial" w:eastAsiaTheme="minorHAnsi" w:hAnsi="Arial" w:cs="Arial"/>
          <w:iCs/>
          <w:sz w:val="22"/>
          <w:szCs w:val="22"/>
          <w:lang w:val="fr-FR"/>
        </w:rPr>
        <w:t xml:space="preserve">S'adresser aux parties prenantes concernées par </w:t>
      </w:r>
      <w:r>
        <w:rPr>
          <w:rFonts w:ascii="Arial" w:eastAsiaTheme="minorHAnsi" w:hAnsi="Arial" w:cs="Arial"/>
          <w:iCs/>
          <w:sz w:val="22"/>
          <w:szCs w:val="22"/>
          <w:lang w:val="fr-FR"/>
        </w:rPr>
        <w:t>les activités de navires</w:t>
      </w:r>
      <w:r w:rsidRPr="00192D42">
        <w:rPr>
          <w:rFonts w:ascii="Arial" w:eastAsiaTheme="minorHAnsi" w:hAnsi="Arial" w:cs="Arial"/>
          <w:iCs/>
          <w:sz w:val="22"/>
          <w:szCs w:val="22"/>
          <w:lang w:val="fr-FR"/>
        </w:rPr>
        <w:t xml:space="preserve"> commercia</w:t>
      </w:r>
      <w:r>
        <w:rPr>
          <w:rFonts w:ascii="Arial" w:eastAsiaTheme="minorHAnsi" w:hAnsi="Arial" w:cs="Arial"/>
          <w:iCs/>
          <w:sz w:val="22"/>
          <w:szCs w:val="22"/>
          <w:lang w:val="fr-FR"/>
        </w:rPr>
        <w:t>ux</w:t>
      </w:r>
      <w:r w:rsidRPr="00192D42">
        <w:rPr>
          <w:rFonts w:ascii="Arial" w:eastAsiaTheme="minorHAnsi" w:hAnsi="Arial" w:cs="Arial"/>
          <w:iCs/>
          <w:sz w:val="22"/>
          <w:szCs w:val="22"/>
          <w:lang w:val="fr-FR"/>
        </w:rPr>
        <w:t xml:space="preserve">, </w:t>
      </w:r>
      <w:r>
        <w:rPr>
          <w:rFonts w:ascii="Arial" w:eastAsiaTheme="minorHAnsi" w:hAnsi="Arial" w:cs="Arial"/>
          <w:iCs/>
          <w:sz w:val="22"/>
          <w:szCs w:val="22"/>
          <w:lang w:val="fr-FR"/>
        </w:rPr>
        <w:t xml:space="preserve">de plaisance </w:t>
      </w:r>
      <w:r w:rsidRPr="00192D42">
        <w:rPr>
          <w:rFonts w:ascii="Arial" w:eastAsiaTheme="minorHAnsi" w:hAnsi="Arial" w:cs="Arial"/>
          <w:iCs/>
          <w:sz w:val="22"/>
          <w:szCs w:val="22"/>
          <w:lang w:val="fr-FR"/>
        </w:rPr>
        <w:t xml:space="preserve">ou autre afin d'encourager le signalement systématique de tous les incidents de collision avec des baleines, des dauphins ou des marsouins à la base de données </w:t>
      </w:r>
      <w:proofErr w:type="spellStart"/>
      <w:r w:rsidRPr="00192D42">
        <w:rPr>
          <w:rFonts w:ascii="Arial" w:eastAsiaTheme="minorHAnsi" w:hAnsi="Arial" w:cs="Arial"/>
          <w:iCs/>
          <w:sz w:val="22"/>
          <w:szCs w:val="22"/>
          <w:lang w:val="fr-FR"/>
        </w:rPr>
        <w:t>Ship</w:t>
      </w:r>
      <w:proofErr w:type="spellEnd"/>
      <w:r w:rsidRPr="00192D42">
        <w:rPr>
          <w:rFonts w:ascii="Arial" w:eastAsiaTheme="minorHAnsi" w:hAnsi="Arial" w:cs="Arial"/>
          <w:iCs/>
          <w:sz w:val="22"/>
          <w:szCs w:val="22"/>
          <w:lang w:val="fr-FR"/>
        </w:rPr>
        <w:t xml:space="preserve"> Strikes </w:t>
      </w:r>
      <w:proofErr w:type="spellStart"/>
      <w:r w:rsidRPr="00192D42">
        <w:rPr>
          <w:rFonts w:ascii="Arial" w:eastAsiaTheme="minorHAnsi" w:hAnsi="Arial" w:cs="Arial"/>
          <w:iCs/>
          <w:sz w:val="22"/>
          <w:szCs w:val="22"/>
          <w:lang w:val="fr-FR"/>
        </w:rPr>
        <w:t>Database</w:t>
      </w:r>
      <w:proofErr w:type="spellEnd"/>
      <w:r w:rsidRPr="00192D42">
        <w:rPr>
          <w:rFonts w:ascii="Arial" w:eastAsiaTheme="minorHAnsi" w:hAnsi="Arial" w:cs="Arial"/>
          <w:iCs/>
          <w:sz w:val="22"/>
          <w:szCs w:val="22"/>
          <w:lang w:val="fr-FR"/>
        </w:rPr>
        <w:t xml:space="preserve"> de la Commission baleinière internationale ;</w:t>
      </w:r>
    </w:p>
    <w:p w14:paraId="6BE45B5A" w14:textId="77777777" w:rsidR="000A65BC" w:rsidRPr="00192D42" w:rsidRDefault="000A65BC" w:rsidP="000A65BC">
      <w:pPr>
        <w:adjustRightInd w:val="0"/>
        <w:ind w:left="1418" w:right="90"/>
        <w:jc w:val="both"/>
        <w:textAlignment w:val="auto"/>
        <w:rPr>
          <w:rFonts w:ascii="Arial" w:eastAsiaTheme="minorHAnsi" w:hAnsi="Arial" w:cs="Arial"/>
          <w:iCs/>
          <w:sz w:val="22"/>
          <w:szCs w:val="22"/>
          <w:lang w:val="fr-FR"/>
        </w:rPr>
      </w:pPr>
    </w:p>
    <w:p w14:paraId="32918D66" w14:textId="77777777" w:rsidR="000A65BC" w:rsidRPr="00192D42" w:rsidRDefault="000A65BC" w:rsidP="000A65BC">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fr-FR"/>
        </w:rPr>
      </w:pPr>
      <w:r w:rsidRPr="00192D42">
        <w:rPr>
          <w:rFonts w:ascii="Arial" w:eastAsiaTheme="minorHAnsi" w:hAnsi="Arial" w:cs="Arial"/>
          <w:iCs/>
          <w:sz w:val="22"/>
          <w:szCs w:val="22"/>
          <w:lang w:val="fr-FR"/>
        </w:rPr>
        <w:t xml:space="preserve">Examiner et appliquer, le cas échéant, les conclusions [et les recommandations] du rapport de la CMS intitulé </w:t>
      </w:r>
      <w:proofErr w:type="spellStart"/>
      <w:r w:rsidRPr="00192D42">
        <w:rPr>
          <w:rFonts w:ascii="Arial" w:eastAsiaTheme="minorHAnsi" w:hAnsi="Arial" w:cs="Arial"/>
          <w:i/>
          <w:sz w:val="22"/>
          <w:szCs w:val="22"/>
          <w:lang w:val="fr-FR"/>
        </w:rPr>
        <w:t>Limiting</w:t>
      </w:r>
      <w:proofErr w:type="spellEnd"/>
      <w:r w:rsidRPr="00192D42">
        <w:rPr>
          <w:rFonts w:ascii="Arial" w:eastAsiaTheme="minorHAnsi" w:hAnsi="Arial" w:cs="Arial"/>
          <w:i/>
          <w:sz w:val="22"/>
          <w:szCs w:val="22"/>
          <w:lang w:val="fr-FR"/>
        </w:rPr>
        <w:t xml:space="preserve"> Global </w:t>
      </w:r>
      <w:proofErr w:type="spellStart"/>
      <w:r w:rsidRPr="00192D42">
        <w:rPr>
          <w:rFonts w:ascii="Arial" w:eastAsiaTheme="minorHAnsi" w:hAnsi="Arial" w:cs="Arial"/>
          <w:i/>
          <w:sz w:val="22"/>
          <w:szCs w:val="22"/>
          <w:lang w:val="fr-FR"/>
        </w:rPr>
        <w:t>Ship</w:t>
      </w:r>
      <w:proofErr w:type="spellEnd"/>
      <w:r w:rsidRPr="00192D42">
        <w:rPr>
          <w:rFonts w:ascii="Arial" w:eastAsiaTheme="minorHAnsi" w:hAnsi="Arial" w:cs="Arial"/>
          <w:i/>
          <w:sz w:val="22"/>
          <w:szCs w:val="22"/>
          <w:lang w:val="fr-FR"/>
        </w:rPr>
        <w:t xml:space="preserve"> Strike on </w:t>
      </w:r>
      <w:proofErr w:type="spellStart"/>
      <w:r w:rsidRPr="00192D42">
        <w:rPr>
          <w:rFonts w:ascii="Arial" w:eastAsiaTheme="minorHAnsi" w:hAnsi="Arial" w:cs="Arial"/>
          <w:i/>
          <w:sz w:val="22"/>
          <w:szCs w:val="22"/>
          <w:lang w:val="fr-FR"/>
        </w:rPr>
        <w:t>Whale</w:t>
      </w:r>
      <w:proofErr w:type="spellEnd"/>
      <w:r w:rsidRPr="00192D42">
        <w:rPr>
          <w:rFonts w:ascii="Arial" w:eastAsiaTheme="minorHAnsi" w:hAnsi="Arial" w:cs="Arial"/>
          <w:i/>
          <w:sz w:val="22"/>
          <w:szCs w:val="22"/>
          <w:lang w:val="fr-FR"/>
        </w:rPr>
        <w:t xml:space="preserve"> Sharks - </w:t>
      </w:r>
      <w:proofErr w:type="spellStart"/>
      <w:r w:rsidRPr="00192D42">
        <w:rPr>
          <w:rFonts w:ascii="Arial" w:eastAsiaTheme="minorHAnsi" w:hAnsi="Arial" w:cs="Arial"/>
          <w:i/>
          <w:sz w:val="22"/>
          <w:szCs w:val="22"/>
          <w:lang w:val="fr-FR"/>
        </w:rPr>
        <w:t>Understanding</w:t>
      </w:r>
      <w:proofErr w:type="spellEnd"/>
      <w:r w:rsidRPr="00192D42">
        <w:rPr>
          <w:rFonts w:ascii="Arial" w:eastAsiaTheme="minorHAnsi" w:hAnsi="Arial" w:cs="Arial"/>
          <w:i/>
          <w:sz w:val="22"/>
          <w:szCs w:val="22"/>
          <w:lang w:val="fr-FR"/>
        </w:rPr>
        <w:t xml:space="preserve"> an </w:t>
      </w:r>
      <w:proofErr w:type="spellStart"/>
      <w:r w:rsidRPr="00192D42">
        <w:rPr>
          <w:rFonts w:ascii="Arial" w:eastAsiaTheme="minorHAnsi" w:hAnsi="Arial" w:cs="Arial"/>
          <w:i/>
          <w:sz w:val="22"/>
          <w:szCs w:val="22"/>
          <w:lang w:val="fr-FR"/>
        </w:rPr>
        <w:t>increasing</w:t>
      </w:r>
      <w:proofErr w:type="spellEnd"/>
      <w:r w:rsidRPr="00192D42">
        <w:rPr>
          <w:rFonts w:ascii="Arial" w:eastAsiaTheme="minorHAnsi" w:hAnsi="Arial" w:cs="Arial"/>
          <w:i/>
          <w:sz w:val="22"/>
          <w:szCs w:val="22"/>
          <w:lang w:val="fr-FR"/>
        </w:rPr>
        <w:t xml:space="preserve"> </w:t>
      </w:r>
      <w:proofErr w:type="spellStart"/>
      <w:r w:rsidRPr="00192D42">
        <w:rPr>
          <w:rFonts w:ascii="Arial" w:eastAsiaTheme="minorHAnsi" w:hAnsi="Arial" w:cs="Arial"/>
          <w:i/>
          <w:sz w:val="22"/>
          <w:szCs w:val="22"/>
          <w:lang w:val="fr-FR"/>
        </w:rPr>
        <w:t>threat</w:t>
      </w:r>
      <w:proofErr w:type="spellEnd"/>
      <w:r w:rsidRPr="00192D42">
        <w:rPr>
          <w:rFonts w:ascii="Arial" w:eastAsiaTheme="minorHAnsi" w:hAnsi="Arial" w:cs="Arial"/>
          <w:i/>
          <w:sz w:val="22"/>
          <w:szCs w:val="22"/>
          <w:lang w:val="fr-FR"/>
        </w:rPr>
        <w:t xml:space="preserve"> to the </w:t>
      </w:r>
      <w:proofErr w:type="spellStart"/>
      <w:r w:rsidRPr="00192D42">
        <w:rPr>
          <w:rFonts w:ascii="Arial" w:eastAsiaTheme="minorHAnsi" w:hAnsi="Arial" w:cs="Arial"/>
          <w:i/>
          <w:sz w:val="22"/>
          <w:szCs w:val="22"/>
          <w:lang w:val="fr-FR"/>
        </w:rPr>
        <w:t>world’s</w:t>
      </w:r>
      <w:proofErr w:type="spellEnd"/>
      <w:r w:rsidRPr="00192D42">
        <w:rPr>
          <w:rFonts w:ascii="Arial" w:eastAsiaTheme="minorHAnsi" w:hAnsi="Arial" w:cs="Arial"/>
          <w:i/>
          <w:sz w:val="22"/>
          <w:szCs w:val="22"/>
          <w:lang w:val="fr-FR"/>
        </w:rPr>
        <w:t xml:space="preserve"> </w:t>
      </w:r>
      <w:proofErr w:type="spellStart"/>
      <w:r w:rsidRPr="00192D42">
        <w:rPr>
          <w:rFonts w:ascii="Arial" w:eastAsiaTheme="minorHAnsi" w:hAnsi="Arial" w:cs="Arial"/>
          <w:i/>
          <w:sz w:val="22"/>
          <w:szCs w:val="22"/>
          <w:lang w:val="fr-FR"/>
        </w:rPr>
        <w:t>largest</w:t>
      </w:r>
      <w:proofErr w:type="spellEnd"/>
      <w:r w:rsidRPr="00192D42">
        <w:rPr>
          <w:rFonts w:ascii="Arial" w:eastAsiaTheme="minorHAnsi" w:hAnsi="Arial" w:cs="Arial"/>
          <w:i/>
          <w:sz w:val="22"/>
          <w:szCs w:val="22"/>
          <w:lang w:val="fr-FR"/>
        </w:rPr>
        <w:t xml:space="preserve"> </w:t>
      </w:r>
      <w:proofErr w:type="spellStart"/>
      <w:r w:rsidRPr="00192D42">
        <w:rPr>
          <w:rFonts w:ascii="Arial" w:eastAsiaTheme="minorHAnsi" w:hAnsi="Arial" w:cs="Arial"/>
          <w:i/>
          <w:sz w:val="22"/>
          <w:szCs w:val="22"/>
          <w:lang w:val="fr-FR"/>
        </w:rPr>
        <w:t>fish</w:t>
      </w:r>
      <w:proofErr w:type="spellEnd"/>
      <w:r w:rsidRPr="00192D42">
        <w:rPr>
          <w:rFonts w:ascii="Arial" w:eastAsiaTheme="minorHAnsi" w:hAnsi="Arial" w:cs="Arial"/>
          <w:iCs/>
          <w:sz w:val="22"/>
          <w:szCs w:val="22"/>
          <w:lang w:val="fr-FR"/>
        </w:rPr>
        <w:t xml:space="preserve"> (Réduire les collisions entre les navires et les requins baleines – Comprendre la menace croissante qui pèse sur le plus grand poisson de la planète) ;</w:t>
      </w:r>
    </w:p>
    <w:p w14:paraId="14EA45B8" w14:textId="77777777" w:rsidR="000A65BC" w:rsidRPr="00192D42" w:rsidRDefault="000A65BC" w:rsidP="000A65BC">
      <w:pPr>
        <w:adjustRightInd w:val="0"/>
        <w:ind w:left="1003" w:right="90"/>
        <w:jc w:val="both"/>
        <w:textAlignment w:val="auto"/>
        <w:rPr>
          <w:rFonts w:ascii="Arial" w:eastAsiaTheme="minorHAnsi" w:hAnsi="Arial" w:cs="Arial"/>
          <w:iCs/>
          <w:sz w:val="22"/>
          <w:szCs w:val="22"/>
          <w:lang w:val="fr-FR"/>
        </w:rPr>
      </w:pPr>
    </w:p>
    <w:p w14:paraId="7A815824" w14:textId="77777777" w:rsidR="000A65BC" w:rsidRPr="00860E31" w:rsidRDefault="000A65BC" w:rsidP="000A65BC">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fr-FR"/>
        </w:rPr>
      </w:pPr>
      <w:r w:rsidRPr="00192D42">
        <w:rPr>
          <w:rFonts w:ascii="Arial" w:eastAsiaTheme="minorHAnsi" w:hAnsi="Arial" w:cs="Arial"/>
          <w:iCs/>
          <w:sz w:val="22"/>
          <w:szCs w:val="22"/>
          <w:lang w:val="fr-FR"/>
        </w:rPr>
        <w:t xml:space="preserve">Collaborer avec d'autres États de l'aire de répartition à la mise en œuvre des </w:t>
      </w:r>
      <w:r w:rsidRPr="00192D42">
        <w:rPr>
          <w:rFonts w:ascii="Arial" w:eastAsiaTheme="minorHAnsi" w:hAnsi="Arial" w:cs="Arial"/>
          <w:i/>
          <w:sz w:val="22"/>
          <w:szCs w:val="22"/>
          <w:lang w:val="fr-FR"/>
        </w:rPr>
        <w:t>Orientations</w:t>
      </w:r>
      <w:r w:rsidRPr="00192D42">
        <w:rPr>
          <w:rFonts w:ascii="Arial" w:eastAsiaTheme="minorHAnsi" w:hAnsi="Arial" w:cs="Arial"/>
          <w:iCs/>
          <w:sz w:val="22"/>
          <w:szCs w:val="22"/>
          <w:lang w:val="fr-FR"/>
        </w:rPr>
        <w:t xml:space="preserve"> </w:t>
      </w:r>
      <w:r w:rsidRPr="00192D42">
        <w:rPr>
          <w:rFonts w:ascii="Arial" w:eastAsiaTheme="minorHAnsi" w:hAnsi="Arial" w:cs="Arial"/>
          <w:i/>
          <w:iCs/>
          <w:sz w:val="22"/>
          <w:szCs w:val="22"/>
          <w:lang w:val="fr-FR"/>
        </w:rPr>
        <w:t xml:space="preserve">sur la réduction du risque de collision avec des navires pour les requins baleines </w:t>
      </w:r>
      <w:r>
        <w:rPr>
          <w:rFonts w:ascii="Arial" w:eastAsiaTheme="minorHAnsi" w:hAnsi="Arial" w:cs="Arial"/>
          <w:sz w:val="22"/>
          <w:szCs w:val="22"/>
          <w:lang w:val="fr-FR"/>
        </w:rPr>
        <w:t>figurant e</w:t>
      </w:r>
      <w:r w:rsidRPr="00860E31">
        <w:rPr>
          <w:rFonts w:ascii="Arial" w:eastAsiaTheme="minorHAnsi" w:hAnsi="Arial" w:cs="Arial"/>
          <w:sz w:val="22"/>
          <w:szCs w:val="22"/>
          <w:lang w:val="fr-FR"/>
        </w:rPr>
        <w:t>n annexe à la Résolution</w:t>
      </w:r>
      <w:r>
        <w:rPr>
          <w:rFonts w:ascii="Arial" w:eastAsiaTheme="minorHAnsi" w:hAnsi="Arial" w:cs="Arial"/>
          <w:sz w:val="22"/>
          <w:szCs w:val="22"/>
          <w:lang w:val="fr-FR"/>
        </w:rPr>
        <w:t> </w:t>
      </w:r>
      <w:r w:rsidRPr="00860E31">
        <w:rPr>
          <w:rFonts w:ascii="Arial" w:eastAsiaTheme="minorHAnsi" w:hAnsi="Arial" w:cs="Arial"/>
          <w:sz w:val="22"/>
          <w:szCs w:val="22"/>
          <w:lang w:val="fr-FR"/>
        </w:rPr>
        <w:t xml:space="preserve">14.[ ] </w:t>
      </w:r>
      <w:r w:rsidRPr="00860E31">
        <w:rPr>
          <w:rFonts w:ascii="Arial" w:eastAsiaTheme="minorHAnsi" w:hAnsi="Arial" w:cs="Arial"/>
          <w:i/>
          <w:sz w:val="22"/>
          <w:szCs w:val="22"/>
          <w:lang w:val="fr-FR"/>
        </w:rPr>
        <w:t>Réduire le risque de collision avec les navires pour la mégafaune marine</w:t>
      </w:r>
      <w:r w:rsidRPr="00860E31">
        <w:rPr>
          <w:rFonts w:ascii="Arial" w:eastAsiaTheme="minorHAnsi" w:hAnsi="Arial" w:cs="Arial"/>
          <w:sz w:val="22"/>
          <w:szCs w:val="22"/>
          <w:lang w:val="fr-FR"/>
        </w:rPr>
        <w:t xml:space="preserve"> ;</w:t>
      </w:r>
    </w:p>
    <w:p w14:paraId="4F1F550A" w14:textId="77777777" w:rsidR="000A65BC" w:rsidRPr="00192D42" w:rsidRDefault="000A65BC" w:rsidP="000A65BC">
      <w:pPr>
        <w:widowControl/>
        <w:autoSpaceDE/>
        <w:autoSpaceDN/>
        <w:ind w:left="1723"/>
        <w:textAlignment w:val="auto"/>
        <w:rPr>
          <w:rFonts w:ascii="Arial" w:eastAsiaTheme="minorHAnsi" w:hAnsi="Arial" w:cs="Arial"/>
          <w:iCs/>
          <w:sz w:val="22"/>
          <w:szCs w:val="22"/>
          <w:lang w:val="fr-FR"/>
        </w:rPr>
      </w:pPr>
    </w:p>
    <w:p w14:paraId="000E3322" w14:textId="77777777" w:rsidR="000A65BC" w:rsidRPr="00192D42" w:rsidRDefault="000A65BC" w:rsidP="000A65BC">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fr-FR"/>
        </w:rPr>
      </w:pPr>
      <w:r w:rsidRPr="00192D42">
        <w:rPr>
          <w:rFonts w:ascii="Arial" w:eastAsiaTheme="minorHAnsi" w:hAnsi="Arial" w:cs="Arial"/>
          <w:iCs/>
          <w:sz w:val="22"/>
          <w:szCs w:val="22"/>
          <w:lang w:val="fr-FR"/>
        </w:rPr>
        <w:t xml:space="preserve">Faire rapport à la </w:t>
      </w:r>
      <w:r>
        <w:rPr>
          <w:rFonts w:ascii="Arial" w:eastAsiaTheme="minorHAnsi" w:hAnsi="Arial" w:cs="Arial"/>
          <w:iCs/>
          <w:sz w:val="22"/>
          <w:szCs w:val="22"/>
          <w:lang w:val="fr-FR"/>
        </w:rPr>
        <w:t>15</w:t>
      </w:r>
      <w:r w:rsidRPr="00860E31">
        <w:rPr>
          <w:rFonts w:ascii="Arial" w:eastAsiaTheme="minorHAnsi" w:hAnsi="Arial" w:cs="Arial"/>
          <w:iCs/>
          <w:sz w:val="22"/>
          <w:szCs w:val="22"/>
          <w:vertAlign w:val="superscript"/>
          <w:lang w:val="fr-FR"/>
        </w:rPr>
        <w:t>e</w:t>
      </w:r>
      <w:r>
        <w:rPr>
          <w:rFonts w:ascii="Arial" w:eastAsiaTheme="minorHAnsi" w:hAnsi="Arial" w:cs="Arial"/>
          <w:iCs/>
          <w:sz w:val="22"/>
          <w:szCs w:val="22"/>
          <w:lang w:val="fr-FR"/>
        </w:rPr>
        <w:t xml:space="preserve"> session de la </w:t>
      </w:r>
      <w:r w:rsidRPr="00192D42">
        <w:rPr>
          <w:rFonts w:ascii="Arial" w:eastAsiaTheme="minorHAnsi" w:hAnsi="Arial" w:cs="Arial"/>
          <w:iCs/>
          <w:sz w:val="22"/>
          <w:szCs w:val="22"/>
          <w:lang w:val="fr-FR"/>
        </w:rPr>
        <w:t xml:space="preserve">Conférence des Parties sur les progrès réalisés dans la mise en œuvre de la décision </w:t>
      </w:r>
      <w:r>
        <w:rPr>
          <w:rFonts w:ascii="Arial" w:eastAsiaTheme="minorHAnsi" w:hAnsi="Arial" w:cs="Arial"/>
          <w:iCs/>
          <w:sz w:val="22"/>
          <w:szCs w:val="22"/>
          <w:lang w:val="fr-FR"/>
        </w:rPr>
        <w:t>au moyen de</w:t>
      </w:r>
      <w:r w:rsidRPr="00192D42">
        <w:rPr>
          <w:rFonts w:ascii="Arial" w:eastAsiaTheme="minorHAnsi" w:hAnsi="Arial" w:cs="Arial"/>
          <w:iCs/>
          <w:sz w:val="22"/>
          <w:szCs w:val="22"/>
          <w:lang w:val="fr-FR"/>
        </w:rPr>
        <w:t xml:space="preserve"> leurs Rapports nationaux.</w:t>
      </w:r>
    </w:p>
    <w:p w14:paraId="3BCC524E" w14:textId="77777777" w:rsidR="000A65BC" w:rsidRPr="00192D42" w:rsidRDefault="000A65BC" w:rsidP="000A65BC">
      <w:pPr>
        <w:widowControl/>
        <w:autoSpaceDE/>
        <w:autoSpaceDN/>
        <w:ind w:right="90"/>
        <w:jc w:val="both"/>
        <w:textAlignment w:val="auto"/>
        <w:rPr>
          <w:rFonts w:ascii="Arial" w:eastAsiaTheme="minorHAnsi" w:hAnsi="Arial" w:cs="Arial"/>
          <w:i/>
          <w:sz w:val="22"/>
          <w:szCs w:val="22"/>
          <w:lang w:val="fr-FR"/>
        </w:rPr>
      </w:pPr>
    </w:p>
    <w:p w14:paraId="287E4199" w14:textId="77777777" w:rsidR="000A65BC" w:rsidRPr="00192D42" w:rsidRDefault="000A65BC" w:rsidP="000A65BC">
      <w:pPr>
        <w:widowControl/>
        <w:autoSpaceDE/>
        <w:autoSpaceDN/>
        <w:ind w:right="90"/>
        <w:jc w:val="both"/>
        <w:textAlignment w:val="auto"/>
        <w:rPr>
          <w:rFonts w:ascii="Arial" w:eastAsiaTheme="minorHAnsi" w:hAnsi="Arial" w:cs="Arial"/>
          <w:b/>
          <w:i/>
          <w:sz w:val="22"/>
          <w:szCs w:val="22"/>
          <w:lang w:val="fr-FR"/>
        </w:rPr>
      </w:pPr>
    </w:p>
    <w:p w14:paraId="0EA741BC" w14:textId="77777777" w:rsidR="000A65BC" w:rsidRPr="00192D42" w:rsidRDefault="000A65BC" w:rsidP="000A65BC">
      <w:pPr>
        <w:widowControl/>
        <w:autoSpaceDE/>
        <w:autoSpaceDN/>
        <w:ind w:right="90"/>
        <w:jc w:val="both"/>
        <w:textAlignment w:val="auto"/>
        <w:rPr>
          <w:rFonts w:ascii="Arial" w:eastAsiaTheme="minorHAnsi" w:hAnsi="Arial" w:cs="Arial"/>
          <w:sz w:val="22"/>
          <w:szCs w:val="22"/>
          <w:lang w:val="fr-FR"/>
        </w:rPr>
      </w:pPr>
      <w:r w:rsidRPr="00192D42">
        <w:rPr>
          <w:rFonts w:ascii="Arial" w:eastAsiaTheme="minorHAnsi" w:hAnsi="Arial" w:cs="Arial"/>
          <w:b/>
          <w:i/>
          <w:sz w:val="22"/>
          <w:szCs w:val="22"/>
          <w:lang w:val="fr-FR"/>
        </w:rPr>
        <w:t xml:space="preserve">Décision </w:t>
      </w:r>
      <w:r>
        <w:rPr>
          <w:rFonts w:ascii="Arial" w:eastAsiaTheme="minorHAnsi" w:hAnsi="Arial" w:cs="Arial"/>
          <w:b/>
          <w:i/>
          <w:sz w:val="22"/>
          <w:szCs w:val="22"/>
          <w:lang w:val="fr-FR"/>
        </w:rPr>
        <w:t>à l’</w:t>
      </w:r>
      <w:r w:rsidRPr="00192D42">
        <w:rPr>
          <w:rFonts w:ascii="Arial" w:eastAsiaTheme="minorHAnsi" w:hAnsi="Arial" w:cs="Arial"/>
          <w:b/>
          <w:i/>
          <w:sz w:val="22"/>
          <w:szCs w:val="22"/>
          <w:lang w:val="fr-FR"/>
        </w:rPr>
        <w:t xml:space="preserve">adresse </w:t>
      </w:r>
      <w:r>
        <w:rPr>
          <w:rFonts w:ascii="Arial" w:eastAsiaTheme="minorHAnsi" w:hAnsi="Arial" w:cs="Arial"/>
          <w:b/>
          <w:i/>
          <w:sz w:val="22"/>
          <w:szCs w:val="22"/>
          <w:lang w:val="fr-FR"/>
        </w:rPr>
        <w:t>d</w:t>
      </w:r>
      <w:r w:rsidRPr="00192D42">
        <w:rPr>
          <w:rFonts w:ascii="Arial" w:eastAsiaTheme="minorHAnsi" w:hAnsi="Arial" w:cs="Arial"/>
          <w:b/>
          <w:i/>
          <w:sz w:val="22"/>
          <w:szCs w:val="22"/>
          <w:lang w:val="fr-FR"/>
        </w:rPr>
        <w:t>u Conseil scientifique</w:t>
      </w:r>
    </w:p>
    <w:p w14:paraId="419170C9" w14:textId="77777777" w:rsidR="000A65BC" w:rsidRPr="00192D42" w:rsidRDefault="000A65BC" w:rsidP="000A65BC">
      <w:pPr>
        <w:widowControl/>
        <w:autoSpaceDE/>
        <w:autoSpaceDN/>
        <w:ind w:right="90"/>
        <w:jc w:val="both"/>
        <w:textAlignment w:val="auto"/>
        <w:rPr>
          <w:rFonts w:ascii="Arial" w:eastAsiaTheme="minorHAnsi" w:hAnsi="Arial" w:cs="Arial"/>
          <w:sz w:val="22"/>
          <w:szCs w:val="22"/>
          <w:lang w:val="fr-FR"/>
        </w:rPr>
      </w:pPr>
    </w:p>
    <w:p w14:paraId="03A09E4C" w14:textId="77777777" w:rsidR="000A65BC" w:rsidRPr="00192D42" w:rsidRDefault="000A65BC" w:rsidP="000A65BC">
      <w:pPr>
        <w:widowControl/>
        <w:autoSpaceDE/>
        <w:autoSpaceDN/>
        <w:ind w:left="851" w:right="90" w:hanging="851"/>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14.BB</w:t>
      </w:r>
      <w:r w:rsidRPr="00192D42">
        <w:rPr>
          <w:rFonts w:ascii="Arial" w:eastAsiaTheme="minorHAnsi" w:hAnsi="Arial" w:cs="Arial"/>
          <w:sz w:val="22"/>
          <w:szCs w:val="22"/>
          <w:lang w:val="fr-FR"/>
        </w:rPr>
        <w:tab/>
        <w:t>Le Conseil scientifique est prié</w:t>
      </w:r>
      <w:r>
        <w:rPr>
          <w:rFonts w:ascii="Arial" w:eastAsiaTheme="minorHAnsi" w:hAnsi="Arial" w:cs="Arial"/>
          <w:sz w:val="22"/>
          <w:szCs w:val="22"/>
          <w:lang w:val="fr-FR"/>
        </w:rPr>
        <w:t>, sous réserve de la disponibilité de ressources externes </w:t>
      </w:r>
      <w:r w:rsidRPr="00192D42">
        <w:rPr>
          <w:rFonts w:ascii="Arial" w:eastAsiaTheme="minorHAnsi" w:hAnsi="Arial" w:cs="Arial"/>
          <w:sz w:val="22"/>
          <w:szCs w:val="22"/>
          <w:lang w:val="fr-FR"/>
        </w:rPr>
        <w:t>:</w:t>
      </w:r>
    </w:p>
    <w:p w14:paraId="43E583D4" w14:textId="77777777" w:rsidR="000A65BC" w:rsidRPr="00192D42" w:rsidRDefault="000A65BC" w:rsidP="000A65BC">
      <w:pPr>
        <w:widowControl/>
        <w:autoSpaceDE/>
        <w:autoSpaceDN/>
        <w:ind w:left="720" w:right="90" w:hanging="720"/>
        <w:jc w:val="both"/>
        <w:textAlignment w:val="auto"/>
        <w:rPr>
          <w:rFonts w:ascii="Arial" w:eastAsiaTheme="minorHAnsi" w:hAnsi="Arial" w:cs="Arial"/>
          <w:sz w:val="22"/>
          <w:szCs w:val="22"/>
          <w:lang w:val="fr-FR"/>
        </w:rPr>
      </w:pPr>
    </w:p>
    <w:p w14:paraId="56FF3B06" w14:textId="77777777" w:rsidR="000A65BC" w:rsidRPr="00192D42" w:rsidRDefault="000A65BC" w:rsidP="000A65BC">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 xml:space="preserve">d’examiner les rapports soumis par les Parties dans le cadre de leurs Rapports nationaux sur la mise en œuvre </w:t>
      </w:r>
      <w:r>
        <w:rPr>
          <w:rFonts w:ascii="Arial" w:eastAsiaTheme="minorHAnsi" w:hAnsi="Arial" w:cs="Arial"/>
          <w:sz w:val="22"/>
          <w:szCs w:val="22"/>
          <w:lang w:val="fr-FR"/>
        </w:rPr>
        <w:t xml:space="preserve">des paragraphes </w:t>
      </w:r>
      <w:r w:rsidRPr="00192D42">
        <w:rPr>
          <w:rFonts w:ascii="Arial" w:eastAsiaTheme="minorHAnsi" w:hAnsi="Arial" w:cs="Arial"/>
          <w:sz w:val="22"/>
          <w:szCs w:val="22"/>
          <w:lang w:val="fr-FR"/>
        </w:rPr>
        <w:t>a)</w:t>
      </w:r>
      <w:r>
        <w:rPr>
          <w:rFonts w:ascii="Arial" w:eastAsiaTheme="minorHAnsi" w:hAnsi="Arial" w:cs="Arial"/>
          <w:sz w:val="22"/>
          <w:szCs w:val="22"/>
          <w:lang w:val="fr-FR"/>
        </w:rPr>
        <w:t xml:space="preserve"> à </w:t>
      </w:r>
      <w:r w:rsidRPr="00192D42">
        <w:rPr>
          <w:rFonts w:ascii="Arial" w:eastAsiaTheme="minorHAnsi" w:hAnsi="Arial" w:cs="Arial"/>
          <w:sz w:val="22"/>
          <w:szCs w:val="22"/>
          <w:lang w:val="fr-FR"/>
        </w:rPr>
        <w:t>c) de la Décision 14.AA et de formuler des recommandations aux Parties ;</w:t>
      </w:r>
    </w:p>
    <w:p w14:paraId="18883B4F" w14:textId="77777777" w:rsidR="000A65BC" w:rsidRPr="00192D42" w:rsidRDefault="000A65BC" w:rsidP="000A65BC">
      <w:pPr>
        <w:adjustRightInd w:val="0"/>
        <w:ind w:left="1418" w:right="90"/>
        <w:jc w:val="both"/>
        <w:textAlignment w:val="auto"/>
        <w:rPr>
          <w:rFonts w:ascii="Arial" w:eastAsiaTheme="minorHAnsi" w:hAnsi="Arial" w:cs="Arial"/>
          <w:sz w:val="22"/>
          <w:szCs w:val="22"/>
          <w:lang w:val="fr-FR"/>
        </w:rPr>
      </w:pPr>
    </w:p>
    <w:p w14:paraId="3D580F47" w14:textId="77777777" w:rsidR="000A65BC" w:rsidRPr="004A4122" w:rsidRDefault="000A65BC" w:rsidP="000A65BC">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 xml:space="preserve">de travailler en collaboration avec la CBI et l’Organisation maritime internationale (OMI) afin </w:t>
      </w:r>
      <w:r w:rsidRPr="00192D42">
        <w:rPr>
          <w:rFonts w:ascii="Arial" w:eastAsiaTheme="minorHAnsi" w:hAnsi="Arial" w:cs="Arial"/>
          <w:sz w:val="22"/>
          <w:szCs w:val="22"/>
          <w:lang w:val="fr-FR"/>
        </w:rPr>
        <w:t xml:space="preserve">d’identifier les zones où les cétacés inscrits aux annexes de la CMS courent un risque élevé de collision avec les navires, notamment en cartographiant les voies de transport maritime par rapport aux aires importantes pour les mammifères marins (IMMA), d’élaborer </w:t>
      </w:r>
      <w:r>
        <w:rPr>
          <w:rFonts w:ascii="Arial" w:eastAsiaTheme="minorHAnsi" w:hAnsi="Arial" w:cs="Arial"/>
          <w:sz w:val="22"/>
          <w:szCs w:val="22"/>
          <w:lang w:val="fr-FR"/>
        </w:rPr>
        <w:t>des avis</w:t>
      </w:r>
      <w:r w:rsidRPr="00192D42">
        <w:rPr>
          <w:rFonts w:ascii="Arial" w:eastAsiaTheme="minorHAnsi" w:hAnsi="Arial" w:cs="Arial"/>
          <w:sz w:val="22"/>
          <w:szCs w:val="22"/>
          <w:lang w:val="fr-FR"/>
        </w:rPr>
        <w:t xml:space="preserve"> sur l</w:t>
      </w:r>
      <w:r>
        <w:rPr>
          <w:rFonts w:ascii="Arial" w:eastAsiaTheme="minorHAnsi" w:hAnsi="Arial" w:cs="Arial"/>
          <w:sz w:val="22"/>
          <w:szCs w:val="22"/>
          <w:lang w:val="fr-FR"/>
        </w:rPr>
        <w:t>a mise en place de</w:t>
      </w:r>
      <w:r w:rsidRPr="00192D42">
        <w:rPr>
          <w:rFonts w:ascii="Arial" w:eastAsiaTheme="minorHAnsi" w:hAnsi="Arial" w:cs="Arial"/>
          <w:sz w:val="22"/>
          <w:szCs w:val="22"/>
          <w:lang w:val="fr-FR"/>
        </w:rPr>
        <w:t xml:space="preserve"> mesures de changement d'itinéraire appropriées,</w:t>
      </w:r>
      <w:r>
        <w:rPr>
          <w:rFonts w:ascii="Arial" w:eastAsiaTheme="minorHAnsi" w:hAnsi="Arial" w:cs="Arial"/>
          <w:sz w:val="22"/>
          <w:szCs w:val="22"/>
          <w:lang w:val="fr-FR"/>
        </w:rPr>
        <w:t xml:space="preserve"> </w:t>
      </w:r>
      <w:r w:rsidRPr="004A4122">
        <w:rPr>
          <w:rFonts w:ascii="Arial" w:eastAsiaTheme="minorHAnsi" w:hAnsi="Arial" w:cs="Arial"/>
          <w:sz w:val="22"/>
          <w:szCs w:val="22"/>
          <w:lang w:val="fr-FR"/>
        </w:rPr>
        <w:t>y compris l'évitement de</w:t>
      </w:r>
      <w:r>
        <w:rPr>
          <w:rFonts w:ascii="Arial" w:eastAsiaTheme="minorHAnsi" w:hAnsi="Arial" w:cs="Arial"/>
          <w:sz w:val="22"/>
          <w:szCs w:val="22"/>
          <w:lang w:val="fr-FR"/>
        </w:rPr>
        <w:t xml:space="preserve"> certaines</w:t>
      </w:r>
      <w:r w:rsidRPr="004A4122">
        <w:rPr>
          <w:rFonts w:ascii="Arial" w:eastAsiaTheme="minorHAnsi" w:hAnsi="Arial" w:cs="Arial"/>
          <w:sz w:val="22"/>
          <w:szCs w:val="22"/>
          <w:lang w:val="fr-FR"/>
        </w:rPr>
        <w:t xml:space="preserve"> zones et/ou l'établissement de restrictions de </w:t>
      </w:r>
      <w:r w:rsidRPr="004A4122">
        <w:rPr>
          <w:rFonts w:ascii="Arial" w:eastAsiaTheme="minorHAnsi" w:hAnsi="Arial" w:cs="Arial"/>
          <w:sz w:val="22"/>
          <w:szCs w:val="22"/>
          <w:lang w:val="fr-FR"/>
        </w:rPr>
        <w:lastRenderedPageBreak/>
        <w:t>la vitesse des navires pour les habitats clés des cétacés, et</w:t>
      </w:r>
      <w:r>
        <w:rPr>
          <w:rFonts w:ascii="Arial" w:eastAsiaTheme="minorHAnsi" w:hAnsi="Arial" w:cs="Arial"/>
          <w:sz w:val="22"/>
          <w:szCs w:val="22"/>
          <w:lang w:val="fr-FR"/>
        </w:rPr>
        <w:t xml:space="preserve"> de</w:t>
      </w:r>
      <w:r w:rsidRPr="004A4122">
        <w:rPr>
          <w:rFonts w:ascii="Arial" w:eastAsiaTheme="minorHAnsi" w:hAnsi="Arial" w:cs="Arial"/>
          <w:sz w:val="22"/>
          <w:szCs w:val="22"/>
          <w:lang w:val="fr-FR"/>
        </w:rPr>
        <w:t xml:space="preserve"> formuler des recommandations aux Parties</w:t>
      </w:r>
      <w:r>
        <w:rPr>
          <w:rFonts w:ascii="Arial" w:eastAsiaTheme="minorHAnsi" w:hAnsi="Arial" w:cs="Arial"/>
          <w:sz w:val="22"/>
          <w:szCs w:val="22"/>
          <w:lang w:val="fr-FR"/>
        </w:rPr>
        <w:t> ;</w:t>
      </w:r>
    </w:p>
    <w:p w14:paraId="764EFEDE" w14:textId="77777777" w:rsidR="000A65BC" w:rsidRPr="00192D42" w:rsidRDefault="000A65BC" w:rsidP="000A65BC">
      <w:pPr>
        <w:adjustRightInd w:val="0"/>
        <w:ind w:left="1418" w:right="90"/>
        <w:jc w:val="both"/>
        <w:textAlignment w:val="auto"/>
        <w:rPr>
          <w:rFonts w:ascii="Arial" w:eastAsiaTheme="minorHAnsi" w:hAnsi="Arial" w:cs="Arial"/>
          <w:sz w:val="22"/>
          <w:szCs w:val="22"/>
          <w:lang w:val="fr-FR"/>
        </w:rPr>
      </w:pPr>
    </w:p>
    <w:p w14:paraId="4F946FF3" w14:textId="77777777" w:rsidR="000A65BC" w:rsidRPr="00192D42" w:rsidRDefault="000A65BC" w:rsidP="000A65BC">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 xml:space="preserve">d’évaluer le risque de collision pour d'autres taxons de la mégafaune marine inscrits aux </w:t>
      </w:r>
      <w:r>
        <w:rPr>
          <w:rFonts w:ascii="Arial" w:eastAsiaTheme="minorHAnsi" w:hAnsi="Arial" w:cs="Arial"/>
          <w:sz w:val="22"/>
          <w:szCs w:val="22"/>
          <w:lang w:val="fr-FR"/>
        </w:rPr>
        <w:t>a</w:t>
      </w:r>
      <w:r w:rsidRPr="00192D42">
        <w:rPr>
          <w:rFonts w:ascii="Arial" w:eastAsiaTheme="minorHAnsi" w:hAnsi="Arial" w:cs="Arial"/>
          <w:sz w:val="22"/>
          <w:szCs w:val="22"/>
          <w:lang w:val="fr-FR"/>
        </w:rPr>
        <w:t>nnexes de la CMS qui sont susceptibles de subir des collisions avec des navires, et d’identifier les zones où les mesures de conservation sont les plus nécessaires, en prenant également en considération les informations disponibles sur les aires importantes pour les requins et les raies (</w:t>
      </w:r>
      <w:r>
        <w:rPr>
          <w:rFonts w:ascii="Arial" w:eastAsiaTheme="minorHAnsi" w:hAnsi="Arial" w:cs="Arial"/>
          <w:sz w:val="22"/>
          <w:szCs w:val="22"/>
          <w:lang w:val="fr-FR"/>
        </w:rPr>
        <w:t>ISRA</w:t>
      </w:r>
      <w:r w:rsidRPr="00192D42">
        <w:rPr>
          <w:rFonts w:ascii="Arial" w:eastAsiaTheme="minorHAnsi" w:hAnsi="Arial" w:cs="Arial"/>
          <w:sz w:val="22"/>
          <w:szCs w:val="22"/>
          <w:lang w:val="fr-FR"/>
        </w:rPr>
        <w:t>) identifiées</w:t>
      </w:r>
      <w:r>
        <w:rPr>
          <w:rFonts w:ascii="Arial" w:eastAsiaTheme="minorHAnsi" w:hAnsi="Arial" w:cs="Arial"/>
          <w:sz w:val="22"/>
          <w:szCs w:val="22"/>
          <w:lang w:val="fr-FR"/>
        </w:rPr>
        <w:t xml:space="preserve"> et </w:t>
      </w:r>
      <w:r w:rsidRPr="003C6003">
        <w:rPr>
          <w:rFonts w:ascii="Arial" w:eastAsiaTheme="minorHAnsi" w:hAnsi="Arial" w:cs="Arial"/>
          <w:sz w:val="22"/>
          <w:szCs w:val="22"/>
          <w:lang w:val="fr-FR"/>
        </w:rPr>
        <w:t>de</w:t>
      </w:r>
      <w:r>
        <w:rPr>
          <w:rFonts w:ascii="Arial" w:eastAsiaTheme="minorHAnsi" w:hAnsi="Arial" w:cs="Arial"/>
          <w:sz w:val="22"/>
          <w:szCs w:val="22"/>
          <w:lang w:val="fr-FR"/>
        </w:rPr>
        <w:t xml:space="preserve"> futures</w:t>
      </w:r>
      <w:r w:rsidRPr="003C6003">
        <w:rPr>
          <w:rFonts w:ascii="Arial" w:eastAsiaTheme="minorHAnsi" w:hAnsi="Arial" w:cs="Arial"/>
          <w:sz w:val="22"/>
          <w:szCs w:val="22"/>
          <w:lang w:val="fr-FR"/>
        </w:rPr>
        <w:t xml:space="preserve"> informations sur les zones importantes pour les tortues marines (IMTA)</w:t>
      </w:r>
      <w:r w:rsidRPr="00192D42">
        <w:rPr>
          <w:rFonts w:ascii="Arial" w:eastAsiaTheme="minorHAnsi" w:hAnsi="Arial" w:cs="Arial"/>
          <w:sz w:val="22"/>
          <w:szCs w:val="22"/>
          <w:lang w:val="fr-FR"/>
        </w:rPr>
        <w:t xml:space="preserve"> ;</w:t>
      </w:r>
    </w:p>
    <w:p w14:paraId="0C97AD4C" w14:textId="77777777" w:rsidR="000A65BC" w:rsidRPr="00192D42" w:rsidRDefault="000A65BC" w:rsidP="000A65BC">
      <w:pPr>
        <w:widowControl/>
        <w:autoSpaceDE/>
        <w:autoSpaceDN/>
        <w:ind w:right="90"/>
        <w:jc w:val="both"/>
        <w:textAlignment w:val="auto"/>
        <w:rPr>
          <w:rFonts w:ascii="Arial" w:eastAsiaTheme="minorHAnsi" w:hAnsi="Arial" w:cs="Arial"/>
          <w:sz w:val="22"/>
          <w:szCs w:val="22"/>
          <w:lang w:val="fr-FR"/>
        </w:rPr>
      </w:pPr>
    </w:p>
    <w:p w14:paraId="31E0054A" w14:textId="77777777" w:rsidR="000A65BC" w:rsidRPr="00192D42" w:rsidRDefault="000A65BC" w:rsidP="000A65BC">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de rendre compte des progrès accomplis dans la mise en œuvre de cette Décision lors de la 15</w:t>
      </w:r>
      <w:r w:rsidRPr="00192D42">
        <w:rPr>
          <w:rFonts w:ascii="Arial" w:eastAsiaTheme="minorHAnsi" w:hAnsi="Arial" w:cs="Arial"/>
          <w:sz w:val="22"/>
          <w:szCs w:val="22"/>
          <w:vertAlign w:val="superscript"/>
          <w:lang w:val="fr-FR"/>
        </w:rPr>
        <w:t>e</w:t>
      </w:r>
      <w:r w:rsidRPr="00192D42">
        <w:rPr>
          <w:rFonts w:ascii="Arial" w:eastAsiaTheme="minorHAnsi" w:hAnsi="Arial" w:cs="Arial"/>
          <w:sz w:val="22"/>
          <w:szCs w:val="22"/>
          <w:lang w:val="fr-FR"/>
        </w:rPr>
        <w:t xml:space="preserve"> </w:t>
      </w:r>
      <w:r>
        <w:rPr>
          <w:rFonts w:ascii="Arial" w:eastAsiaTheme="minorHAnsi" w:hAnsi="Arial" w:cs="Arial"/>
          <w:sz w:val="22"/>
          <w:szCs w:val="22"/>
          <w:lang w:val="fr-FR"/>
        </w:rPr>
        <w:t>session</w:t>
      </w:r>
      <w:r w:rsidRPr="00192D42">
        <w:rPr>
          <w:rFonts w:ascii="Arial" w:eastAsiaTheme="minorHAnsi" w:hAnsi="Arial" w:cs="Arial"/>
          <w:sz w:val="22"/>
          <w:szCs w:val="22"/>
          <w:lang w:val="fr-FR"/>
        </w:rPr>
        <w:t xml:space="preserve"> de la Conférence des Parties.</w:t>
      </w:r>
    </w:p>
    <w:p w14:paraId="7A37C910" w14:textId="77777777" w:rsidR="000A65BC" w:rsidRPr="00192D42" w:rsidRDefault="000A65BC" w:rsidP="000A65BC">
      <w:pPr>
        <w:widowControl/>
        <w:autoSpaceDE/>
        <w:autoSpaceDN/>
        <w:ind w:right="90"/>
        <w:jc w:val="both"/>
        <w:textAlignment w:val="auto"/>
        <w:rPr>
          <w:rFonts w:ascii="Arial" w:eastAsiaTheme="minorHAnsi" w:hAnsi="Arial" w:cs="Arial"/>
          <w:b/>
          <w:i/>
          <w:sz w:val="22"/>
          <w:szCs w:val="22"/>
          <w:lang w:val="fr-FR"/>
        </w:rPr>
      </w:pPr>
    </w:p>
    <w:p w14:paraId="49295B34" w14:textId="77777777" w:rsidR="000A65BC" w:rsidRPr="00192D42" w:rsidRDefault="000A65BC" w:rsidP="000A65BC">
      <w:pPr>
        <w:widowControl/>
        <w:autoSpaceDE/>
        <w:autoSpaceDN/>
        <w:ind w:right="90"/>
        <w:jc w:val="both"/>
        <w:textAlignment w:val="auto"/>
        <w:rPr>
          <w:rFonts w:ascii="Arial" w:eastAsiaTheme="minorHAnsi" w:hAnsi="Arial" w:cs="Arial"/>
          <w:b/>
          <w:i/>
          <w:sz w:val="22"/>
          <w:szCs w:val="22"/>
          <w:lang w:val="fr-FR"/>
        </w:rPr>
      </w:pPr>
    </w:p>
    <w:p w14:paraId="529CC569" w14:textId="77777777" w:rsidR="000A65BC" w:rsidRPr="00192D42" w:rsidRDefault="000A65BC" w:rsidP="000A65BC">
      <w:pPr>
        <w:widowControl/>
        <w:autoSpaceDE/>
        <w:autoSpaceDN/>
        <w:ind w:right="90"/>
        <w:jc w:val="both"/>
        <w:textAlignment w:val="auto"/>
        <w:rPr>
          <w:rFonts w:ascii="Arial" w:eastAsiaTheme="minorHAnsi" w:hAnsi="Arial" w:cs="Arial"/>
          <w:b/>
          <w:i/>
          <w:sz w:val="22"/>
          <w:szCs w:val="22"/>
          <w:lang w:val="fr-FR"/>
        </w:rPr>
      </w:pPr>
      <w:r w:rsidRPr="00192D42">
        <w:rPr>
          <w:rFonts w:ascii="Arial" w:eastAsiaTheme="minorHAnsi" w:hAnsi="Arial" w:cs="Arial"/>
          <w:b/>
          <w:i/>
          <w:sz w:val="22"/>
          <w:szCs w:val="22"/>
          <w:lang w:val="fr-FR"/>
        </w:rPr>
        <w:t xml:space="preserve">Décision </w:t>
      </w:r>
      <w:r>
        <w:rPr>
          <w:rFonts w:ascii="Arial" w:eastAsiaTheme="minorHAnsi" w:hAnsi="Arial" w:cs="Arial"/>
          <w:b/>
          <w:i/>
          <w:sz w:val="22"/>
          <w:szCs w:val="22"/>
          <w:lang w:val="fr-FR"/>
        </w:rPr>
        <w:t>à l’</w:t>
      </w:r>
      <w:r w:rsidRPr="00192D42">
        <w:rPr>
          <w:rFonts w:ascii="Arial" w:eastAsiaTheme="minorHAnsi" w:hAnsi="Arial" w:cs="Arial"/>
          <w:b/>
          <w:i/>
          <w:sz w:val="22"/>
          <w:szCs w:val="22"/>
          <w:lang w:val="fr-FR"/>
        </w:rPr>
        <w:t xml:space="preserve">adresse </w:t>
      </w:r>
      <w:r>
        <w:rPr>
          <w:rFonts w:ascii="Arial" w:eastAsiaTheme="minorHAnsi" w:hAnsi="Arial" w:cs="Arial"/>
          <w:b/>
          <w:i/>
          <w:sz w:val="22"/>
          <w:szCs w:val="22"/>
          <w:lang w:val="fr-FR"/>
        </w:rPr>
        <w:t>d</w:t>
      </w:r>
      <w:r w:rsidRPr="00192D42">
        <w:rPr>
          <w:rFonts w:ascii="Arial" w:eastAsiaTheme="minorHAnsi" w:hAnsi="Arial" w:cs="Arial"/>
          <w:b/>
          <w:i/>
          <w:sz w:val="22"/>
          <w:szCs w:val="22"/>
          <w:lang w:val="fr-FR"/>
        </w:rPr>
        <w:t>u Secrétariat</w:t>
      </w:r>
    </w:p>
    <w:p w14:paraId="634E4015" w14:textId="77777777" w:rsidR="000A65BC" w:rsidRPr="00192D42" w:rsidRDefault="000A65BC" w:rsidP="000A65BC">
      <w:pPr>
        <w:widowControl/>
        <w:autoSpaceDE/>
        <w:autoSpaceDN/>
        <w:ind w:right="90"/>
        <w:jc w:val="both"/>
        <w:textAlignment w:val="auto"/>
        <w:rPr>
          <w:rFonts w:ascii="Arial" w:eastAsiaTheme="minorHAnsi" w:hAnsi="Arial" w:cs="Arial"/>
          <w:sz w:val="22"/>
          <w:szCs w:val="22"/>
          <w:lang w:val="fr-FR"/>
        </w:rPr>
      </w:pPr>
    </w:p>
    <w:p w14:paraId="4BFD57E5" w14:textId="77777777" w:rsidR="000A65BC" w:rsidRPr="00192D42" w:rsidRDefault="000A65BC" w:rsidP="000A65BC">
      <w:pPr>
        <w:widowControl/>
        <w:autoSpaceDE/>
        <w:autoSpaceDN/>
        <w:ind w:left="851" w:right="90" w:hanging="851"/>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14.CC</w:t>
      </w:r>
      <w:r w:rsidRPr="00192D42">
        <w:rPr>
          <w:rFonts w:ascii="Arial" w:eastAsiaTheme="minorHAnsi" w:hAnsi="Arial" w:cs="Arial"/>
          <w:sz w:val="22"/>
          <w:szCs w:val="22"/>
          <w:lang w:val="fr-FR"/>
        </w:rPr>
        <w:tab/>
        <w:t>Le Secrétariat, sous réserve de la disponibilité de ressources externes :</w:t>
      </w:r>
    </w:p>
    <w:p w14:paraId="5121C61B" w14:textId="77777777" w:rsidR="000A65BC" w:rsidRPr="00192D42" w:rsidRDefault="000A65BC" w:rsidP="000A65BC">
      <w:pPr>
        <w:widowControl/>
        <w:autoSpaceDE/>
        <w:autoSpaceDN/>
        <w:ind w:left="851" w:right="90" w:hanging="851"/>
        <w:jc w:val="both"/>
        <w:textAlignment w:val="auto"/>
        <w:rPr>
          <w:rFonts w:ascii="Arial" w:eastAsiaTheme="minorHAnsi" w:hAnsi="Arial" w:cs="Arial"/>
          <w:sz w:val="22"/>
          <w:szCs w:val="22"/>
          <w:lang w:val="fr-FR"/>
        </w:rPr>
      </w:pPr>
    </w:p>
    <w:p w14:paraId="17B9D274" w14:textId="77777777" w:rsidR="000A65BC" w:rsidRPr="00192D42" w:rsidRDefault="000A65BC" w:rsidP="000A65BC">
      <w:pPr>
        <w:widowControl/>
        <w:numPr>
          <w:ilvl w:val="0"/>
          <w:numId w:val="5"/>
        </w:numPr>
        <w:autoSpaceDE/>
        <w:autoSpaceDN/>
        <w:ind w:left="1418" w:right="91" w:hanging="567"/>
        <w:contextualSpacing/>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assiste le Conseil scientifique dans la mise en œuvre de</w:t>
      </w:r>
      <w:r>
        <w:rPr>
          <w:rFonts w:ascii="Arial" w:eastAsiaTheme="minorHAnsi" w:hAnsi="Arial" w:cs="Arial"/>
          <w:sz w:val="22"/>
          <w:szCs w:val="22"/>
          <w:lang w:val="fr-FR"/>
        </w:rPr>
        <w:t>s paragraphes a) à c) de</w:t>
      </w:r>
      <w:r w:rsidRPr="00192D42">
        <w:rPr>
          <w:rFonts w:ascii="Arial" w:eastAsiaTheme="minorHAnsi" w:hAnsi="Arial" w:cs="Arial"/>
          <w:sz w:val="22"/>
          <w:szCs w:val="22"/>
          <w:lang w:val="fr-FR"/>
        </w:rPr>
        <w:t xml:space="preserve"> la Décision 14.BB</w:t>
      </w:r>
      <w:r>
        <w:rPr>
          <w:rFonts w:ascii="Arial" w:eastAsiaTheme="minorHAnsi" w:hAnsi="Arial" w:cs="Arial"/>
          <w:sz w:val="22"/>
          <w:szCs w:val="22"/>
          <w:lang w:val="fr-FR"/>
        </w:rPr>
        <w:t> ;</w:t>
      </w:r>
    </w:p>
    <w:p w14:paraId="4ECB5B0C" w14:textId="77777777" w:rsidR="000A65BC" w:rsidRPr="00192D42" w:rsidRDefault="000A65BC" w:rsidP="000A65BC">
      <w:pPr>
        <w:widowControl/>
        <w:autoSpaceDE/>
        <w:autoSpaceDN/>
        <w:ind w:left="1342" w:right="90" w:hanging="851"/>
        <w:jc w:val="both"/>
        <w:textAlignment w:val="auto"/>
        <w:rPr>
          <w:rFonts w:ascii="Arial" w:eastAsiaTheme="minorHAnsi" w:hAnsi="Arial" w:cs="Arial"/>
          <w:sz w:val="22"/>
          <w:szCs w:val="22"/>
          <w:lang w:val="fr-FR"/>
        </w:rPr>
      </w:pPr>
    </w:p>
    <w:p w14:paraId="6A70A9F5" w14:textId="77777777" w:rsidR="000A65BC" w:rsidRPr="00192D42" w:rsidRDefault="000A65BC" w:rsidP="000A65BC">
      <w:pPr>
        <w:widowControl/>
        <w:numPr>
          <w:ilvl w:val="0"/>
          <w:numId w:val="5"/>
        </w:numPr>
        <w:autoSpaceDE/>
        <w:autoSpaceDN/>
        <w:ind w:left="1418" w:right="91" w:hanging="567"/>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 xml:space="preserve">encourage la </w:t>
      </w:r>
      <w:r w:rsidRPr="00192D42">
        <w:rPr>
          <w:rFonts w:ascii="Arial" w:eastAsiaTheme="minorHAnsi" w:hAnsi="Arial" w:cs="Arial"/>
          <w:sz w:val="22"/>
          <w:szCs w:val="22"/>
          <w:lang w:val="fr-FR"/>
        </w:rPr>
        <w:t>collabor</w:t>
      </w:r>
      <w:r>
        <w:rPr>
          <w:rFonts w:ascii="Arial" w:eastAsiaTheme="minorHAnsi" w:hAnsi="Arial" w:cs="Arial"/>
          <w:sz w:val="22"/>
          <w:szCs w:val="22"/>
          <w:lang w:val="fr-FR"/>
        </w:rPr>
        <w:t>ation</w:t>
      </w:r>
      <w:r w:rsidRPr="00192D42">
        <w:rPr>
          <w:rFonts w:ascii="Arial" w:eastAsiaTheme="minorHAnsi" w:hAnsi="Arial" w:cs="Arial"/>
          <w:sz w:val="22"/>
          <w:szCs w:val="22"/>
          <w:lang w:val="fr-FR"/>
        </w:rPr>
        <w:t xml:space="preserve"> avec </w:t>
      </w:r>
      <w:r>
        <w:rPr>
          <w:rFonts w:ascii="Arial" w:eastAsiaTheme="minorHAnsi" w:hAnsi="Arial" w:cs="Arial"/>
          <w:sz w:val="22"/>
          <w:szCs w:val="22"/>
          <w:lang w:val="fr-FR"/>
        </w:rPr>
        <w:t>l’</w:t>
      </w:r>
      <w:r w:rsidRPr="00192D42">
        <w:rPr>
          <w:rFonts w:ascii="Arial" w:eastAsiaTheme="minorHAnsi" w:hAnsi="Arial" w:cs="Arial"/>
          <w:sz w:val="22"/>
          <w:szCs w:val="22"/>
          <w:lang w:val="fr-FR"/>
        </w:rPr>
        <w:t>OMI en vue de réduire les collisions entre les navires et les espèces marines inscrites aux annexes de la CMS</w:t>
      </w:r>
      <w:r>
        <w:rPr>
          <w:rFonts w:ascii="Arial" w:eastAsiaTheme="minorHAnsi" w:hAnsi="Arial" w:cs="Arial"/>
          <w:sz w:val="22"/>
          <w:szCs w:val="22"/>
          <w:lang w:val="fr-FR"/>
        </w:rPr>
        <w:t> </w:t>
      </w:r>
      <w:r w:rsidRPr="00192D42">
        <w:rPr>
          <w:rFonts w:ascii="Arial" w:eastAsiaTheme="minorHAnsi" w:hAnsi="Arial" w:cs="Arial"/>
          <w:sz w:val="22"/>
          <w:szCs w:val="22"/>
          <w:lang w:val="fr-FR"/>
        </w:rPr>
        <w:t>;</w:t>
      </w:r>
    </w:p>
    <w:p w14:paraId="7F350A98" w14:textId="77777777" w:rsidR="000A65BC" w:rsidRPr="00192D42" w:rsidRDefault="000A65BC" w:rsidP="000A65BC">
      <w:pPr>
        <w:widowControl/>
        <w:autoSpaceDE/>
        <w:autoSpaceDN/>
        <w:ind w:left="720"/>
        <w:contextualSpacing/>
        <w:textAlignment w:val="auto"/>
        <w:rPr>
          <w:rFonts w:ascii="Arial" w:eastAsiaTheme="minorHAnsi" w:hAnsi="Arial" w:cs="Arial"/>
          <w:sz w:val="22"/>
          <w:szCs w:val="22"/>
          <w:lang w:val="fr-FR"/>
        </w:rPr>
      </w:pPr>
    </w:p>
    <w:p w14:paraId="30E46D52" w14:textId="77777777" w:rsidR="000A65BC" w:rsidRPr="00192D42" w:rsidRDefault="000A65BC" w:rsidP="000A65BC">
      <w:pPr>
        <w:widowControl/>
        <w:numPr>
          <w:ilvl w:val="0"/>
          <w:numId w:val="5"/>
        </w:numPr>
        <w:autoSpaceDE/>
        <w:autoSpaceDN/>
        <w:ind w:left="1418" w:right="91" w:hanging="567"/>
        <w:contextualSpacing/>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communique les rapports suivants à l'OMI :</w:t>
      </w:r>
    </w:p>
    <w:p w14:paraId="46429F42" w14:textId="77777777" w:rsidR="000A65BC" w:rsidRPr="00192D42" w:rsidRDefault="000A65BC" w:rsidP="000A65BC">
      <w:pPr>
        <w:widowControl/>
        <w:autoSpaceDE/>
        <w:autoSpaceDN/>
        <w:ind w:left="1211"/>
        <w:contextualSpacing/>
        <w:textAlignment w:val="auto"/>
        <w:rPr>
          <w:rFonts w:ascii="Arial" w:eastAsiaTheme="minorHAnsi" w:hAnsi="Arial" w:cs="Arial"/>
          <w:sz w:val="22"/>
          <w:szCs w:val="22"/>
          <w:lang w:val="fr-FR"/>
        </w:rPr>
      </w:pPr>
    </w:p>
    <w:p w14:paraId="04E470DC" w14:textId="77777777" w:rsidR="000A65BC" w:rsidRPr="00192D42" w:rsidRDefault="000A65BC" w:rsidP="000A65BC">
      <w:pPr>
        <w:widowControl/>
        <w:numPr>
          <w:ilvl w:val="1"/>
          <w:numId w:val="5"/>
        </w:numPr>
        <w:autoSpaceDE/>
        <w:autoSpaceDN/>
        <w:ind w:left="1909" w:right="90" w:hanging="425"/>
        <w:contextualSpacing/>
        <w:jc w:val="both"/>
        <w:textAlignment w:val="auto"/>
        <w:rPr>
          <w:rFonts w:ascii="Arial" w:eastAsiaTheme="minorHAnsi" w:hAnsi="Arial" w:cs="Arial"/>
          <w:sz w:val="22"/>
          <w:szCs w:val="22"/>
          <w:lang w:val="fr-FR"/>
        </w:rPr>
      </w:pPr>
      <w:r w:rsidRPr="00192D42">
        <w:rPr>
          <w:rFonts w:ascii="Arial" w:eastAsiaTheme="minorHAnsi" w:hAnsi="Arial" w:cs="Arial"/>
          <w:sz w:val="22"/>
          <w:szCs w:val="22"/>
          <w:lang w:val="fr-FR"/>
        </w:rPr>
        <w:t>Le rapport que le Conseil scientifique doit élaborer sur les zones présentant un risque élevé de collision avec des navires pour les cétacés et les recommandations sur les mesures d'atténuation appropriées ;</w:t>
      </w:r>
    </w:p>
    <w:p w14:paraId="4ACA5F25" w14:textId="77777777" w:rsidR="000A65BC" w:rsidRPr="00192D42" w:rsidRDefault="000A65BC" w:rsidP="000A65BC">
      <w:pPr>
        <w:widowControl/>
        <w:autoSpaceDE/>
        <w:autoSpaceDN/>
        <w:ind w:left="1909" w:right="90"/>
        <w:contextualSpacing/>
        <w:jc w:val="both"/>
        <w:textAlignment w:val="auto"/>
        <w:rPr>
          <w:rFonts w:ascii="Arial" w:eastAsiaTheme="minorHAnsi" w:hAnsi="Arial" w:cs="Arial"/>
          <w:sz w:val="22"/>
          <w:szCs w:val="22"/>
          <w:lang w:val="fr-FR"/>
        </w:rPr>
      </w:pPr>
    </w:p>
    <w:p w14:paraId="7D13B44A" w14:textId="0D0354BE" w:rsidR="00D82C56" w:rsidRPr="00192D42" w:rsidRDefault="00455384" w:rsidP="000A65BC">
      <w:pPr>
        <w:widowControl/>
        <w:numPr>
          <w:ilvl w:val="1"/>
          <w:numId w:val="5"/>
        </w:numPr>
        <w:autoSpaceDE/>
        <w:autoSpaceDN/>
        <w:ind w:left="1909" w:right="90" w:hanging="425"/>
        <w:contextualSpacing/>
        <w:jc w:val="both"/>
        <w:textAlignment w:val="auto"/>
        <w:rPr>
          <w:rFonts w:ascii="Arial" w:eastAsiaTheme="minorHAnsi" w:hAnsi="Arial" w:cs="Arial"/>
          <w:sz w:val="22"/>
          <w:szCs w:val="22"/>
          <w:lang w:val="fr-FR"/>
        </w:rPr>
      </w:pPr>
      <w:hyperlink r:id="rId11" w:history="1">
        <w:r w:rsidR="000A65BC" w:rsidRPr="00192D42">
          <w:rPr>
            <w:rFonts w:ascii="Arial" w:eastAsiaTheme="minorHAnsi" w:hAnsi="Arial" w:cs="Arial"/>
            <w:i/>
            <w:color w:val="0000FF"/>
            <w:sz w:val="22"/>
            <w:szCs w:val="22"/>
            <w:u w:val="single"/>
            <w:lang w:val="fr-FR"/>
          </w:rPr>
          <w:t>Réduire les collisions entre les navires et les requins baleines – Comprendre la menace croissante qui pèse sur le plus grand poisson de la planète</w:t>
        </w:r>
      </w:hyperlink>
      <w:r w:rsidR="000A65BC" w:rsidRPr="00192D42">
        <w:rPr>
          <w:rFonts w:ascii="Arial" w:eastAsiaTheme="minorHAnsi" w:hAnsi="Arial" w:cs="Arial"/>
          <w:i/>
          <w:sz w:val="22"/>
          <w:szCs w:val="22"/>
          <w:lang w:val="fr-FR"/>
        </w:rPr>
        <w:t xml:space="preserve"> </w:t>
      </w:r>
      <w:r w:rsidR="000A65BC" w:rsidRPr="00192D42">
        <w:rPr>
          <w:rFonts w:ascii="Arial" w:eastAsiaTheme="minorHAnsi" w:hAnsi="Arial" w:cs="Arial"/>
          <w:sz w:val="22"/>
          <w:szCs w:val="22"/>
          <w:lang w:val="fr-FR"/>
        </w:rPr>
        <w:t>et les</w:t>
      </w:r>
      <w:r w:rsidR="000A65BC" w:rsidRPr="00192D42">
        <w:rPr>
          <w:rFonts w:ascii="Arial" w:eastAsiaTheme="minorHAnsi" w:hAnsi="Arial" w:cs="Arial"/>
          <w:i/>
          <w:sz w:val="22"/>
          <w:szCs w:val="22"/>
          <w:lang w:val="fr-FR"/>
        </w:rPr>
        <w:t xml:space="preserve"> Orientations sur la réduction du risque de collision avec des navires pour les requins baleines </w:t>
      </w:r>
      <w:r w:rsidR="000A65BC">
        <w:rPr>
          <w:rFonts w:ascii="Arial" w:eastAsiaTheme="minorHAnsi" w:hAnsi="Arial" w:cs="Arial"/>
          <w:sz w:val="22"/>
          <w:szCs w:val="22"/>
          <w:lang w:val="fr-FR"/>
        </w:rPr>
        <w:t>figurant en</w:t>
      </w:r>
      <w:r w:rsidR="000A65BC" w:rsidRPr="00192D42">
        <w:rPr>
          <w:rFonts w:ascii="Arial" w:eastAsiaTheme="minorHAnsi" w:hAnsi="Arial" w:cs="Arial"/>
          <w:sz w:val="22"/>
          <w:szCs w:val="22"/>
          <w:lang w:val="fr-FR"/>
        </w:rPr>
        <w:t xml:space="preserve"> annex</w:t>
      </w:r>
      <w:r w:rsidR="000A65BC">
        <w:rPr>
          <w:rFonts w:ascii="Arial" w:eastAsiaTheme="minorHAnsi" w:hAnsi="Arial" w:cs="Arial"/>
          <w:sz w:val="22"/>
          <w:szCs w:val="22"/>
          <w:lang w:val="fr-FR"/>
        </w:rPr>
        <w:t>e</w:t>
      </w:r>
      <w:r w:rsidR="000A65BC" w:rsidRPr="00192D42">
        <w:rPr>
          <w:rFonts w:ascii="Arial" w:eastAsiaTheme="minorHAnsi" w:hAnsi="Arial" w:cs="Arial"/>
          <w:sz w:val="22"/>
          <w:szCs w:val="22"/>
          <w:lang w:val="fr-FR"/>
        </w:rPr>
        <w:t xml:space="preserve"> à la Résolution</w:t>
      </w:r>
      <w:r w:rsidR="000A65BC">
        <w:rPr>
          <w:rFonts w:ascii="Arial" w:eastAsiaTheme="minorHAnsi" w:hAnsi="Arial" w:cs="Arial"/>
          <w:sz w:val="22"/>
          <w:szCs w:val="22"/>
          <w:lang w:val="fr-FR"/>
        </w:rPr>
        <w:t> </w:t>
      </w:r>
      <w:r w:rsidR="000A65BC" w:rsidRPr="00192D42">
        <w:rPr>
          <w:rFonts w:ascii="Arial" w:eastAsiaTheme="minorHAnsi" w:hAnsi="Arial" w:cs="Arial"/>
          <w:sz w:val="22"/>
          <w:szCs w:val="22"/>
          <w:lang w:val="fr-FR"/>
        </w:rPr>
        <w:t>14.[ ]</w:t>
      </w:r>
      <w:r w:rsidR="000A65BC" w:rsidRPr="00192D42">
        <w:rPr>
          <w:rFonts w:ascii="Arial" w:eastAsiaTheme="minorHAnsi" w:hAnsi="Arial" w:cs="Arial"/>
          <w:i/>
          <w:sz w:val="22"/>
          <w:szCs w:val="22"/>
          <w:lang w:val="fr-FR"/>
        </w:rPr>
        <w:t xml:space="preserve"> Réduire le risque de collision avec les navires pour la mégafaune marine.</w:t>
      </w:r>
    </w:p>
    <w:p w14:paraId="77F883D9" w14:textId="77777777" w:rsidR="00D82C56" w:rsidRPr="00192D42" w:rsidRDefault="00D82C56" w:rsidP="00192D42">
      <w:pPr>
        <w:rPr>
          <w:rFonts w:ascii="Arial" w:hAnsi="Arial" w:cs="Arial"/>
          <w:sz w:val="22"/>
          <w:szCs w:val="22"/>
          <w:lang w:val="fr-FR"/>
        </w:rPr>
      </w:pPr>
    </w:p>
    <w:p w14:paraId="13E71D89" w14:textId="77777777" w:rsidR="00D82C56" w:rsidRPr="00192D42" w:rsidRDefault="00D82C56" w:rsidP="00192D42">
      <w:pPr>
        <w:rPr>
          <w:rFonts w:ascii="Arial" w:hAnsi="Arial" w:cs="Arial"/>
          <w:sz w:val="22"/>
          <w:szCs w:val="22"/>
          <w:lang w:val="fr-FR"/>
        </w:rPr>
      </w:pPr>
    </w:p>
    <w:p w14:paraId="1EEE6BE9" w14:textId="77777777" w:rsidR="00CB22BB" w:rsidRPr="00192D42" w:rsidRDefault="00CB22BB" w:rsidP="00192D42">
      <w:pPr>
        <w:rPr>
          <w:rFonts w:ascii="Arial" w:hAnsi="Arial" w:cs="Arial"/>
          <w:sz w:val="22"/>
          <w:szCs w:val="22"/>
          <w:lang w:val="fr-FR"/>
        </w:rPr>
      </w:pPr>
    </w:p>
    <w:sectPr w:rsidR="00CB22BB" w:rsidRPr="00192D42" w:rsidSect="00455384">
      <w:headerReference w:type="even" r:id="rId12"/>
      <w:headerReference w:type="default" r:id="rId13"/>
      <w:footerReference w:type="even" r:id="rId14"/>
      <w:footerReference w:type="default" r:id="rId15"/>
      <w:head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40E07" w14:textId="77777777" w:rsidR="00017FE2" w:rsidRDefault="00017FE2">
      <w:r>
        <w:separator/>
      </w:r>
    </w:p>
  </w:endnote>
  <w:endnote w:type="continuationSeparator" w:id="0">
    <w:p w14:paraId="3D1DA69F" w14:textId="77777777" w:rsidR="00017FE2" w:rsidRDefault="00017FE2">
      <w:r>
        <w:continuationSeparator/>
      </w:r>
    </w:p>
  </w:endnote>
  <w:endnote w:type="continuationNotice" w:id="1">
    <w:p w14:paraId="233F1184" w14:textId="77777777" w:rsidR="00017FE2" w:rsidRDefault="00017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9DC43" w14:textId="77777777" w:rsidR="00017FE2" w:rsidRDefault="00017FE2">
      <w:r>
        <w:rPr>
          <w:color w:val="000000"/>
        </w:rPr>
        <w:separator/>
      </w:r>
    </w:p>
  </w:footnote>
  <w:footnote w:type="continuationSeparator" w:id="0">
    <w:p w14:paraId="3C229D84" w14:textId="77777777" w:rsidR="00017FE2" w:rsidRDefault="00017FE2">
      <w:r>
        <w:continuationSeparator/>
      </w:r>
    </w:p>
  </w:footnote>
  <w:footnote w:type="continuationNotice" w:id="1">
    <w:p w14:paraId="36413C93" w14:textId="77777777" w:rsidR="00017FE2" w:rsidRDefault="00017FE2"/>
  </w:footnote>
  <w:footnote w:id="2">
    <w:p w14:paraId="63356127" w14:textId="77777777" w:rsidR="00590ADE" w:rsidRPr="00B827FC" w:rsidRDefault="00590ADE" w:rsidP="00590ADE">
      <w:pPr>
        <w:pStyle w:val="FootnoteText"/>
        <w:jc w:val="both"/>
        <w:rPr>
          <w:sz w:val="16"/>
          <w:szCs w:val="16"/>
          <w:lang w:val="en-US"/>
        </w:rPr>
      </w:pPr>
      <w:r>
        <w:rPr>
          <w:rStyle w:val="FootnoteReference"/>
          <w:sz w:val="16"/>
          <w:szCs w:val="16"/>
          <w:lang w:val="fr-FR"/>
        </w:rPr>
        <w:footnoteRef/>
      </w:r>
      <w:r w:rsidRPr="00B827FC">
        <w:rPr>
          <w:sz w:val="16"/>
          <w:szCs w:val="16"/>
          <w:lang w:val="en-US"/>
        </w:rPr>
        <w:t xml:space="preserve"> Araujo G, Rohner CA &amp; Womersley FC (2023). « Limiting global ship strike on whale sharks: Understanding an increasing threat to the world’s largest fish », </w:t>
      </w:r>
      <w:proofErr w:type="spellStart"/>
      <w:r w:rsidRPr="00B827FC">
        <w:rPr>
          <w:sz w:val="16"/>
          <w:szCs w:val="16"/>
          <w:lang w:val="en-US"/>
        </w:rPr>
        <w:t>préparé</w:t>
      </w:r>
      <w:proofErr w:type="spellEnd"/>
      <w:r w:rsidRPr="00B827FC">
        <w:rPr>
          <w:sz w:val="16"/>
          <w:szCs w:val="16"/>
          <w:lang w:val="en-US"/>
        </w:rPr>
        <w:t xml:space="preserve"> pour la Convention sur la conservation des </w:t>
      </w:r>
      <w:proofErr w:type="spellStart"/>
      <w:r w:rsidRPr="00B827FC">
        <w:rPr>
          <w:sz w:val="16"/>
          <w:szCs w:val="16"/>
          <w:lang w:val="en-US"/>
        </w:rPr>
        <w:t>espèces</w:t>
      </w:r>
      <w:proofErr w:type="spellEnd"/>
      <w:r w:rsidRPr="00B827FC">
        <w:rPr>
          <w:sz w:val="16"/>
          <w:szCs w:val="16"/>
          <w:lang w:val="en-US"/>
        </w:rPr>
        <w:t xml:space="preserve"> </w:t>
      </w:r>
      <w:proofErr w:type="spellStart"/>
      <w:r w:rsidRPr="00B827FC">
        <w:rPr>
          <w:sz w:val="16"/>
          <w:szCs w:val="16"/>
          <w:lang w:val="en-US"/>
        </w:rPr>
        <w:t>migratrices</w:t>
      </w:r>
      <w:proofErr w:type="spellEnd"/>
      <w:r w:rsidRPr="00B827FC">
        <w:rPr>
          <w:sz w:val="16"/>
          <w:szCs w:val="16"/>
          <w:lang w:val="en-US"/>
        </w:rPr>
        <w:t xml:space="preserve"> </w:t>
      </w:r>
      <w:proofErr w:type="spellStart"/>
      <w:r w:rsidRPr="00B827FC">
        <w:rPr>
          <w:sz w:val="16"/>
          <w:szCs w:val="16"/>
          <w:lang w:val="en-US"/>
        </w:rPr>
        <w:t>appartenant</w:t>
      </w:r>
      <w:proofErr w:type="spellEnd"/>
      <w:r w:rsidRPr="00B827FC">
        <w:rPr>
          <w:sz w:val="16"/>
          <w:szCs w:val="16"/>
          <w:lang w:val="en-US"/>
        </w:rPr>
        <w:t xml:space="preserve"> à la </w:t>
      </w:r>
      <w:proofErr w:type="spellStart"/>
      <w:r w:rsidRPr="00B827FC">
        <w:rPr>
          <w:sz w:val="16"/>
          <w:szCs w:val="16"/>
          <w:lang w:val="en-US"/>
        </w:rPr>
        <w:t>faune</w:t>
      </w:r>
      <w:proofErr w:type="spellEnd"/>
      <w:r w:rsidRPr="00B827FC">
        <w:rPr>
          <w:sz w:val="16"/>
          <w:szCs w:val="16"/>
          <w:lang w:val="en-US"/>
        </w:rPr>
        <w:t xml:space="preserve"> </w:t>
      </w:r>
      <w:proofErr w:type="spellStart"/>
      <w:r w:rsidRPr="00B827FC">
        <w:rPr>
          <w:sz w:val="16"/>
          <w:szCs w:val="16"/>
          <w:lang w:val="en-US"/>
        </w:rPr>
        <w:t>sauvage</w:t>
      </w:r>
      <w:proofErr w:type="spellEnd"/>
      <w:r w:rsidRPr="00B827FC">
        <w:rPr>
          <w:sz w:val="16"/>
          <w:szCs w:val="16"/>
          <w:lang w:val="en-US"/>
        </w:rPr>
        <w:t xml:space="preserve"> (CMS), 74 pp.</w:t>
      </w:r>
    </w:p>
  </w:footnote>
  <w:footnote w:id="3">
    <w:p w14:paraId="11DCF41B" w14:textId="77777777" w:rsidR="00590ADE" w:rsidRPr="006200F1" w:rsidRDefault="00590ADE" w:rsidP="00590ADE">
      <w:pPr>
        <w:pStyle w:val="FootnoteText"/>
        <w:jc w:val="both"/>
        <w:rPr>
          <w:sz w:val="18"/>
          <w:szCs w:val="18"/>
          <w:lang w:val="fr-FR"/>
        </w:rPr>
      </w:pPr>
      <w:r>
        <w:rPr>
          <w:rStyle w:val="FootnoteReference"/>
          <w:sz w:val="16"/>
          <w:szCs w:val="16"/>
          <w:lang w:val="fr-FR"/>
        </w:rPr>
        <w:footnoteRef/>
      </w:r>
      <w:r>
        <w:rPr>
          <w:sz w:val="16"/>
          <w:szCs w:val="16"/>
          <w:lang w:val="fr-FR"/>
        </w:rPr>
        <w:t xml:space="preserve"> Les constellations de requins baleines font référence à des sites spécifiques ou à des points chauds dans les régions tropicales et subtropicales où un grand nombre de requins baleines se rassemblent de manière prévisible, ce qui les rend facilement accessibles aux chercheurs. Ces constellations sont dispersées dans différents endroits. Elles se caractérisent par trois aspects essentiels à l'atténuation des collisions avec les navires : la prévisibilité de leur apparition, l'utilisation intensive des eaux de surface par les requins baleines et la séparation observée des populations au sein de l'espèce.</w:t>
      </w:r>
    </w:p>
  </w:footnote>
  <w:footnote w:id="4">
    <w:p w14:paraId="2D0B4C7F" w14:textId="77777777" w:rsidR="000A65BC" w:rsidRPr="00A55860" w:rsidRDefault="000A65BC" w:rsidP="000A65BC">
      <w:pPr>
        <w:pStyle w:val="FootnoteText"/>
        <w:jc w:val="both"/>
        <w:rPr>
          <w:sz w:val="16"/>
          <w:szCs w:val="16"/>
          <w:lang w:val="fr-FR"/>
        </w:rPr>
      </w:pPr>
      <w:r>
        <w:rPr>
          <w:rStyle w:val="FootnoteReference"/>
          <w:sz w:val="16"/>
          <w:szCs w:val="16"/>
          <w:lang w:val="fr-FR"/>
        </w:rPr>
        <w:footnoteRef/>
      </w:r>
      <w:r>
        <w:rPr>
          <w:sz w:val="16"/>
          <w:szCs w:val="16"/>
          <w:lang w:val="fr-FR"/>
        </w:rPr>
        <w:t xml:space="preserve"> Article I, paragraphe 1 h) de la CMS : « État de l'aire de répartition » par rapport à une espèce migratrice particulière signifie tout État (...) qui exerce sa juridiction sur une partie de l'aire de répartition de cette espèce migratrice, ou un État dont les navires battant son pavillon sont engagés dans la capture de cette espèce migratrice en dehors des limites de sa juridiction nationale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7B5B1DE" w:rsidR="002B3E88" w:rsidRPr="0045538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55384">
      <w:rPr>
        <w:rFonts w:ascii="Arial" w:hAnsi="Arial" w:cs="Arial"/>
        <w:i/>
        <w:sz w:val="18"/>
        <w:szCs w:val="18"/>
        <w:lang w:val="en-GB"/>
      </w:rPr>
      <w:t>UNEP/CMS/COP1</w:t>
    </w:r>
    <w:r w:rsidR="00CB22BB" w:rsidRPr="00455384">
      <w:rPr>
        <w:rFonts w:ascii="Arial" w:hAnsi="Arial" w:cs="Arial"/>
        <w:i/>
        <w:sz w:val="18"/>
        <w:szCs w:val="18"/>
        <w:lang w:val="en-GB"/>
      </w:rPr>
      <w:t>4</w:t>
    </w:r>
    <w:r w:rsidRPr="00455384">
      <w:rPr>
        <w:rFonts w:ascii="Arial" w:hAnsi="Arial" w:cs="Arial"/>
        <w:i/>
        <w:sz w:val="18"/>
        <w:szCs w:val="18"/>
        <w:lang w:val="en-GB"/>
      </w:rPr>
      <w:t>/CRP</w:t>
    </w:r>
    <w:r w:rsidR="00192D42" w:rsidRPr="00455384">
      <w:rPr>
        <w:rFonts w:ascii="Arial" w:hAnsi="Arial" w:cs="Arial"/>
        <w:i/>
        <w:sz w:val="18"/>
        <w:szCs w:val="18"/>
        <w:lang w:val="en-GB"/>
      </w:rPr>
      <w:t>27.2.3</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07EDEED" w:rsidR="002B3E88" w:rsidRPr="0045538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55384">
      <w:rPr>
        <w:rFonts w:ascii="Arial" w:hAnsi="Arial" w:cs="Arial"/>
        <w:i/>
        <w:sz w:val="18"/>
        <w:szCs w:val="18"/>
        <w:lang w:val="en-GB"/>
      </w:rPr>
      <w:t>UNEP/CMS/COP1</w:t>
    </w:r>
    <w:r w:rsidR="00CB22BB" w:rsidRPr="00455384">
      <w:rPr>
        <w:rFonts w:ascii="Arial" w:hAnsi="Arial" w:cs="Arial"/>
        <w:i/>
        <w:sz w:val="18"/>
        <w:szCs w:val="18"/>
        <w:lang w:val="en-GB"/>
      </w:rPr>
      <w:t>4</w:t>
    </w:r>
    <w:r w:rsidRPr="00455384">
      <w:rPr>
        <w:rFonts w:ascii="Arial" w:hAnsi="Arial" w:cs="Arial"/>
        <w:i/>
        <w:sz w:val="18"/>
        <w:szCs w:val="18"/>
        <w:lang w:val="en-GB"/>
      </w:rPr>
      <w:t>/CRP</w:t>
    </w:r>
    <w:r w:rsidR="00192D42" w:rsidRPr="00455384">
      <w:rPr>
        <w:rFonts w:ascii="Arial" w:hAnsi="Arial" w:cs="Arial"/>
        <w:i/>
        <w:sz w:val="18"/>
        <w:szCs w:val="18"/>
        <w:lang w:val="en-GB"/>
      </w:rPr>
      <w:t>27.2.3</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7FDE322" w:rsidR="007A1066" w:rsidRPr="00E829C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Cs w:val="20"/>
        <w:lang w:val="en-GB"/>
      </w:rPr>
    </w:pPr>
    <w:r w:rsidRPr="00E829C9">
      <w:rPr>
        <w:rFonts w:ascii="Arial" w:hAnsi="Arial" w:cs="Arial"/>
        <w:bCs/>
        <w:i/>
        <w:iCs/>
        <w:szCs w:val="20"/>
        <w:lang w:val="en-GB"/>
      </w:rPr>
      <w:t>UNEP/CMS/COP1</w:t>
    </w:r>
    <w:r w:rsidR="002B3E88">
      <w:rPr>
        <w:rFonts w:ascii="Arial" w:hAnsi="Arial" w:cs="Arial"/>
        <w:bCs/>
        <w:i/>
        <w:iCs/>
        <w:szCs w:val="20"/>
        <w:lang w:val="en-GB"/>
      </w:rPr>
      <w:t>4</w:t>
    </w:r>
    <w:r w:rsidRPr="00E829C9">
      <w:rPr>
        <w:rFonts w:ascii="Arial" w:hAnsi="Arial" w:cs="Arial"/>
        <w:bCs/>
        <w:i/>
        <w:iCs/>
        <w:szCs w:val="20"/>
        <w:lang w:val="en-GB"/>
      </w:rPr>
      <w:t>/CRP</w:t>
    </w:r>
    <w:r w:rsidR="00470346">
      <w:rPr>
        <w:rFonts w:ascii="Arial" w:hAnsi="Arial" w:cs="Arial"/>
        <w:bCs/>
        <w:i/>
        <w:iCs/>
        <w:szCs w:val="20"/>
        <w:lang w:val="en-GB"/>
      </w:rPr>
      <w:t>27.2.3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8D86BBFE"/>
    <w:lvl w:ilvl="0" w:tplc="08090017">
      <w:start w:val="1"/>
      <w:numFmt w:val="lowerLetter"/>
      <w:lvlText w:val="%1)"/>
      <w:lvlJc w:val="left"/>
      <w:pPr>
        <w:ind w:left="1003" w:hanging="360"/>
      </w:pPr>
    </w:lvl>
    <w:lvl w:ilvl="1" w:tplc="2000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2436F5D"/>
    <w:multiLevelType w:val="hybridMultilevel"/>
    <w:tmpl w:val="2B723ED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4034DCE"/>
    <w:multiLevelType w:val="hybridMultilevel"/>
    <w:tmpl w:val="3A1EEC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E7F50CF"/>
    <w:multiLevelType w:val="hybridMultilevel"/>
    <w:tmpl w:val="3A24FD96"/>
    <w:lvl w:ilvl="0" w:tplc="20000017">
      <w:start w:val="1"/>
      <w:numFmt w:val="lowerLetter"/>
      <w:lvlText w:val="%1)"/>
      <w:lvlJc w:val="left"/>
      <w:pPr>
        <w:ind w:left="720" w:hanging="360"/>
      </w:pPr>
      <w:rPr>
        <w:rFonts w:hint="default"/>
      </w:rPr>
    </w:lvl>
    <w:lvl w:ilvl="1" w:tplc="2214D07A">
      <w:start w:val="1"/>
      <w:numFmt w:val="lowerRoman"/>
      <w:lvlText w:val="%2."/>
      <w:lvlJc w:val="right"/>
      <w:pPr>
        <w:ind w:left="2623" w:hanging="360"/>
      </w:pPr>
      <w:rPr>
        <w:sz w:val="22"/>
        <w:szCs w:val="22"/>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26952521">
    <w:abstractNumId w:val="1"/>
  </w:num>
  <w:num w:numId="2" w16cid:durableId="1340547748">
    <w:abstractNumId w:val="3"/>
  </w:num>
  <w:num w:numId="3" w16cid:durableId="1008946703">
    <w:abstractNumId w:val="0"/>
  </w:num>
  <w:num w:numId="4" w16cid:durableId="543445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258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7FE2"/>
    <w:rsid w:val="0006501F"/>
    <w:rsid w:val="000A65BC"/>
    <w:rsid w:val="000B0D60"/>
    <w:rsid w:val="001648A3"/>
    <w:rsid w:val="00192D42"/>
    <w:rsid w:val="001C0464"/>
    <w:rsid w:val="002223BB"/>
    <w:rsid w:val="002B3E88"/>
    <w:rsid w:val="002B4FC9"/>
    <w:rsid w:val="003417DA"/>
    <w:rsid w:val="003F1AD8"/>
    <w:rsid w:val="0043102F"/>
    <w:rsid w:val="00455384"/>
    <w:rsid w:val="00470346"/>
    <w:rsid w:val="00487D0A"/>
    <w:rsid w:val="005645C4"/>
    <w:rsid w:val="00590ADE"/>
    <w:rsid w:val="005D43E4"/>
    <w:rsid w:val="005F0639"/>
    <w:rsid w:val="00702DC2"/>
    <w:rsid w:val="007906F0"/>
    <w:rsid w:val="007A1066"/>
    <w:rsid w:val="008A0EF0"/>
    <w:rsid w:val="00A048E3"/>
    <w:rsid w:val="00B50BC0"/>
    <w:rsid w:val="00BD34C3"/>
    <w:rsid w:val="00C32FF1"/>
    <w:rsid w:val="00C75A75"/>
    <w:rsid w:val="00CB22BB"/>
    <w:rsid w:val="00D0338C"/>
    <w:rsid w:val="00D82C56"/>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590ADE"/>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590ADE"/>
    <w:rPr>
      <w:rFonts w:eastAsiaTheme="minorHAnsi" w:cstheme="minorBidi"/>
      <w:sz w:val="20"/>
      <w:szCs w:val="20"/>
      <w:lang w:val="en-GB"/>
    </w:rPr>
  </w:style>
  <w:style w:type="character" w:styleId="FootnoteReference">
    <w:name w:val="footnote reference"/>
    <w:basedOn w:val="DefaultParagraphFont"/>
    <w:uiPriority w:val="99"/>
    <w:semiHidden/>
    <w:unhideWhenUsed/>
    <w:rsid w:val="00590ADE"/>
    <w:rPr>
      <w:vertAlign w:val="superscript"/>
    </w:rPr>
  </w:style>
  <w:style w:type="paragraph" w:styleId="ListParagraph">
    <w:name w:val="List Paragraph"/>
    <w:basedOn w:val="Normal"/>
    <w:uiPriority w:val="34"/>
    <w:qFormat/>
    <w:rsid w:val="00D0338C"/>
    <w:pPr>
      <w:ind w:left="720"/>
      <w:contextualSpacing/>
    </w:pPr>
  </w:style>
  <w:style w:type="character" w:customStyle="1" w:styleId="normaltextrun">
    <w:name w:val="normaltextrun"/>
    <w:basedOn w:val="DefaultParagraphFont"/>
    <w:rsid w:val="00D0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fr/node/2430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int/fr/node/243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2024-02-13T18:55:00Z</dcterms:created>
  <dcterms:modified xsi:type="dcterms:W3CDTF">2024-02-13T18:55:00Z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