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F0047" w14:textId="554EBDD3" w:rsidR="00D82C56" w:rsidRPr="00FE6CB4" w:rsidRDefault="009221B9" w:rsidP="005F307D">
      <w:pPr>
        <w:spacing w:after="120"/>
        <w:jc w:val="center"/>
        <w:rPr>
          <w:rFonts w:ascii="Arial" w:hAnsi="Arial" w:cs="Arial"/>
          <w:b/>
          <w:sz w:val="22"/>
          <w:szCs w:val="22"/>
        </w:rPr>
      </w:pPr>
      <w:r w:rsidRPr="00FE6CB4">
        <w:rPr>
          <w:rFonts w:ascii="Arial" w:hAnsi="Arial" w:cs="Arial"/>
          <w:b/>
          <w:sz w:val="22"/>
          <w:szCs w:val="22"/>
        </w:rPr>
        <w:t>BYCA</w:t>
      </w:r>
      <w:r w:rsidR="005C589E" w:rsidRPr="00FE6CB4">
        <w:rPr>
          <w:rFonts w:ascii="Arial" w:hAnsi="Arial" w:cs="Arial"/>
          <w:b/>
          <w:sz w:val="22"/>
          <w:szCs w:val="22"/>
        </w:rPr>
        <w:t>T</w:t>
      </w:r>
      <w:r w:rsidRPr="00FE6CB4">
        <w:rPr>
          <w:rFonts w:ascii="Arial" w:hAnsi="Arial" w:cs="Arial"/>
          <w:b/>
          <w:sz w:val="22"/>
          <w:szCs w:val="22"/>
        </w:rPr>
        <w:t>CH</w:t>
      </w:r>
    </w:p>
    <w:p w14:paraId="48F82B79" w14:textId="374D0EEE" w:rsidR="00D82C56" w:rsidRPr="00FE6CB4" w:rsidRDefault="005D43E4" w:rsidP="005F307D">
      <w:pPr>
        <w:spacing w:after="120"/>
        <w:jc w:val="center"/>
        <w:rPr>
          <w:rFonts w:ascii="Arial" w:hAnsi="Arial" w:cs="Arial"/>
          <w:sz w:val="22"/>
          <w:szCs w:val="22"/>
        </w:rPr>
      </w:pPr>
      <w:r w:rsidRPr="00FE6CB4">
        <w:rPr>
          <w:rFonts w:ascii="Arial" w:hAnsi="Arial" w:cs="Arial"/>
          <w:sz w:val="22"/>
          <w:szCs w:val="22"/>
        </w:rPr>
        <w:t>UNEP/CMS/COP1</w:t>
      </w:r>
      <w:r w:rsidR="00B956A6" w:rsidRPr="00FE6CB4">
        <w:rPr>
          <w:rFonts w:ascii="Arial" w:hAnsi="Arial" w:cs="Arial"/>
          <w:sz w:val="22"/>
          <w:szCs w:val="22"/>
        </w:rPr>
        <w:t>4</w:t>
      </w:r>
      <w:r w:rsidRPr="00FE6CB4">
        <w:rPr>
          <w:rFonts w:ascii="Arial" w:hAnsi="Arial" w:cs="Arial"/>
          <w:sz w:val="22"/>
          <w:szCs w:val="22"/>
        </w:rPr>
        <w:t>/Doc.</w:t>
      </w:r>
      <w:r w:rsidR="009221B9" w:rsidRPr="00FE6CB4">
        <w:rPr>
          <w:rFonts w:ascii="Arial" w:hAnsi="Arial" w:cs="Arial"/>
          <w:sz w:val="22"/>
          <w:szCs w:val="22"/>
        </w:rPr>
        <w:t>27.1.1</w:t>
      </w:r>
      <w:r w:rsidR="00726D34" w:rsidRPr="00FE6CB4">
        <w:rPr>
          <w:rFonts w:ascii="Arial" w:hAnsi="Arial" w:cs="Arial"/>
          <w:sz w:val="22"/>
          <w:szCs w:val="22"/>
        </w:rPr>
        <w:t>/Rev.1</w:t>
      </w:r>
    </w:p>
    <w:p w14:paraId="73A89732" w14:textId="7A4E79E7" w:rsidR="00D82C56" w:rsidRPr="00FE6CB4" w:rsidRDefault="005D43E4" w:rsidP="005E1D48">
      <w:pPr>
        <w:jc w:val="center"/>
        <w:rPr>
          <w:rFonts w:ascii="Arial" w:hAnsi="Arial" w:cs="Arial"/>
          <w:i/>
          <w:sz w:val="22"/>
          <w:szCs w:val="22"/>
        </w:rPr>
      </w:pPr>
      <w:r w:rsidRPr="00FE6CB4">
        <w:rPr>
          <w:rFonts w:ascii="Arial" w:hAnsi="Arial" w:cs="Arial"/>
          <w:i/>
          <w:sz w:val="22"/>
          <w:szCs w:val="22"/>
        </w:rPr>
        <w:t xml:space="preserve">(Prepared by </w:t>
      </w:r>
      <w:r w:rsidR="00AF22FB" w:rsidRPr="00FE6CB4">
        <w:rPr>
          <w:rFonts w:ascii="Arial" w:hAnsi="Arial" w:cs="Arial"/>
          <w:i/>
          <w:sz w:val="22"/>
          <w:szCs w:val="22"/>
        </w:rPr>
        <w:t>the</w:t>
      </w:r>
      <w:r w:rsidR="005C589E" w:rsidRPr="00FE6CB4">
        <w:rPr>
          <w:rFonts w:ascii="Arial" w:hAnsi="Arial" w:cs="Arial"/>
          <w:i/>
          <w:sz w:val="22"/>
          <w:szCs w:val="22"/>
        </w:rPr>
        <w:t xml:space="preserve"> </w:t>
      </w:r>
      <w:r w:rsidR="00CA4F1B" w:rsidRPr="005F307D">
        <w:rPr>
          <w:rFonts w:ascii="Arial" w:hAnsi="Arial"/>
          <w:i/>
          <w:sz w:val="22"/>
        </w:rPr>
        <w:t>Aquatic</w:t>
      </w:r>
      <w:r w:rsidR="00CA4F1B" w:rsidRPr="00FE6CB4">
        <w:rPr>
          <w:rFonts w:ascii="Arial" w:hAnsi="Arial" w:cs="Arial"/>
          <w:i/>
          <w:sz w:val="22"/>
          <w:szCs w:val="22"/>
        </w:rPr>
        <w:t xml:space="preserve"> </w:t>
      </w:r>
      <w:r w:rsidR="006903FB" w:rsidRPr="005F307D">
        <w:rPr>
          <w:rFonts w:ascii="Arial" w:hAnsi="Arial"/>
          <w:i/>
          <w:sz w:val="22"/>
        </w:rPr>
        <w:t>WG</w:t>
      </w:r>
      <w:r w:rsidR="00AC2B2E" w:rsidRPr="00FE6CB4">
        <w:rPr>
          <w:rFonts w:ascii="Arial" w:hAnsi="Arial" w:cs="Arial"/>
          <w:i/>
          <w:sz w:val="22"/>
          <w:szCs w:val="22"/>
        </w:rPr>
        <w:t xml:space="preserve"> and the </w:t>
      </w:r>
      <w:r w:rsidR="006903FB" w:rsidRPr="005F307D">
        <w:rPr>
          <w:rFonts w:ascii="Arial" w:hAnsi="Arial"/>
          <w:i/>
          <w:sz w:val="22"/>
        </w:rPr>
        <w:t>COW</w:t>
      </w:r>
      <w:r w:rsidRPr="00FE6CB4">
        <w:rPr>
          <w:rFonts w:ascii="Arial" w:hAnsi="Arial" w:cs="Arial"/>
          <w:i/>
          <w:sz w:val="22"/>
          <w:szCs w:val="22"/>
        </w:rPr>
        <w:t>)</w:t>
      </w:r>
    </w:p>
    <w:p w14:paraId="61273576" w14:textId="77777777" w:rsidR="00D82C56" w:rsidRPr="00FE6CB4" w:rsidRDefault="00D82C56" w:rsidP="005E1D48">
      <w:pPr>
        <w:rPr>
          <w:rFonts w:ascii="Arial" w:hAnsi="Arial" w:cs="Arial"/>
          <w:sz w:val="22"/>
          <w:szCs w:val="22"/>
        </w:rPr>
      </w:pPr>
    </w:p>
    <w:p w14:paraId="649C5778" w14:textId="77777777" w:rsidR="00D82C56" w:rsidRPr="00FE6CB4" w:rsidRDefault="00D82C56" w:rsidP="005E1D48">
      <w:pPr>
        <w:rPr>
          <w:rFonts w:ascii="Arial" w:hAnsi="Arial" w:cs="Arial"/>
          <w:sz w:val="22"/>
          <w:szCs w:val="22"/>
        </w:rPr>
      </w:pPr>
    </w:p>
    <w:p w14:paraId="5CD49333" w14:textId="77777777" w:rsidR="00D82C56" w:rsidRPr="00FE6CB4" w:rsidRDefault="005D43E4" w:rsidP="005E1D48">
      <w:pPr>
        <w:jc w:val="center"/>
        <w:rPr>
          <w:rFonts w:ascii="Arial" w:hAnsi="Arial" w:cs="Arial"/>
          <w:sz w:val="22"/>
          <w:szCs w:val="22"/>
        </w:rPr>
      </w:pPr>
      <w:r w:rsidRPr="00FE6CB4">
        <w:rPr>
          <w:rFonts w:ascii="Arial" w:hAnsi="Arial" w:cs="Arial"/>
          <w:sz w:val="22"/>
          <w:szCs w:val="22"/>
        </w:rPr>
        <w:t>DRAFT DECISION</w:t>
      </w:r>
    </w:p>
    <w:p w14:paraId="123C395A" w14:textId="77777777" w:rsidR="00DF0845" w:rsidRPr="00FE6CB4" w:rsidRDefault="00DF0845" w:rsidP="005E1D48">
      <w:pPr>
        <w:rPr>
          <w:rFonts w:ascii="Arial" w:hAnsi="Arial" w:cs="Arial"/>
          <w:sz w:val="22"/>
          <w:szCs w:val="22"/>
        </w:rPr>
      </w:pPr>
    </w:p>
    <w:p w14:paraId="2B70F6B5" w14:textId="77777777" w:rsidR="00DF0845" w:rsidRPr="00FE6CB4" w:rsidRDefault="00DF0845" w:rsidP="005E1D48">
      <w:pPr>
        <w:pBdr>
          <w:top w:val="single" w:sz="6" w:space="0" w:color="FFFFFF"/>
          <w:left w:val="single" w:sz="6" w:space="0" w:color="FFFFFF"/>
          <w:bottom w:val="single" w:sz="6" w:space="0" w:color="FFFFFF"/>
          <w:right w:val="single" w:sz="6" w:space="0" w:color="FFFFFF"/>
        </w:pBdr>
        <w:jc w:val="center"/>
        <w:outlineLvl w:val="1"/>
        <w:rPr>
          <w:rFonts w:ascii="Arial" w:hAnsi="Arial" w:cs="Arial"/>
          <w:b/>
          <w:caps/>
          <w:sz w:val="22"/>
          <w:szCs w:val="22"/>
        </w:rPr>
      </w:pPr>
      <w:r w:rsidRPr="00FE6CB4">
        <w:rPr>
          <w:rFonts w:ascii="Arial" w:hAnsi="Arial" w:cs="Arial"/>
          <w:b/>
          <w:caps/>
          <w:sz w:val="22"/>
          <w:szCs w:val="22"/>
        </w:rPr>
        <w:t>BYCATCH AND OTHER FISHERIES-INDUCED MORTALITY</w:t>
      </w:r>
    </w:p>
    <w:p w14:paraId="27B53C65" w14:textId="77777777" w:rsidR="00DF0845" w:rsidRDefault="00DF0845" w:rsidP="005E1D48">
      <w:pPr>
        <w:jc w:val="both"/>
        <w:rPr>
          <w:rFonts w:ascii="Arial" w:hAnsi="Arial" w:cs="Arial"/>
          <w:sz w:val="22"/>
          <w:szCs w:val="22"/>
        </w:rPr>
      </w:pPr>
    </w:p>
    <w:p w14:paraId="6632113E" w14:textId="77777777" w:rsidR="005F307D" w:rsidRPr="00FE6CB4" w:rsidRDefault="005F307D" w:rsidP="005E1D48">
      <w:pPr>
        <w:jc w:val="both"/>
        <w:rPr>
          <w:rFonts w:ascii="Arial" w:hAnsi="Arial" w:cs="Arial"/>
          <w:sz w:val="22"/>
          <w:szCs w:val="22"/>
        </w:rPr>
      </w:pPr>
    </w:p>
    <w:p w14:paraId="288C7579" w14:textId="23047A96" w:rsidR="00967C32" w:rsidRPr="00FE6CB4" w:rsidRDefault="00DF0845" w:rsidP="005E1D48">
      <w:pPr>
        <w:jc w:val="both"/>
        <w:rPr>
          <w:rFonts w:ascii="Arial" w:hAnsi="Arial"/>
          <w:b/>
          <w:i/>
          <w:sz w:val="22"/>
        </w:rPr>
      </w:pPr>
      <w:r w:rsidRPr="00FE6CB4">
        <w:rPr>
          <w:rFonts w:ascii="Arial" w:hAnsi="Arial" w:cs="Arial"/>
          <w:b/>
          <w:i/>
          <w:sz w:val="22"/>
          <w:szCs w:val="22"/>
        </w:rPr>
        <w:t xml:space="preserve">Directed to Parties </w:t>
      </w:r>
    </w:p>
    <w:p w14:paraId="28C978DE" w14:textId="77777777" w:rsidR="00D329F6" w:rsidRPr="00FE6CB4" w:rsidRDefault="00D329F6" w:rsidP="005F307D">
      <w:pPr>
        <w:widowControl/>
        <w:jc w:val="both"/>
        <w:rPr>
          <w:rFonts w:ascii="Arial" w:hAnsi="Arial" w:cs="Arial"/>
          <w:sz w:val="22"/>
          <w:szCs w:val="22"/>
        </w:rPr>
      </w:pPr>
    </w:p>
    <w:p w14:paraId="1A935697" w14:textId="062BE77D" w:rsidR="00DF0845" w:rsidRPr="00FE6CB4" w:rsidRDefault="00DF0845" w:rsidP="005F307D">
      <w:pPr>
        <w:widowControl/>
        <w:ind w:left="851" w:hanging="851"/>
        <w:jc w:val="both"/>
        <w:rPr>
          <w:rFonts w:ascii="Arial" w:hAnsi="Arial" w:cs="Arial"/>
          <w:iCs/>
          <w:sz w:val="22"/>
          <w:szCs w:val="22"/>
        </w:rPr>
      </w:pPr>
      <w:r w:rsidRPr="00FE6CB4">
        <w:rPr>
          <w:rFonts w:ascii="Arial" w:hAnsi="Arial" w:cs="Arial"/>
          <w:sz w:val="22"/>
          <w:szCs w:val="22"/>
        </w:rPr>
        <w:t>14.AA</w:t>
      </w:r>
      <w:r w:rsidRPr="00FE6CB4">
        <w:rPr>
          <w:rFonts w:ascii="Arial" w:hAnsi="Arial" w:cs="Arial"/>
          <w:sz w:val="22"/>
          <w:szCs w:val="22"/>
        </w:rPr>
        <w:tab/>
      </w:r>
      <w:r w:rsidRPr="00FE6CB4">
        <w:rPr>
          <w:rFonts w:ascii="Arial" w:hAnsi="Arial" w:cs="Arial"/>
          <w:iCs/>
          <w:sz w:val="22"/>
          <w:szCs w:val="22"/>
        </w:rPr>
        <w:t>Parties are requested to:</w:t>
      </w:r>
    </w:p>
    <w:p w14:paraId="216DA19E" w14:textId="77777777" w:rsidR="00DF0845" w:rsidRPr="00FE6CB4" w:rsidRDefault="00DF0845" w:rsidP="005F307D">
      <w:pPr>
        <w:widowControl/>
        <w:ind w:left="720" w:hanging="720"/>
        <w:jc w:val="both"/>
        <w:rPr>
          <w:rFonts w:ascii="Arial" w:hAnsi="Arial" w:cs="Arial"/>
          <w:iCs/>
          <w:sz w:val="22"/>
          <w:szCs w:val="22"/>
        </w:rPr>
      </w:pPr>
    </w:p>
    <w:p w14:paraId="05DDFE2C" w14:textId="77777777" w:rsidR="00DF0845" w:rsidRPr="00FE6CB4" w:rsidRDefault="00DF0845" w:rsidP="005F307D">
      <w:pPr>
        <w:widowControl/>
        <w:numPr>
          <w:ilvl w:val="0"/>
          <w:numId w:val="6"/>
        </w:numPr>
        <w:adjustRightInd w:val="0"/>
        <w:ind w:left="1418" w:hanging="567"/>
        <w:jc w:val="both"/>
        <w:textAlignment w:val="auto"/>
        <w:rPr>
          <w:rFonts w:ascii="Arial" w:hAnsi="Arial" w:cs="Arial"/>
          <w:sz w:val="22"/>
          <w:szCs w:val="22"/>
        </w:rPr>
      </w:pPr>
      <w:r w:rsidRPr="00FE6CB4">
        <w:rPr>
          <w:rFonts w:ascii="Arial" w:hAnsi="Arial" w:cs="Arial"/>
          <w:sz w:val="22"/>
          <w:szCs w:val="22"/>
        </w:rPr>
        <w:t>take account of the Food and Agriculture Organization of the United Nations (FAO) Technical Guidelines to prevent and reduce bycatch of marine mammals in capture fisheries and the associated Technology Fact Sheets (2023) in addition to the best available scientific advice for the fisheries concerned, and implement effective bycatch mitigation measures for marine mammals, as appropriate to their fishing operations including the introduction of alternative gears;</w:t>
      </w:r>
    </w:p>
    <w:p w14:paraId="306C944F" w14:textId="77777777" w:rsidR="00DF0845" w:rsidRPr="00FE6CB4" w:rsidRDefault="00DF0845" w:rsidP="005F307D">
      <w:pPr>
        <w:widowControl/>
        <w:adjustRightInd w:val="0"/>
        <w:ind w:left="1418" w:hanging="567"/>
        <w:jc w:val="both"/>
        <w:rPr>
          <w:rFonts w:ascii="Arial" w:hAnsi="Arial" w:cs="Arial"/>
          <w:iCs/>
          <w:sz w:val="22"/>
          <w:szCs w:val="22"/>
        </w:rPr>
      </w:pPr>
    </w:p>
    <w:p w14:paraId="35F4985E" w14:textId="7185FF79" w:rsidR="00DF0845" w:rsidRPr="005F307D" w:rsidRDefault="00DF0845" w:rsidP="005F307D">
      <w:pPr>
        <w:widowControl/>
        <w:numPr>
          <w:ilvl w:val="0"/>
          <w:numId w:val="6"/>
        </w:numPr>
        <w:adjustRightInd w:val="0"/>
        <w:spacing w:after="80"/>
        <w:ind w:left="1418" w:hanging="567"/>
        <w:jc w:val="both"/>
        <w:textAlignment w:val="auto"/>
        <w:rPr>
          <w:rFonts w:ascii="Arial" w:hAnsi="Arial" w:cs="Arial"/>
          <w:sz w:val="22"/>
          <w:szCs w:val="22"/>
        </w:rPr>
      </w:pPr>
      <w:r w:rsidRPr="00FE6CB4">
        <w:rPr>
          <w:rFonts w:ascii="Arial" w:hAnsi="Arial" w:cs="Arial"/>
          <w:sz w:val="22"/>
          <w:szCs w:val="22"/>
        </w:rPr>
        <w:t xml:space="preserve">apply the recommendations included in Drynan and Baker (2023), </w:t>
      </w:r>
      <w:r w:rsidRPr="00FE6CB4">
        <w:rPr>
          <w:rFonts w:ascii="Arial" w:hAnsi="Arial" w:cs="Arial"/>
          <w:i/>
          <w:sz w:val="22"/>
          <w:szCs w:val="22"/>
        </w:rPr>
        <w:t>Technical mitigation techniques to reduce bycatch of sharks,</w:t>
      </w:r>
      <w:r w:rsidRPr="00FE6CB4">
        <w:rPr>
          <w:rFonts w:ascii="Arial" w:hAnsi="Arial" w:cs="Arial"/>
          <w:sz w:val="22"/>
          <w:szCs w:val="22"/>
        </w:rPr>
        <w:t xml:space="preserve"> provided in Annex 2 to UNEP/CMS/COP14/Doc.27.1.1, with emphasis on </w:t>
      </w:r>
    </w:p>
    <w:p w14:paraId="03862A9D" w14:textId="77777777" w:rsidR="00DF0845" w:rsidRPr="00FE6CB4" w:rsidRDefault="00DF0845" w:rsidP="005F307D">
      <w:pPr>
        <w:widowControl/>
        <w:numPr>
          <w:ilvl w:val="0"/>
          <w:numId w:val="7"/>
        </w:numPr>
        <w:adjustRightInd w:val="0"/>
        <w:spacing w:after="80"/>
        <w:ind w:left="1985" w:hanging="357"/>
        <w:jc w:val="both"/>
        <w:textAlignment w:val="auto"/>
        <w:rPr>
          <w:rFonts w:ascii="Arial" w:hAnsi="Arial" w:cs="Arial"/>
          <w:sz w:val="22"/>
          <w:szCs w:val="22"/>
        </w:rPr>
      </w:pPr>
      <w:r w:rsidRPr="00FE6CB4">
        <w:rPr>
          <w:rFonts w:ascii="Arial" w:hAnsi="Arial" w:cs="Arial"/>
          <w:sz w:val="22"/>
          <w:szCs w:val="22"/>
        </w:rPr>
        <w:t>applying</w:t>
      </w:r>
      <w:r w:rsidRPr="00FE6CB4">
        <w:rPr>
          <w:rFonts w:ascii="Arial" w:hAnsi="Arial" w:cs="Arial"/>
          <w:i/>
          <w:iCs/>
          <w:sz w:val="22"/>
          <w:szCs w:val="22"/>
        </w:rPr>
        <w:t xml:space="preserve"> </w:t>
      </w:r>
      <w:r w:rsidRPr="00FE6CB4">
        <w:rPr>
          <w:rFonts w:ascii="Arial" w:hAnsi="Arial" w:cs="Arial"/>
          <w:sz w:val="22"/>
          <w:szCs w:val="22"/>
        </w:rPr>
        <w:t>tailored solutions with timebound action plans for individual fisheries;</w:t>
      </w:r>
    </w:p>
    <w:p w14:paraId="4D1D820E" w14:textId="37E6F31B" w:rsidR="00DF0845" w:rsidRPr="00FE6CB4" w:rsidRDefault="00DF0845" w:rsidP="005F307D">
      <w:pPr>
        <w:widowControl/>
        <w:numPr>
          <w:ilvl w:val="0"/>
          <w:numId w:val="7"/>
        </w:numPr>
        <w:adjustRightInd w:val="0"/>
        <w:spacing w:after="80"/>
        <w:ind w:left="1985" w:hanging="357"/>
        <w:jc w:val="both"/>
        <w:textAlignment w:val="auto"/>
        <w:rPr>
          <w:rFonts w:ascii="Arial" w:hAnsi="Arial" w:cs="Arial"/>
          <w:sz w:val="22"/>
          <w:szCs w:val="22"/>
        </w:rPr>
      </w:pPr>
      <w:r w:rsidRPr="00FE6CB4">
        <w:rPr>
          <w:rFonts w:ascii="Arial" w:hAnsi="Arial" w:cs="Arial"/>
          <w:sz w:val="22"/>
          <w:szCs w:val="22"/>
        </w:rPr>
        <w:t>considering species specificity and management objectives</w:t>
      </w:r>
      <w:r w:rsidR="00AE23F4" w:rsidRPr="00FE6CB4">
        <w:rPr>
          <w:rFonts w:ascii="Arial" w:hAnsi="Arial" w:cs="Arial"/>
          <w:sz w:val="22"/>
          <w:szCs w:val="22"/>
        </w:rPr>
        <w:t xml:space="preserve"> including for individual fisheries;</w:t>
      </w:r>
    </w:p>
    <w:p w14:paraId="001335B2" w14:textId="77777777" w:rsidR="00DF0845" w:rsidRPr="00FE6CB4" w:rsidRDefault="00DF0845" w:rsidP="005F307D">
      <w:pPr>
        <w:widowControl/>
        <w:numPr>
          <w:ilvl w:val="0"/>
          <w:numId w:val="7"/>
        </w:numPr>
        <w:adjustRightInd w:val="0"/>
        <w:spacing w:after="80"/>
        <w:ind w:left="1985" w:hanging="357"/>
        <w:jc w:val="both"/>
        <w:textAlignment w:val="auto"/>
        <w:rPr>
          <w:rFonts w:ascii="Arial" w:hAnsi="Arial" w:cs="Arial"/>
          <w:sz w:val="22"/>
          <w:szCs w:val="22"/>
        </w:rPr>
      </w:pPr>
      <w:r w:rsidRPr="00FE6CB4">
        <w:rPr>
          <w:rFonts w:ascii="Arial" w:hAnsi="Arial" w:cs="Arial"/>
          <w:sz w:val="22"/>
          <w:szCs w:val="22"/>
        </w:rPr>
        <w:t xml:space="preserve">balancing </w:t>
      </w:r>
      <w:proofErr w:type="gramStart"/>
      <w:r w:rsidRPr="00FE6CB4">
        <w:rPr>
          <w:rFonts w:ascii="Arial" w:hAnsi="Arial" w:cs="Arial"/>
          <w:sz w:val="22"/>
          <w:szCs w:val="22"/>
        </w:rPr>
        <w:t>target</w:t>
      </w:r>
      <w:proofErr w:type="gramEnd"/>
      <w:r w:rsidRPr="00FE6CB4">
        <w:rPr>
          <w:rFonts w:ascii="Arial" w:hAnsi="Arial" w:cs="Arial"/>
          <w:sz w:val="22"/>
          <w:szCs w:val="22"/>
        </w:rPr>
        <w:t xml:space="preserve"> catch and minimizing bycatch while accounting for unintended impacts;</w:t>
      </w:r>
    </w:p>
    <w:p w14:paraId="2E0F2BF1" w14:textId="77777777" w:rsidR="00AE23F4" w:rsidRPr="00FE6CB4" w:rsidRDefault="00AE23F4" w:rsidP="005F307D">
      <w:pPr>
        <w:widowControl/>
        <w:numPr>
          <w:ilvl w:val="0"/>
          <w:numId w:val="7"/>
        </w:numPr>
        <w:adjustRightInd w:val="0"/>
        <w:spacing w:after="80"/>
        <w:ind w:left="1985" w:hanging="357"/>
        <w:jc w:val="both"/>
        <w:textAlignment w:val="auto"/>
        <w:rPr>
          <w:rFonts w:ascii="Arial" w:hAnsi="Arial" w:cs="Arial"/>
          <w:sz w:val="22"/>
          <w:szCs w:val="22"/>
        </w:rPr>
      </w:pPr>
      <w:r w:rsidRPr="00FE6CB4">
        <w:rPr>
          <w:rFonts w:ascii="Arial" w:hAnsi="Arial" w:cs="Arial"/>
          <w:sz w:val="22"/>
          <w:szCs w:val="22"/>
        </w:rPr>
        <w:t xml:space="preserve">techniques need to be assessed for the species and regions where they will be deployed, and the involvement of the fishing industry must be encouraged and actively sought early in the process; </w:t>
      </w:r>
    </w:p>
    <w:p w14:paraId="1715938C" w14:textId="4B2E2DE8" w:rsidR="00AE23F4" w:rsidRPr="00FE6CB4" w:rsidRDefault="00AE23F4" w:rsidP="005F307D">
      <w:pPr>
        <w:widowControl/>
        <w:numPr>
          <w:ilvl w:val="0"/>
          <w:numId w:val="7"/>
        </w:numPr>
        <w:adjustRightInd w:val="0"/>
        <w:spacing w:after="80"/>
        <w:ind w:left="1985" w:hanging="357"/>
        <w:jc w:val="both"/>
        <w:textAlignment w:val="auto"/>
        <w:rPr>
          <w:rFonts w:ascii="Arial" w:hAnsi="Arial" w:cs="Arial"/>
          <w:sz w:val="22"/>
          <w:szCs w:val="22"/>
        </w:rPr>
      </w:pPr>
      <w:r w:rsidRPr="00FE6CB4">
        <w:rPr>
          <w:rFonts w:ascii="Arial" w:hAnsi="Arial" w:cs="Arial"/>
          <w:sz w:val="22"/>
          <w:szCs w:val="22"/>
        </w:rPr>
        <w:t xml:space="preserve">if capture cannot be avoided, then efforts need to be made to allow escape prior to </w:t>
      </w:r>
      <w:r w:rsidR="00BA2F71" w:rsidRPr="00FE6CB4">
        <w:rPr>
          <w:rFonts w:ascii="Arial" w:hAnsi="Arial" w:cs="Arial"/>
          <w:sz w:val="22"/>
          <w:szCs w:val="22"/>
        </w:rPr>
        <w:t>hauling in the gear</w:t>
      </w:r>
      <w:r w:rsidRPr="00FE6CB4">
        <w:rPr>
          <w:rFonts w:ascii="Arial" w:hAnsi="Arial" w:cs="Arial"/>
          <w:sz w:val="22"/>
          <w:szCs w:val="22"/>
        </w:rPr>
        <w:t>;</w:t>
      </w:r>
    </w:p>
    <w:p w14:paraId="0994D72A" w14:textId="48EBB942" w:rsidR="00AE23F4" w:rsidRPr="00FE6CB4" w:rsidRDefault="00AE23F4" w:rsidP="005F307D">
      <w:pPr>
        <w:widowControl/>
        <w:numPr>
          <w:ilvl w:val="0"/>
          <w:numId w:val="7"/>
        </w:numPr>
        <w:adjustRightInd w:val="0"/>
        <w:spacing w:after="80"/>
        <w:ind w:left="1985" w:hanging="357"/>
        <w:jc w:val="both"/>
        <w:textAlignment w:val="auto"/>
        <w:rPr>
          <w:rFonts w:ascii="Arial" w:hAnsi="Arial" w:cs="Arial"/>
          <w:sz w:val="22"/>
          <w:szCs w:val="22"/>
        </w:rPr>
      </w:pPr>
      <w:r w:rsidRPr="00FE6CB4">
        <w:rPr>
          <w:rFonts w:ascii="Arial" w:hAnsi="Arial" w:cs="Arial"/>
          <w:sz w:val="22"/>
          <w:szCs w:val="22"/>
        </w:rPr>
        <w:t>if</w:t>
      </w:r>
      <w:r w:rsidR="00BA2F71" w:rsidRPr="00FE6CB4">
        <w:rPr>
          <w:rFonts w:ascii="Arial" w:hAnsi="Arial" w:cs="Arial"/>
          <w:sz w:val="22"/>
          <w:szCs w:val="22"/>
        </w:rPr>
        <w:t xml:space="preserve"> escape prior to hauling is not possible</w:t>
      </w:r>
      <w:r w:rsidRPr="00FE6CB4">
        <w:rPr>
          <w:rFonts w:ascii="Arial" w:hAnsi="Arial" w:cs="Arial"/>
          <w:sz w:val="22"/>
          <w:szCs w:val="22"/>
        </w:rPr>
        <w:t>, efforts need to be made to reduce at</w:t>
      </w:r>
      <w:r w:rsidR="00BA2F71" w:rsidRPr="00FE6CB4">
        <w:rPr>
          <w:rFonts w:ascii="Arial" w:hAnsi="Arial" w:cs="Arial"/>
          <w:sz w:val="22"/>
          <w:szCs w:val="22"/>
        </w:rPr>
        <w:t>-</w:t>
      </w:r>
      <w:r w:rsidRPr="00FE6CB4">
        <w:rPr>
          <w:rFonts w:ascii="Arial" w:hAnsi="Arial" w:cs="Arial"/>
          <w:sz w:val="22"/>
          <w:szCs w:val="22"/>
        </w:rPr>
        <w:t>vessel mortality and increase post-release survival</w:t>
      </w:r>
      <w:r w:rsidR="00E37A62" w:rsidRPr="00FE6CB4">
        <w:rPr>
          <w:rFonts w:ascii="Arial" w:hAnsi="Arial" w:cs="Arial"/>
          <w:sz w:val="22"/>
          <w:szCs w:val="22"/>
        </w:rPr>
        <w:t>;</w:t>
      </w:r>
    </w:p>
    <w:p w14:paraId="7BFFA2A3" w14:textId="40E588B7" w:rsidR="00DF0845" w:rsidRPr="00FE6CB4" w:rsidRDefault="00DF0845" w:rsidP="005F307D">
      <w:pPr>
        <w:widowControl/>
        <w:numPr>
          <w:ilvl w:val="0"/>
          <w:numId w:val="7"/>
        </w:numPr>
        <w:adjustRightInd w:val="0"/>
        <w:spacing w:after="80"/>
        <w:ind w:left="1985" w:hanging="357"/>
        <w:jc w:val="both"/>
        <w:textAlignment w:val="auto"/>
        <w:rPr>
          <w:rFonts w:ascii="Arial" w:hAnsi="Arial" w:cs="Arial"/>
          <w:sz w:val="22"/>
          <w:szCs w:val="22"/>
        </w:rPr>
      </w:pPr>
      <w:r w:rsidRPr="00FE6CB4">
        <w:rPr>
          <w:rFonts w:ascii="Arial" w:hAnsi="Arial" w:cs="Arial"/>
          <w:sz w:val="22"/>
          <w:szCs w:val="22"/>
        </w:rPr>
        <w:t xml:space="preserve">collecting detailed data on shark species movements and life history characteristics as a matter of priority; </w:t>
      </w:r>
    </w:p>
    <w:p w14:paraId="190F312B" w14:textId="53FADA41" w:rsidR="00DF0845" w:rsidRPr="00FE6CB4" w:rsidRDefault="00DF0845" w:rsidP="005F307D">
      <w:pPr>
        <w:widowControl/>
        <w:numPr>
          <w:ilvl w:val="0"/>
          <w:numId w:val="7"/>
        </w:numPr>
        <w:adjustRightInd w:val="0"/>
        <w:spacing w:after="80"/>
        <w:ind w:left="1985" w:hanging="357"/>
        <w:jc w:val="both"/>
        <w:textAlignment w:val="auto"/>
        <w:rPr>
          <w:rFonts w:ascii="Arial" w:hAnsi="Arial" w:cs="Arial"/>
          <w:sz w:val="22"/>
          <w:szCs w:val="22"/>
        </w:rPr>
      </w:pPr>
      <w:r w:rsidRPr="00FE6CB4">
        <w:rPr>
          <w:rFonts w:ascii="Arial" w:hAnsi="Arial" w:cs="Arial"/>
          <w:sz w:val="22"/>
          <w:szCs w:val="22"/>
        </w:rPr>
        <w:t>capitalizing on the knowledge of and support from the fishing industry</w:t>
      </w:r>
      <w:r w:rsidR="00AE23F4" w:rsidRPr="00FE6CB4">
        <w:rPr>
          <w:rFonts w:ascii="Arial" w:hAnsi="Arial" w:cs="Arial"/>
          <w:sz w:val="22"/>
          <w:szCs w:val="22"/>
        </w:rPr>
        <w:t xml:space="preserve"> and fisheries management </w:t>
      </w:r>
      <w:r w:rsidR="004A3FF4" w:rsidRPr="00FE6CB4">
        <w:rPr>
          <w:rFonts w:ascii="Arial" w:hAnsi="Arial" w:cs="Arial"/>
          <w:sz w:val="22"/>
          <w:szCs w:val="22"/>
        </w:rPr>
        <w:t xml:space="preserve">and advisory </w:t>
      </w:r>
      <w:r w:rsidR="00AE23F4" w:rsidRPr="00FE6CB4">
        <w:rPr>
          <w:rFonts w:ascii="Arial" w:hAnsi="Arial" w:cs="Arial"/>
          <w:sz w:val="22"/>
          <w:szCs w:val="22"/>
        </w:rPr>
        <w:t>bodies</w:t>
      </w:r>
      <w:r w:rsidRPr="00FE6CB4">
        <w:rPr>
          <w:rFonts w:ascii="Arial" w:hAnsi="Arial" w:cs="Arial"/>
          <w:sz w:val="22"/>
          <w:szCs w:val="22"/>
        </w:rPr>
        <w:t xml:space="preserve">, that are necessary for developing and deploying effective bycatch mitigation </w:t>
      </w:r>
      <w:r w:rsidR="002E290C" w:rsidRPr="00FE6CB4">
        <w:rPr>
          <w:rFonts w:ascii="Arial" w:hAnsi="Arial" w:cs="Arial"/>
          <w:sz w:val="22"/>
          <w:szCs w:val="22"/>
        </w:rPr>
        <w:t xml:space="preserve">and post release </w:t>
      </w:r>
      <w:r w:rsidR="00EF1269" w:rsidRPr="00FE6CB4">
        <w:rPr>
          <w:rFonts w:ascii="Arial" w:hAnsi="Arial" w:cs="Arial"/>
          <w:sz w:val="22"/>
          <w:szCs w:val="22"/>
        </w:rPr>
        <w:t>survival</w:t>
      </w:r>
      <w:r w:rsidR="002E290C" w:rsidRPr="00FE6CB4">
        <w:rPr>
          <w:rFonts w:ascii="Arial" w:hAnsi="Arial" w:cs="Arial"/>
          <w:sz w:val="22"/>
          <w:szCs w:val="22"/>
        </w:rPr>
        <w:t xml:space="preserve"> </w:t>
      </w:r>
      <w:r w:rsidRPr="00FE6CB4">
        <w:rPr>
          <w:rFonts w:ascii="Arial" w:hAnsi="Arial" w:cs="Arial"/>
          <w:sz w:val="22"/>
          <w:szCs w:val="22"/>
        </w:rPr>
        <w:t>strategies</w:t>
      </w:r>
      <w:r w:rsidR="00F4223D" w:rsidRPr="00FE6CB4">
        <w:rPr>
          <w:rFonts w:ascii="Arial" w:hAnsi="Arial" w:cs="Arial"/>
          <w:sz w:val="22"/>
          <w:szCs w:val="22"/>
        </w:rPr>
        <w:t>; and</w:t>
      </w:r>
    </w:p>
    <w:p w14:paraId="76DDF9BD" w14:textId="1753656B" w:rsidR="00DF0845" w:rsidRPr="005F307D" w:rsidRDefault="00DF0845" w:rsidP="005F307D">
      <w:pPr>
        <w:widowControl/>
        <w:numPr>
          <w:ilvl w:val="0"/>
          <w:numId w:val="7"/>
        </w:numPr>
        <w:adjustRightInd w:val="0"/>
        <w:ind w:left="1985" w:hanging="357"/>
        <w:jc w:val="both"/>
        <w:textAlignment w:val="auto"/>
        <w:rPr>
          <w:rFonts w:ascii="Arial" w:hAnsi="Arial"/>
          <w:sz w:val="22"/>
          <w:u w:val="single"/>
        </w:rPr>
      </w:pPr>
      <w:r w:rsidRPr="00FE6CB4">
        <w:rPr>
          <w:rFonts w:ascii="Arial" w:hAnsi="Arial" w:cs="Arial"/>
          <w:sz w:val="22"/>
          <w:szCs w:val="22"/>
        </w:rPr>
        <w:t>supporting fishers to modify fishing techniques as well as ensuring appropriate regulatory measures</w:t>
      </w:r>
      <w:r w:rsidR="007A0DBC" w:rsidRPr="00FE6CB4">
        <w:rPr>
          <w:rFonts w:ascii="Arial" w:hAnsi="Arial" w:cs="Arial"/>
          <w:sz w:val="22"/>
          <w:szCs w:val="22"/>
        </w:rPr>
        <w:t xml:space="preserve"> with</w:t>
      </w:r>
      <w:r w:rsidR="00AE23F4" w:rsidRPr="00FE6CB4">
        <w:rPr>
          <w:rFonts w:ascii="Arial" w:hAnsi="Arial" w:cs="Arial"/>
          <w:sz w:val="22"/>
          <w:szCs w:val="22"/>
        </w:rPr>
        <w:t xml:space="preserve"> </w:t>
      </w:r>
      <w:r w:rsidRPr="00FE6CB4">
        <w:rPr>
          <w:rFonts w:ascii="Arial" w:hAnsi="Arial" w:cs="Arial"/>
          <w:sz w:val="22"/>
          <w:szCs w:val="22"/>
        </w:rPr>
        <w:t>oversight, and adequate penalization for lack of compliance</w:t>
      </w:r>
      <w:r w:rsidR="00420F32">
        <w:rPr>
          <w:rFonts w:ascii="Arial" w:hAnsi="Arial" w:cs="Arial"/>
          <w:sz w:val="22"/>
          <w:szCs w:val="22"/>
        </w:rPr>
        <w:t>;</w:t>
      </w:r>
    </w:p>
    <w:p w14:paraId="3CC2AD90" w14:textId="77777777" w:rsidR="00DF0845" w:rsidRPr="00FE6CB4" w:rsidRDefault="00DF0845" w:rsidP="005F307D">
      <w:pPr>
        <w:widowControl/>
        <w:adjustRightInd w:val="0"/>
        <w:jc w:val="both"/>
        <w:rPr>
          <w:rFonts w:ascii="Arial" w:hAnsi="Arial" w:cs="Arial"/>
          <w:sz w:val="22"/>
          <w:szCs w:val="22"/>
        </w:rPr>
      </w:pPr>
    </w:p>
    <w:p w14:paraId="1389485A" w14:textId="4956AAF5" w:rsidR="005F307D" w:rsidRDefault="00DF0845" w:rsidP="005F307D">
      <w:pPr>
        <w:widowControl/>
        <w:numPr>
          <w:ilvl w:val="0"/>
          <w:numId w:val="6"/>
        </w:numPr>
        <w:adjustRightInd w:val="0"/>
        <w:ind w:left="1418" w:hanging="567"/>
        <w:jc w:val="both"/>
        <w:textAlignment w:val="auto"/>
        <w:rPr>
          <w:rFonts w:ascii="Arial" w:hAnsi="Arial" w:cs="Arial"/>
          <w:iCs/>
          <w:sz w:val="22"/>
          <w:szCs w:val="22"/>
        </w:rPr>
      </w:pPr>
      <w:r w:rsidRPr="00FE6CB4">
        <w:rPr>
          <w:rFonts w:ascii="Arial" w:hAnsi="Arial" w:cs="Arial"/>
          <w:iCs/>
          <w:sz w:val="22"/>
          <w:szCs w:val="22"/>
        </w:rPr>
        <w:t>report to the Conference of the Parties at its 15</w:t>
      </w:r>
      <w:r w:rsidRPr="00FE6CB4">
        <w:rPr>
          <w:rFonts w:ascii="Arial" w:hAnsi="Arial" w:cs="Arial"/>
          <w:iCs/>
          <w:sz w:val="22"/>
          <w:szCs w:val="22"/>
          <w:vertAlign w:val="superscript"/>
        </w:rPr>
        <w:t>th</w:t>
      </w:r>
      <w:r w:rsidRPr="00FE6CB4">
        <w:rPr>
          <w:rFonts w:ascii="Arial" w:hAnsi="Arial" w:cs="Arial"/>
          <w:iCs/>
          <w:sz w:val="22"/>
          <w:szCs w:val="22"/>
        </w:rPr>
        <w:t xml:space="preserve"> meeting on the implementation of Decision </w:t>
      </w:r>
      <w:proofErr w:type="gramStart"/>
      <w:r w:rsidRPr="00FE6CB4">
        <w:rPr>
          <w:rFonts w:ascii="Arial" w:hAnsi="Arial" w:cs="Arial"/>
          <w:sz w:val="22"/>
          <w:szCs w:val="22"/>
        </w:rPr>
        <w:t>14.AA</w:t>
      </w:r>
      <w:proofErr w:type="gramEnd"/>
      <w:r w:rsidRPr="00FE6CB4">
        <w:rPr>
          <w:rFonts w:ascii="Arial" w:hAnsi="Arial" w:cs="Arial"/>
          <w:sz w:val="22"/>
          <w:szCs w:val="22"/>
        </w:rPr>
        <w:t xml:space="preserve"> b) </w:t>
      </w:r>
      <w:r w:rsidRPr="00FE6CB4">
        <w:rPr>
          <w:rFonts w:ascii="Arial" w:hAnsi="Arial" w:cs="Arial"/>
          <w:iCs/>
          <w:sz w:val="22"/>
          <w:szCs w:val="22"/>
        </w:rPr>
        <w:t>through their National Reports.</w:t>
      </w:r>
      <w:r w:rsidR="005F307D">
        <w:rPr>
          <w:rFonts w:ascii="Arial" w:hAnsi="Arial" w:cs="Arial"/>
          <w:iCs/>
          <w:sz w:val="22"/>
          <w:szCs w:val="22"/>
        </w:rPr>
        <w:br w:type="page"/>
      </w:r>
    </w:p>
    <w:p w14:paraId="43A4D3BF" w14:textId="77777777" w:rsidR="00DF0845" w:rsidRPr="00FE6CB4" w:rsidRDefault="00DF0845" w:rsidP="005F307D">
      <w:pPr>
        <w:widowControl/>
        <w:jc w:val="both"/>
        <w:rPr>
          <w:rFonts w:ascii="Arial" w:hAnsi="Arial" w:cs="Arial"/>
          <w:b/>
          <w:i/>
          <w:sz w:val="22"/>
          <w:szCs w:val="22"/>
        </w:rPr>
      </w:pPr>
      <w:r w:rsidRPr="00FE6CB4">
        <w:rPr>
          <w:rFonts w:ascii="Arial" w:hAnsi="Arial" w:cs="Arial"/>
          <w:b/>
          <w:i/>
          <w:sz w:val="22"/>
          <w:szCs w:val="22"/>
        </w:rPr>
        <w:lastRenderedPageBreak/>
        <w:t xml:space="preserve">Directed to Parties that are Range States of the Baltic Proper </w:t>
      </w:r>
      <w:proofErr w:type="spellStart"/>
      <w:r w:rsidRPr="00FE6CB4">
        <w:rPr>
          <w:rFonts w:ascii="Arial" w:hAnsi="Arial" w:cs="Arial"/>
          <w:b/>
          <w:i/>
          <w:sz w:val="22"/>
          <w:szCs w:val="22"/>
        </w:rPr>
        <w:t>Harbour</w:t>
      </w:r>
      <w:proofErr w:type="spellEnd"/>
      <w:r w:rsidRPr="00FE6CB4">
        <w:rPr>
          <w:rFonts w:ascii="Arial" w:hAnsi="Arial" w:cs="Arial"/>
          <w:b/>
          <w:i/>
          <w:sz w:val="22"/>
          <w:szCs w:val="22"/>
        </w:rPr>
        <w:t xml:space="preserve"> Porpoise</w:t>
      </w:r>
    </w:p>
    <w:p w14:paraId="255C1A9C" w14:textId="77777777" w:rsidR="00DF0845" w:rsidRPr="00FE6CB4" w:rsidRDefault="00DF0845" w:rsidP="005F307D">
      <w:pPr>
        <w:widowControl/>
        <w:jc w:val="both"/>
        <w:rPr>
          <w:rFonts w:ascii="Arial" w:hAnsi="Arial" w:cs="Arial"/>
          <w:bCs/>
          <w:iCs/>
          <w:sz w:val="22"/>
          <w:szCs w:val="22"/>
        </w:rPr>
      </w:pPr>
    </w:p>
    <w:p w14:paraId="59758C71" w14:textId="77777777" w:rsidR="00DF0845" w:rsidRPr="00FE6CB4" w:rsidRDefault="00DF0845" w:rsidP="005F307D">
      <w:pPr>
        <w:widowControl/>
        <w:ind w:left="851" w:hanging="851"/>
        <w:jc w:val="both"/>
        <w:rPr>
          <w:rFonts w:ascii="Arial" w:hAnsi="Arial" w:cs="Arial"/>
          <w:bCs/>
          <w:iCs/>
          <w:sz w:val="22"/>
          <w:szCs w:val="22"/>
        </w:rPr>
      </w:pPr>
      <w:r w:rsidRPr="00FE6CB4">
        <w:rPr>
          <w:rFonts w:ascii="Arial" w:hAnsi="Arial" w:cs="Arial"/>
          <w:bCs/>
          <w:iCs/>
          <w:sz w:val="22"/>
          <w:szCs w:val="22"/>
        </w:rPr>
        <w:t xml:space="preserve">14.BB </w:t>
      </w:r>
      <w:r w:rsidRPr="00FE6CB4">
        <w:rPr>
          <w:rFonts w:ascii="Arial" w:hAnsi="Arial" w:cs="Arial"/>
          <w:bCs/>
          <w:iCs/>
          <w:sz w:val="22"/>
          <w:szCs w:val="22"/>
        </w:rPr>
        <w:tab/>
        <w:t xml:space="preserve">Parties that are Range States of the Baltic Proper </w:t>
      </w:r>
      <w:proofErr w:type="spellStart"/>
      <w:r w:rsidRPr="00FE6CB4">
        <w:rPr>
          <w:rFonts w:ascii="Arial" w:hAnsi="Arial" w:cs="Arial"/>
          <w:bCs/>
          <w:iCs/>
          <w:sz w:val="22"/>
          <w:szCs w:val="22"/>
        </w:rPr>
        <w:t>Harbour</w:t>
      </w:r>
      <w:proofErr w:type="spellEnd"/>
      <w:r w:rsidRPr="00FE6CB4">
        <w:rPr>
          <w:rFonts w:ascii="Arial" w:hAnsi="Arial" w:cs="Arial"/>
          <w:bCs/>
          <w:iCs/>
          <w:sz w:val="22"/>
          <w:szCs w:val="22"/>
        </w:rPr>
        <w:t xml:space="preserve"> Porpoise are requested to: </w:t>
      </w:r>
    </w:p>
    <w:p w14:paraId="0D99A69E" w14:textId="77777777" w:rsidR="00DF0845" w:rsidRPr="00FE6CB4" w:rsidRDefault="00DF0845" w:rsidP="005F307D">
      <w:pPr>
        <w:widowControl/>
        <w:ind w:left="851" w:hanging="851"/>
        <w:jc w:val="both"/>
        <w:rPr>
          <w:rFonts w:ascii="Arial" w:hAnsi="Arial" w:cs="Arial"/>
          <w:bCs/>
          <w:iCs/>
          <w:sz w:val="22"/>
          <w:szCs w:val="22"/>
        </w:rPr>
      </w:pPr>
    </w:p>
    <w:p w14:paraId="5A99AD86" w14:textId="77777777" w:rsidR="00DF0845" w:rsidRPr="00FE6CB4" w:rsidRDefault="00DF0845" w:rsidP="005F307D">
      <w:pPr>
        <w:pStyle w:val="ListParagraph"/>
        <w:numPr>
          <w:ilvl w:val="0"/>
          <w:numId w:val="4"/>
        </w:numPr>
        <w:suppressAutoHyphens/>
        <w:spacing w:after="0" w:line="240" w:lineRule="auto"/>
        <w:ind w:left="1418" w:hanging="567"/>
        <w:jc w:val="both"/>
        <w:rPr>
          <w:rFonts w:cs="Arial"/>
          <w:bCs/>
          <w:iCs/>
        </w:rPr>
      </w:pPr>
      <w:r w:rsidRPr="00FE6CB4">
        <w:rPr>
          <w:rFonts w:cs="Arial"/>
          <w:bCs/>
          <w:iCs/>
        </w:rPr>
        <w:t>urgently implement time-bound action plans and measures for effective bycatch mitigation;</w:t>
      </w:r>
    </w:p>
    <w:p w14:paraId="54A2DB60" w14:textId="77777777" w:rsidR="00DF0845" w:rsidRPr="00FE6CB4" w:rsidRDefault="00DF0845" w:rsidP="005F307D">
      <w:pPr>
        <w:pStyle w:val="ListParagraph"/>
        <w:suppressAutoHyphens/>
        <w:spacing w:after="0" w:line="240" w:lineRule="auto"/>
        <w:ind w:left="1418" w:hanging="567"/>
        <w:jc w:val="both"/>
        <w:rPr>
          <w:rFonts w:cs="Arial"/>
          <w:bCs/>
          <w:iCs/>
        </w:rPr>
      </w:pPr>
    </w:p>
    <w:p w14:paraId="06C6C8B9" w14:textId="74C5C947" w:rsidR="00DF0845" w:rsidRPr="00FE6CB4" w:rsidRDefault="002D4915" w:rsidP="005F307D">
      <w:pPr>
        <w:pStyle w:val="ListParagraph"/>
        <w:numPr>
          <w:ilvl w:val="0"/>
          <w:numId w:val="4"/>
        </w:numPr>
        <w:suppressAutoHyphens/>
        <w:spacing w:after="0" w:line="240" w:lineRule="auto"/>
        <w:ind w:left="1418" w:hanging="567"/>
        <w:jc w:val="both"/>
        <w:rPr>
          <w:rFonts w:cs="Arial"/>
          <w:bCs/>
          <w:iCs/>
        </w:rPr>
      </w:pPr>
      <w:r w:rsidRPr="00FE6CB4">
        <w:rPr>
          <w:rFonts w:cs="Arial"/>
          <w:bCs/>
          <w:iCs/>
        </w:rPr>
        <w:t>r</w:t>
      </w:r>
      <w:r w:rsidR="00DF0845" w:rsidRPr="00FE6CB4">
        <w:rPr>
          <w:rFonts w:cs="Arial"/>
          <w:bCs/>
          <w:iCs/>
        </w:rPr>
        <w:t>eport to the Conference of the Parties at its 15</w:t>
      </w:r>
      <w:r w:rsidR="00DF0845" w:rsidRPr="00FE6CB4">
        <w:rPr>
          <w:rFonts w:cs="Arial"/>
          <w:bCs/>
          <w:iCs/>
          <w:vertAlign w:val="superscript"/>
        </w:rPr>
        <w:t>th</w:t>
      </w:r>
      <w:r w:rsidR="00DF0845" w:rsidRPr="00FE6CB4">
        <w:rPr>
          <w:rFonts w:cs="Arial"/>
          <w:bCs/>
          <w:iCs/>
        </w:rPr>
        <w:t xml:space="preserve"> meeting on the implementation of Decision14.BB a) through their National Reports.</w:t>
      </w:r>
    </w:p>
    <w:p w14:paraId="7F8B465F" w14:textId="77777777" w:rsidR="003D145F" w:rsidRPr="005F307D" w:rsidRDefault="003D145F" w:rsidP="005F307D">
      <w:pPr>
        <w:rPr>
          <w:rFonts w:ascii="Arial" w:hAnsi="Arial" w:cs="Arial"/>
          <w:bCs/>
          <w:iCs/>
          <w:sz w:val="22"/>
          <w:szCs w:val="22"/>
        </w:rPr>
      </w:pPr>
    </w:p>
    <w:p w14:paraId="130F0254" w14:textId="77777777" w:rsidR="00DF0845" w:rsidRPr="00FE6CB4" w:rsidRDefault="00DF0845" w:rsidP="005F307D">
      <w:pPr>
        <w:widowControl/>
        <w:jc w:val="both"/>
        <w:rPr>
          <w:rFonts w:ascii="Arial" w:hAnsi="Arial" w:cs="Arial"/>
          <w:bCs/>
          <w:iCs/>
          <w:sz w:val="22"/>
          <w:szCs w:val="22"/>
        </w:rPr>
      </w:pPr>
    </w:p>
    <w:p w14:paraId="41D90EEE" w14:textId="77777777" w:rsidR="00DF0845" w:rsidRPr="00FE6CB4" w:rsidRDefault="00DF0845" w:rsidP="005F307D">
      <w:pPr>
        <w:widowControl/>
        <w:jc w:val="both"/>
        <w:rPr>
          <w:rFonts w:ascii="Arial" w:hAnsi="Arial" w:cs="Arial"/>
          <w:sz w:val="22"/>
          <w:szCs w:val="22"/>
        </w:rPr>
      </w:pPr>
      <w:r w:rsidRPr="00FE6CB4">
        <w:rPr>
          <w:rFonts w:ascii="Arial" w:hAnsi="Arial" w:cs="Arial"/>
          <w:b/>
          <w:i/>
          <w:sz w:val="22"/>
          <w:szCs w:val="22"/>
        </w:rPr>
        <w:t xml:space="preserve">Directed to the Scientific Council </w:t>
      </w:r>
    </w:p>
    <w:p w14:paraId="3F1EA610" w14:textId="77777777" w:rsidR="00DF0845" w:rsidRPr="00FE6CB4" w:rsidRDefault="00DF0845" w:rsidP="005F307D">
      <w:pPr>
        <w:widowControl/>
        <w:jc w:val="both"/>
        <w:rPr>
          <w:rFonts w:ascii="Arial" w:hAnsi="Arial" w:cs="Arial"/>
          <w:sz w:val="22"/>
          <w:szCs w:val="22"/>
        </w:rPr>
      </w:pPr>
    </w:p>
    <w:p w14:paraId="15D59958" w14:textId="77777777" w:rsidR="00DF0845" w:rsidRPr="00FE6CB4" w:rsidRDefault="00DF0845" w:rsidP="005F307D">
      <w:pPr>
        <w:widowControl/>
        <w:ind w:left="851" w:hanging="851"/>
        <w:jc w:val="both"/>
        <w:rPr>
          <w:rFonts w:ascii="Arial" w:hAnsi="Arial" w:cs="Arial"/>
          <w:sz w:val="22"/>
          <w:szCs w:val="22"/>
        </w:rPr>
      </w:pPr>
      <w:r w:rsidRPr="00FE6CB4">
        <w:rPr>
          <w:rFonts w:ascii="Arial" w:hAnsi="Arial" w:cs="Arial"/>
          <w:sz w:val="22"/>
          <w:szCs w:val="22"/>
        </w:rPr>
        <w:t>14.CC</w:t>
      </w:r>
      <w:r w:rsidRPr="00FE6CB4">
        <w:rPr>
          <w:rFonts w:ascii="Arial" w:hAnsi="Arial" w:cs="Arial"/>
          <w:sz w:val="22"/>
          <w:szCs w:val="22"/>
        </w:rPr>
        <w:tab/>
        <w:t>The Scientific Council is requested to, subject to the availability of external resources:</w:t>
      </w:r>
    </w:p>
    <w:p w14:paraId="3E687D2A" w14:textId="77777777" w:rsidR="00DF0845" w:rsidRPr="00FE6CB4" w:rsidRDefault="00DF0845" w:rsidP="005F307D">
      <w:pPr>
        <w:widowControl/>
        <w:ind w:left="720" w:hanging="720"/>
        <w:jc w:val="both"/>
        <w:rPr>
          <w:rFonts w:ascii="Arial" w:hAnsi="Arial" w:cs="Arial"/>
          <w:sz w:val="22"/>
          <w:szCs w:val="22"/>
        </w:rPr>
      </w:pPr>
    </w:p>
    <w:p w14:paraId="499696F0" w14:textId="12EC3F66" w:rsidR="00DF0845" w:rsidRPr="00FE6CB4" w:rsidRDefault="002D4915" w:rsidP="005F307D">
      <w:pPr>
        <w:widowControl/>
        <w:numPr>
          <w:ilvl w:val="0"/>
          <w:numId w:val="1"/>
        </w:numPr>
        <w:adjustRightInd w:val="0"/>
        <w:ind w:left="1418" w:hanging="567"/>
        <w:jc w:val="both"/>
        <w:textAlignment w:val="auto"/>
        <w:rPr>
          <w:rFonts w:ascii="Arial" w:hAnsi="Arial" w:cs="Arial"/>
          <w:sz w:val="22"/>
          <w:szCs w:val="22"/>
        </w:rPr>
      </w:pPr>
      <w:r w:rsidRPr="00FE6CB4">
        <w:rPr>
          <w:rFonts w:ascii="Arial" w:hAnsi="Arial" w:cs="Arial"/>
          <w:sz w:val="22"/>
          <w:szCs w:val="22"/>
        </w:rPr>
        <w:t>i</w:t>
      </w:r>
      <w:r w:rsidR="00DF0845" w:rsidRPr="00FE6CB4">
        <w:rPr>
          <w:rFonts w:ascii="Arial" w:hAnsi="Arial" w:cs="Arial"/>
          <w:sz w:val="22"/>
          <w:szCs w:val="22"/>
        </w:rPr>
        <w:t>dentify regions where reviews of relative levels of bycatch of CMS-listed marine mammals and marine turtles in commercial and artisanal fisheries would be a priority and/or beneficial</w:t>
      </w:r>
      <w:r w:rsidR="008A7A48" w:rsidRPr="00FE6CB4">
        <w:rPr>
          <w:rFonts w:ascii="Arial" w:hAnsi="Arial" w:cs="Arial"/>
          <w:sz w:val="22"/>
          <w:szCs w:val="22"/>
        </w:rPr>
        <w:t xml:space="preserve">; </w:t>
      </w:r>
      <w:r w:rsidR="00C25848" w:rsidRPr="00FE6CB4">
        <w:rPr>
          <w:rFonts w:ascii="Arial" w:hAnsi="Arial" w:cs="Arial"/>
          <w:sz w:val="22"/>
          <w:szCs w:val="22"/>
        </w:rPr>
        <w:t>collaborate with all relevant organi</w:t>
      </w:r>
      <w:r w:rsidR="0022688F" w:rsidRPr="00FE6CB4">
        <w:rPr>
          <w:rFonts w:ascii="Arial" w:hAnsi="Arial" w:cs="Arial"/>
          <w:sz w:val="22"/>
          <w:szCs w:val="22"/>
        </w:rPr>
        <w:t xml:space="preserve">zations including </w:t>
      </w:r>
      <w:r w:rsidR="006355DB" w:rsidRPr="00FE6CB4">
        <w:rPr>
          <w:rFonts w:ascii="Arial" w:hAnsi="Arial" w:cs="Arial"/>
          <w:sz w:val="22"/>
          <w:szCs w:val="22"/>
        </w:rPr>
        <w:t>f</w:t>
      </w:r>
      <w:r w:rsidR="0022688F" w:rsidRPr="00FE6CB4">
        <w:rPr>
          <w:rFonts w:ascii="Arial" w:hAnsi="Arial" w:cs="Arial"/>
          <w:sz w:val="22"/>
          <w:szCs w:val="22"/>
        </w:rPr>
        <w:t xml:space="preserve">isheries </w:t>
      </w:r>
      <w:r w:rsidR="006355DB" w:rsidRPr="00FE6CB4">
        <w:rPr>
          <w:rFonts w:ascii="Arial" w:hAnsi="Arial" w:cs="Arial"/>
          <w:sz w:val="22"/>
          <w:szCs w:val="22"/>
        </w:rPr>
        <w:t>m</w:t>
      </w:r>
      <w:r w:rsidR="0022688F" w:rsidRPr="00FE6CB4">
        <w:rPr>
          <w:rFonts w:ascii="Arial" w:hAnsi="Arial" w:cs="Arial"/>
          <w:sz w:val="22"/>
          <w:szCs w:val="22"/>
        </w:rPr>
        <w:t xml:space="preserve">anagement </w:t>
      </w:r>
      <w:r w:rsidR="006355DB" w:rsidRPr="00FE6CB4">
        <w:rPr>
          <w:rFonts w:ascii="Arial" w:hAnsi="Arial" w:cs="Arial"/>
          <w:sz w:val="22"/>
          <w:szCs w:val="22"/>
        </w:rPr>
        <w:t>b</w:t>
      </w:r>
      <w:r w:rsidR="0022688F" w:rsidRPr="00FE6CB4">
        <w:rPr>
          <w:rFonts w:ascii="Arial" w:hAnsi="Arial" w:cs="Arial"/>
          <w:sz w:val="22"/>
          <w:szCs w:val="22"/>
        </w:rPr>
        <w:t>odies</w:t>
      </w:r>
      <w:r w:rsidR="00DE35FF" w:rsidRPr="00FE6CB4">
        <w:rPr>
          <w:rFonts w:ascii="Arial" w:hAnsi="Arial" w:cs="Arial"/>
          <w:sz w:val="22"/>
          <w:szCs w:val="22"/>
        </w:rPr>
        <w:t xml:space="preserve"> to</w:t>
      </w:r>
      <w:r w:rsidR="00DF0845" w:rsidRPr="00FE6CB4">
        <w:rPr>
          <w:rFonts w:ascii="Arial" w:hAnsi="Arial" w:cs="Arial"/>
          <w:sz w:val="22"/>
          <w:szCs w:val="22"/>
        </w:rPr>
        <w:t xml:space="preserve"> develop regional reviews </w:t>
      </w:r>
      <w:r w:rsidR="00D35E59" w:rsidRPr="00FE6CB4">
        <w:rPr>
          <w:rFonts w:ascii="Arial" w:hAnsi="Arial" w:cs="Arial"/>
          <w:sz w:val="22"/>
          <w:szCs w:val="22"/>
        </w:rPr>
        <w:t xml:space="preserve">with a </w:t>
      </w:r>
      <w:r w:rsidR="002D4018" w:rsidRPr="00FE6CB4">
        <w:rPr>
          <w:rFonts w:ascii="Arial" w:hAnsi="Arial" w:cs="Arial"/>
          <w:sz w:val="22"/>
          <w:szCs w:val="22"/>
        </w:rPr>
        <w:t xml:space="preserve"> view</w:t>
      </w:r>
      <w:r w:rsidR="00D35E59" w:rsidRPr="00FE6CB4">
        <w:rPr>
          <w:rFonts w:ascii="Arial" w:hAnsi="Arial" w:cs="Arial"/>
          <w:sz w:val="22"/>
          <w:szCs w:val="22"/>
        </w:rPr>
        <w:t xml:space="preserve"> to</w:t>
      </w:r>
      <w:r w:rsidR="002D4018" w:rsidRPr="00FE6CB4">
        <w:rPr>
          <w:rFonts w:ascii="Arial" w:hAnsi="Arial" w:cs="Arial"/>
          <w:sz w:val="22"/>
          <w:szCs w:val="22"/>
        </w:rPr>
        <w:t xml:space="preserve"> reducing the </w:t>
      </w:r>
      <w:r w:rsidR="00DF0845" w:rsidRPr="00FE6CB4">
        <w:rPr>
          <w:rFonts w:ascii="Arial" w:hAnsi="Arial" w:cs="Arial"/>
          <w:sz w:val="22"/>
          <w:szCs w:val="22"/>
        </w:rPr>
        <w:t>levels of bycatch of all CMS-listed marine mammals and turtles in commercial and artisanal fisheries; identify and prioritize fisheries and areas in which adverse impacts of bycatch are highest for CMS-listed marine mammals and turtles</w:t>
      </w:r>
      <w:r w:rsidR="00915682" w:rsidRPr="00FE6CB4">
        <w:rPr>
          <w:rFonts w:ascii="Arial" w:hAnsi="Arial" w:cs="Arial"/>
          <w:sz w:val="22"/>
          <w:szCs w:val="22"/>
        </w:rPr>
        <w:t xml:space="preserve"> cooperate with </w:t>
      </w:r>
      <w:r w:rsidR="00FE59A5" w:rsidRPr="00FE6CB4">
        <w:rPr>
          <w:rFonts w:ascii="Arial" w:hAnsi="Arial" w:cs="Arial"/>
          <w:sz w:val="22"/>
          <w:szCs w:val="22"/>
        </w:rPr>
        <w:t xml:space="preserve">the relevant </w:t>
      </w:r>
      <w:r w:rsidR="00C67C6C" w:rsidRPr="00FE6CB4">
        <w:rPr>
          <w:rFonts w:ascii="Arial" w:hAnsi="Arial" w:cs="Arial"/>
          <w:sz w:val="22"/>
          <w:szCs w:val="22"/>
        </w:rPr>
        <w:t>organizations</w:t>
      </w:r>
      <w:r w:rsidR="00004C3C" w:rsidRPr="00FE6CB4">
        <w:rPr>
          <w:rFonts w:ascii="Arial" w:hAnsi="Arial" w:cs="Arial"/>
          <w:sz w:val="22"/>
          <w:szCs w:val="22"/>
        </w:rPr>
        <w:t>, including</w:t>
      </w:r>
      <w:r w:rsidR="00C67C6C" w:rsidRPr="00FE6CB4">
        <w:rPr>
          <w:rFonts w:ascii="Arial" w:hAnsi="Arial" w:cs="Arial"/>
          <w:sz w:val="22"/>
          <w:szCs w:val="22"/>
        </w:rPr>
        <w:t xml:space="preserve"> </w:t>
      </w:r>
      <w:r w:rsidR="00915682" w:rsidRPr="00FE6CB4">
        <w:rPr>
          <w:rFonts w:ascii="Arial" w:hAnsi="Arial" w:cs="Arial"/>
          <w:sz w:val="22"/>
          <w:szCs w:val="22"/>
        </w:rPr>
        <w:t xml:space="preserve">fisheries bodies to develop the most </w:t>
      </w:r>
      <w:r w:rsidR="00DF0845" w:rsidRPr="00FE6CB4">
        <w:rPr>
          <w:rFonts w:ascii="Arial" w:hAnsi="Arial" w:cs="Arial"/>
          <w:sz w:val="22"/>
          <w:szCs w:val="22"/>
        </w:rPr>
        <w:t>appropriate bycatch mitigation measures for fisheries of highest priority; and develop appropriate bycatch mitigation measures with associated timebound action plans;</w:t>
      </w:r>
    </w:p>
    <w:p w14:paraId="3129577F" w14:textId="77777777" w:rsidR="00DF0845" w:rsidRPr="00FE6CB4" w:rsidRDefault="00DF0845" w:rsidP="005F307D">
      <w:pPr>
        <w:widowControl/>
        <w:adjustRightInd w:val="0"/>
        <w:ind w:left="1418" w:hanging="567"/>
        <w:jc w:val="both"/>
        <w:rPr>
          <w:rFonts w:ascii="Arial" w:hAnsi="Arial" w:cs="Arial"/>
          <w:sz w:val="22"/>
          <w:szCs w:val="22"/>
        </w:rPr>
      </w:pPr>
    </w:p>
    <w:p w14:paraId="1A0E629B" w14:textId="66A41765" w:rsidR="00DF0845" w:rsidRPr="00FE6CB4" w:rsidRDefault="00DF0845" w:rsidP="005F307D">
      <w:pPr>
        <w:widowControl/>
        <w:numPr>
          <w:ilvl w:val="0"/>
          <w:numId w:val="1"/>
        </w:numPr>
        <w:adjustRightInd w:val="0"/>
        <w:ind w:left="1418" w:hanging="567"/>
        <w:jc w:val="both"/>
        <w:textAlignment w:val="auto"/>
        <w:rPr>
          <w:rFonts w:ascii="Arial" w:hAnsi="Arial" w:cs="Arial"/>
          <w:sz w:val="22"/>
          <w:szCs w:val="22"/>
        </w:rPr>
      </w:pPr>
      <w:r w:rsidRPr="00FE6CB4">
        <w:rPr>
          <w:rFonts w:ascii="Arial" w:hAnsi="Arial" w:cs="Arial"/>
          <w:sz w:val="22"/>
          <w:szCs w:val="22"/>
        </w:rPr>
        <w:t>in collaboration with the IOSEA Marine Turtle MOU and, if possible, the Inter-American Convention for the Protection and Conservation of Sea Turtles</w:t>
      </w:r>
      <w:r w:rsidR="003D145F" w:rsidRPr="00FE6CB4">
        <w:rPr>
          <w:rFonts w:ascii="Arial" w:hAnsi="Arial" w:cs="Arial"/>
          <w:sz w:val="22"/>
          <w:szCs w:val="22"/>
        </w:rPr>
        <w:t xml:space="preserve"> and the Caribbean Enviro</w:t>
      </w:r>
      <w:r w:rsidR="00B535C3" w:rsidRPr="00FE6CB4">
        <w:rPr>
          <w:rFonts w:ascii="Arial" w:hAnsi="Arial" w:cs="Arial"/>
          <w:sz w:val="22"/>
          <w:szCs w:val="22"/>
        </w:rPr>
        <w:t xml:space="preserve">nment </w:t>
      </w:r>
      <w:proofErr w:type="spellStart"/>
      <w:r w:rsidR="00B535C3" w:rsidRPr="00FE6CB4">
        <w:rPr>
          <w:rFonts w:ascii="Arial" w:hAnsi="Arial" w:cs="Arial"/>
          <w:sz w:val="22"/>
          <w:szCs w:val="22"/>
        </w:rPr>
        <w:t>Programme</w:t>
      </w:r>
      <w:proofErr w:type="spellEnd"/>
      <w:r w:rsidRPr="00FE6CB4">
        <w:rPr>
          <w:rFonts w:ascii="Arial" w:hAnsi="Arial" w:cs="Arial"/>
          <w:sz w:val="22"/>
          <w:szCs w:val="22"/>
        </w:rPr>
        <w:t>, review current knowledge about existing measures to reduce and mitigate bycatch of marine turtles for both commercial fisheries and artisanal fisheries, and make recommendations to Parties and the Signatory States of the IOSEA Marine Turtle MOU on the most effective and appropriate measures to reduce and mitigate bycatch, while ensuring that recommended measures do not act to the disadvantage of other CMS-listed marine species;</w:t>
      </w:r>
    </w:p>
    <w:p w14:paraId="34E98204" w14:textId="77777777" w:rsidR="00DF0845" w:rsidRPr="00FE6CB4" w:rsidRDefault="00DF0845" w:rsidP="005F307D">
      <w:pPr>
        <w:widowControl/>
        <w:adjustRightInd w:val="0"/>
        <w:ind w:left="1418" w:hanging="567"/>
        <w:jc w:val="both"/>
        <w:rPr>
          <w:rFonts w:ascii="Arial" w:hAnsi="Arial" w:cs="Arial"/>
          <w:sz w:val="22"/>
          <w:szCs w:val="22"/>
        </w:rPr>
      </w:pPr>
    </w:p>
    <w:p w14:paraId="7D2DA5A5" w14:textId="0C48DCB0" w:rsidR="00DF0845" w:rsidRPr="00FE6CB4" w:rsidRDefault="00DF0845" w:rsidP="005F307D">
      <w:pPr>
        <w:widowControl/>
        <w:numPr>
          <w:ilvl w:val="0"/>
          <w:numId w:val="1"/>
        </w:numPr>
        <w:adjustRightInd w:val="0"/>
        <w:ind w:left="1418" w:hanging="567"/>
        <w:jc w:val="both"/>
        <w:textAlignment w:val="auto"/>
        <w:rPr>
          <w:rFonts w:ascii="Arial" w:hAnsi="Arial" w:cs="Arial"/>
          <w:sz w:val="22"/>
          <w:szCs w:val="22"/>
        </w:rPr>
      </w:pPr>
      <w:r w:rsidRPr="00FE6CB4">
        <w:rPr>
          <w:rFonts w:ascii="Arial" w:hAnsi="Arial" w:cs="Arial"/>
          <w:sz w:val="22"/>
          <w:szCs w:val="22"/>
        </w:rPr>
        <w:t>in collaboration with the Advisory Committee of the Sharks MOU, review and appraise current data and knowledge regarding the levels of fisheries-induced mortality of CMS- and Sharks MOU-listed shark and ray species</w:t>
      </w:r>
      <w:r w:rsidR="00B4667F" w:rsidRPr="00FE6CB4">
        <w:rPr>
          <w:rFonts w:ascii="Arial" w:hAnsi="Arial" w:cs="Arial"/>
          <w:sz w:val="22"/>
          <w:szCs w:val="22"/>
        </w:rPr>
        <w:t xml:space="preserve"> and to prepare recommendations on reducing </w:t>
      </w:r>
      <w:r w:rsidR="00D76F19" w:rsidRPr="00FE6CB4">
        <w:rPr>
          <w:rFonts w:ascii="Arial" w:hAnsi="Arial" w:cs="Arial"/>
          <w:sz w:val="22"/>
          <w:szCs w:val="22"/>
        </w:rPr>
        <w:t>fisheries-induced mortality</w:t>
      </w:r>
      <w:r w:rsidRPr="00FE6CB4">
        <w:rPr>
          <w:rFonts w:ascii="Arial" w:hAnsi="Arial" w:cs="Arial"/>
          <w:sz w:val="22"/>
          <w:szCs w:val="22"/>
        </w:rPr>
        <w:t xml:space="preserve">; </w:t>
      </w:r>
    </w:p>
    <w:p w14:paraId="5B38B51C" w14:textId="77777777" w:rsidR="00DF0845" w:rsidRPr="005F307D" w:rsidRDefault="00DF0845" w:rsidP="005F307D">
      <w:pPr>
        <w:widowControl/>
        <w:ind w:left="1418" w:hanging="567"/>
        <w:jc w:val="both"/>
        <w:rPr>
          <w:rFonts w:ascii="Arial" w:eastAsia="Calibri" w:hAnsi="Arial"/>
          <w:i/>
          <w:sz w:val="22"/>
        </w:rPr>
      </w:pPr>
    </w:p>
    <w:p w14:paraId="2988CAEA" w14:textId="67ACB3E7" w:rsidR="00DF0845" w:rsidRPr="00FE6CB4" w:rsidRDefault="00DF0845" w:rsidP="005F307D">
      <w:pPr>
        <w:widowControl/>
        <w:numPr>
          <w:ilvl w:val="0"/>
          <w:numId w:val="1"/>
        </w:numPr>
        <w:autoSpaceDE/>
        <w:autoSpaceDN/>
        <w:ind w:left="1418" w:hanging="567"/>
        <w:jc w:val="both"/>
        <w:textAlignment w:val="auto"/>
        <w:rPr>
          <w:rFonts w:ascii="Arial" w:hAnsi="Arial" w:cs="Arial"/>
          <w:sz w:val="22"/>
          <w:szCs w:val="22"/>
        </w:rPr>
      </w:pPr>
      <w:r w:rsidRPr="00FE6CB4">
        <w:rPr>
          <w:rFonts w:ascii="Arial" w:hAnsi="Arial" w:cs="Arial"/>
          <w:sz w:val="22"/>
          <w:szCs w:val="22"/>
        </w:rPr>
        <w:t>In collaboration with other relevant stakeholders, ensure cross-referencing with seabird bycatch work, to ensure consideration of cross-</w:t>
      </w:r>
      <w:proofErr w:type="spellStart"/>
      <w:r w:rsidRPr="00FE6CB4">
        <w:rPr>
          <w:rFonts w:ascii="Arial" w:hAnsi="Arial" w:cs="Arial"/>
          <w:sz w:val="22"/>
          <w:szCs w:val="22"/>
        </w:rPr>
        <w:t>taxa</w:t>
      </w:r>
      <w:proofErr w:type="spellEnd"/>
      <w:r w:rsidRPr="00FE6CB4">
        <w:rPr>
          <w:rFonts w:ascii="Arial" w:hAnsi="Arial" w:cs="Arial"/>
          <w:sz w:val="22"/>
          <w:szCs w:val="22"/>
        </w:rPr>
        <w:t xml:space="preserve"> implications, and identify opportunities for further collaboration on addressing fisheries-induced mortality across taxa</w:t>
      </w:r>
      <w:r w:rsidR="005F307D">
        <w:rPr>
          <w:rFonts w:ascii="Arial" w:hAnsi="Arial" w:cs="Arial"/>
          <w:sz w:val="22"/>
          <w:szCs w:val="22"/>
        </w:rPr>
        <w:t>;</w:t>
      </w:r>
    </w:p>
    <w:p w14:paraId="5A67F3A3" w14:textId="77777777" w:rsidR="00AE23F4" w:rsidRPr="005F307D" w:rsidRDefault="00AE23F4" w:rsidP="005F307D">
      <w:pPr>
        <w:pStyle w:val="ListParagraph"/>
        <w:suppressAutoHyphens/>
        <w:spacing w:after="0" w:line="240" w:lineRule="auto"/>
        <w:ind w:left="1418" w:hanging="567"/>
        <w:contextualSpacing w:val="0"/>
        <w:rPr>
          <w:u w:val="single"/>
        </w:rPr>
      </w:pPr>
    </w:p>
    <w:p w14:paraId="5933FFA1" w14:textId="0077891A" w:rsidR="00AE23F4" w:rsidRPr="00FE6CB4" w:rsidRDefault="00FE6CB4" w:rsidP="005F307D">
      <w:pPr>
        <w:pStyle w:val="ListParagraph"/>
        <w:numPr>
          <w:ilvl w:val="0"/>
          <w:numId w:val="1"/>
        </w:numPr>
        <w:suppressAutoHyphens/>
        <w:ind w:left="1418" w:hanging="567"/>
        <w:jc w:val="both"/>
        <w:rPr>
          <w:rFonts w:eastAsia="Times New Roman" w:cs="Arial"/>
        </w:rPr>
      </w:pPr>
      <w:r>
        <w:rPr>
          <w:rFonts w:eastAsia="Times New Roman" w:cs="Arial"/>
        </w:rPr>
        <w:t>t</w:t>
      </w:r>
      <w:r w:rsidR="00692B30" w:rsidRPr="00FE6CB4">
        <w:rPr>
          <w:rFonts w:eastAsia="Times New Roman" w:cs="Arial"/>
        </w:rPr>
        <w:t xml:space="preserve">o </w:t>
      </w:r>
      <w:r w:rsidR="00506018" w:rsidRPr="00FE6CB4">
        <w:rPr>
          <w:rFonts w:eastAsia="Times New Roman" w:cs="Arial"/>
        </w:rPr>
        <w:t xml:space="preserve">assess the experience gained from </w:t>
      </w:r>
      <w:r w:rsidR="00692B30" w:rsidRPr="00FE6CB4">
        <w:rPr>
          <w:rFonts w:eastAsia="Times New Roman" w:cs="Arial"/>
        </w:rPr>
        <w:t xml:space="preserve">bycatch mitigation strategies of: marine mammals as developed for COP13, sharks and rays as developed for COP14, seabirds as developed by </w:t>
      </w:r>
      <w:r w:rsidR="00FE1335" w:rsidRPr="00FE6CB4">
        <w:rPr>
          <w:rFonts w:eastAsia="Times New Roman" w:cs="Arial"/>
        </w:rPr>
        <w:t xml:space="preserve">AEWA and </w:t>
      </w:r>
      <w:r w:rsidR="00692B30" w:rsidRPr="00FE6CB4">
        <w:rPr>
          <w:rFonts w:eastAsia="Times New Roman" w:cs="Arial"/>
        </w:rPr>
        <w:t xml:space="preserve">the ACAP Seabird Bycatch Working Group in collaboration with CMS, and on marine turtles as developed as part of paragraph 14.CC b), and any new relevant scientific information which arises, </w:t>
      </w:r>
      <w:r w:rsidR="007A0DBC" w:rsidRPr="00FE6CB4">
        <w:rPr>
          <w:rFonts w:eastAsia="Times New Roman" w:cs="Arial"/>
        </w:rPr>
        <w:lastRenderedPageBreak/>
        <w:t xml:space="preserve">prepare a synthesis report on all species and </w:t>
      </w:r>
      <w:r w:rsidR="00506018" w:rsidRPr="00FE6CB4">
        <w:rPr>
          <w:rFonts w:eastAsia="Times New Roman" w:cs="Arial"/>
        </w:rPr>
        <w:t>an update</w:t>
      </w:r>
      <w:r w:rsidR="00692B30" w:rsidRPr="00FE6CB4">
        <w:rPr>
          <w:rFonts w:eastAsia="Times New Roman" w:cs="Arial"/>
        </w:rPr>
        <w:t xml:space="preserve"> of </w:t>
      </w:r>
      <w:r w:rsidR="00D53396" w:rsidRPr="00FE6CB4">
        <w:rPr>
          <w:rFonts w:eastAsia="Times New Roman" w:cs="Arial"/>
        </w:rPr>
        <w:t>R</w:t>
      </w:r>
      <w:r w:rsidR="00692B30" w:rsidRPr="00FE6CB4">
        <w:rPr>
          <w:rFonts w:eastAsia="Times New Roman" w:cs="Arial"/>
        </w:rPr>
        <w:t>esolution 12.22 on Bycatch</w:t>
      </w:r>
      <w:r w:rsidR="00506018" w:rsidRPr="00FE6CB4">
        <w:rPr>
          <w:rFonts w:eastAsia="Times New Roman" w:cs="Arial"/>
        </w:rPr>
        <w:t xml:space="preserve"> </w:t>
      </w:r>
      <w:r w:rsidR="00D35E59" w:rsidRPr="00FE6CB4">
        <w:rPr>
          <w:rFonts w:eastAsia="Times New Roman" w:cs="Arial"/>
        </w:rPr>
        <w:t xml:space="preserve">for </w:t>
      </w:r>
      <w:r w:rsidR="00506018" w:rsidRPr="00FE6CB4">
        <w:rPr>
          <w:rFonts w:eastAsia="Times New Roman" w:cs="Arial"/>
        </w:rPr>
        <w:t>COP15</w:t>
      </w:r>
      <w:r w:rsidR="005F307D">
        <w:rPr>
          <w:rFonts w:eastAsia="Times New Roman" w:cs="Arial"/>
        </w:rPr>
        <w:t>;</w:t>
      </w:r>
    </w:p>
    <w:p w14:paraId="7FDD4161" w14:textId="77777777" w:rsidR="00DF0845" w:rsidRPr="00FE6CB4" w:rsidRDefault="00DF0845" w:rsidP="005E1D48">
      <w:pPr>
        <w:pStyle w:val="ListParagraph"/>
        <w:suppressAutoHyphens/>
        <w:spacing w:after="0" w:line="240" w:lineRule="auto"/>
        <w:ind w:left="0"/>
        <w:rPr>
          <w:rFonts w:cs="Arial"/>
        </w:rPr>
      </w:pPr>
    </w:p>
    <w:p w14:paraId="6622264A" w14:textId="538DB965" w:rsidR="00DF0845" w:rsidRPr="00FE6CB4" w:rsidRDefault="002D4915" w:rsidP="005F307D">
      <w:pPr>
        <w:widowControl/>
        <w:numPr>
          <w:ilvl w:val="0"/>
          <w:numId w:val="1"/>
        </w:numPr>
        <w:adjustRightInd w:val="0"/>
        <w:ind w:left="1418" w:hanging="567"/>
        <w:jc w:val="both"/>
        <w:textAlignment w:val="auto"/>
        <w:rPr>
          <w:rFonts w:ascii="Arial" w:hAnsi="Arial" w:cs="Arial"/>
          <w:sz w:val="22"/>
          <w:szCs w:val="22"/>
        </w:rPr>
      </w:pPr>
      <w:r w:rsidRPr="00FE6CB4">
        <w:rPr>
          <w:rFonts w:ascii="Arial" w:hAnsi="Arial" w:cs="Arial"/>
          <w:sz w:val="22"/>
          <w:szCs w:val="22"/>
        </w:rPr>
        <w:t>r</w:t>
      </w:r>
      <w:r w:rsidR="00DF0845" w:rsidRPr="00FE6CB4">
        <w:rPr>
          <w:rFonts w:ascii="Arial" w:hAnsi="Arial" w:cs="Arial"/>
          <w:sz w:val="22"/>
          <w:szCs w:val="22"/>
        </w:rPr>
        <w:t>eport to the Conference of the Parties at its 15</w:t>
      </w:r>
      <w:r w:rsidR="00DF0845" w:rsidRPr="00FE6CB4">
        <w:rPr>
          <w:rFonts w:ascii="Arial" w:hAnsi="Arial" w:cs="Arial"/>
          <w:sz w:val="22"/>
          <w:szCs w:val="22"/>
          <w:vertAlign w:val="superscript"/>
        </w:rPr>
        <w:t>th</w:t>
      </w:r>
      <w:r w:rsidR="00DF0845" w:rsidRPr="00FE6CB4">
        <w:rPr>
          <w:rFonts w:ascii="Arial" w:hAnsi="Arial" w:cs="Arial"/>
          <w:sz w:val="22"/>
          <w:szCs w:val="22"/>
        </w:rPr>
        <w:t xml:space="preserve"> meeting on the progress in implementing Decisions 14.CC a) - c).</w:t>
      </w:r>
    </w:p>
    <w:p w14:paraId="4723CF0E" w14:textId="77777777" w:rsidR="00DF0845" w:rsidRDefault="00DF0845" w:rsidP="005F307D">
      <w:pPr>
        <w:widowControl/>
        <w:jc w:val="both"/>
        <w:rPr>
          <w:rFonts w:ascii="Arial" w:hAnsi="Arial" w:cs="Arial"/>
          <w:b/>
          <w:i/>
          <w:sz w:val="22"/>
          <w:szCs w:val="22"/>
        </w:rPr>
      </w:pPr>
    </w:p>
    <w:p w14:paraId="6D427EC7" w14:textId="77777777" w:rsidR="005F307D" w:rsidRPr="00FE6CB4" w:rsidRDefault="005F307D" w:rsidP="005F307D">
      <w:pPr>
        <w:widowControl/>
        <w:jc w:val="both"/>
        <w:rPr>
          <w:rFonts w:ascii="Arial" w:hAnsi="Arial" w:cs="Arial"/>
          <w:b/>
          <w:i/>
          <w:sz w:val="22"/>
          <w:szCs w:val="22"/>
        </w:rPr>
      </w:pPr>
    </w:p>
    <w:p w14:paraId="43CB34B0" w14:textId="77777777" w:rsidR="00DF0845" w:rsidRPr="00FE6CB4" w:rsidRDefault="00DF0845" w:rsidP="005F307D">
      <w:pPr>
        <w:widowControl/>
        <w:jc w:val="both"/>
        <w:rPr>
          <w:rFonts w:ascii="Arial" w:hAnsi="Arial" w:cs="Arial"/>
          <w:b/>
          <w:i/>
          <w:sz w:val="22"/>
          <w:szCs w:val="22"/>
        </w:rPr>
      </w:pPr>
      <w:r w:rsidRPr="00FE6CB4">
        <w:rPr>
          <w:rFonts w:ascii="Arial" w:hAnsi="Arial" w:cs="Arial"/>
          <w:b/>
          <w:i/>
          <w:sz w:val="22"/>
          <w:szCs w:val="22"/>
        </w:rPr>
        <w:t>Directed to the Secretariat</w:t>
      </w:r>
    </w:p>
    <w:p w14:paraId="65B10D4A" w14:textId="77777777" w:rsidR="00DF0845" w:rsidRPr="00FE6CB4" w:rsidRDefault="00DF0845" w:rsidP="005F307D">
      <w:pPr>
        <w:widowControl/>
        <w:jc w:val="both"/>
        <w:rPr>
          <w:rFonts w:ascii="Arial" w:hAnsi="Arial" w:cs="Arial"/>
          <w:sz w:val="22"/>
          <w:szCs w:val="22"/>
        </w:rPr>
      </w:pPr>
    </w:p>
    <w:p w14:paraId="5457C96A" w14:textId="77777777" w:rsidR="00DF0845" w:rsidRPr="00FE6CB4" w:rsidRDefault="00DF0845" w:rsidP="005F307D">
      <w:pPr>
        <w:widowControl/>
        <w:ind w:left="851" w:hanging="851"/>
        <w:jc w:val="both"/>
        <w:rPr>
          <w:rFonts w:ascii="Arial" w:hAnsi="Arial" w:cs="Arial"/>
          <w:sz w:val="22"/>
          <w:szCs w:val="22"/>
        </w:rPr>
      </w:pPr>
      <w:r w:rsidRPr="00FE6CB4">
        <w:rPr>
          <w:rFonts w:ascii="Arial" w:hAnsi="Arial" w:cs="Arial"/>
          <w:sz w:val="22"/>
          <w:szCs w:val="22"/>
        </w:rPr>
        <w:t>14.DD</w:t>
      </w:r>
      <w:r w:rsidRPr="00FE6CB4">
        <w:rPr>
          <w:rFonts w:ascii="Arial" w:hAnsi="Arial" w:cs="Arial"/>
          <w:sz w:val="22"/>
          <w:szCs w:val="22"/>
        </w:rPr>
        <w:tab/>
        <w:t>The Secretariat shall, subject to the availability of external resources:</w:t>
      </w:r>
    </w:p>
    <w:p w14:paraId="46D6D92D" w14:textId="77777777" w:rsidR="00DF0845" w:rsidRPr="00FE6CB4" w:rsidRDefault="00DF0845" w:rsidP="005F307D">
      <w:pPr>
        <w:widowControl/>
        <w:jc w:val="both"/>
        <w:rPr>
          <w:rFonts w:ascii="Arial" w:hAnsi="Arial" w:cs="Arial"/>
          <w:sz w:val="22"/>
          <w:szCs w:val="22"/>
        </w:rPr>
      </w:pPr>
    </w:p>
    <w:p w14:paraId="3B565BE1" w14:textId="77777777" w:rsidR="00DF0845" w:rsidRPr="00FE6CB4" w:rsidRDefault="00DF0845" w:rsidP="005F307D">
      <w:pPr>
        <w:pStyle w:val="ListParagraph"/>
        <w:numPr>
          <w:ilvl w:val="0"/>
          <w:numId w:val="5"/>
        </w:numPr>
        <w:suppressAutoHyphens/>
        <w:spacing w:after="0" w:line="240" w:lineRule="auto"/>
        <w:ind w:left="1418" w:hanging="567"/>
        <w:jc w:val="both"/>
        <w:rPr>
          <w:rFonts w:cs="Arial"/>
        </w:rPr>
      </w:pPr>
      <w:r w:rsidRPr="00FE6CB4">
        <w:rPr>
          <w:rFonts w:cs="Arial"/>
        </w:rPr>
        <w:t xml:space="preserve">support the Scientific Council with the implementation of Decision 14.CC; and </w:t>
      </w:r>
    </w:p>
    <w:p w14:paraId="7B0F99FB" w14:textId="77777777" w:rsidR="00DF0845" w:rsidRPr="00FE6CB4" w:rsidRDefault="00DF0845" w:rsidP="005F307D">
      <w:pPr>
        <w:pStyle w:val="ListParagraph"/>
        <w:suppressAutoHyphens/>
        <w:spacing w:after="0" w:line="240" w:lineRule="auto"/>
        <w:ind w:left="1418" w:hanging="567"/>
        <w:jc w:val="both"/>
        <w:rPr>
          <w:rFonts w:cs="Arial"/>
        </w:rPr>
      </w:pPr>
    </w:p>
    <w:p w14:paraId="20932AD2" w14:textId="77777777" w:rsidR="00DF0845" w:rsidRPr="00FE6CB4" w:rsidRDefault="00DF0845" w:rsidP="005F307D">
      <w:pPr>
        <w:pStyle w:val="ListParagraph"/>
        <w:numPr>
          <w:ilvl w:val="0"/>
          <w:numId w:val="5"/>
        </w:numPr>
        <w:suppressAutoHyphens/>
        <w:spacing w:after="0" w:line="240" w:lineRule="auto"/>
        <w:ind w:left="1418" w:hanging="567"/>
        <w:jc w:val="both"/>
        <w:rPr>
          <w:rFonts w:cs="Arial"/>
        </w:rPr>
      </w:pPr>
      <w:r w:rsidRPr="00FE6CB4">
        <w:rPr>
          <w:rFonts w:cs="Arial"/>
        </w:rPr>
        <w:t>engage with the International Whaling Commission (IWC), Food and Agriculture Organization (FAO) of the United Nations, Regional Fisheries Bodies (RFBs), and Regional Seas Conventions (RSCs) and Action Plans regarding bycatch of CMS-listed aquatic species.</w:t>
      </w:r>
    </w:p>
    <w:p w14:paraId="0175CF7D" w14:textId="77777777" w:rsidR="00D82C56" w:rsidRPr="005F307D" w:rsidRDefault="00D82C56" w:rsidP="005E1D48">
      <w:pPr>
        <w:rPr>
          <w:rFonts w:ascii="Arial" w:hAnsi="Arial"/>
          <w:b/>
          <w:sz w:val="22"/>
        </w:rPr>
      </w:pPr>
    </w:p>
    <w:sectPr w:rsidR="00D82C56" w:rsidRPr="005F307D" w:rsidSect="005F307D">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9BE85" w14:textId="77777777" w:rsidR="00E1434B" w:rsidRDefault="00E1434B">
      <w:r>
        <w:separator/>
      </w:r>
    </w:p>
  </w:endnote>
  <w:endnote w:type="continuationSeparator" w:id="0">
    <w:p w14:paraId="4E6ACC8A" w14:textId="77777777" w:rsidR="00E1434B" w:rsidRDefault="00E1434B">
      <w:r>
        <w:continuationSeparator/>
      </w:r>
    </w:p>
  </w:endnote>
  <w:endnote w:type="continuationNotice" w:id="1">
    <w:p w14:paraId="10532873" w14:textId="77777777" w:rsidR="00E1434B" w:rsidRDefault="00E14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2CB3B" w14:textId="77777777" w:rsidR="00E1434B" w:rsidRDefault="00E1434B">
      <w:r>
        <w:rPr>
          <w:color w:val="000000"/>
        </w:rPr>
        <w:separator/>
      </w:r>
    </w:p>
  </w:footnote>
  <w:footnote w:type="continuationSeparator" w:id="0">
    <w:p w14:paraId="0F36BAC4" w14:textId="77777777" w:rsidR="00E1434B" w:rsidRDefault="00E1434B">
      <w:r>
        <w:continuationSeparator/>
      </w:r>
    </w:p>
  </w:footnote>
  <w:footnote w:type="continuationNotice" w:id="1">
    <w:p w14:paraId="564325F2" w14:textId="77777777" w:rsidR="00E1434B" w:rsidRDefault="00E14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3DC5C0DC" w:rsidR="00B956A6" w:rsidRPr="005F307D"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fr-FR"/>
      </w:rPr>
    </w:pPr>
    <w:r w:rsidRPr="005F307D">
      <w:rPr>
        <w:rFonts w:ascii="Arial" w:hAnsi="Arial" w:cs="Arial"/>
        <w:i/>
        <w:sz w:val="18"/>
        <w:szCs w:val="18"/>
        <w:lang w:val="fr-FR"/>
      </w:rPr>
      <w:t>UNEP/CMS/COP1</w:t>
    </w:r>
    <w:r w:rsidR="00BC0FC5" w:rsidRPr="005F307D">
      <w:rPr>
        <w:rFonts w:ascii="Arial" w:hAnsi="Arial" w:cs="Arial"/>
        <w:i/>
        <w:sz w:val="18"/>
        <w:szCs w:val="18"/>
        <w:lang w:val="fr-FR"/>
      </w:rPr>
      <w:t>4</w:t>
    </w:r>
    <w:r w:rsidRPr="005F307D">
      <w:rPr>
        <w:rFonts w:ascii="Arial" w:hAnsi="Arial" w:cs="Arial"/>
        <w:i/>
        <w:sz w:val="18"/>
        <w:szCs w:val="18"/>
        <w:lang w:val="fr-FR"/>
      </w:rPr>
      <w:t>/CRP</w:t>
    </w:r>
    <w:r w:rsidR="00800F94" w:rsidRPr="005F307D">
      <w:rPr>
        <w:rFonts w:ascii="Arial" w:hAnsi="Arial" w:cs="Arial"/>
        <w:i/>
        <w:sz w:val="18"/>
        <w:szCs w:val="18"/>
        <w:lang w:val="fr-FR"/>
      </w:rPr>
      <w:t>27.1.1</w:t>
    </w:r>
  </w:p>
  <w:p w14:paraId="50B9F4CC" w14:textId="77777777" w:rsidR="00B956A6" w:rsidRPr="005F307D" w:rsidRDefault="00B956A6">
    <w:pPr>
      <w:pStyle w:val="Header"/>
      <w:rPr>
        <w:sz w:val="18"/>
        <w:szCs w:val="18"/>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64882" w14:textId="77777777" w:rsidR="005F307D" w:rsidRPr="005F307D" w:rsidRDefault="005F307D" w:rsidP="005F307D">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fr-FR"/>
      </w:rPr>
    </w:pPr>
    <w:r w:rsidRPr="005F307D">
      <w:rPr>
        <w:rFonts w:ascii="Arial" w:hAnsi="Arial" w:cs="Arial"/>
        <w:i/>
        <w:sz w:val="18"/>
        <w:szCs w:val="18"/>
        <w:lang w:val="fr-FR"/>
      </w:rPr>
      <w:t>UNEP/CMS/COP14/CRP27.1.1</w:t>
    </w:r>
  </w:p>
  <w:p w14:paraId="561F94BC" w14:textId="77777777" w:rsidR="00AA06A9" w:rsidRPr="005F307D" w:rsidRDefault="00AA06A9">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2F8398EA" w:rsidR="007A1066" w:rsidRPr="005F307D"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F307D">
      <w:rPr>
        <w:rFonts w:ascii="Arial" w:hAnsi="Arial" w:cs="Arial"/>
        <w:bCs/>
        <w:i/>
        <w:iCs/>
        <w:sz w:val="18"/>
        <w:szCs w:val="18"/>
        <w:lang w:val="en-GB"/>
      </w:rPr>
      <w:t>UNEP/CMS/COP1</w:t>
    </w:r>
    <w:r w:rsidR="00B956A6" w:rsidRPr="005F307D">
      <w:rPr>
        <w:rFonts w:ascii="Arial" w:hAnsi="Arial" w:cs="Arial"/>
        <w:bCs/>
        <w:i/>
        <w:iCs/>
        <w:sz w:val="18"/>
        <w:szCs w:val="18"/>
        <w:lang w:val="en-GB"/>
      </w:rPr>
      <w:t>4</w:t>
    </w:r>
    <w:r w:rsidRPr="005F307D">
      <w:rPr>
        <w:rFonts w:ascii="Arial" w:hAnsi="Arial" w:cs="Arial"/>
        <w:bCs/>
        <w:i/>
        <w:iCs/>
        <w:sz w:val="18"/>
        <w:szCs w:val="18"/>
        <w:lang w:val="en-GB"/>
      </w:rPr>
      <w:t>/CRP</w:t>
    </w:r>
    <w:r w:rsidR="009221B9" w:rsidRPr="005F307D">
      <w:rPr>
        <w:rFonts w:ascii="Arial" w:hAnsi="Arial" w:cs="Arial"/>
        <w:bCs/>
        <w:i/>
        <w:iCs/>
        <w:sz w:val="18"/>
        <w:szCs w:val="18"/>
        <w:lang w:val="en-GB"/>
      </w:rPr>
      <w:t>27.1.1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917AB"/>
    <w:multiLevelType w:val="hybridMultilevel"/>
    <w:tmpl w:val="5AAA9AB2"/>
    <w:lvl w:ilvl="0" w:tplc="CF64E692">
      <w:start w:val="1"/>
      <w:numFmt w:val="lowerRoman"/>
      <w:lvlText w:val="%1)"/>
      <w:lvlJc w:val="right"/>
      <w:pPr>
        <w:ind w:left="1800" w:hanging="360"/>
      </w:pPr>
      <w:rPr>
        <w:rFonts w:hint="default"/>
      </w:rPr>
    </w:lvl>
    <w:lvl w:ilvl="1" w:tplc="20000019" w:tentative="1">
      <w:start w:val="1"/>
      <w:numFmt w:val="lowerLetter"/>
      <w:lvlText w:val="%2."/>
      <w:lvlJc w:val="left"/>
      <w:pPr>
        <w:ind w:left="2313" w:hanging="360"/>
      </w:pPr>
    </w:lvl>
    <w:lvl w:ilvl="2" w:tplc="2000001B" w:tentative="1">
      <w:start w:val="1"/>
      <w:numFmt w:val="lowerRoman"/>
      <w:lvlText w:val="%3."/>
      <w:lvlJc w:val="right"/>
      <w:pPr>
        <w:ind w:left="3033" w:hanging="180"/>
      </w:pPr>
    </w:lvl>
    <w:lvl w:ilvl="3" w:tplc="2000000F" w:tentative="1">
      <w:start w:val="1"/>
      <w:numFmt w:val="decimal"/>
      <w:lvlText w:val="%4."/>
      <w:lvlJc w:val="left"/>
      <w:pPr>
        <w:ind w:left="3753" w:hanging="360"/>
      </w:pPr>
    </w:lvl>
    <w:lvl w:ilvl="4" w:tplc="20000019" w:tentative="1">
      <w:start w:val="1"/>
      <w:numFmt w:val="lowerLetter"/>
      <w:lvlText w:val="%5."/>
      <w:lvlJc w:val="left"/>
      <w:pPr>
        <w:ind w:left="4473" w:hanging="360"/>
      </w:pPr>
    </w:lvl>
    <w:lvl w:ilvl="5" w:tplc="2000001B" w:tentative="1">
      <w:start w:val="1"/>
      <w:numFmt w:val="lowerRoman"/>
      <w:lvlText w:val="%6."/>
      <w:lvlJc w:val="right"/>
      <w:pPr>
        <w:ind w:left="5193" w:hanging="180"/>
      </w:pPr>
    </w:lvl>
    <w:lvl w:ilvl="6" w:tplc="2000000F" w:tentative="1">
      <w:start w:val="1"/>
      <w:numFmt w:val="decimal"/>
      <w:lvlText w:val="%7."/>
      <w:lvlJc w:val="left"/>
      <w:pPr>
        <w:ind w:left="5913" w:hanging="360"/>
      </w:pPr>
    </w:lvl>
    <w:lvl w:ilvl="7" w:tplc="20000019" w:tentative="1">
      <w:start w:val="1"/>
      <w:numFmt w:val="lowerLetter"/>
      <w:lvlText w:val="%8."/>
      <w:lvlJc w:val="left"/>
      <w:pPr>
        <w:ind w:left="6633" w:hanging="360"/>
      </w:pPr>
    </w:lvl>
    <w:lvl w:ilvl="8" w:tplc="2000001B" w:tentative="1">
      <w:start w:val="1"/>
      <w:numFmt w:val="lowerRoman"/>
      <w:lvlText w:val="%9."/>
      <w:lvlJc w:val="right"/>
      <w:pPr>
        <w:ind w:left="7353" w:hanging="180"/>
      </w:pPr>
    </w:lvl>
  </w:abstractNum>
  <w:abstractNum w:abstractNumId="1" w15:restartNumberingAfterBreak="0">
    <w:nsid w:val="18552587"/>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26759F"/>
    <w:multiLevelType w:val="hybridMultilevel"/>
    <w:tmpl w:val="13842F0C"/>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 w15:restartNumberingAfterBreak="0">
    <w:nsid w:val="3DA47933"/>
    <w:multiLevelType w:val="hybridMultilevel"/>
    <w:tmpl w:val="7B80543A"/>
    <w:lvl w:ilvl="0" w:tplc="FFFFFFFF">
      <w:start w:val="1"/>
      <w:numFmt w:val="lowerLetter"/>
      <w:lvlText w:val="%1)"/>
      <w:lvlJc w:val="left"/>
      <w:pPr>
        <w:ind w:left="1003" w:hanging="360"/>
      </w:pPr>
    </w:lvl>
    <w:lvl w:ilvl="1" w:tplc="CF64E692">
      <w:start w:val="1"/>
      <w:numFmt w:val="lowerRoman"/>
      <w:lvlText w:val="%2)"/>
      <w:lvlJc w:val="right"/>
      <w:pPr>
        <w:ind w:left="927" w:hanging="360"/>
      </w:pPr>
      <w:rPr>
        <w:rFonts w:hint="default"/>
      </w:r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4" w15:restartNumberingAfterBreak="0">
    <w:nsid w:val="3E200771"/>
    <w:multiLevelType w:val="hybridMultilevel"/>
    <w:tmpl w:val="D97261F6"/>
    <w:lvl w:ilvl="0" w:tplc="08090017">
      <w:start w:val="1"/>
      <w:numFmt w:val="lowerLetter"/>
      <w:lvlText w:val="%1)"/>
      <w:lvlJc w:val="left"/>
      <w:pPr>
        <w:ind w:left="10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1FE7079"/>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0D455A"/>
    <w:multiLevelType w:val="hybridMultilevel"/>
    <w:tmpl w:val="13842F0C"/>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num w:numId="1" w16cid:durableId="42839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862170">
    <w:abstractNumId w:val="2"/>
  </w:num>
  <w:num w:numId="3" w16cid:durableId="865752759">
    <w:abstractNumId w:val="3"/>
  </w:num>
  <w:num w:numId="4" w16cid:durableId="1807581133">
    <w:abstractNumId w:val="5"/>
  </w:num>
  <w:num w:numId="5" w16cid:durableId="1034117392">
    <w:abstractNumId w:val="1"/>
  </w:num>
  <w:num w:numId="6" w16cid:durableId="1345090759">
    <w:abstractNumId w:val="6"/>
  </w:num>
  <w:num w:numId="7" w16cid:durableId="45483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4C3C"/>
    <w:rsid w:val="00021D8E"/>
    <w:rsid w:val="00035523"/>
    <w:rsid w:val="0004018D"/>
    <w:rsid w:val="00071EB0"/>
    <w:rsid w:val="000834A9"/>
    <w:rsid w:val="000B0D60"/>
    <w:rsid w:val="000E62F9"/>
    <w:rsid w:val="000F169D"/>
    <w:rsid w:val="000F476F"/>
    <w:rsid w:val="00155FB1"/>
    <w:rsid w:val="001648A3"/>
    <w:rsid w:val="001A1DD5"/>
    <w:rsid w:val="001D3215"/>
    <w:rsid w:val="001F5D28"/>
    <w:rsid w:val="002152B1"/>
    <w:rsid w:val="002223BB"/>
    <w:rsid w:val="0022688F"/>
    <w:rsid w:val="002B255B"/>
    <w:rsid w:val="002D4018"/>
    <w:rsid w:val="002D4915"/>
    <w:rsid w:val="002E290C"/>
    <w:rsid w:val="002F00BC"/>
    <w:rsid w:val="00330D74"/>
    <w:rsid w:val="003639FF"/>
    <w:rsid w:val="00377AA7"/>
    <w:rsid w:val="003B3782"/>
    <w:rsid w:val="003D145F"/>
    <w:rsid w:val="003F1AD8"/>
    <w:rsid w:val="00420F32"/>
    <w:rsid w:val="0043102F"/>
    <w:rsid w:val="00480F02"/>
    <w:rsid w:val="00487D0A"/>
    <w:rsid w:val="004A02DC"/>
    <w:rsid w:val="004A36EC"/>
    <w:rsid w:val="004A3FF4"/>
    <w:rsid w:val="004A6167"/>
    <w:rsid w:val="004B6660"/>
    <w:rsid w:val="004D2CD1"/>
    <w:rsid w:val="004D4230"/>
    <w:rsid w:val="005025F1"/>
    <w:rsid w:val="00506018"/>
    <w:rsid w:val="005645C4"/>
    <w:rsid w:val="005C1FA9"/>
    <w:rsid w:val="005C589E"/>
    <w:rsid w:val="005D43E4"/>
    <w:rsid w:val="005E1D48"/>
    <w:rsid w:val="005F0639"/>
    <w:rsid w:val="005F307D"/>
    <w:rsid w:val="005F48C4"/>
    <w:rsid w:val="006116F3"/>
    <w:rsid w:val="006355DB"/>
    <w:rsid w:val="00650125"/>
    <w:rsid w:val="00665FAC"/>
    <w:rsid w:val="006711A2"/>
    <w:rsid w:val="006903FB"/>
    <w:rsid w:val="00691CE1"/>
    <w:rsid w:val="00692B30"/>
    <w:rsid w:val="006A1260"/>
    <w:rsid w:val="006A3048"/>
    <w:rsid w:val="006C5254"/>
    <w:rsid w:val="006D6F18"/>
    <w:rsid w:val="006E7B95"/>
    <w:rsid w:val="00726D34"/>
    <w:rsid w:val="007365C6"/>
    <w:rsid w:val="0074115B"/>
    <w:rsid w:val="00757F29"/>
    <w:rsid w:val="007921B1"/>
    <w:rsid w:val="00793594"/>
    <w:rsid w:val="007A0874"/>
    <w:rsid w:val="007A0DBC"/>
    <w:rsid w:val="007A1066"/>
    <w:rsid w:val="007E1773"/>
    <w:rsid w:val="007F4B27"/>
    <w:rsid w:val="00800F94"/>
    <w:rsid w:val="00827507"/>
    <w:rsid w:val="0086565D"/>
    <w:rsid w:val="00876788"/>
    <w:rsid w:val="008772B8"/>
    <w:rsid w:val="00895B2C"/>
    <w:rsid w:val="008A7A48"/>
    <w:rsid w:val="00914924"/>
    <w:rsid w:val="00915682"/>
    <w:rsid w:val="009221B9"/>
    <w:rsid w:val="00967C32"/>
    <w:rsid w:val="00970404"/>
    <w:rsid w:val="009C6474"/>
    <w:rsid w:val="00A357ED"/>
    <w:rsid w:val="00A43621"/>
    <w:rsid w:val="00A703E2"/>
    <w:rsid w:val="00A90484"/>
    <w:rsid w:val="00AA06A9"/>
    <w:rsid w:val="00AA6C4C"/>
    <w:rsid w:val="00AC2B2E"/>
    <w:rsid w:val="00AC5FAD"/>
    <w:rsid w:val="00AE1D7B"/>
    <w:rsid w:val="00AE23F4"/>
    <w:rsid w:val="00AF22FB"/>
    <w:rsid w:val="00B021BB"/>
    <w:rsid w:val="00B10F2F"/>
    <w:rsid w:val="00B14CB8"/>
    <w:rsid w:val="00B15A3D"/>
    <w:rsid w:val="00B31ED4"/>
    <w:rsid w:val="00B378A6"/>
    <w:rsid w:val="00B4667F"/>
    <w:rsid w:val="00B535C3"/>
    <w:rsid w:val="00B956A6"/>
    <w:rsid w:val="00BA2F71"/>
    <w:rsid w:val="00BB7EE6"/>
    <w:rsid w:val="00BC0FC5"/>
    <w:rsid w:val="00BE1A45"/>
    <w:rsid w:val="00C25848"/>
    <w:rsid w:val="00C32FF1"/>
    <w:rsid w:val="00C67C6C"/>
    <w:rsid w:val="00C72363"/>
    <w:rsid w:val="00C8003A"/>
    <w:rsid w:val="00C83A25"/>
    <w:rsid w:val="00C869EE"/>
    <w:rsid w:val="00CA4F1B"/>
    <w:rsid w:val="00D0045A"/>
    <w:rsid w:val="00D207ED"/>
    <w:rsid w:val="00D21845"/>
    <w:rsid w:val="00D329F6"/>
    <w:rsid w:val="00D35E59"/>
    <w:rsid w:val="00D53396"/>
    <w:rsid w:val="00D76F19"/>
    <w:rsid w:val="00D82C56"/>
    <w:rsid w:val="00DD7E4B"/>
    <w:rsid w:val="00DE35FF"/>
    <w:rsid w:val="00DF0845"/>
    <w:rsid w:val="00E057A3"/>
    <w:rsid w:val="00E06092"/>
    <w:rsid w:val="00E1434B"/>
    <w:rsid w:val="00E37A62"/>
    <w:rsid w:val="00E62644"/>
    <w:rsid w:val="00E829C9"/>
    <w:rsid w:val="00E90B61"/>
    <w:rsid w:val="00EF1269"/>
    <w:rsid w:val="00F35230"/>
    <w:rsid w:val="00F4223D"/>
    <w:rsid w:val="00F51903"/>
    <w:rsid w:val="00F9557A"/>
    <w:rsid w:val="00FA23F8"/>
    <w:rsid w:val="00FE1335"/>
    <w:rsid w:val="00FE59A5"/>
    <w:rsid w:val="00FE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DF0845"/>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34"/>
    <w:rsid w:val="00DF0845"/>
    <w:rPr>
      <w:rFonts w:eastAsiaTheme="minorHAnsi" w:cstheme="minorBidi"/>
    </w:rPr>
  </w:style>
  <w:style w:type="paragraph" w:styleId="Revision">
    <w:name w:val="Revision"/>
    <w:hidden/>
    <w:uiPriority w:val="99"/>
    <w:semiHidden/>
    <w:rsid w:val="00F4223D"/>
    <w:pPr>
      <w:autoSpaceDN/>
      <w:spacing w:after="0" w:line="240" w:lineRule="auto"/>
      <w:textAlignment w:val="auto"/>
    </w:pPr>
    <w:rPr>
      <w:rFonts w:ascii="Times New Roman" w:eastAsia="Times New Roman" w:hAnsi="Times New Roman"/>
      <w:sz w:val="20"/>
      <w:szCs w:val="24"/>
    </w:rPr>
  </w:style>
  <w:style w:type="character" w:styleId="CommentReference">
    <w:name w:val="annotation reference"/>
    <w:basedOn w:val="DefaultParagraphFont"/>
    <w:uiPriority w:val="99"/>
    <w:semiHidden/>
    <w:unhideWhenUsed/>
    <w:rsid w:val="004A36EC"/>
    <w:rPr>
      <w:sz w:val="16"/>
      <w:szCs w:val="16"/>
    </w:rPr>
  </w:style>
  <w:style w:type="paragraph" w:styleId="CommentText">
    <w:name w:val="annotation text"/>
    <w:basedOn w:val="Normal"/>
    <w:link w:val="CommentTextChar"/>
    <w:uiPriority w:val="99"/>
    <w:unhideWhenUsed/>
    <w:rsid w:val="004A36EC"/>
    <w:rPr>
      <w:szCs w:val="20"/>
    </w:rPr>
  </w:style>
  <w:style w:type="character" w:customStyle="1" w:styleId="CommentTextChar">
    <w:name w:val="Comment Text Char"/>
    <w:basedOn w:val="DefaultParagraphFont"/>
    <w:link w:val="CommentText"/>
    <w:uiPriority w:val="99"/>
    <w:rsid w:val="004A36EC"/>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A23F8"/>
    <w:rPr>
      <w:b/>
      <w:bCs/>
    </w:rPr>
  </w:style>
  <w:style w:type="character" w:customStyle="1" w:styleId="CommentSubjectChar">
    <w:name w:val="Comment Subject Char"/>
    <w:basedOn w:val="CommentTextChar"/>
    <w:link w:val="CommentSubject"/>
    <w:uiPriority w:val="99"/>
    <w:semiHidden/>
    <w:rsid w:val="00FA23F8"/>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2.xml><?xml version="1.0" encoding="utf-8"?>
<ds:datastoreItem xmlns:ds="http://schemas.openxmlformats.org/officeDocument/2006/customXml" ds:itemID="{57D2CA5F-643D-4A17-B93D-F1F9234BA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2020-02-04T00:02:00Z</cp:lastPrinted>
  <dcterms:created xsi:type="dcterms:W3CDTF">2024-02-15T10:25:00Z</dcterms:created>
  <dcterms:modified xsi:type="dcterms:W3CDTF">2024-02-15T10:25:00Z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MSIP_Label_6bd9ddd1-4d20-43f6-abfa-fc3c07406f94_Enabled">
    <vt:lpwstr>true</vt:lpwstr>
  </property>
  <property fmtid="{D5CDD505-2E9C-101B-9397-08002B2CF9AE}" pid="7" name="MSIP_Label_6bd9ddd1-4d20-43f6-abfa-fc3c07406f94_SetDate">
    <vt:lpwstr>2024-02-14T04:08:51Z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55646269-196b-4bc0-9a10-b898d63579e8</vt:lpwstr>
  </property>
  <property fmtid="{D5CDD505-2E9C-101B-9397-08002B2CF9AE}" pid="12" name="MSIP_Label_6bd9ddd1-4d20-43f6-abfa-fc3c07406f94_ContentBits">
    <vt:lpwstr>0</vt:lpwstr>
  </property>
</Properties>
</file>