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F7FE" w14:textId="77777777" w:rsidR="00D40894" w:rsidRPr="00B455AE" w:rsidRDefault="00D40894" w:rsidP="0016719B">
      <w:pPr>
        <w:spacing w:after="120"/>
        <w:jc w:val="center"/>
        <w:rPr>
          <w:rFonts w:ascii="Arial" w:hAnsi="Arial" w:cs="Arial"/>
          <w:b/>
          <w:bCs/>
          <w:sz w:val="22"/>
          <w:szCs w:val="22"/>
          <w:lang w:val="es-ES_tradnl"/>
        </w:rPr>
      </w:pPr>
      <w:r w:rsidRPr="00B455AE">
        <w:rPr>
          <w:rFonts w:ascii="Arial" w:hAnsi="Arial" w:cs="Arial"/>
          <w:b/>
          <w:bCs/>
          <w:sz w:val="22"/>
          <w:szCs w:val="22"/>
          <w:lang w:val="es-ES_tradnl"/>
        </w:rPr>
        <w:t>INFORMES NACIONALES</w:t>
      </w:r>
    </w:p>
    <w:p w14:paraId="77BA811D" w14:textId="10610ABC" w:rsidR="00D82C56" w:rsidRPr="00B455AE" w:rsidRDefault="005D43E4" w:rsidP="0016719B">
      <w:pPr>
        <w:spacing w:after="120"/>
        <w:jc w:val="center"/>
        <w:rPr>
          <w:rFonts w:ascii="Arial" w:hAnsi="Arial" w:cs="Arial"/>
          <w:sz w:val="22"/>
          <w:szCs w:val="22"/>
          <w:lang w:val="es-ES_tradnl"/>
        </w:rPr>
      </w:pPr>
      <w:r w:rsidRPr="00B455AE">
        <w:rPr>
          <w:rFonts w:ascii="Arial" w:hAnsi="Arial" w:cs="Arial"/>
          <w:sz w:val="22"/>
          <w:szCs w:val="22"/>
          <w:lang w:val="es-ES_tradnl"/>
        </w:rPr>
        <w:t>UNEP/CMS/COP1</w:t>
      </w:r>
      <w:r w:rsidR="001125D7" w:rsidRPr="00B455AE">
        <w:rPr>
          <w:rFonts w:ascii="Arial" w:hAnsi="Arial" w:cs="Arial"/>
          <w:sz w:val="22"/>
          <w:szCs w:val="22"/>
          <w:lang w:val="es-ES_tradnl"/>
        </w:rPr>
        <w:t>4</w:t>
      </w:r>
      <w:r w:rsidRPr="00B455AE">
        <w:rPr>
          <w:rFonts w:ascii="Arial" w:hAnsi="Arial" w:cs="Arial"/>
          <w:sz w:val="22"/>
          <w:szCs w:val="22"/>
          <w:lang w:val="es-ES_tradnl"/>
        </w:rPr>
        <w:t>/Doc.</w:t>
      </w:r>
      <w:r w:rsidR="00D40894" w:rsidRPr="00B455AE">
        <w:rPr>
          <w:rFonts w:ascii="Arial" w:hAnsi="Arial" w:cs="Arial"/>
          <w:sz w:val="22"/>
          <w:szCs w:val="22"/>
          <w:lang w:val="es-ES_tradnl"/>
        </w:rPr>
        <w:t>23</w:t>
      </w:r>
    </w:p>
    <w:p w14:paraId="73A89732" w14:textId="56D278A4" w:rsidR="00D82C56" w:rsidRPr="00B455AE" w:rsidRDefault="005D43E4" w:rsidP="009D1DCE">
      <w:pPr>
        <w:jc w:val="center"/>
        <w:rPr>
          <w:rFonts w:ascii="Arial" w:hAnsi="Arial" w:cs="Arial"/>
          <w:i/>
          <w:sz w:val="22"/>
          <w:szCs w:val="22"/>
          <w:lang w:val="es-ES_tradnl"/>
        </w:rPr>
      </w:pPr>
      <w:r w:rsidRPr="00B455AE">
        <w:rPr>
          <w:rFonts w:ascii="Arial" w:hAnsi="Arial" w:cs="Arial"/>
          <w:i/>
          <w:sz w:val="22"/>
          <w:szCs w:val="22"/>
          <w:lang w:val="es-ES_tradnl"/>
        </w:rPr>
        <w:t>(Prepar</w:t>
      </w:r>
      <w:r w:rsidR="00FD2360" w:rsidRPr="00B455AE">
        <w:rPr>
          <w:rFonts w:ascii="Arial" w:hAnsi="Arial" w:cs="Arial"/>
          <w:i/>
          <w:sz w:val="22"/>
          <w:szCs w:val="22"/>
          <w:lang w:val="es-ES_tradnl"/>
        </w:rPr>
        <w:t xml:space="preserve">ado por </w:t>
      </w:r>
      <w:r w:rsidR="00814A53" w:rsidRPr="00B455AE">
        <w:rPr>
          <w:rFonts w:ascii="Arial" w:hAnsi="Arial" w:cs="Arial"/>
          <w:i/>
          <w:sz w:val="22"/>
          <w:szCs w:val="22"/>
          <w:lang w:val="es-ES_tradnl"/>
        </w:rPr>
        <w:t>el Comité Plenario</w:t>
      </w:r>
      <w:r w:rsidRPr="00B455AE">
        <w:rPr>
          <w:rFonts w:ascii="Arial" w:hAnsi="Arial" w:cs="Arial"/>
          <w:i/>
          <w:sz w:val="22"/>
          <w:szCs w:val="22"/>
          <w:lang w:val="es-ES_tradnl"/>
        </w:rPr>
        <w:t>)</w:t>
      </w:r>
    </w:p>
    <w:p w14:paraId="25BD5BFE" w14:textId="77777777" w:rsidR="00D82C56" w:rsidRPr="00B455AE" w:rsidRDefault="00D82C56" w:rsidP="009D1DCE">
      <w:pPr>
        <w:rPr>
          <w:rFonts w:ascii="Arial" w:hAnsi="Arial" w:cs="Arial"/>
          <w:sz w:val="22"/>
          <w:szCs w:val="22"/>
          <w:lang w:val="es-ES_tradnl"/>
        </w:rPr>
      </w:pPr>
    </w:p>
    <w:p w14:paraId="6C7ED871" w14:textId="77777777" w:rsidR="00D82C56" w:rsidRPr="00B455AE" w:rsidRDefault="00D82C56" w:rsidP="009D1DCE">
      <w:pPr>
        <w:rPr>
          <w:rFonts w:ascii="Arial" w:hAnsi="Arial" w:cs="Arial"/>
          <w:sz w:val="22"/>
          <w:szCs w:val="22"/>
          <w:lang w:val="es-ES_tradnl"/>
        </w:rPr>
      </w:pPr>
    </w:p>
    <w:p w14:paraId="61273576" w14:textId="0274967E" w:rsidR="00D82C56" w:rsidRPr="00B455AE" w:rsidRDefault="00FD2360" w:rsidP="00A61D69">
      <w:pPr>
        <w:jc w:val="center"/>
        <w:rPr>
          <w:rFonts w:ascii="Arial" w:hAnsi="Arial" w:cs="Arial"/>
          <w:sz w:val="22"/>
          <w:szCs w:val="22"/>
          <w:lang w:val="es-ES_tradnl"/>
        </w:rPr>
      </w:pPr>
      <w:r w:rsidRPr="00B455AE">
        <w:rPr>
          <w:rFonts w:ascii="Arial" w:hAnsi="Arial" w:cs="Arial"/>
          <w:sz w:val="22"/>
          <w:szCs w:val="22"/>
          <w:lang w:val="es-ES_tradnl"/>
        </w:rPr>
        <w:t>PROYECTO DE RESOLUCIÓN</w:t>
      </w:r>
      <w:r w:rsidR="00A61D69" w:rsidRPr="00B455AE">
        <w:rPr>
          <w:rFonts w:ascii="Arial" w:hAnsi="Arial" w:cs="Arial"/>
          <w:sz w:val="22"/>
          <w:szCs w:val="22"/>
          <w:lang w:val="es-ES_tradnl"/>
        </w:rPr>
        <w:t xml:space="preserve"> 12.5 (Rev.COP14)</w:t>
      </w:r>
    </w:p>
    <w:p w14:paraId="23732C8D" w14:textId="77777777" w:rsidR="001F21CF" w:rsidRPr="00B455AE" w:rsidRDefault="001F21CF" w:rsidP="009D1DCE">
      <w:pPr>
        <w:widowControl/>
        <w:autoSpaceDE/>
        <w:autoSpaceDN/>
        <w:jc w:val="center"/>
        <w:textAlignment w:val="auto"/>
        <w:rPr>
          <w:rFonts w:ascii="Arial" w:eastAsiaTheme="minorHAnsi" w:hAnsi="Arial" w:cstheme="minorBidi"/>
          <w:b/>
          <w:bCs/>
          <w:sz w:val="22"/>
          <w:szCs w:val="22"/>
          <w:lang w:val="es-ES_tradnl"/>
        </w:rPr>
      </w:pPr>
    </w:p>
    <w:p w14:paraId="5AC8C63D" w14:textId="4939EF46" w:rsidR="00E93B70" w:rsidRPr="00B455AE" w:rsidRDefault="00E93B70" w:rsidP="009D1DCE">
      <w:pPr>
        <w:widowControl/>
        <w:autoSpaceDE/>
        <w:autoSpaceDN/>
        <w:jc w:val="center"/>
        <w:textAlignment w:val="auto"/>
        <w:rPr>
          <w:rFonts w:ascii="Arial" w:eastAsiaTheme="minorHAnsi" w:hAnsi="Arial" w:cstheme="minorBidi"/>
          <w:sz w:val="22"/>
          <w:szCs w:val="22"/>
          <w:highlight w:val="yellow"/>
          <w:lang w:val="es-ES_tradnl"/>
        </w:rPr>
      </w:pPr>
      <w:r w:rsidRPr="00B455AE">
        <w:rPr>
          <w:rFonts w:ascii="Arial" w:eastAsiaTheme="minorHAnsi" w:hAnsi="Arial" w:cstheme="minorBidi"/>
          <w:b/>
          <w:bCs/>
          <w:sz w:val="22"/>
          <w:szCs w:val="22"/>
          <w:lang w:val="es-ES_tradnl"/>
        </w:rPr>
        <w:t>INFORMES NACIONALES</w:t>
      </w:r>
    </w:p>
    <w:p w14:paraId="6348E71C" w14:textId="77777777" w:rsidR="00D40894" w:rsidRPr="00B455AE" w:rsidRDefault="00D40894" w:rsidP="009D1DCE">
      <w:pPr>
        <w:rPr>
          <w:rFonts w:ascii="Arial" w:hAnsi="Arial" w:cs="Arial"/>
          <w:sz w:val="22"/>
          <w:szCs w:val="22"/>
          <w:lang w:val="es-ES_tradnl"/>
        </w:rPr>
      </w:pPr>
    </w:p>
    <w:p w14:paraId="3A06E3D6" w14:textId="77777777" w:rsidR="001F21CF" w:rsidRPr="00B455AE" w:rsidRDefault="001F21CF" w:rsidP="009D1DCE">
      <w:pPr>
        <w:widowControl/>
        <w:tabs>
          <w:tab w:val="left" w:pos="9000"/>
        </w:tabs>
        <w:autoSpaceDE/>
        <w:autoSpaceDN/>
        <w:ind w:left="-5" w:right="26"/>
        <w:jc w:val="both"/>
        <w:textAlignment w:val="auto"/>
        <w:rPr>
          <w:rFonts w:ascii="Arial" w:eastAsia="Arial" w:hAnsi="Arial" w:cs="Arial"/>
          <w:i/>
          <w:sz w:val="22"/>
          <w:lang w:val="es-ES_tradnl"/>
        </w:rPr>
      </w:pPr>
    </w:p>
    <w:p w14:paraId="2978FDE0" w14:textId="6837A6CD" w:rsidR="001F21CF" w:rsidRPr="00B455AE" w:rsidRDefault="001F21CF" w:rsidP="009D1DCE">
      <w:pPr>
        <w:widowControl/>
        <w:tabs>
          <w:tab w:val="left" w:pos="9000"/>
        </w:tabs>
        <w:autoSpaceDE/>
        <w:autoSpaceDN/>
        <w:ind w:left="-5" w:right="26"/>
        <w:jc w:val="both"/>
        <w:textAlignment w:val="auto"/>
        <w:rPr>
          <w:rFonts w:ascii="Arial" w:eastAsia="Calibri" w:hAnsi="Arial" w:cs="Arial"/>
          <w:iCs/>
          <w:sz w:val="22"/>
          <w:highlight w:val="yellow"/>
          <w:lang w:val="es-ES_tradnl"/>
        </w:rPr>
      </w:pPr>
      <w:r w:rsidRPr="00B455AE">
        <w:rPr>
          <w:rFonts w:ascii="Arial" w:eastAsia="Arial" w:hAnsi="Arial" w:cs="Arial"/>
          <w:i/>
          <w:sz w:val="22"/>
          <w:lang w:val="es-ES_tradnl"/>
        </w:rPr>
        <w:t xml:space="preserve">Recordando </w:t>
      </w:r>
      <w:r w:rsidRPr="00B455AE">
        <w:rPr>
          <w:rFonts w:ascii="Arial" w:eastAsia="Arial" w:hAnsi="Arial" w:cs="Arial"/>
          <w:iCs/>
          <w:sz w:val="22"/>
          <w:lang w:val="es-ES_tradnl"/>
        </w:rPr>
        <w:t>las Resoluciones 4.1, 6.5, and 9.4,</w:t>
      </w:r>
      <w:r w:rsidRPr="00B455AE">
        <w:rPr>
          <w:rFonts w:ascii="Arial" w:eastAsia="Calibri" w:hAnsi="Arial" w:cs="Arial"/>
          <w:iCs/>
          <w:sz w:val="22"/>
          <w:highlight w:val="yellow"/>
          <w:lang w:val="es-ES_tradnl"/>
        </w:rPr>
        <w:t xml:space="preserve"> </w:t>
      </w:r>
    </w:p>
    <w:p w14:paraId="21B05484" w14:textId="77777777" w:rsidR="001F21CF" w:rsidRPr="00B455AE" w:rsidRDefault="001F21CF" w:rsidP="009D1DCE">
      <w:pPr>
        <w:widowControl/>
        <w:tabs>
          <w:tab w:val="left" w:pos="9000"/>
        </w:tabs>
        <w:autoSpaceDE/>
        <w:autoSpaceDN/>
        <w:ind w:left="-5" w:right="26"/>
        <w:jc w:val="both"/>
        <w:textAlignment w:val="auto"/>
        <w:rPr>
          <w:rFonts w:ascii="Arial" w:eastAsia="Calibri" w:hAnsi="Arial" w:cs="Arial"/>
          <w:sz w:val="22"/>
          <w:highlight w:val="yellow"/>
          <w:lang w:val="es-ES_tradnl"/>
        </w:rPr>
      </w:pPr>
    </w:p>
    <w:p w14:paraId="04A71324" w14:textId="07A9E32D" w:rsidR="001F21CF" w:rsidRPr="00B455AE" w:rsidRDefault="001F21CF" w:rsidP="009D1DCE">
      <w:pPr>
        <w:widowControl/>
        <w:tabs>
          <w:tab w:val="left" w:pos="9000"/>
        </w:tabs>
        <w:autoSpaceDE/>
        <w:autoSpaceDN/>
        <w:ind w:left="-5" w:right="26"/>
        <w:jc w:val="both"/>
        <w:textAlignment w:val="auto"/>
        <w:rPr>
          <w:rFonts w:ascii="Arial" w:eastAsia="Arial" w:hAnsi="Arial" w:cs="Arial"/>
          <w:iCs/>
          <w:sz w:val="22"/>
          <w:lang w:val="es-ES_tradnl"/>
        </w:rPr>
      </w:pPr>
      <w:r w:rsidRPr="00B455AE">
        <w:rPr>
          <w:rFonts w:ascii="Arial" w:eastAsia="Arial" w:hAnsi="Arial" w:cs="Arial"/>
          <w:i/>
          <w:sz w:val="22"/>
          <w:lang w:val="es-ES_tradnl"/>
        </w:rPr>
        <w:t xml:space="preserve">Teniendo en cuenta </w:t>
      </w:r>
      <w:r w:rsidRPr="00B455AE">
        <w:rPr>
          <w:rFonts w:ascii="Arial" w:eastAsia="Arial" w:hAnsi="Arial" w:cs="Arial"/>
          <w:iCs/>
          <w:sz w:val="22"/>
          <w:lang w:val="es-ES_tradnl"/>
        </w:rPr>
        <w:t xml:space="preserve">el Artículo VI (3) de la Convención, que obliga a las Partes a presentar informes nacionales sobre las medidas que </w:t>
      </w:r>
      <w:r w:rsidR="0022363C">
        <w:rPr>
          <w:rFonts w:ascii="Arial" w:eastAsia="Arial" w:hAnsi="Arial" w:cs="Arial"/>
          <w:iCs/>
          <w:sz w:val="22"/>
          <w:lang w:val="es-ES_tradnl"/>
        </w:rPr>
        <w:t>adoptan</w:t>
      </w:r>
      <w:r w:rsidRPr="00B455AE">
        <w:rPr>
          <w:rFonts w:ascii="Arial" w:eastAsia="Arial" w:hAnsi="Arial" w:cs="Arial"/>
          <w:iCs/>
          <w:sz w:val="22"/>
          <w:lang w:val="es-ES_tradnl"/>
        </w:rPr>
        <w:t xml:space="preserve"> para aplicar las disposiciones de la Convención,</w:t>
      </w:r>
    </w:p>
    <w:p w14:paraId="1895EE9F" w14:textId="77777777" w:rsidR="001F21CF" w:rsidRPr="00B455AE" w:rsidRDefault="001F21CF" w:rsidP="009D1DCE">
      <w:pPr>
        <w:widowControl/>
        <w:tabs>
          <w:tab w:val="left" w:pos="9000"/>
        </w:tabs>
        <w:autoSpaceDE/>
        <w:autoSpaceDN/>
        <w:ind w:left="-5" w:right="26"/>
        <w:jc w:val="both"/>
        <w:textAlignment w:val="auto"/>
        <w:rPr>
          <w:rFonts w:ascii="Arial" w:eastAsia="Calibri" w:hAnsi="Arial" w:cs="Arial"/>
          <w:sz w:val="22"/>
          <w:highlight w:val="yellow"/>
          <w:lang w:val="es-ES_tradnl"/>
        </w:rPr>
      </w:pPr>
    </w:p>
    <w:p w14:paraId="4AF0197C" w14:textId="77777777" w:rsidR="001F21CF" w:rsidRPr="00B455AE" w:rsidRDefault="001F21CF" w:rsidP="009D1DCE">
      <w:pPr>
        <w:widowControl/>
        <w:tabs>
          <w:tab w:val="left" w:pos="9000"/>
        </w:tabs>
        <w:autoSpaceDE/>
        <w:autoSpaceDN/>
        <w:ind w:left="-5" w:right="26"/>
        <w:jc w:val="both"/>
        <w:textAlignment w:val="auto"/>
        <w:rPr>
          <w:rFonts w:ascii="Arial" w:eastAsia="Arial" w:hAnsi="Arial" w:cs="Arial"/>
          <w:iCs/>
          <w:sz w:val="22"/>
          <w:lang w:val="es-ES_tradnl"/>
        </w:rPr>
      </w:pPr>
      <w:r w:rsidRPr="00B455AE">
        <w:rPr>
          <w:rFonts w:ascii="Arial" w:eastAsia="Arial" w:hAnsi="Arial" w:cs="Arial"/>
          <w:i/>
          <w:sz w:val="22"/>
          <w:lang w:val="es-ES_tradnl"/>
        </w:rPr>
        <w:t xml:space="preserve">Destacando </w:t>
      </w:r>
      <w:r w:rsidRPr="00B455AE">
        <w:rPr>
          <w:rFonts w:ascii="Arial" w:eastAsia="Arial" w:hAnsi="Arial" w:cs="Arial"/>
          <w:iCs/>
          <w:sz w:val="22"/>
          <w:lang w:val="es-ES_tradnl"/>
        </w:rPr>
        <w:t>el importante papel de los informes nacionales como indicadores cruciales de la aplicación de la Convención,</w:t>
      </w:r>
    </w:p>
    <w:p w14:paraId="780E8E13" w14:textId="77777777" w:rsidR="001F21CF" w:rsidRPr="00B455AE" w:rsidRDefault="001F21CF" w:rsidP="009D1DCE">
      <w:pPr>
        <w:widowControl/>
        <w:tabs>
          <w:tab w:val="left" w:pos="9000"/>
        </w:tabs>
        <w:autoSpaceDE/>
        <w:autoSpaceDN/>
        <w:ind w:left="-5" w:right="26"/>
        <w:jc w:val="both"/>
        <w:textAlignment w:val="auto"/>
        <w:rPr>
          <w:rFonts w:ascii="Arial" w:eastAsia="Calibri" w:hAnsi="Arial" w:cs="Arial"/>
          <w:sz w:val="22"/>
          <w:highlight w:val="yellow"/>
          <w:lang w:val="es-ES_tradnl"/>
        </w:rPr>
      </w:pPr>
    </w:p>
    <w:p w14:paraId="616D5B8C" w14:textId="4E6C6819" w:rsidR="001F21CF" w:rsidRPr="00B455AE" w:rsidRDefault="001F21CF" w:rsidP="009D1DCE">
      <w:pPr>
        <w:widowControl/>
        <w:tabs>
          <w:tab w:val="left" w:pos="9000"/>
        </w:tabs>
        <w:autoSpaceDE/>
        <w:autoSpaceDN/>
        <w:ind w:left="-5" w:right="26"/>
        <w:jc w:val="both"/>
        <w:textAlignment w:val="auto"/>
        <w:rPr>
          <w:rFonts w:ascii="Arial" w:eastAsiaTheme="minorHAnsi" w:hAnsi="Arial" w:cstheme="minorBidi"/>
          <w:sz w:val="22"/>
          <w:szCs w:val="22"/>
          <w:lang w:val="es-ES_tradnl"/>
        </w:rPr>
      </w:pPr>
      <w:r w:rsidRPr="00B455AE">
        <w:rPr>
          <w:rFonts w:ascii="Arial" w:eastAsiaTheme="minorHAnsi" w:hAnsi="Arial" w:cstheme="minorBidi"/>
          <w:i/>
          <w:iCs/>
          <w:sz w:val="22"/>
          <w:szCs w:val="22"/>
          <w:lang w:val="es-ES_tradnl"/>
        </w:rPr>
        <w:t>Tomando nota</w:t>
      </w:r>
      <w:r w:rsidRPr="00B455AE">
        <w:rPr>
          <w:rFonts w:ascii="Arial" w:eastAsiaTheme="minorHAnsi" w:hAnsi="Arial" w:cstheme="minorBidi"/>
          <w:sz w:val="22"/>
          <w:szCs w:val="22"/>
          <w:lang w:val="es-ES_tradnl"/>
        </w:rPr>
        <w:t xml:space="preserve"> de la importancia de que esos informes se presenten por lo menos seis meses antes de cada reunión de la Conferencia de las Partes para que la Secretaría pueda preparar una síntesis </w:t>
      </w:r>
      <w:r w:rsidR="0022363C">
        <w:rPr>
          <w:rFonts w:ascii="Arial" w:eastAsiaTheme="minorHAnsi" w:hAnsi="Arial" w:cstheme="minorBidi"/>
          <w:sz w:val="22"/>
          <w:szCs w:val="22"/>
          <w:lang w:val="es-ES_tradnl"/>
        </w:rPr>
        <w:t>coherente</w:t>
      </w:r>
      <w:r w:rsidRPr="00B455AE">
        <w:rPr>
          <w:rFonts w:ascii="Arial" w:eastAsiaTheme="minorHAnsi" w:hAnsi="Arial" w:cstheme="minorBidi"/>
          <w:sz w:val="22"/>
          <w:szCs w:val="22"/>
          <w:lang w:val="es-ES_tradnl"/>
        </w:rPr>
        <w:t>,</w:t>
      </w:r>
    </w:p>
    <w:p w14:paraId="3B5DF263" w14:textId="77777777" w:rsidR="001F21CF" w:rsidRPr="00B455AE" w:rsidRDefault="001F21CF" w:rsidP="009D1DCE">
      <w:pPr>
        <w:widowControl/>
        <w:tabs>
          <w:tab w:val="left" w:pos="9000"/>
        </w:tabs>
        <w:autoSpaceDE/>
        <w:autoSpaceDN/>
        <w:ind w:left="-5" w:right="26"/>
        <w:jc w:val="both"/>
        <w:textAlignment w:val="auto"/>
        <w:rPr>
          <w:rFonts w:ascii="Arial" w:eastAsiaTheme="minorHAnsi" w:hAnsi="Arial" w:cstheme="minorBidi"/>
          <w:i/>
          <w:iCs/>
          <w:sz w:val="22"/>
          <w:szCs w:val="22"/>
          <w:lang w:val="es-ES_tradnl"/>
        </w:rPr>
      </w:pPr>
    </w:p>
    <w:p w14:paraId="1E28825B" w14:textId="77777777" w:rsidR="001F21CF" w:rsidRPr="00B455AE" w:rsidRDefault="001F21CF" w:rsidP="009D1DCE">
      <w:pPr>
        <w:widowControl/>
        <w:tabs>
          <w:tab w:val="left" w:pos="9000"/>
        </w:tabs>
        <w:autoSpaceDE/>
        <w:autoSpaceDN/>
        <w:ind w:left="-5" w:right="26"/>
        <w:jc w:val="both"/>
        <w:textAlignment w:val="auto"/>
        <w:rPr>
          <w:rFonts w:ascii="Arial" w:eastAsiaTheme="minorHAnsi" w:hAnsi="Arial" w:cstheme="minorBidi"/>
          <w:sz w:val="22"/>
          <w:szCs w:val="22"/>
          <w:lang w:val="es-ES_tradnl"/>
        </w:rPr>
      </w:pPr>
      <w:r w:rsidRPr="00B455AE">
        <w:rPr>
          <w:rFonts w:ascii="Arial" w:eastAsiaTheme="minorHAnsi" w:hAnsi="Arial" w:cstheme="minorBidi"/>
          <w:i/>
          <w:iCs/>
          <w:sz w:val="22"/>
          <w:szCs w:val="22"/>
          <w:lang w:val="es-ES_tradnl"/>
        </w:rPr>
        <w:t>Recordando</w:t>
      </w:r>
      <w:r w:rsidRPr="00B455AE">
        <w:rPr>
          <w:rFonts w:ascii="Arial" w:eastAsiaTheme="minorHAnsi" w:hAnsi="Arial" w:cstheme="minorBidi"/>
          <w:sz w:val="22"/>
          <w:szCs w:val="22"/>
          <w:lang w:val="es-ES_tradnl"/>
        </w:rPr>
        <w:t xml:space="preserve"> a las Partes la necesidad de presentar a tiempo sus informes ante las reuniones de la Conferencia de las Partes, con el fin de permitir la elaboración de una síntesis detallada,</w:t>
      </w:r>
    </w:p>
    <w:p w14:paraId="131D8DFD" w14:textId="77777777" w:rsidR="001F21CF" w:rsidRPr="00B455AE" w:rsidRDefault="001F21CF" w:rsidP="009D1DCE">
      <w:pPr>
        <w:widowControl/>
        <w:tabs>
          <w:tab w:val="left" w:pos="9000"/>
        </w:tabs>
        <w:autoSpaceDE/>
        <w:autoSpaceDN/>
        <w:ind w:left="-5" w:right="26"/>
        <w:jc w:val="both"/>
        <w:textAlignment w:val="auto"/>
        <w:rPr>
          <w:rFonts w:ascii="Arial" w:eastAsiaTheme="minorHAnsi" w:hAnsi="Arial" w:cstheme="minorBidi"/>
          <w:i/>
          <w:iCs/>
          <w:sz w:val="22"/>
          <w:szCs w:val="22"/>
          <w:lang w:val="es-ES_tradnl"/>
        </w:rPr>
      </w:pPr>
    </w:p>
    <w:p w14:paraId="6FDCEDD6" w14:textId="194E5F30" w:rsidR="001F21CF" w:rsidRPr="00B455AE" w:rsidRDefault="001F21CF" w:rsidP="009D1DCE">
      <w:pPr>
        <w:widowControl/>
        <w:tabs>
          <w:tab w:val="left" w:pos="9000"/>
        </w:tabs>
        <w:autoSpaceDE/>
        <w:autoSpaceDN/>
        <w:ind w:left="-5" w:right="26"/>
        <w:jc w:val="both"/>
        <w:textAlignment w:val="auto"/>
        <w:rPr>
          <w:rFonts w:ascii="Arial" w:eastAsiaTheme="minorHAnsi" w:hAnsi="Arial" w:cstheme="minorBidi"/>
          <w:sz w:val="22"/>
          <w:szCs w:val="22"/>
          <w:lang w:val="es-ES_tradnl"/>
        </w:rPr>
      </w:pPr>
      <w:r w:rsidRPr="00B455AE">
        <w:rPr>
          <w:rFonts w:ascii="Arial" w:eastAsiaTheme="minorHAnsi" w:hAnsi="Arial" w:cstheme="minorBidi"/>
          <w:i/>
          <w:iCs/>
          <w:sz w:val="22"/>
          <w:szCs w:val="22"/>
          <w:lang w:val="es-ES_tradnl"/>
        </w:rPr>
        <w:t>Conscientes de</w:t>
      </w:r>
      <w:r w:rsidRPr="00B455AE">
        <w:rPr>
          <w:rFonts w:ascii="Arial" w:eastAsiaTheme="minorHAnsi" w:hAnsi="Arial" w:cstheme="minorBidi"/>
          <w:sz w:val="22"/>
          <w:szCs w:val="22"/>
          <w:lang w:val="es-ES_tradnl"/>
        </w:rPr>
        <w:t xml:space="preserve"> las dificultades que algunos </w:t>
      </w:r>
      <w:r w:rsidR="0022363C">
        <w:rPr>
          <w:rFonts w:ascii="Arial" w:eastAsiaTheme="minorHAnsi" w:hAnsi="Arial" w:cstheme="minorBidi"/>
          <w:sz w:val="22"/>
          <w:szCs w:val="22"/>
          <w:lang w:val="es-ES_tradnl"/>
        </w:rPr>
        <w:t>G</w:t>
      </w:r>
      <w:r w:rsidRPr="00B455AE">
        <w:rPr>
          <w:rFonts w:ascii="Arial" w:eastAsiaTheme="minorHAnsi" w:hAnsi="Arial" w:cstheme="minorBidi"/>
          <w:sz w:val="22"/>
          <w:szCs w:val="22"/>
          <w:lang w:val="es-ES_tradnl"/>
        </w:rPr>
        <w:t>obiernos experimentan en la compilación y la elaboración de los informes nacionales,</w:t>
      </w:r>
    </w:p>
    <w:p w14:paraId="099D1D29" w14:textId="77777777" w:rsidR="001F21CF" w:rsidRPr="00B455AE" w:rsidRDefault="001F21CF" w:rsidP="009D1DCE">
      <w:pPr>
        <w:widowControl/>
        <w:tabs>
          <w:tab w:val="left" w:pos="9000"/>
        </w:tabs>
        <w:autoSpaceDE/>
        <w:autoSpaceDN/>
        <w:ind w:left="-5" w:right="26"/>
        <w:jc w:val="both"/>
        <w:textAlignment w:val="auto"/>
        <w:rPr>
          <w:rFonts w:ascii="Arial" w:eastAsia="Arial" w:hAnsi="Arial" w:cs="Arial"/>
          <w:i/>
          <w:sz w:val="22"/>
          <w:lang w:val="es-ES_tradnl"/>
        </w:rPr>
      </w:pPr>
    </w:p>
    <w:p w14:paraId="6B746F74" w14:textId="77777777" w:rsidR="001F21CF" w:rsidRPr="00B455AE" w:rsidRDefault="001F21CF" w:rsidP="009D1DCE">
      <w:pPr>
        <w:widowControl/>
        <w:tabs>
          <w:tab w:val="left" w:pos="9000"/>
        </w:tabs>
        <w:autoSpaceDE/>
        <w:autoSpaceDN/>
        <w:ind w:left="-5" w:right="26"/>
        <w:jc w:val="both"/>
        <w:textAlignment w:val="auto"/>
        <w:rPr>
          <w:rFonts w:ascii="Arial" w:eastAsiaTheme="minorHAnsi" w:hAnsi="Arial" w:cstheme="minorBidi"/>
          <w:sz w:val="22"/>
          <w:szCs w:val="22"/>
          <w:lang w:val="es-ES_tradnl"/>
        </w:rPr>
      </w:pPr>
      <w:r w:rsidRPr="00B455AE">
        <w:rPr>
          <w:rFonts w:ascii="Arial" w:eastAsia="Arial" w:hAnsi="Arial" w:cs="Arial"/>
          <w:i/>
          <w:sz w:val="22"/>
          <w:lang w:val="es-ES_tradnl"/>
        </w:rPr>
        <w:t>Consciente de</w:t>
      </w:r>
      <w:r w:rsidRPr="00B455AE">
        <w:rPr>
          <w:rFonts w:ascii="Arial" w:eastAsia="Arial" w:hAnsi="Arial" w:cs="Arial"/>
          <w:iCs/>
          <w:sz w:val="22"/>
          <w:lang w:val="es-ES_tradnl"/>
        </w:rPr>
        <w:t xml:space="preserve"> que muchas Partes en la Convención no han presentado informes nacionales en cada ciclo de información o no han presentado información suficientemente detallada,</w:t>
      </w:r>
    </w:p>
    <w:p w14:paraId="6CE4B2DE" w14:textId="77777777" w:rsidR="001F21CF" w:rsidRPr="00B455AE" w:rsidRDefault="001F21CF" w:rsidP="009D1DCE">
      <w:pPr>
        <w:widowControl/>
        <w:tabs>
          <w:tab w:val="left" w:pos="9000"/>
        </w:tabs>
        <w:autoSpaceDE/>
        <w:autoSpaceDN/>
        <w:ind w:left="-5" w:right="26"/>
        <w:jc w:val="both"/>
        <w:textAlignment w:val="auto"/>
        <w:rPr>
          <w:rFonts w:ascii="Arial" w:eastAsia="Arial" w:hAnsi="Arial" w:cs="Arial"/>
          <w:i/>
          <w:sz w:val="22"/>
          <w:lang w:val="es-ES_tradnl"/>
        </w:rPr>
      </w:pPr>
    </w:p>
    <w:p w14:paraId="38CC4EDC" w14:textId="0177477A" w:rsidR="001F21CF" w:rsidRPr="00B455AE" w:rsidRDefault="001F21CF" w:rsidP="009D1DCE">
      <w:pPr>
        <w:widowControl/>
        <w:tabs>
          <w:tab w:val="left" w:pos="9000"/>
        </w:tabs>
        <w:autoSpaceDE/>
        <w:autoSpaceDN/>
        <w:ind w:left="-5" w:right="26"/>
        <w:jc w:val="both"/>
        <w:textAlignment w:val="auto"/>
        <w:rPr>
          <w:rFonts w:ascii="Arial" w:eastAsiaTheme="minorHAnsi" w:hAnsi="Arial" w:cstheme="minorBidi"/>
          <w:sz w:val="22"/>
          <w:szCs w:val="22"/>
          <w:lang w:val="es-ES_tradnl"/>
        </w:rPr>
      </w:pPr>
      <w:r w:rsidRPr="00B455AE">
        <w:rPr>
          <w:rFonts w:ascii="Arial" w:eastAsiaTheme="minorHAnsi" w:hAnsi="Arial" w:cstheme="minorBidi"/>
          <w:i/>
          <w:iCs/>
          <w:sz w:val="22"/>
          <w:szCs w:val="22"/>
          <w:lang w:val="es-ES_tradnl"/>
        </w:rPr>
        <w:t>Reconociendo que</w:t>
      </w:r>
      <w:r w:rsidRPr="00B455AE">
        <w:rPr>
          <w:rFonts w:ascii="Arial" w:eastAsiaTheme="minorHAnsi" w:hAnsi="Arial" w:cstheme="minorBidi"/>
          <w:sz w:val="22"/>
          <w:szCs w:val="22"/>
          <w:lang w:val="es-ES_tradnl"/>
        </w:rPr>
        <w:t xml:space="preserve"> un formulario estándar para los informes nacionales sería útil como estructura para organizar la información recibida y facilitaría la incorporación de </w:t>
      </w:r>
      <w:r w:rsidR="0022363C">
        <w:rPr>
          <w:rFonts w:ascii="Arial" w:eastAsiaTheme="minorHAnsi" w:hAnsi="Arial" w:cstheme="minorBidi"/>
          <w:sz w:val="22"/>
          <w:szCs w:val="22"/>
          <w:lang w:val="es-ES_tradnl"/>
        </w:rPr>
        <w:t>e</w:t>
      </w:r>
      <w:r w:rsidRPr="00B455AE">
        <w:rPr>
          <w:rFonts w:ascii="Arial" w:eastAsiaTheme="minorHAnsi" w:hAnsi="Arial" w:cstheme="minorBidi"/>
          <w:sz w:val="22"/>
          <w:szCs w:val="22"/>
          <w:lang w:val="es-ES_tradnl"/>
        </w:rPr>
        <w:t>sta en una amplia base de datos,</w:t>
      </w:r>
    </w:p>
    <w:p w14:paraId="10FA1A0D" w14:textId="77777777" w:rsidR="001F21CF" w:rsidRPr="00B455AE" w:rsidRDefault="001F21CF" w:rsidP="009D1DCE">
      <w:pPr>
        <w:widowControl/>
        <w:tabs>
          <w:tab w:val="left" w:pos="9000"/>
        </w:tabs>
        <w:autoSpaceDE/>
        <w:autoSpaceDN/>
        <w:ind w:left="-5" w:right="26"/>
        <w:jc w:val="both"/>
        <w:textAlignment w:val="auto"/>
        <w:rPr>
          <w:rFonts w:ascii="Arial" w:eastAsiaTheme="minorHAnsi" w:hAnsi="Arial" w:cstheme="minorBidi"/>
          <w:sz w:val="22"/>
          <w:szCs w:val="22"/>
          <w:lang w:val="es-ES_tradnl"/>
        </w:rPr>
      </w:pPr>
    </w:p>
    <w:p w14:paraId="65C62D2D" w14:textId="7B14C795" w:rsidR="001F21CF" w:rsidRPr="00B455AE" w:rsidRDefault="001F21CF" w:rsidP="009D1DCE">
      <w:pPr>
        <w:widowControl/>
        <w:tabs>
          <w:tab w:val="left" w:pos="9000"/>
        </w:tabs>
        <w:autoSpaceDE/>
        <w:autoSpaceDN/>
        <w:ind w:left="-5" w:right="26"/>
        <w:jc w:val="both"/>
        <w:textAlignment w:val="auto"/>
        <w:rPr>
          <w:rFonts w:ascii="Arial" w:eastAsiaTheme="minorHAnsi" w:hAnsi="Arial" w:cstheme="minorBidi"/>
          <w:sz w:val="22"/>
          <w:szCs w:val="22"/>
          <w:lang w:val="es-ES_tradnl"/>
        </w:rPr>
      </w:pPr>
      <w:r w:rsidRPr="00B455AE">
        <w:rPr>
          <w:rFonts w:ascii="Arial" w:eastAsiaTheme="minorHAnsi" w:hAnsi="Arial" w:cstheme="minorBidi"/>
          <w:sz w:val="22"/>
          <w:szCs w:val="22"/>
          <w:lang w:val="es-ES_tradnl"/>
        </w:rPr>
        <w:t xml:space="preserve">Reconociendo la necesidad de </w:t>
      </w:r>
      <w:r w:rsidR="0022363C">
        <w:rPr>
          <w:rFonts w:ascii="Arial" w:eastAsiaTheme="minorHAnsi" w:hAnsi="Arial" w:cstheme="minorBidi"/>
          <w:sz w:val="22"/>
          <w:szCs w:val="22"/>
          <w:lang w:val="es-ES_tradnl"/>
        </w:rPr>
        <w:t xml:space="preserve">asegurar </w:t>
      </w:r>
      <w:r w:rsidRPr="00B455AE">
        <w:rPr>
          <w:rFonts w:ascii="Arial" w:eastAsiaTheme="minorHAnsi" w:hAnsi="Arial" w:cstheme="minorBidi"/>
          <w:sz w:val="22"/>
          <w:szCs w:val="22"/>
          <w:lang w:val="es-ES_tradnl"/>
        </w:rPr>
        <w:t>la congruencia y las prácticas óptimas en la compilación de los informes nacionales, en los que figuren la información y los conocimientos científicos mejores de que se disponga,</w:t>
      </w:r>
    </w:p>
    <w:p w14:paraId="7EC009FC" w14:textId="77777777" w:rsidR="001F21CF" w:rsidRPr="00B455AE" w:rsidRDefault="001F21CF" w:rsidP="009D1DCE">
      <w:pPr>
        <w:widowControl/>
        <w:tabs>
          <w:tab w:val="left" w:pos="9000"/>
        </w:tabs>
        <w:autoSpaceDE/>
        <w:autoSpaceDN/>
        <w:ind w:left="-5" w:right="26"/>
        <w:jc w:val="both"/>
        <w:textAlignment w:val="auto"/>
        <w:rPr>
          <w:rFonts w:ascii="Arial" w:eastAsiaTheme="minorHAnsi" w:hAnsi="Arial" w:cstheme="minorBidi"/>
          <w:sz w:val="22"/>
          <w:szCs w:val="22"/>
          <w:lang w:val="es-ES_tradnl"/>
        </w:rPr>
      </w:pPr>
    </w:p>
    <w:p w14:paraId="284C054E" w14:textId="0F4CCA4F" w:rsidR="001F21CF" w:rsidRPr="00B455AE" w:rsidRDefault="001F21CF" w:rsidP="009D1DCE">
      <w:pPr>
        <w:widowControl/>
        <w:tabs>
          <w:tab w:val="left" w:pos="9000"/>
        </w:tabs>
        <w:autoSpaceDE/>
        <w:autoSpaceDN/>
        <w:ind w:left="-5" w:right="26"/>
        <w:jc w:val="both"/>
        <w:textAlignment w:val="auto"/>
        <w:rPr>
          <w:rFonts w:ascii="Arial" w:eastAsia="Calibri" w:hAnsi="Arial" w:cs="Arial"/>
          <w:sz w:val="22"/>
          <w:lang w:val="es-ES_tradnl"/>
        </w:rPr>
      </w:pPr>
      <w:r w:rsidRPr="00B455AE">
        <w:rPr>
          <w:rFonts w:ascii="Arial" w:eastAsiaTheme="minorHAnsi" w:hAnsi="Arial" w:cstheme="minorBidi"/>
          <w:i/>
          <w:iCs/>
          <w:sz w:val="22"/>
          <w:szCs w:val="22"/>
          <w:lang w:val="es-ES_tradnl"/>
        </w:rPr>
        <w:t>Observando</w:t>
      </w:r>
      <w:r w:rsidRPr="00B455AE">
        <w:rPr>
          <w:rFonts w:ascii="Arial" w:eastAsiaTheme="minorHAnsi" w:hAnsi="Arial" w:cstheme="minorBidi"/>
          <w:sz w:val="22"/>
          <w:szCs w:val="22"/>
          <w:lang w:val="es-ES_tradnl"/>
        </w:rPr>
        <w:t xml:space="preserve"> la importancia de armonizar los procedimientos de presentación de informes en todos los instrumentos relacionados con la diversidad biológica, especialmente los Acuerdos y los Memorandos de Entendimiento relacionados con la Convención, aumentando de esa manera la colaboración entre las secretarías de</w:t>
      </w:r>
      <w:r w:rsidR="0022363C">
        <w:rPr>
          <w:rFonts w:ascii="Arial" w:eastAsiaTheme="minorHAnsi" w:hAnsi="Arial" w:cstheme="minorBidi"/>
          <w:sz w:val="22"/>
          <w:szCs w:val="22"/>
          <w:lang w:val="es-ES_tradnl"/>
        </w:rPr>
        <w:t xml:space="preserve"> los Convenios</w:t>
      </w:r>
      <w:r w:rsidRPr="00B455AE">
        <w:rPr>
          <w:rFonts w:ascii="Arial" w:eastAsiaTheme="minorHAnsi" w:hAnsi="Arial" w:cstheme="minorBidi"/>
          <w:sz w:val="22"/>
          <w:szCs w:val="22"/>
          <w:lang w:val="es-ES_tradnl"/>
        </w:rPr>
        <w:t>,</w:t>
      </w:r>
    </w:p>
    <w:p w14:paraId="07744573" w14:textId="77777777" w:rsidR="001F21CF" w:rsidRPr="00B455AE" w:rsidRDefault="001F21CF" w:rsidP="009D1DCE">
      <w:pPr>
        <w:widowControl/>
        <w:tabs>
          <w:tab w:val="left" w:pos="9000"/>
        </w:tabs>
        <w:autoSpaceDE/>
        <w:autoSpaceDN/>
        <w:ind w:left="-5" w:right="26"/>
        <w:jc w:val="both"/>
        <w:textAlignment w:val="auto"/>
        <w:rPr>
          <w:rFonts w:ascii="Arial" w:eastAsiaTheme="minorHAnsi" w:hAnsi="Arial" w:cstheme="minorBidi"/>
          <w:i/>
          <w:iCs/>
          <w:sz w:val="22"/>
          <w:szCs w:val="22"/>
          <w:lang w:val="es-ES_tradnl"/>
        </w:rPr>
      </w:pPr>
    </w:p>
    <w:p w14:paraId="12990487" w14:textId="77777777" w:rsidR="001F21CF" w:rsidRPr="00B455AE" w:rsidRDefault="001F21CF" w:rsidP="009D1DCE">
      <w:pPr>
        <w:widowControl/>
        <w:tabs>
          <w:tab w:val="left" w:pos="9000"/>
        </w:tabs>
        <w:autoSpaceDE/>
        <w:autoSpaceDN/>
        <w:ind w:left="-5" w:right="26"/>
        <w:jc w:val="both"/>
        <w:textAlignment w:val="auto"/>
        <w:rPr>
          <w:rFonts w:ascii="Arial" w:eastAsiaTheme="minorHAnsi" w:hAnsi="Arial" w:cstheme="minorBidi"/>
          <w:sz w:val="22"/>
          <w:szCs w:val="22"/>
          <w:lang w:val="es-ES_tradnl"/>
        </w:rPr>
      </w:pPr>
      <w:r w:rsidRPr="00B455AE">
        <w:rPr>
          <w:rFonts w:ascii="Arial" w:eastAsiaTheme="minorHAnsi" w:hAnsi="Arial" w:cstheme="minorBidi"/>
          <w:i/>
          <w:iCs/>
          <w:sz w:val="22"/>
          <w:szCs w:val="22"/>
          <w:lang w:val="es-ES_tradnl"/>
        </w:rPr>
        <w:t>Subrayando que</w:t>
      </w:r>
      <w:r w:rsidRPr="00B455AE">
        <w:rPr>
          <w:rFonts w:ascii="Arial" w:eastAsiaTheme="minorHAnsi" w:hAnsi="Arial" w:cstheme="minorBidi"/>
          <w:sz w:val="22"/>
          <w:szCs w:val="22"/>
          <w:lang w:val="es-ES_tradnl"/>
        </w:rPr>
        <w:t xml:space="preserve"> los informes deben mantenerse concisos y centrados, evitar repeticiones y orientarse hacia resultados concretos, a fin de que se disponga de más tiempo para la aplicación de las medidas de conservación y, por último,</w:t>
      </w:r>
    </w:p>
    <w:p w14:paraId="134F67EB" w14:textId="77777777" w:rsidR="001F21CF" w:rsidRPr="00B455AE" w:rsidRDefault="001F21CF" w:rsidP="009D1DCE">
      <w:pPr>
        <w:widowControl/>
        <w:tabs>
          <w:tab w:val="left" w:pos="9000"/>
        </w:tabs>
        <w:autoSpaceDE/>
        <w:autoSpaceDN/>
        <w:ind w:left="-5" w:right="26"/>
        <w:jc w:val="both"/>
        <w:textAlignment w:val="auto"/>
        <w:rPr>
          <w:rFonts w:ascii="Arial" w:eastAsiaTheme="minorHAnsi" w:hAnsi="Arial" w:cstheme="minorBidi"/>
          <w:i/>
          <w:iCs/>
          <w:sz w:val="22"/>
          <w:szCs w:val="22"/>
          <w:lang w:val="es-ES_tradnl"/>
        </w:rPr>
      </w:pPr>
    </w:p>
    <w:p w14:paraId="685250AD" w14:textId="77777777" w:rsidR="001F21CF" w:rsidRPr="00B455AE" w:rsidRDefault="001F21CF" w:rsidP="009D1DCE">
      <w:pPr>
        <w:widowControl/>
        <w:tabs>
          <w:tab w:val="left" w:pos="9000"/>
        </w:tabs>
        <w:autoSpaceDE/>
        <w:autoSpaceDN/>
        <w:ind w:left="-5" w:right="26"/>
        <w:jc w:val="both"/>
        <w:textAlignment w:val="auto"/>
        <w:rPr>
          <w:rFonts w:ascii="Arial" w:eastAsiaTheme="minorHAnsi" w:hAnsi="Arial" w:cstheme="minorBidi"/>
          <w:sz w:val="22"/>
          <w:szCs w:val="22"/>
          <w:lang w:val="es-ES_tradnl"/>
        </w:rPr>
      </w:pPr>
      <w:r w:rsidRPr="00B455AE">
        <w:rPr>
          <w:rFonts w:ascii="Arial" w:eastAsiaTheme="minorHAnsi" w:hAnsi="Arial" w:cstheme="minorBidi"/>
          <w:i/>
          <w:iCs/>
          <w:sz w:val="22"/>
          <w:szCs w:val="22"/>
          <w:lang w:val="es-ES_tradnl"/>
        </w:rPr>
        <w:t>Observando</w:t>
      </w:r>
      <w:r w:rsidRPr="00B455AE">
        <w:rPr>
          <w:rFonts w:ascii="Arial" w:eastAsiaTheme="minorHAnsi" w:hAnsi="Arial" w:cstheme="minorBidi"/>
          <w:sz w:val="22"/>
          <w:szCs w:val="22"/>
          <w:lang w:val="es-ES_tradnl"/>
        </w:rPr>
        <w:t xml:space="preserve"> los progresos realizados por la Secretaría de la CMS desde la COP8 en relación con las modificaciones al formato de los informes nacionales,</w:t>
      </w:r>
    </w:p>
    <w:p w14:paraId="38EDE06E" w14:textId="77777777" w:rsidR="001F21CF" w:rsidRPr="00B455AE" w:rsidRDefault="001F21CF" w:rsidP="009D1DCE">
      <w:pPr>
        <w:widowControl/>
        <w:tabs>
          <w:tab w:val="left" w:pos="9000"/>
        </w:tabs>
        <w:autoSpaceDE/>
        <w:autoSpaceDN/>
        <w:ind w:left="-5" w:right="26"/>
        <w:jc w:val="both"/>
        <w:textAlignment w:val="auto"/>
        <w:rPr>
          <w:rFonts w:ascii="Arial" w:eastAsiaTheme="minorHAnsi" w:hAnsi="Arial" w:cstheme="minorBidi"/>
          <w:i/>
          <w:iCs/>
          <w:sz w:val="22"/>
          <w:szCs w:val="22"/>
          <w:lang w:val="es-ES_tradnl"/>
        </w:rPr>
      </w:pPr>
    </w:p>
    <w:p w14:paraId="18C79ECD" w14:textId="77777777" w:rsidR="001F21CF" w:rsidRPr="00B455AE" w:rsidRDefault="001F21CF" w:rsidP="009D1DCE">
      <w:pPr>
        <w:widowControl/>
        <w:tabs>
          <w:tab w:val="left" w:pos="9000"/>
        </w:tabs>
        <w:autoSpaceDE/>
        <w:autoSpaceDN/>
        <w:ind w:left="-5" w:right="26"/>
        <w:jc w:val="both"/>
        <w:textAlignment w:val="auto"/>
        <w:rPr>
          <w:rFonts w:ascii="Arial" w:eastAsiaTheme="minorHAnsi" w:hAnsi="Arial" w:cstheme="minorBidi"/>
          <w:sz w:val="22"/>
          <w:szCs w:val="22"/>
          <w:lang w:val="es-ES_tradnl"/>
        </w:rPr>
      </w:pPr>
      <w:r w:rsidRPr="00B455AE">
        <w:rPr>
          <w:rFonts w:ascii="Arial" w:eastAsiaTheme="minorHAnsi" w:hAnsi="Arial" w:cstheme="minorBidi"/>
          <w:i/>
          <w:iCs/>
          <w:sz w:val="22"/>
          <w:szCs w:val="22"/>
          <w:lang w:val="es-ES_tradnl"/>
        </w:rPr>
        <w:lastRenderedPageBreak/>
        <w:t>Congratulándose</w:t>
      </w:r>
      <w:r w:rsidRPr="00B455AE">
        <w:rPr>
          <w:rFonts w:ascii="Arial" w:eastAsiaTheme="minorHAnsi" w:hAnsi="Arial" w:cstheme="minorBidi"/>
          <w:sz w:val="22"/>
          <w:szCs w:val="22"/>
          <w:lang w:val="es-ES_tradnl"/>
        </w:rPr>
        <w:t xml:space="preserve"> por el desarrollo de los informes en línea, que deberán avanzar de manera significativa el proceso de información y de armonización de los informes dentro de la familia CMS;</w:t>
      </w:r>
    </w:p>
    <w:p w14:paraId="3D23D2D9" w14:textId="77777777" w:rsidR="001F21CF" w:rsidRPr="00B455AE" w:rsidRDefault="001F21CF" w:rsidP="009D1DCE">
      <w:pPr>
        <w:widowControl/>
        <w:tabs>
          <w:tab w:val="left" w:pos="9000"/>
        </w:tabs>
        <w:autoSpaceDE/>
        <w:autoSpaceDN/>
        <w:ind w:left="-5" w:right="26"/>
        <w:jc w:val="both"/>
        <w:textAlignment w:val="auto"/>
        <w:rPr>
          <w:rFonts w:ascii="Arial" w:eastAsiaTheme="minorHAnsi" w:hAnsi="Arial" w:cstheme="minorBidi"/>
          <w:i/>
          <w:iCs/>
          <w:sz w:val="22"/>
          <w:szCs w:val="22"/>
          <w:lang w:val="es-ES_tradnl"/>
        </w:rPr>
      </w:pPr>
    </w:p>
    <w:p w14:paraId="225CA766" w14:textId="77777777" w:rsidR="001F21CF" w:rsidRPr="00B455AE" w:rsidRDefault="001F21CF" w:rsidP="009D1DCE">
      <w:pPr>
        <w:widowControl/>
        <w:tabs>
          <w:tab w:val="left" w:pos="9000"/>
        </w:tabs>
        <w:autoSpaceDE/>
        <w:autoSpaceDN/>
        <w:ind w:left="-5" w:right="26"/>
        <w:jc w:val="both"/>
        <w:textAlignment w:val="auto"/>
        <w:rPr>
          <w:rFonts w:ascii="Arial" w:eastAsiaTheme="minorHAnsi" w:hAnsi="Arial" w:cstheme="minorBidi"/>
          <w:sz w:val="22"/>
          <w:szCs w:val="22"/>
          <w:lang w:val="es-ES_tradnl"/>
        </w:rPr>
      </w:pPr>
      <w:r w:rsidRPr="00B455AE">
        <w:rPr>
          <w:rFonts w:ascii="Arial" w:eastAsiaTheme="minorHAnsi" w:hAnsi="Arial" w:cstheme="minorBidi"/>
          <w:i/>
          <w:iCs/>
          <w:sz w:val="22"/>
          <w:szCs w:val="22"/>
          <w:lang w:val="es-ES_tradnl"/>
        </w:rPr>
        <w:t>Reconociendo</w:t>
      </w:r>
      <w:r w:rsidRPr="00B455AE">
        <w:rPr>
          <w:rFonts w:ascii="Arial" w:eastAsiaTheme="minorHAnsi" w:hAnsi="Arial" w:cstheme="minorBidi"/>
          <w:sz w:val="22"/>
          <w:szCs w:val="22"/>
          <w:lang w:val="es-ES_tradnl"/>
        </w:rPr>
        <w:t xml:space="preserve"> la necesidad de realizar la evaluación de su aplicación sobre la base, en parte, de una síntesis de todos los informes nacionales anteriores, y</w:t>
      </w:r>
    </w:p>
    <w:p w14:paraId="578EC25B" w14:textId="77777777" w:rsidR="001F21CF" w:rsidRPr="00B455AE" w:rsidRDefault="001F21CF" w:rsidP="009D1DCE">
      <w:pPr>
        <w:widowControl/>
        <w:tabs>
          <w:tab w:val="left" w:pos="9000"/>
        </w:tabs>
        <w:autoSpaceDE/>
        <w:autoSpaceDN/>
        <w:ind w:left="-5" w:right="26"/>
        <w:jc w:val="both"/>
        <w:textAlignment w:val="auto"/>
        <w:rPr>
          <w:rFonts w:ascii="Arial" w:eastAsiaTheme="minorHAnsi" w:hAnsi="Arial" w:cstheme="minorBidi"/>
          <w:sz w:val="22"/>
          <w:szCs w:val="22"/>
          <w:lang w:val="es-ES_tradnl"/>
        </w:rPr>
      </w:pPr>
    </w:p>
    <w:p w14:paraId="1AC2EFC8" w14:textId="77777777" w:rsidR="001F21CF" w:rsidRPr="00B455AE" w:rsidRDefault="001F21CF" w:rsidP="009D1DCE">
      <w:pPr>
        <w:widowControl/>
        <w:tabs>
          <w:tab w:val="left" w:pos="9000"/>
        </w:tabs>
        <w:autoSpaceDE/>
        <w:autoSpaceDN/>
        <w:ind w:left="-5" w:right="26"/>
        <w:jc w:val="both"/>
        <w:textAlignment w:val="auto"/>
        <w:rPr>
          <w:rFonts w:ascii="Arial" w:eastAsiaTheme="minorHAnsi" w:hAnsi="Arial" w:cstheme="minorBidi"/>
          <w:sz w:val="22"/>
          <w:szCs w:val="22"/>
          <w:lang w:val="es-ES_tradnl"/>
        </w:rPr>
      </w:pPr>
      <w:r w:rsidRPr="00B455AE">
        <w:rPr>
          <w:rFonts w:ascii="Arial" w:eastAsiaTheme="minorHAnsi" w:hAnsi="Arial" w:cstheme="minorBidi"/>
          <w:sz w:val="22"/>
          <w:szCs w:val="22"/>
          <w:lang w:val="es-ES_tradnl"/>
        </w:rPr>
        <w:t>Reconociendo la oportunidad de utilizar los informes nacionales y las síntesis conexas para promover los objetivos de la Convención y su aplicación a los niveles local y nacional, y ante las organizaciones gubernamentales y no gubernamentales a los niveles nacional e internacional,</w:t>
      </w:r>
    </w:p>
    <w:p w14:paraId="43759383" w14:textId="77777777" w:rsidR="001F21CF" w:rsidRPr="00B455AE" w:rsidRDefault="001F21CF" w:rsidP="009D1DCE">
      <w:pPr>
        <w:widowControl/>
        <w:tabs>
          <w:tab w:val="left" w:pos="9000"/>
        </w:tabs>
        <w:autoSpaceDE/>
        <w:autoSpaceDN/>
        <w:ind w:left="-5" w:right="26"/>
        <w:jc w:val="both"/>
        <w:textAlignment w:val="auto"/>
        <w:rPr>
          <w:rFonts w:ascii="Arial" w:eastAsiaTheme="minorHAnsi" w:hAnsi="Arial" w:cstheme="minorBidi"/>
          <w:sz w:val="22"/>
          <w:szCs w:val="22"/>
          <w:lang w:val="es-ES_tradnl"/>
        </w:rPr>
      </w:pPr>
    </w:p>
    <w:p w14:paraId="10A8E9DA" w14:textId="77777777" w:rsidR="001F21CF" w:rsidRPr="00B455AE" w:rsidRDefault="001F21CF" w:rsidP="009D1DCE">
      <w:pPr>
        <w:widowControl/>
        <w:tabs>
          <w:tab w:val="left" w:pos="9000"/>
        </w:tabs>
        <w:autoSpaceDE/>
        <w:autoSpaceDN/>
        <w:ind w:left="-5" w:right="26"/>
        <w:jc w:val="center"/>
        <w:textAlignment w:val="auto"/>
        <w:rPr>
          <w:rFonts w:ascii="Arial" w:eastAsiaTheme="minorHAnsi" w:hAnsi="Arial" w:cstheme="minorBidi"/>
          <w:sz w:val="22"/>
          <w:szCs w:val="22"/>
          <w:lang w:val="es-ES_tradnl"/>
        </w:rPr>
      </w:pPr>
      <w:r w:rsidRPr="00B455AE">
        <w:rPr>
          <w:rFonts w:ascii="Arial" w:eastAsia="Arial" w:hAnsi="Arial" w:cs="Arial"/>
          <w:i/>
          <w:sz w:val="22"/>
          <w:lang w:val="es-ES_tradnl"/>
        </w:rPr>
        <w:t>La Conferencia de las Partes en la Convención sobre la Conservación de las Especies Migratorias de Animales Silvestres</w:t>
      </w:r>
    </w:p>
    <w:p w14:paraId="3B1FFAD5" w14:textId="77777777" w:rsidR="001F21CF" w:rsidRPr="00B455AE" w:rsidRDefault="001F21CF" w:rsidP="009D1DCE">
      <w:pPr>
        <w:widowControl/>
        <w:tabs>
          <w:tab w:val="left" w:pos="9000"/>
        </w:tabs>
        <w:autoSpaceDE/>
        <w:autoSpaceDN/>
        <w:ind w:left="-5" w:right="26"/>
        <w:jc w:val="center"/>
        <w:textAlignment w:val="auto"/>
        <w:rPr>
          <w:rFonts w:ascii="Arial" w:eastAsiaTheme="minorHAnsi" w:hAnsi="Arial" w:cstheme="minorBidi"/>
          <w:sz w:val="22"/>
          <w:szCs w:val="22"/>
          <w:lang w:val="es-ES_tradnl"/>
        </w:rPr>
      </w:pPr>
    </w:p>
    <w:p w14:paraId="54E67E6A" w14:textId="3BB07D46" w:rsidR="001F21CF" w:rsidRPr="00B455AE" w:rsidRDefault="001F21CF" w:rsidP="009D1DCE">
      <w:pPr>
        <w:widowControl/>
        <w:numPr>
          <w:ilvl w:val="0"/>
          <w:numId w:val="2"/>
        </w:numPr>
        <w:tabs>
          <w:tab w:val="left" w:pos="9000"/>
        </w:tabs>
        <w:autoSpaceDE/>
        <w:autoSpaceDN/>
        <w:spacing w:after="160" w:line="259" w:lineRule="auto"/>
        <w:ind w:left="540" w:right="26" w:hanging="540"/>
        <w:contextualSpacing/>
        <w:jc w:val="both"/>
        <w:textAlignment w:val="auto"/>
        <w:rPr>
          <w:rFonts w:ascii="Arial" w:eastAsiaTheme="minorHAnsi" w:hAnsi="Arial" w:cstheme="minorBidi"/>
          <w:sz w:val="22"/>
          <w:szCs w:val="22"/>
          <w:lang w:val="es-ES_tradnl"/>
        </w:rPr>
      </w:pPr>
      <w:r w:rsidRPr="00B455AE">
        <w:rPr>
          <w:rFonts w:ascii="Arial" w:eastAsiaTheme="minorHAnsi" w:hAnsi="Arial" w:cstheme="minorBidi"/>
          <w:i/>
          <w:iCs/>
          <w:sz w:val="22"/>
          <w:szCs w:val="22"/>
          <w:lang w:val="es-ES_tradnl"/>
        </w:rPr>
        <w:t>Solicita</w:t>
      </w:r>
      <w:r w:rsidRPr="00B455AE">
        <w:rPr>
          <w:rFonts w:ascii="Arial" w:eastAsiaTheme="minorHAnsi" w:hAnsi="Arial" w:cstheme="minorBidi"/>
          <w:sz w:val="22"/>
          <w:szCs w:val="22"/>
          <w:lang w:val="es-ES_tradnl"/>
        </w:rPr>
        <w:t xml:space="preserve"> a la Secretaría que ponga a disposición a las Partes el formato para los próximos informes nacionales con por lo menos 15 meses de ant</w:t>
      </w:r>
      <w:r w:rsidR="00924942">
        <w:rPr>
          <w:rFonts w:ascii="Arial" w:eastAsiaTheme="minorHAnsi" w:hAnsi="Arial" w:cstheme="minorBidi"/>
          <w:sz w:val="22"/>
          <w:szCs w:val="22"/>
          <w:lang w:val="es-ES_tradnl"/>
        </w:rPr>
        <w:t>elación</w:t>
      </w:r>
      <w:r w:rsidRPr="00B455AE">
        <w:rPr>
          <w:rFonts w:ascii="Arial" w:eastAsiaTheme="minorHAnsi" w:hAnsi="Arial" w:cstheme="minorBidi"/>
          <w:sz w:val="22"/>
          <w:szCs w:val="22"/>
          <w:lang w:val="es-ES_tradnl"/>
        </w:rPr>
        <w:t xml:space="preserve"> a</w:t>
      </w:r>
      <w:r w:rsidR="00924942">
        <w:rPr>
          <w:rFonts w:ascii="Arial" w:eastAsiaTheme="minorHAnsi" w:hAnsi="Arial" w:cstheme="minorBidi"/>
          <w:sz w:val="22"/>
          <w:szCs w:val="22"/>
          <w:lang w:val="es-ES_tradnl"/>
        </w:rPr>
        <w:t xml:space="preserve">l plazo de </w:t>
      </w:r>
      <w:r w:rsidRPr="00B455AE">
        <w:rPr>
          <w:rFonts w:ascii="Arial" w:eastAsiaTheme="minorHAnsi" w:hAnsi="Arial" w:cstheme="minorBidi"/>
          <w:sz w:val="22"/>
          <w:szCs w:val="22"/>
          <w:lang w:val="es-ES_tradnl"/>
        </w:rPr>
        <w:t>presentación del informe nacional;</w:t>
      </w:r>
    </w:p>
    <w:p w14:paraId="298C9BD3" w14:textId="77777777" w:rsidR="001F21CF" w:rsidRPr="00B455AE" w:rsidRDefault="001F21CF" w:rsidP="009D1DCE">
      <w:pPr>
        <w:widowControl/>
        <w:tabs>
          <w:tab w:val="left" w:pos="9000"/>
        </w:tabs>
        <w:autoSpaceDE/>
        <w:autoSpaceDN/>
        <w:ind w:left="540" w:right="26"/>
        <w:contextualSpacing/>
        <w:jc w:val="both"/>
        <w:textAlignment w:val="auto"/>
        <w:rPr>
          <w:rFonts w:ascii="Arial" w:eastAsiaTheme="minorHAnsi" w:hAnsi="Arial" w:cstheme="minorBidi"/>
          <w:sz w:val="22"/>
          <w:szCs w:val="22"/>
          <w:lang w:val="es-ES_tradnl"/>
        </w:rPr>
      </w:pPr>
    </w:p>
    <w:p w14:paraId="1242B609" w14:textId="01474F76" w:rsidR="001F21CF" w:rsidRPr="00B455AE" w:rsidRDefault="001F21CF" w:rsidP="009D1DCE">
      <w:pPr>
        <w:widowControl/>
        <w:numPr>
          <w:ilvl w:val="0"/>
          <w:numId w:val="2"/>
        </w:numPr>
        <w:tabs>
          <w:tab w:val="left" w:pos="9000"/>
        </w:tabs>
        <w:autoSpaceDE/>
        <w:autoSpaceDN/>
        <w:spacing w:after="160" w:line="259" w:lineRule="auto"/>
        <w:ind w:left="540" w:right="26" w:hanging="540"/>
        <w:contextualSpacing/>
        <w:jc w:val="both"/>
        <w:textAlignment w:val="auto"/>
        <w:rPr>
          <w:rFonts w:ascii="Arial" w:eastAsiaTheme="minorHAnsi" w:hAnsi="Arial" w:cstheme="minorBidi"/>
          <w:sz w:val="22"/>
          <w:szCs w:val="22"/>
          <w:lang w:val="es-ES_tradnl"/>
        </w:rPr>
      </w:pPr>
      <w:r w:rsidRPr="00B455AE">
        <w:rPr>
          <w:rFonts w:ascii="Arial" w:eastAsiaTheme="minorHAnsi" w:hAnsi="Arial" w:cstheme="minorBidi"/>
          <w:i/>
          <w:iCs/>
          <w:sz w:val="22"/>
          <w:szCs w:val="22"/>
          <w:lang w:val="es-ES_tradnl"/>
        </w:rPr>
        <w:t>Insta a</w:t>
      </w:r>
      <w:r w:rsidRPr="00B455AE">
        <w:rPr>
          <w:rFonts w:ascii="Arial" w:eastAsiaTheme="minorHAnsi" w:hAnsi="Arial" w:cstheme="minorBidi"/>
          <w:sz w:val="22"/>
          <w:szCs w:val="22"/>
          <w:lang w:val="es-ES_tradnl"/>
        </w:rPr>
        <w:t xml:space="preserve"> todas las Partes, de acuerdo con las disposiciones del Artículo VI de la Convención, a que presenten a la Secretaría sus informes nacionales al menos seis meses antes </w:t>
      </w:r>
      <w:r w:rsidR="00924942">
        <w:rPr>
          <w:rFonts w:ascii="Arial" w:eastAsiaTheme="minorHAnsi" w:hAnsi="Arial" w:cstheme="minorBidi"/>
          <w:sz w:val="22"/>
          <w:szCs w:val="22"/>
          <w:lang w:val="es-ES_tradnl"/>
        </w:rPr>
        <w:t xml:space="preserve">de </w:t>
      </w:r>
      <w:r w:rsidRPr="00B455AE">
        <w:rPr>
          <w:rFonts w:ascii="Arial" w:eastAsiaTheme="minorHAnsi" w:hAnsi="Arial" w:cstheme="minorBidi"/>
          <w:sz w:val="22"/>
          <w:szCs w:val="22"/>
          <w:lang w:val="es-ES_tradnl"/>
        </w:rPr>
        <w:t>cada reunión ordinaria de la Conferencia de las Partes;</w:t>
      </w:r>
    </w:p>
    <w:p w14:paraId="244E3C95" w14:textId="77777777" w:rsidR="001F21CF" w:rsidRPr="00B455AE" w:rsidRDefault="001F21CF" w:rsidP="009D1DCE">
      <w:pPr>
        <w:widowControl/>
        <w:tabs>
          <w:tab w:val="left" w:pos="9000"/>
        </w:tabs>
        <w:autoSpaceDE/>
        <w:autoSpaceDN/>
        <w:ind w:right="26"/>
        <w:jc w:val="both"/>
        <w:textAlignment w:val="auto"/>
        <w:rPr>
          <w:rFonts w:ascii="Arial" w:eastAsiaTheme="minorHAnsi" w:hAnsi="Arial" w:cstheme="minorBidi"/>
          <w:sz w:val="22"/>
          <w:szCs w:val="22"/>
          <w:lang w:val="es-ES_tradnl"/>
        </w:rPr>
      </w:pPr>
    </w:p>
    <w:p w14:paraId="6876D447" w14:textId="77777777" w:rsidR="001F21CF" w:rsidRPr="00B455AE" w:rsidRDefault="001F21CF" w:rsidP="009D1DCE">
      <w:pPr>
        <w:widowControl/>
        <w:numPr>
          <w:ilvl w:val="0"/>
          <w:numId w:val="2"/>
        </w:numPr>
        <w:tabs>
          <w:tab w:val="left" w:pos="9000"/>
        </w:tabs>
        <w:autoSpaceDE/>
        <w:autoSpaceDN/>
        <w:spacing w:after="160" w:line="259" w:lineRule="auto"/>
        <w:ind w:left="540" w:right="26" w:hanging="540"/>
        <w:contextualSpacing/>
        <w:jc w:val="both"/>
        <w:textAlignment w:val="auto"/>
        <w:rPr>
          <w:rFonts w:ascii="Arial" w:eastAsiaTheme="minorHAnsi" w:hAnsi="Arial" w:cstheme="minorBidi"/>
          <w:sz w:val="22"/>
          <w:szCs w:val="22"/>
          <w:lang w:val="es-ES_tradnl"/>
        </w:rPr>
      </w:pPr>
      <w:r w:rsidRPr="00B455AE">
        <w:rPr>
          <w:rFonts w:ascii="Arial" w:eastAsiaTheme="minorHAnsi" w:hAnsi="Arial" w:cstheme="minorBidi"/>
          <w:i/>
          <w:iCs/>
          <w:sz w:val="22"/>
          <w:szCs w:val="22"/>
          <w:lang w:val="es-ES_tradnl"/>
        </w:rPr>
        <w:t>Pide a</w:t>
      </w:r>
      <w:r w:rsidRPr="00B455AE">
        <w:rPr>
          <w:rFonts w:ascii="Arial" w:eastAsiaTheme="minorHAnsi" w:hAnsi="Arial" w:cstheme="minorBidi"/>
          <w:sz w:val="22"/>
          <w:szCs w:val="22"/>
          <w:lang w:val="es-ES_tradnl"/>
        </w:rPr>
        <w:t xml:space="preserve"> la Secretaría que envíe un recordatorio a las Partes con antelación suficiente al plazo de presentación de los informes, seis meses antes de la reunión de la Conferencia de las Partes y enviar recordatorios si no se han recibido los informes a la fecha estipulada;</w:t>
      </w:r>
    </w:p>
    <w:p w14:paraId="31BA91D1" w14:textId="77777777" w:rsidR="001F21CF" w:rsidRPr="00B455AE" w:rsidRDefault="001F21CF" w:rsidP="009D1DCE">
      <w:pPr>
        <w:widowControl/>
        <w:tabs>
          <w:tab w:val="left" w:pos="9000"/>
        </w:tabs>
        <w:autoSpaceDE/>
        <w:autoSpaceDN/>
        <w:ind w:right="26"/>
        <w:jc w:val="both"/>
        <w:textAlignment w:val="auto"/>
        <w:rPr>
          <w:rFonts w:ascii="Arial" w:eastAsiaTheme="minorHAnsi" w:hAnsi="Arial" w:cstheme="minorBidi"/>
          <w:sz w:val="22"/>
          <w:szCs w:val="22"/>
          <w:lang w:val="es-ES_tradnl"/>
        </w:rPr>
      </w:pPr>
    </w:p>
    <w:p w14:paraId="5D78D996" w14:textId="7F618C94" w:rsidR="001F21CF" w:rsidRPr="00B455AE" w:rsidRDefault="001F21CF" w:rsidP="009D1DCE">
      <w:pPr>
        <w:widowControl/>
        <w:numPr>
          <w:ilvl w:val="0"/>
          <w:numId w:val="2"/>
        </w:numPr>
        <w:tabs>
          <w:tab w:val="left" w:pos="9000"/>
        </w:tabs>
        <w:autoSpaceDE/>
        <w:autoSpaceDN/>
        <w:spacing w:after="160" w:line="259" w:lineRule="auto"/>
        <w:ind w:left="540" w:right="26" w:hanging="540"/>
        <w:contextualSpacing/>
        <w:jc w:val="both"/>
        <w:textAlignment w:val="auto"/>
        <w:rPr>
          <w:rFonts w:ascii="Arial" w:eastAsiaTheme="minorHAnsi" w:hAnsi="Arial" w:cstheme="minorBidi"/>
          <w:sz w:val="22"/>
          <w:szCs w:val="22"/>
          <w:lang w:val="es-ES_tradnl"/>
        </w:rPr>
      </w:pPr>
      <w:r w:rsidRPr="00B455AE">
        <w:rPr>
          <w:rFonts w:ascii="Arial" w:eastAsiaTheme="minorHAnsi" w:hAnsi="Arial" w:cstheme="minorBidi"/>
          <w:i/>
          <w:iCs/>
          <w:sz w:val="22"/>
          <w:szCs w:val="22"/>
          <w:lang w:val="es-ES_tradnl"/>
        </w:rPr>
        <w:t>Invita a</w:t>
      </w:r>
      <w:r w:rsidRPr="00B455AE">
        <w:rPr>
          <w:rFonts w:ascii="Arial" w:eastAsiaTheme="minorHAnsi" w:hAnsi="Arial" w:cstheme="minorBidi"/>
          <w:sz w:val="22"/>
          <w:szCs w:val="22"/>
          <w:lang w:val="es-ES_tradnl"/>
        </w:rPr>
        <w:t xml:space="preserve"> las Partes que propongan candidaturas para </w:t>
      </w:r>
      <w:r w:rsidR="00924942">
        <w:rPr>
          <w:rFonts w:ascii="Arial" w:eastAsiaTheme="minorHAnsi" w:hAnsi="Arial" w:cstheme="minorBidi"/>
          <w:sz w:val="22"/>
          <w:szCs w:val="22"/>
          <w:lang w:val="es-ES_tradnl"/>
        </w:rPr>
        <w:t xml:space="preserve">Puntos Focales </w:t>
      </w:r>
      <w:r w:rsidRPr="00B455AE">
        <w:rPr>
          <w:rFonts w:ascii="Arial" w:eastAsiaTheme="minorHAnsi" w:hAnsi="Arial" w:cstheme="minorBidi"/>
          <w:sz w:val="22"/>
          <w:szCs w:val="22"/>
          <w:lang w:val="es-ES_tradnl"/>
        </w:rPr>
        <w:t>de la correspondencia, incluida la presentación de informes nacionales, y que propongan candidaturas para contactos en otras autoridades nacionales, según proceda, respecto de otras cuestiones;</w:t>
      </w:r>
      <w:r w:rsidR="00B455AE">
        <w:rPr>
          <w:rFonts w:ascii="Arial" w:eastAsiaTheme="minorHAnsi" w:hAnsi="Arial" w:cstheme="minorBidi"/>
          <w:sz w:val="22"/>
          <w:szCs w:val="22"/>
          <w:lang w:val="es-ES_tradnl"/>
        </w:rPr>
        <w:t xml:space="preserve"> </w:t>
      </w:r>
    </w:p>
    <w:p w14:paraId="00404775" w14:textId="77777777" w:rsidR="001F21CF" w:rsidRPr="00B455AE" w:rsidRDefault="001F21CF" w:rsidP="009D1DCE">
      <w:pPr>
        <w:widowControl/>
        <w:tabs>
          <w:tab w:val="left" w:pos="9000"/>
        </w:tabs>
        <w:autoSpaceDE/>
        <w:autoSpaceDN/>
        <w:ind w:right="26"/>
        <w:jc w:val="both"/>
        <w:textAlignment w:val="auto"/>
        <w:rPr>
          <w:rFonts w:ascii="Arial" w:eastAsiaTheme="minorHAnsi" w:hAnsi="Arial" w:cstheme="minorBidi"/>
          <w:sz w:val="22"/>
          <w:szCs w:val="22"/>
          <w:lang w:val="es-ES_tradnl"/>
        </w:rPr>
      </w:pPr>
    </w:p>
    <w:p w14:paraId="3D01FF90" w14:textId="77777777" w:rsidR="001F21CF" w:rsidRPr="00B455AE" w:rsidRDefault="001F21CF" w:rsidP="009D1DCE">
      <w:pPr>
        <w:widowControl/>
        <w:numPr>
          <w:ilvl w:val="0"/>
          <w:numId w:val="2"/>
        </w:numPr>
        <w:tabs>
          <w:tab w:val="left" w:pos="9000"/>
        </w:tabs>
        <w:autoSpaceDE/>
        <w:autoSpaceDN/>
        <w:spacing w:after="160" w:line="259" w:lineRule="auto"/>
        <w:ind w:left="540" w:right="26" w:hanging="540"/>
        <w:contextualSpacing/>
        <w:jc w:val="both"/>
        <w:textAlignment w:val="auto"/>
        <w:rPr>
          <w:rFonts w:ascii="Arial" w:eastAsiaTheme="minorHAnsi" w:hAnsi="Arial" w:cstheme="minorBidi"/>
          <w:sz w:val="22"/>
          <w:szCs w:val="22"/>
          <w:lang w:val="es-ES_tradnl"/>
        </w:rPr>
      </w:pPr>
      <w:r w:rsidRPr="00B455AE">
        <w:rPr>
          <w:rFonts w:ascii="Arial" w:eastAsiaTheme="minorHAnsi" w:hAnsi="Arial" w:cstheme="minorBidi"/>
          <w:i/>
          <w:iCs/>
          <w:sz w:val="22"/>
          <w:szCs w:val="22"/>
          <w:lang w:val="es-ES_tradnl"/>
        </w:rPr>
        <w:t>Alienta a</w:t>
      </w:r>
      <w:r w:rsidRPr="00B455AE">
        <w:rPr>
          <w:rFonts w:ascii="Arial" w:eastAsiaTheme="minorHAnsi" w:hAnsi="Arial" w:cstheme="minorBidi"/>
          <w:sz w:val="22"/>
          <w:szCs w:val="22"/>
          <w:lang w:val="es-ES_tradnl"/>
        </w:rPr>
        <w:t xml:space="preserve"> los coordinadores nacionales y a sus homólogos Consejeros Científicos a que se pongan en contacto para tratar de la preparación de informes nacionales antes de que se presenten a la Secretaría por las vías oficiales;</w:t>
      </w:r>
      <w:r w:rsidRPr="00B455AE">
        <w:rPr>
          <w:rFonts w:ascii="Arial" w:eastAsia="Calibri" w:hAnsi="Arial" w:cs="Arial"/>
          <w:sz w:val="22"/>
          <w:lang w:val="es-ES_tradnl"/>
        </w:rPr>
        <w:t xml:space="preserve"> </w:t>
      </w:r>
    </w:p>
    <w:p w14:paraId="10B609AA" w14:textId="77777777" w:rsidR="001F21CF" w:rsidRPr="00B455AE" w:rsidRDefault="001F21CF" w:rsidP="009D1DCE">
      <w:pPr>
        <w:widowControl/>
        <w:tabs>
          <w:tab w:val="left" w:pos="9000"/>
        </w:tabs>
        <w:autoSpaceDE/>
        <w:autoSpaceDN/>
        <w:ind w:right="26"/>
        <w:jc w:val="both"/>
        <w:textAlignment w:val="auto"/>
        <w:rPr>
          <w:rFonts w:ascii="Arial" w:eastAsiaTheme="minorHAnsi" w:hAnsi="Arial" w:cstheme="minorBidi"/>
          <w:sz w:val="22"/>
          <w:szCs w:val="22"/>
          <w:lang w:val="es-ES_tradnl"/>
        </w:rPr>
      </w:pPr>
    </w:p>
    <w:p w14:paraId="329D7229" w14:textId="77777777" w:rsidR="001F21CF" w:rsidRPr="00B455AE" w:rsidRDefault="001F21CF" w:rsidP="009D1DCE">
      <w:pPr>
        <w:widowControl/>
        <w:numPr>
          <w:ilvl w:val="0"/>
          <w:numId w:val="2"/>
        </w:numPr>
        <w:tabs>
          <w:tab w:val="left" w:pos="9000"/>
        </w:tabs>
        <w:autoSpaceDE/>
        <w:autoSpaceDN/>
        <w:spacing w:after="160" w:line="259" w:lineRule="auto"/>
        <w:ind w:left="540" w:right="26" w:hanging="540"/>
        <w:contextualSpacing/>
        <w:jc w:val="both"/>
        <w:textAlignment w:val="auto"/>
        <w:rPr>
          <w:rFonts w:ascii="Arial" w:eastAsiaTheme="minorHAnsi" w:hAnsi="Arial" w:cstheme="minorBidi"/>
          <w:sz w:val="22"/>
          <w:szCs w:val="22"/>
          <w:lang w:val="es-ES_tradnl"/>
        </w:rPr>
      </w:pPr>
      <w:r w:rsidRPr="00B455AE">
        <w:rPr>
          <w:rFonts w:ascii="Arial" w:eastAsiaTheme="minorHAnsi" w:hAnsi="Arial" w:cstheme="minorBidi"/>
          <w:i/>
          <w:iCs/>
          <w:sz w:val="22"/>
          <w:szCs w:val="22"/>
          <w:lang w:val="es-ES_tradnl"/>
        </w:rPr>
        <w:t>Da instruccione</w:t>
      </w:r>
      <w:r w:rsidRPr="00B455AE">
        <w:rPr>
          <w:rFonts w:ascii="Arial" w:eastAsiaTheme="minorHAnsi" w:hAnsi="Arial" w:cstheme="minorBidi"/>
          <w:sz w:val="22"/>
          <w:szCs w:val="22"/>
          <w:lang w:val="es-ES_tradnl"/>
        </w:rPr>
        <w:t>s a la Secretaría para que recopile la información recibida de las Partes en una base de datos, que se actualizará entre períodos de sesiones con la información que proporcionen las Partes;</w:t>
      </w:r>
    </w:p>
    <w:p w14:paraId="5D315999" w14:textId="77777777" w:rsidR="001F21CF" w:rsidRPr="00B455AE" w:rsidRDefault="001F21CF" w:rsidP="009D1DCE">
      <w:pPr>
        <w:widowControl/>
        <w:tabs>
          <w:tab w:val="left" w:pos="9000"/>
        </w:tabs>
        <w:autoSpaceDE/>
        <w:autoSpaceDN/>
        <w:ind w:right="26"/>
        <w:jc w:val="both"/>
        <w:textAlignment w:val="auto"/>
        <w:rPr>
          <w:rFonts w:ascii="Arial" w:eastAsiaTheme="minorHAnsi" w:hAnsi="Arial" w:cstheme="minorBidi"/>
          <w:sz w:val="22"/>
          <w:szCs w:val="22"/>
          <w:lang w:val="es-ES_tradnl"/>
        </w:rPr>
      </w:pPr>
    </w:p>
    <w:p w14:paraId="49472018" w14:textId="77777777" w:rsidR="001F21CF" w:rsidRPr="00B455AE" w:rsidRDefault="001F21CF" w:rsidP="009D1DCE">
      <w:pPr>
        <w:widowControl/>
        <w:numPr>
          <w:ilvl w:val="0"/>
          <w:numId w:val="2"/>
        </w:numPr>
        <w:tabs>
          <w:tab w:val="left" w:pos="9000"/>
        </w:tabs>
        <w:autoSpaceDE/>
        <w:autoSpaceDN/>
        <w:spacing w:after="160" w:line="259" w:lineRule="auto"/>
        <w:ind w:left="540" w:right="26" w:hanging="540"/>
        <w:contextualSpacing/>
        <w:jc w:val="both"/>
        <w:textAlignment w:val="auto"/>
        <w:rPr>
          <w:rFonts w:ascii="Arial" w:eastAsiaTheme="minorHAnsi" w:hAnsi="Arial" w:cstheme="minorBidi"/>
          <w:sz w:val="22"/>
          <w:szCs w:val="22"/>
          <w:lang w:val="es-ES_tradnl"/>
        </w:rPr>
      </w:pPr>
      <w:r w:rsidRPr="00B455AE">
        <w:rPr>
          <w:rFonts w:ascii="Arial" w:eastAsiaTheme="minorHAnsi" w:hAnsi="Arial" w:cstheme="minorBidi"/>
          <w:i/>
          <w:iCs/>
          <w:sz w:val="22"/>
          <w:szCs w:val="22"/>
          <w:lang w:val="es-ES_tradnl"/>
        </w:rPr>
        <w:t>Insta a</w:t>
      </w:r>
      <w:r w:rsidRPr="00B455AE">
        <w:rPr>
          <w:rFonts w:ascii="Arial" w:eastAsiaTheme="minorHAnsi" w:hAnsi="Arial" w:cstheme="minorBidi"/>
          <w:sz w:val="22"/>
          <w:szCs w:val="22"/>
          <w:lang w:val="es-ES_tradnl"/>
        </w:rPr>
        <w:t xml:space="preserve"> la secretaría a que determine, en colaboración con las Partes, posibles obstáculos y/o limitaciones en la elaboración de los informes nacionales;</w:t>
      </w:r>
      <w:r w:rsidRPr="00B455AE">
        <w:rPr>
          <w:rFonts w:ascii="Arial" w:eastAsia="Calibri" w:hAnsi="Arial" w:cs="Arial"/>
          <w:sz w:val="22"/>
          <w:lang w:val="es-ES_tradnl"/>
        </w:rPr>
        <w:t xml:space="preserve"> </w:t>
      </w:r>
    </w:p>
    <w:p w14:paraId="2DB92A5B" w14:textId="77777777" w:rsidR="001F21CF" w:rsidRPr="00B455AE" w:rsidRDefault="001F21CF" w:rsidP="009D1DCE">
      <w:pPr>
        <w:widowControl/>
        <w:tabs>
          <w:tab w:val="left" w:pos="9000"/>
        </w:tabs>
        <w:autoSpaceDE/>
        <w:autoSpaceDN/>
        <w:spacing w:after="160" w:line="259" w:lineRule="auto"/>
        <w:ind w:right="26"/>
        <w:contextualSpacing/>
        <w:jc w:val="both"/>
        <w:textAlignment w:val="auto"/>
        <w:rPr>
          <w:rFonts w:ascii="Arial" w:eastAsiaTheme="minorHAnsi" w:hAnsi="Arial" w:cstheme="minorBidi"/>
          <w:sz w:val="22"/>
          <w:szCs w:val="22"/>
          <w:lang w:val="es-ES_tradnl"/>
        </w:rPr>
      </w:pPr>
    </w:p>
    <w:p w14:paraId="48A70692" w14:textId="77777777" w:rsidR="001F21CF" w:rsidRPr="00B455AE" w:rsidRDefault="001F21CF" w:rsidP="009D1DCE">
      <w:pPr>
        <w:widowControl/>
        <w:numPr>
          <w:ilvl w:val="0"/>
          <w:numId w:val="2"/>
        </w:numPr>
        <w:tabs>
          <w:tab w:val="left" w:pos="9000"/>
        </w:tabs>
        <w:autoSpaceDE/>
        <w:autoSpaceDN/>
        <w:spacing w:after="160" w:line="259" w:lineRule="auto"/>
        <w:ind w:left="540" w:right="26" w:hanging="540"/>
        <w:contextualSpacing/>
        <w:jc w:val="both"/>
        <w:textAlignment w:val="auto"/>
        <w:rPr>
          <w:rFonts w:ascii="Arial" w:eastAsiaTheme="minorHAnsi" w:hAnsi="Arial" w:cstheme="minorBidi"/>
          <w:sz w:val="22"/>
          <w:szCs w:val="22"/>
          <w:lang w:val="es-ES_tradnl"/>
        </w:rPr>
      </w:pPr>
      <w:r w:rsidRPr="00B455AE">
        <w:rPr>
          <w:rFonts w:ascii="Arial" w:eastAsiaTheme="minorHAnsi" w:hAnsi="Arial" w:cstheme="minorBidi"/>
          <w:i/>
          <w:iCs/>
          <w:sz w:val="22"/>
          <w:szCs w:val="22"/>
          <w:lang w:val="es-ES_tradnl"/>
        </w:rPr>
        <w:t>Recomienda</w:t>
      </w:r>
      <w:r w:rsidRPr="00B455AE">
        <w:rPr>
          <w:rFonts w:ascii="Arial" w:eastAsiaTheme="minorHAnsi" w:hAnsi="Arial" w:cstheme="minorBidi"/>
          <w:sz w:val="22"/>
          <w:szCs w:val="22"/>
          <w:lang w:val="es-ES_tradnl"/>
        </w:rPr>
        <w:t xml:space="preserve"> que la secretaría elabore mecanismos para prestar apoyo a los países en la tarea de presentar sus informes nacionales, incluida la prestación de asistencia a los países en desarrollo para ayudarlos a reunir la información necesaria;</w:t>
      </w:r>
    </w:p>
    <w:p w14:paraId="4AB3DE50" w14:textId="77777777" w:rsidR="001F21CF" w:rsidRPr="00B455AE" w:rsidRDefault="001F21CF" w:rsidP="009D1DCE">
      <w:pPr>
        <w:widowControl/>
        <w:tabs>
          <w:tab w:val="left" w:pos="9000"/>
        </w:tabs>
        <w:autoSpaceDE/>
        <w:autoSpaceDN/>
        <w:ind w:left="540" w:right="26"/>
        <w:contextualSpacing/>
        <w:jc w:val="both"/>
        <w:textAlignment w:val="auto"/>
        <w:rPr>
          <w:rFonts w:ascii="Arial" w:eastAsiaTheme="minorHAnsi" w:hAnsi="Arial" w:cstheme="minorBidi"/>
          <w:sz w:val="22"/>
          <w:szCs w:val="22"/>
          <w:lang w:val="es-ES_tradnl"/>
        </w:rPr>
      </w:pPr>
    </w:p>
    <w:p w14:paraId="716483A4" w14:textId="56B1E105" w:rsidR="001F21CF" w:rsidRPr="00B455AE" w:rsidRDefault="001F21CF" w:rsidP="009D1DCE">
      <w:pPr>
        <w:widowControl/>
        <w:numPr>
          <w:ilvl w:val="0"/>
          <w:numId w:val="2"/>
        </w:numPr>
        <w:tabs>
          <w:tab w:val="left" w:pos="9000"/>
        </w:tabs>
        <w:autoSpaceDE/>
        <w:autoSpaceDN/>
        <w:spacing w:after="160" w:line="259" w:lineRule="auto"/>
        <w:ind w:left="540" w:right="26" w:hanging="540"/>
        <w:contextualSpacing/>
        <w:jc w:val="both"/>
        <w:textAlignment w:val="auto"/>
        <w:rPr>
          <w:rFonts w:ascii="Arial" w:eastAsiaTheme="minorHAnsi" w:hAnsi="Arial" w:cstheme="minorBidi"/>
          <w:sz w:val="22"/>
          <w:szCs w:val="22"/>
          <w:lang w:val="es-ES_tradnl"/>
        </w:rPr>
      </w:pPr>
      <w:r w:rsidRPr="00B455AE">
        <w:rPr>
          <w:rFonts w:ascii="Arial" w:eastAsiaTheme="minorHAnsi" w:hAnsi="Arial" w:cstheme="minorBidi"/>
          <w:i/>
          <w:iCs/>
          <w:sz w:val="22"/>
          <w:szCs w:val="22"/>
          <w:lang w:val="es-ES_tradnl"/>
        </w:rPr>
        <w:t>Instruye a</w:t>
      </w:r>
      <w:r w:rsidRPr="00B455AE">
        <w:rPr>
          <w:rFonts w:ascii="Arial" w:eastAsiaTheme="minorHAnsi" w:hAnsi="Arial" w:cstheme="minorBidi"/>
          <w:sz w:val="22"/>
          <w:szCs w:val="22"/>
          <w:lang w:val="es-ES_tradnl"/>
        </w:rPr>
        <w:t xml:space="preserve"> la Secretaría a que lleve a cabo el estudio de los informes recibidos y a que ponga los resultados a disposición de las Partes, </w:t>
      </w:r>
      <w:r w:rsidR="00855207">
        <w:rPr>
          <w:rFonts w:ascii="Arial" w:eastAsiaTheme="minorHAnsi" w:hAnsi="Arial" w:cstheme="minorBidi"/>
          <w:sz w:val="22"/>
          <w:szCs w:val="22"/>
          <w:lang w:val="es-ES_tradnl"/>
        </w:rPr>
        <w:t xml:space="preserve">en consonancia </w:t>
      </w:r>
      <w:r w:rsidRPr="00B455AE">
        <w:rPr>
          <w:rFonts w:ascii="Arial" w:eastAsiaTheme="minorHAnsi" w:hAnsi="Arial" w:cstheme="minorBidi"/>
          <w:sz w:val="22"/>
          <w:szCs w:val="22"/>
          <w:lang w:val="es-ES_tradnl"/>
        </w:rPr>
        <w:t xml:space="preserve">con las reglas </w:t>
      </w:r>
      <w:r w:rsidR="00924942">
        <w:rPr>
          <w:rFonts w:ascii="Arial" w:eastAsiaTheme="minorHAnsi" w:hAnsi="Arial" w:cstheme="minorBidi"/>
          <w:sz w:val="22"/>
          <w:szCs w:val="22"/>
          <w:lang w:val="es-ES_tradnl"/>
        </w:rPr>
        <w:t xml:space="preserve">de </w:t>
      </w:r>
      <w:r w:rsidRPr="00B455AE">
        <w:rPr>
          <w:rFonts w:ascii="Arial" w:eastAsiaTheme="minorHAnsi" w:hAnsi="Arial" w:cstheme="minorBidi"/>
          <w:sz w:val="22"/>
          <w:szCs w:val="22"/>
          <w:lang w:val="es-ES_tradnl"/>
        </w:rPr>
        <w:t xml:space="preserve">presentación de los documentos de las reuniones de la Conferencia de las Partes, de modo que les sean de utilidad en sus actividades y </w:t>
      </w:r>
      <w:r w:rsidR="00924942">
        <w:rPr>
          <w:rFonts w:ascii="Arial" w:eastAsiaTheme="minorHAnsi" w:hAnsi="Arial" w:cstheme="minorBidi"/>
          <w:sz w:val="22"/>
          <w:szCs w:val="22"/>
          <w:lang w:val="es-ES_tradnl"/>
        </w:rPr>
        <w:t xml:space="preserve">adopción </w:t>
      </w:r>
      <w:r w:rsidRPr="00B455AE">
        <w:rPr>
          <w:rFonts w:ascii="Arial" w:eastAsiaTheme="minorHAnsi" w:hAnsi="Arial" w:cstheme="minorBidi"/>
          <w:sz w:val="22"/>
          <w:szCs w:val="22"/>
          <w:lang w:val="es-ES_tradnl"/>
        </w:rPr>
        <w:t>de decisiones;</w:t>
      </w:r>
      <w:r w:rsidRPr="00B455AE">
        <w:rPr>
          <w:rFonts w:ascii="Arial" w:eastAsia="Calibri" w:hAnsi="Arial" w:cs="Arial"/>
          <w:sz w:val="22"/>
          <w:lang w:val="es-ES_tradnl"/>
        </w:rPr>
        <w:t xml:space="preserve"> </w:t>
      </w:r>
    </w:p>
    <w:p w14:paraId="381B2FF4" w14:textId="77777777" w:rsidR="001F21CF" w:rsidRPr="00B455AE" w:rsidRDefault="001F21CF" w:rsidP="009D1DCE">
      <w:pPr>
        <w:widowControl/>
        <w:tabs>
          <w:tab w:val="left" w:pos="9000"/>
        </w:tabs>
        <w:autoSpaceDE/>
        <w:autoSpaceDN/>
        <w:ind w:right="26"/>
        <w:jc w:val="both"/>
        <w:textAlignment w:val="auto"/>
        <w:rPr>
          <w:rFonts w:ascii="Arial" w:eastAsiaTheme="minorHAnsi" w:hAnsi="Arial" w:cstheme="minorBidi"/>
          <w:sz w:val="22"/>
          <w:szCs w:val="22"/>
          <w:lang w:val="es-ES_tradnl"/>
        </w:rPr>
      </w:pPr>
    </w:p>
    <w:p w14:paraId="060B6369" w14:textId="7660960B" w:rsidR="001F21CF" w:rsidRPr="00B455AE" w:rsidRDefault="001F21CF" w:rsidP="009D1DCE">
      <w:pPr>
        <w:widowControl/>
        <w:numPr>
          <w:ilvl w:val="0"/>
          <w:numId w:val="2"/>
        </w:numPr>
        <w:tabs>
          <w:tab w:val="left" w:pos="9000"/>
        </w:tabs>
        <w:autoSpaceDE/>
        <w:autoSpaceDN/>
        <w:spacing w:after="160" w:line="259" w:lineRule="auto"/>
        <w:ind w:left="540" w:right="26" w:hanging="540"/>
        <w:contextualSpacing/>
        <w:jc w:val="both"/>
        <w:textAlignment w:val="auto"/>
        <w:rPr>
          <w:rFonts w:ascii="Arial" w:eastAsiaTheme="minorHAnsi" w:hAnsi="Arial" w:cstheme="minorBidi"/>
          <w:sz w:val="22"/>
          <w:szCs w:val="22"/>
          <w:lang w:val="es-ES_tradnl"/>
        </w:rPr>
      </w:pPr>
      <w:r w:rsidRPr="00B455AE">
        <w:rPr>
          <w:rFonts w:ascii="Arial" w:eastAsiaTheme="minorHAnsi" w:hAnsi="Arial" w:cstheme="minorBidi"/>
          <w:i/>
          <w:iCs/>
          <w:sz w:val="22"/>
          <w:szCs w:val="22"/>
          <w:lang w:val="es-ES_tradnl"/>
        </w:rPr>
        <w:t>Insta asimismo</w:t>
      </w:r>
      <w:r w:rsidRPr="00B455AE">
        <w:rPr>
          <w:rFonts w:ascii="Arial" w:eastAsiaTheme="minorHAnsi" w:hAnsi="Arial" w:cstheme="minorBidi"/>
          <w:sz w:val="22"/>
          <w:szCs w:val="22"/>
          <w:lang w:val="es-ES_tradnl"/>
        </w:rPr>
        <w:t xml:space="preserve"> a la Secretaría que prosiga con la armonización de los informes con los de otros acuerdos relativos a la diversidad biológica, mediante </w:t>
      </w:r>
      <w:r w:rsidR="00855207">
        <w:rPr>
          <w:rFonts w:ascii="Arial" w:eastAsiaTheme="minorHAnsi" w:hAnsi="Arial" w:cstheme="minorBidi"/>
          <w:sz w:val="22"/>
          <w:szCs w:val="22"/>
          <w:lang w:val="es-ES_tradnl"/>
        </w:rPr>
        <w:t xml:space="preserve">la elaboración </w:t>
      </w:r>
      <w:r w:rsidRPr="00B455AE">
        <w:rPr>
          <w:rFonts w:ascii="Arial" w:eastAsiaTheme="minorHAnsi" w:hAnsi="Arial" w:cstheme="minorBidi"/>
          <w:sz w:val="22"/>
          <w:szCs w:val="22"/>
          <w:lang w:val="es-ES_tradnl"/>
        </w:rPr>
        <w:t>de módulos comunes de información, por intermedio del Grupo de enlace para la diversidad biológica, y en consulta con</w:t>
      </w:r>
      <w:r w:rsidR="00855207">
        <w:rPr>
          <w:rFonts w:ascii="Arial" w:eastAsiaTheme="minorHAnsi" w:hAnsi="Arial" w:cstheme="minorBidi"/>
          <w:sz w:val="22"/>
          <w:szCs w:val="22"/>
          <w:lang w:val="es-ES_tradnl"/>
        </w:rPr>
        <w:t xml:space="preserve"> el CMVC del</w:t>
      </w:r>
      <w:r w:rsidRPr="00B455AE">
        <w:rPr>
          <w:rFonts w:ascii="Arial" w:eastAsiaTheme="minorHAnsi" w:hAnsi="Arial" w:cstheme="minorBidi"/>
          <w:sz w:val="22"/>
          <w:szCs w:val="22"/>
          <w:lang w:val="es-ES_tradnl"/>
        </w:rPr>
        <w:t xml:space="preserve"> </w:t>
      </w:r>
      <w:r w:rsidR="00855207" w:rsidRPr="00855207">
        <w:rPr>
          <w:rFonts w:ascii="Arial" w:eastAsiaTheme="minorHAnsi" w:hAnsi="Arial" w:cstheme="minorBidi"/>
          <w:sz w:val="22"/>
          <w:szCs w:val="22"/>
          <w:lang w:val="es-ES_tradnl"/>
        </w:rPr>
        <w:t>PNUMA</w:t>
      </w:r>
      <w:r w:rsidRPr="00B455AE">
        <w:rPr>
          <w:rFonts w:ascii="Arial" w:eastAsiaTheme="minorHAnsi" w:hAnsi="Arial" w:cstheme="minorBidi"/>
          <w:sz w:val="22"/>
          <w:szCs w:val="22"/>
          <w:lang w:val="es-ES_tradnl"/>
        </w:rPr>
        <w:t>;</w:t>
      </w:r>
    </w:p>
    <w:p w14:paraId="7DF1565B" w14:textId="77777777" w:rsidR="001F21CF" w:rsidRPr="00B455AE" w:rsidRDefault="001F21CF" w:rsidP="009D1DCE">
      <w:pPr>
        <w:widowControl/>
        <w:tabs>
          <w:tab w:val="left" w:pos="9000"/>
        </w:tabs>
        <w:autoSpaceDE/>
        <w:autoSpaceDN/>
        <w:ind w:right="26"/>
        <w:jc w:val="both"/>
        <w:textAlignment w:val="auto"/>
        <w:rPr>
          <w:rFonts w:ascii="Arial" w:eastAsiaTheme="minorHAnsi" w:hAnsi="Arial" w:cstheme="minorBidi"/>
          <w:sz w:val="22"/>
          <w:szCs w:val="22"/>
          <w:lang w:val="es-ES_tradnl"/>
        </w:rPr>
      </w:pPr>
    </w:p>
    <w:p w14:paraId="2E8AEF80" w14:textId="1B396EC9" w:rsidR="001F21CF" w:rsidRPr="00B455AE" w:rsidRDefault="001F21CF" w:rsidP="009D1DCE">
      <w:pPr>
        <w:widowControl/>
        <w:numPr>
          <w:ilvl w:val="0"/>
          <w:numId w:val="2"/>
        </w:numPr>
        <w:tabs>
          <w:tab w:val="left" w:pos="9000"/>
        </w:tabs>
        <w:autoSpaceDE/>
        <w:autoSpaceDN/>
        <w:spacing w:after="160" w:line="259" w:lineRule="auto"/>
        <w:ind w:left="540" w:right="26" w:hanging="540"/>
        <w:contextualSpacing/>
        <w:jc w:val="both"/>
        <w:textAlignment w:val="auto"/>
        <w:rPr>
          <w:rFonts w:ascii="Arial" w:eastAsiaTheme="minorHAnsi" w:hAnsi="Arial" w:cstheme="minorBidi"/>
          <w:sz w:val="22"/>
          <w:szCs w:val="22"/>
          <w:lang w:val="es-ES_tradnl"/>
        </w:rPr>
      </w:pPr>
      <w:r w:rsidRPr="00B455AE">
        <w:rPr>
          <w:rFonts w:ascii="Arial" w:eastAsiaTheme="minorHAnsi" w:hAnsi="Arial" w:cstheme="minorBidi"/>
          <w:i/>
          <w:iCs/>
          <w:sz w:val="22"/>
          <w:szCs w:val="22"/>
          <w:lang w:val="es-ES_tradnl"/>
        </w:rPr>
        <w:t>Solicita</w:t>
      </w:r>
      <w:r w:rsidRPr="00B455AE">
        <w:rPr>
          <w:rFonts w:ascii="Arial" w:eastAsiaTheme="minorHAnsi" w:hAnsi="Arial" w:cstheme="minorBidi"/>
          <w:sz w:val="22"/>
          <w:szCs w:val="22"/>
          <w:lang w:val="es-ES_tradnl"/>
        </w:rPr>
        <w:t xml:space="preserve"> a la Secretaría </w:t>
      </w:r>
      <w:r w:rsidR="00855207">
        <w:rPr>
          <w:rFonts w:ascii="Arial" w:eastAsiaTheme="minorHAnsi" w:hAnsi="Arial" w:cstheme="minorBidi"/>
          <w:sz w:val="22"/>
          <w:szCs w:val="22"/>
          <w:lang w:val="es-ES_tradnl"/>
        </w:rPr>
        <w:t xml:space="preserve">de la CMS </w:t>
      </w:r>
      <w:r w:rsidRPr="00B455AE">
        <w:rPr>
          <w:rFonts w:ascii="Arial" w:eastAsiaTheme="minorHAnsi" w:hAnsi="Arial" w:cstheme="minorBidi"/>
          <w:sz w:val="22"/>
          <w:szCs w:val="22"/>
          <w:lang w:val="es-ES_tradnl"/>
        </w:rPr>
        <w:t>que continúe el vínculo con la Secretaría de la CBD y las otr</w:t>
      </w:r>
      <w:r w:rsidR="00855207">
        <w:rPr>
          <w:rFonts w:ascii="Arial" w:eastAsiaTheme="minorHAnsi" w:hAnsi="Arial" w:cstheme="minorBidi"/>
          <w:sz w:val="22"/>
          <w:szCs w:val="22"/>
          <w:lang w:val="es-ES_tradnl"/>
        </w:rPr>
        <w:t>o</w:t>
      </w:r>
      <w:r w:rsidRPr="00B455AE">
        <w:rPr>
          <w:rFonts w:ascii="Arial" w:eastAsiaTheme="minorHAnsi" w:hAnsi="Arial" w:cstheme="minorBidi"/>
          <w:sz w:val="22"/>
          <w:szCs w:val="22"/>
          <w:lang w:val="es-ES_tradnl"/>
        </w:rPr>
        <w:t xml:space="preserve">s </w:t>
      </w:r>
      <w:r w:rsidR="00855207">
        <w:rPr>
          <w:rFonts w:ascii="Arial" w:eastAsiaTheme="minorHAnsi" w:hAnsi="Arial" w:cstheme="minorBidi"/>
          <w:sz w:val="22"/>
          <w:szCs w:val="22"/>
          <w:lang w:val="es-ES_tradnl"/>
        </w:rPr>
        <w:t xml:space="preserve">convenios </w:t>
      </w:r>
      <w:r w:rsidRPr="00B455AE">
        <w:rPr>
          <w:rFonts w:ascii="Arial" w:eastAsiaTheme="minorHAnsi" w:hAnsi="Arial" w:cstheme="minorBidi"/>
          <w:sz w:val="22"/>
          <w:szCs w:val="22"/>
          <w:lang w:val="es-ES_tradnl"/>
        </w:rPr>
        <w:t>relativ</w:t>
      </w:r>
      <w:r w:rsidR="00855207">
        <w:rPr>
          <w:rFonts w:ascii="Arial" w:eastAsiaTheme="minorHAnsi" w:hAnsi="Arial" w:cstheme="minorBidi"/>
          <w:sz w:val="22"/>
          <w:szCs w:val="22"/>
          <w:lang w:val="es-ES_tradnl"/>
        </w:rPr>
        <w:t>o</w:t>
      </w:r>
      <w:r w:rsidRPr="00B455AE">
        <w:rPr>
          <w:rFonts w:ascii="Arial" w:eastAsiaTheme="minorHAnsi" w:hAnsi="Arial" w:cstheme="minorBidi"/>
          <w:sz w:val="22"/>
          <w:szCs w:val="22"/>
          <w:lang w:val="es-ES_tradnl"/>
        </w:rPr>
        <w:t xml:space="preserve">s a la biodiversidad, y con instituciones </w:t>
      </w:r>
      <w:r w:rsidR="00B455AE">
        <w:rPr>
          <w:rFonts w:ascii="Arial" w:eastAsiaTheme="minorHAnsi" w:hAnsi="Arial" w:cstheme="minorBidi"/>
          <w:sz w:val="22"/>
          <w:szCs w:val="22"/>
          <w:lang w:val="es-ES_tradnl"/>
        </w:rPr>
        <w:t>pertinentes</w:t>
      </w:r>
      <w:r w:rsidRPr="00B455AE">
        <w:rPr>
          <w:rFonts w:ascii="Arial" w:eastAsiaTheme="minorHAnsi" w:hAnsi="Arial" w:cstheme="minorBidi"/>
          <w:sz w:val="22"/>
          <w:szCs w:val="22"/>
          <w:lang w:val="es-ES_tradnl"/>
        </w:rPr>
        <w:t xml:space="preserve">, con vista a adoptar indicadores adecuados para medir el avance en la consecución de los Objetivos del Marco Mundial </w:t>
      </w:r>
      <w:r w:rsidR="00B455AE" w:rsidRPr="00B455AE">
        <w:rPr>
          <w:rFonts w:ascii="Arial" w:eastAsiaTheme="minorHAnsi" w:hAnsi="Arial" w:cstheme="minorBidi"/>
          <w:sz w:val="22"/>
          <w:szCs w:val="22"/>
          <w:lang w:val="es-ES_tradnl"/>
        </w:rPr>
        <w:t>de</w:t>
      </w:r>
      <w:r w:rsidRPr="00B455AE">
        <w:rPr>
          <w:rFonts w:ascii="Arial" w:eastAsiaTheme="minorHAnsi" w:hAnsi="Arial" w:cstheme="minorBidi"/>
          <w:sz w:val="22"/>
          <w:szCs w:val="22"/>
          <w:lang w:val="es-ES_tradnl"/>
        </w:rPr>
        <w:t xml:space="preserve"> Biodiversidad</w:t>
      </w:r>
      <w:r w:rsidR="00B455AE" w:rsidRPr="00B455AE">
        <w:rPr>
          <w:rFonts w:ascii="Arial" w:eastAsiaTheme="minorHAnsi" w:hAnsi="Arial" w:cstheme="minorBidi"/>
          <w:sz w:val="22"/>
          <w:szCs w:val="22"/>
          <w:lang w:val="es-ES_tradnl"/>
        </w:rPr>
        <w:t xml:space="preserve"> de</w:t>
      </w:r>
      <w:r w:rsidRPr="00B455AE">
        <w:rPr>
          <w:rFonts w:ascii="Arial" w:eastAsiaTheme="minorHAnsi" w:hAnsi="Arial" w:cstheme="minorBidi"/>
          <w:sz w:val="22"/>
          <w:szCs w:val="22"/>
          <w:lang w:val="es-ES_tradnl"/>
        </w:rPr>
        <w:t xml:space="preserve"> Kunming-Montreal </w:t>
      </w:r>
      <w:r w:rsidR="00B455AE" w:rsidRPr="00B455AE">
        <w:rPr>
          <w:rFonts w:ascii="Arial" w:eastAsiaTheme="minorHAnsi" w:hAnsi="Arial" w:cstheme="minorBidi"/>
          <w:sz w:val="22"/>
          <w:szCs w:val="22"/>
          <w:lang w:val="es-ES_tradnl"/>
        </w:rPr>
        <w:t>pertinentes</w:t>
      </w:r>
      <w:r w:rsidRPr="00B455AE">
        <w:rPr>
          <w:rFonts w:ascii="Arial" w:eastAsiaTheme="minorHAnsi" w:hAnsi="Arial" w:cstheme="minorBidi"/>
          <w:sz w:val="22"/>
          <w:szCs w:val="22"/>
          <w:lang w:val="es-ES_tradnl"/>
        </w:rPr>
        <w:t>;</w:t>
      </w:r>
      <w:r w:rsidRPr="00B455AE">
        <w:rPr>
          <w:rFonts w:ascii="Arial" w:eastAsia="Calibri" w:hAnsi="Arial" w:cs="Arial"/>
          <w:sz w:val="22"/>
          <w:lang w:val="es-ES_tradnl"/>
        </w:rPr>
        <w:t xml:space="preserve"> </w:t>
      </w:r>
    </w:p>
    <w:p w14:paraId="2312C084" w14:textId="77777777" w:rsidR="001F21CF" w:rsidRPr="00B455AE" w:rsidRDefault="001F21CF" w:rsidP="009D1DCE">
      <w:pPr>
        <w:widowControl/>
        <w:tabs>
          <w:tab w:val="left" w:pos="9000"/>
        </w:tabs>
        <w:autoSpaceDE/>
        <w:autoSpaceDN/>
        <w:ind w:right="26"/>
        <w:jc w:val="both"/>
        <w:textAlignment w:val="auto"/>
        <w:rPr>
          <w:rFonts w:ascii="Arial" w:eastAsiaTheme="minorHAnsi" w:hAnsi="Arial" w:cstheme="minorBidi"/>
          <w:sz w:val="22"/>
          <w:szCs w:val="22"/>
          <w:lang w:val="es-ES_tradnl"/>
        </w:rPr>
      </w:pPr>
    </w:p>
    <w:p w14:paraId="21705894" w14:textId="77777777" w:rsidR="001F21CF" w:rsidRPr="00B455AE" w:rsidRDefault="001F21CF" w:rsidP="009D1DCE">
      <w:pPr>
        <w:widowControl/>
        <w:numPr>
          <w:ilvl w:val="0"/>
          <w:numId w:val="2"/>
        </w:numPr>
        <w:tabs>
          <w:tab w:val="left" w:pos="9000"/>
        </w:tabs>
        <w:autoSpaceDE/>
        <w:autoSpaceDN/>
        <w:spacing w:after="160" w:line="259" w:lineRule="auto"/>
        <w:ind w:left="540" w:right="26" w:hanging="540"/>
        <w:contextualSpacing/>
        <w:jc w:val="both"/>
        <w:textAlignment w:val="auto"/>
        <w:rPr>
          <w:rFonts w:ascii="Arial" w:eastAsiaTheme="minorHAnsi" w:hAnsi="Arial" w:cstheme="minorBidi"/>
          <w:sz w:val="22"/>
          <w:szCs w:val="22"/>
          <w:lang w:val="es-ES_tradnl"/>
        </w:rPr>
      </w:pPr>
      <w:r w:rsidRPr="00B455AE">
        <w:rPr>
          <w:rFonts w:ascii="Arial" w:eastAsiaTheme="minorHAnsi" w:hAnsi="Arial" w:cstheme="minorBidi"/>
          <w:i/>
          <w:iCs/>
          <w:sz w:val="22"/>
          <w:szCs w:val="22"/>
          <w:lang w:val="es-ES_tradnl"/>
        </w:rPr>
        <w:t>Solicita asimism</w:t>
      </w:r>
      <w:r w:rsidRPr="00B455AE">
        <w:rPr>
          <w:rFonts w:ascii="Arial" w:eastAsiaTheme="minorHAnsi" w:hAnsi="Arial" w:cstheme="minorBidi"/>
          <w:sz w:val="22"/>
          <w:szCs w:val="22"/>
          <w:lang w:val="es-ES_tradnl"/>
        </w:rPr>
        <w:t>o al PNUMA que continúe buscando oportunidades de apoyar a la Convención mediante la gestión de los conocimientos y de los otros proyectos que le estén vinculados; y</w:t>
      </w:r>
      <w:r w:rsidRPr="00B455AE">
        <w:rPr>
          <w:rFonts w:ascii="Arial" w:eastAsia="Calibri" w:hAnsi="Arial" w:cs="Arial"/>
          <w:sz w:val="22"/>
          <w:lang w:val="es-ES_tradnl"/>
        </w:rPr>
        <w:t xml:space="preserve"> </w:t>
      </w:r>
    </w:p>
    <w:p w14:paraId="6E02EA53" w14:textId="77777777" w:rsidR="001F21CF" w:rsidRPr="00B455AE" w:rsidRDefault="001F21CF" w:rsidP="009D1DCE">
      <w:pPr>
        <w:widowControl/>
        <w:tabs>
          <w:tab w:val="left" w:pos="9000"/>
        </w:tabs>
        <w:autoSpaceDE/>
        <w:autoSpaceDN/>
        <w:ind w:right="26"/>
        <w:jc w:val="both"/>
        <w:textAlignment w:val="auto"/>
        <w:rPr>
          <w:rFonts w:ascii="Arial" w:eastAsiaTheme="minorHAnsi" w:hAnsi="Arial" w:cstheme="minorBidi"/>
          <w:sz w:val="22"/>
          <w:szCs w:val="22"/>
          <w:lang w:val="es-ES_tradnl"/>
        </w:rPr>
      </w:pPr>
    </w:p>
    <w:p w14:paraId="00E453B7" w14:textId="77777777" w:rsidR="001F21CF" w:rsidRPr="00B455AE" w:rsidRDefault="001F21CF" w:rsidP="009D1DCE">
      <w:pPr>
        <w:widowControl/>
        <w:numPr>
          <w:ilvl w:val="0"/>
          <w:numId w:val="2"/>
        </w:numPr>
        <w:tabs>
          <w:tab w:val="left" w:pos="9000"/>
        </w:tabs>
        <w:autoSpaceDE/>
        <w:autoSpaceDN/>
        <w:spacing w:after="160" w:line="259" w:lineRule="auto"/>
        <w:ind w:left="540" w:right="26" w:hanging="540"/>
        <w:contextualSpacing/>
        <w:jc w:val="both"/>
        <w:textAlignment w:val="auto"/>
        <w:rPr>
          <w:rFonts w:ascii="Arial" w:eastAsiaTheme="minorHAnsi" w:hAnsi="Arial" w:cstheme="minorBidi"/>
          <w:sz w:val="22"/>
          <w:szCs w:val="22"/>
          <w:lang w:val="es-ES_tradnl"/>
        </w:rPr>
      </w:pPr>
      <w:r w:rsidRPr="00B455AE">
        <w:rPr>
          <w:rFonts w:ascii="Arial" w:eastAsiaTheme="minorHAnsi" w:hAnsi="Arial" w:cstheme="minorBidi"/>
          <w:i/>
          <w:iCs/>
          <w:sz w:val="22"/>
          <w:szCs w:val="22"/>
          <w:lang w:val="es-ES_tradnl"/>
        </w:rPr>
        <w:t xml:space="preserve">Revoca </w:t>
      </w:r>
    </w:p>
    <w:p w14:paraId="526C33C6" w14:textId="77777777" w:rsidR="001F21CF" w:rsidRPr="00B455AE" w:rsidRDefault="001F21CF" w:rsidP="009D1DCE">
      <w:pPr>
        <w:widowControl/>
        <w:numPr>
          <w:ilvl w:val="0"/>
          <w:numId w:val="1"/>
        </w:numPr>
        <w:autoSpaceDE/>
        <w:autoSpaceDN/>
        <w:adjustRightInd w:val="0"/>
        <w:spacing w:after="80" w:line="259" w:lineRule="auto"/>
        <w:ind w:left="1080" w:right="266" w:hanging="540"/>
        <w:textAlignment w:val="auto"/>
        <w:rPr>
          <w:rFonts w:ascii="Arial" w:eastAsiaTheme="minorHAnsi" w:hAnsi="Arial" w:cstheme="minorBidi"/>
          <w:sz w:val="22"/>
          <w:szCs w:val="22"/>
          <w:lang w:val="es-ES_tradnl"/>
        </w:rPr>
      </w:pPr>
      <w:r w:rsidRPr="00B455AE">
        <w:rPr>
          <w:rFonts w:ascii="Arial" w:eastAsiaTheme="minorHAnsi" w:hAnsi="Arial" w:cstheme="minorBidi"/>
          <w:sz w:val="22"/>
          <w:szCs w:val="22"/>
          <w:lang w:val="es-ES_tradnl"/>
        </w:rPr>
        <w:t xml:space="preserve">Resolución 4.1, Informes de las Partes; </w:t>
      </w:r>
    </w:p>
    <w:p w14:paraId="1C0B17C9" w14:textId="77777777" w:rsidR="001F21CF" w:rsidRPr="00B455AE" w:rsidRDefault="001F21CF" w:rsidP="009D1DCE">
      <w:pPr>
        <w:widowControl/>
        <w:numPr>
          <w:ilvl w:val="0"/>
          <w:numId w:val="1"/>
        </w:numPr>
        <w:autoSpaceDE/>
        <w:autoSpaceDN/>
        <w:adjustRightInd w:val="0"/>
        <w:spacing w:after="80" w:line="259" w:lineRule="auto"/>
        <w:ind w:left="1080" w:right="266" w:hanging="540"/>
        <w:textAlignment w:val="auto"/>
        <w:rPr>
          <w:rFonts w:ascii="Arial" w:eastAsiaTheme="minorHAnsi" w:hAnsi="Arial" w:cstheme="minorBidi"/>
          <w:sz w:val="22"/>
          <w:szCs w:val="22"/>
          <w:lang w:val="es-ES_tradnl"/>
        </w:rPr>
      </w:pPr>
      <w:r w:rsidRPr="00B455AE">
        <w:rPr>
          <w:rFonts w:ascii="Arial" w:eastAsiaTheme="minorHAnsi" w:hAnsi="Arial" w:cstheme="minorBidi"/>
          <w:sz w:val="22"/>
          <w:szCs w:val="22"/>
          <w:lang w:val="es-ES_tradnl"/>
        </w:rPr>
        <w:t xml:space="preserve">Resolución 6.5, Plan de gestión de la información e informes nacionales; y </w:t>
      </w:r>
    </w:p>
    <w:p w14:paraId="709C4BB0" w14:textId="77777777" w:rsidR="001F21CF" w:rsidRPr="00B455AE" w:rsidRDefault="001F21CF" w:rsidP="009D1DCE">
      <w:pPr>
        <w:widowControl/>
        <w:numPr>
          <w:ilvl w:val="0"/>
          <w:numId w:val="1"/>
        </w:numPr>
        <w:autoSpaceDE/>
        <w:autoSpaceDN/>
        <w:adjustRightInd w:val="0"/>
        <w:spacing w:after="80" w:line="259" w:lineRule="auto"/>
        <w:ind w:left="1080" w:right="266" w:hanging="540"/>
        <w:textAlignment w:val="auto"/>
        <w:rPr>
          <w:rFonts w:ascii="Arial" w:eastAsia="Calibri" w:hAnsi="Arial" w:cs="Arial"/>
          <w:sz w:val="22"/>
          <w:lang w:val="es-ES_tradnl"/>
        </w:rPr>
      </w:pPr>
      <w:r w:rsidRPr="00B455AE">
        <w:rPr>
          <w:rFonts w:ascii="Arial" w:eastAsiaTheme="minorHAnsi" w:hAnsi="Arial" w:cstheme="minorBidi"/>
          <w:sz w:val="22"/>
          <w:szCs w:val="22"/>
          <w:lang w:val="es-ES_tradnl"/>
        </w:rPr>
        <w:t>Resolución 9.4, Futuro de los Informes Nacionales</w:t>
      </w:r>
    </w:p>
    <w:p w14:paraId="1484F95A" w14:textId="77777777" w:rsidR="00E93B70" w:rsidRPr="00B455AE" w:rsidRDefault="00E93B70" w:rsidP="009D1DCE">
      <w:pPr>
        <w:rPr>
          <w:rFonts w:ascii="Arial" w:hAnsi="Arial" w:cs="Arial"/>
          <w:sz w:val="22"/>
          <w:szCs w:val="22"/>
          <w:lang w:val="es-ES_tradnl"/>
        </w:rPr>
      </w:pPr>
    </w:p>
    <w:p w14:paraId="383AE881" w14:textId="77777777" w:rsidR="00D82C56" w:rsidRPr="00B455AE" w:rsidRDefault="00D82C56" w:rsidP="009D1DCE">
      <w:pPr>
        <w:rPr>
          <w:rFonts w:ascii="Arial" w:hAnsi="Arial" w:cs="Arial"/>
          <w:sz w:val="22"/>
          <w:szCs w:val="22"/>
          <w:lang w:val="es-ES_tradnl"/>
        </w:rPr>
      </w:pPr>
    </w:p>
    <w:p w14:paraId="74FE8E0C" w14:textId="1F76EDA9" w:rsidR="0016719B" w:rsidRDefault="0016719B">
      <w:pPr>
        <w:widowControl/>
        <w:suppressAutoHyphens w:val="0"/>
        <w:autoSpaceDE/>
        <w:spacing w:after="160" w:line="254" w:lineRule="auto"/>
        <w:rPr>
          <w:rFonts w:ascii="Arial" w:hAnsi="Arial" w:cs="Arial"/>
          <w:sz w:val="22"/>
          <w:szCs w:val="22"/>
          <w:lang w:val="es-ES_tradnl"/>
        </w:rPr>
      </w:pPr>
      <w:r>
        <w:rPr>
          <w:rFonts w:ascii="Arial" w:hAnsi="Arial" w:cs="Arial"/>
          <w:sz w:val="22"/>
          <w:szCs w:val="22"/>
          <w:lang w:val="es-ES_tradnl"/>
        </w:rPr>
        <w:br w:type="page"/>
      </w:r>
    </w:p>
    <w:p w14:paraId="5CD49333" w14:textId="6A930943" w:rsidR="00D82C56" w:rsidRPr="00B455AE" w:rsidRDefault="00FD2360" w:rsidP="009D1DCE">
      <w:pPr>
        <w:jc w:val="center"/>
        <w:rPr>
          <w:rFonts w:ascii="Arial" w:hAnsi="Arial" w:cs="Arial"/>
          <w:sz w:val="22"/>
          <w:szCs w:val="22"/>
          <w:lang w:val="es-ES_tradnl"/>
        </w:rPr>
      </w:pPr>
      <w:r w:rsidRPr="00B455AE">
        <w:rPr>
          <w:rFonts w:ascii="Arial" w:hAnsi="Arial" w:cs="Arial"/>
          <w:sz w:val="22"/>
          <w:szCs w:val="22"/>
          <w:lang w:val="es-ES_tradnl"/>
        </w:rPr>
        <w:lastRenderedPageBreak/>
        <w:t>PROYECTO DE DECISI</w:t>
      </w:r>
      <w:r w:rsidR="0016719B">
        <w:rPr>
          <w:rFonts w:ascii="Arial" w:hAnsi="Arial" w:cs="Arial"/>
          <w:sz w:val="22"/>
          <w:szCs w:val="22"/>
          <w:lang w:val="es-ES_tradnl"/>
        </w:rPr>
        <w:t>ONES</w:t>
      </w:r>
    </w:p>
    <w:p w14:paraId="621FE7FD" w14:textId="77777777" w:rsidR="00D82C56" w:rsidRPr="00B455AE" w:rsidRDefault="00D82C56" w:rsidP="009D1DCE">
      <w:pPr>
        <w:rPr>
          <w:rFonts w:ascii="Arial" w:hAnsi="Arial" w:cs="Arial"/>
          <w:sz w:val="22"/>
          <w:szCs w:val="22"/>
          <w:lang w:val="es-ES_tradnl"/>
        </w:rPr>
      </w:pPr>
    </w:p>
    <w:p w14:paraId="70446148" w14:textId="77777777" w:rsidR="009D1DCE" w:rsidRPr="00B455AE" w:rsidRDefault="009D1DCE" w:rsidP="009D1DCE">
      <w:pPr>
        <w:widowControl/>
        <w:autoSpaceDE/>
        <w:autoSpaceDN/>
        <w:jc w:val="center"/>
        <w:textAlignment w:val="auto"/>
        <w:rPr>
          <w:rFonts w:ascii="Arial" w:eastAsiaTheme="minorHAnsi" w:hAnsi="Arial" w:cstheme="minorBidi"/>
          <w:b/>
          <w:bCs/>
          <w:sz w:val="22"/>
          <w:szCs w:val="22"/>
          <w:lang w:val="es-ES_tradnl"/>
        </w:rPr>
      </w:pPr>
      <w:r w:rsidRPr="00B455AE">
        <w:rPr>
          <w:rFonts w:ascii="Arial" w:eastAsiaTheme="minorHAnsi" w:hAnsi="Arial" w:cstheme="minorBidi"/>
          <w:b/>
          <w:bCs/>
          <w:sz w:val="22"/>
          <w:szCs w:val="22"/>
          <w:lang w:val="es-ES_tradnl"/>
        </w:rPr>
        <w:t>INFORMES NACIONALES</w:t>
      </w:r>
    </w:p>
    <w:p w14:paraId="0A5509E9" w14:textId="77777777" w:rsidR="009D1DCE" w:rsidRPr="00B455AE" w:rsidRDefault="009D1DCE" w:rsidP="009D1DCE">
      <w:pPr>
        <w:widowControl/>
        <w:autoSpaceDE/>
        <w:autoSpaceDN/>
        <w:jc w:val="center"/>
        <w:textAlignment w:val="auto"/>
        <w:rPr>
          <w:rFonts w:ascii="Arial" w:eastAsiaTheme="minorHAnsi" w:hAnsi="Arial" w:cstheme="minorBidi"/>
          <w:b/>
          <w:bCs/>
          <w:sz w:val="22"/>
          <w:szCs w:val="22"/>
          <w:lang w:val="es-ES_tradnl"/>
        </w:rPr>
      </w:pPr>
    </w:p>
    <w:p w14:paraId="7B69E1C5" w14:textId="77777777" w:rsidR="009D1DCE" w:rsidRPr="00B455AE" w:rsidRDefault="009D1DCE" w:rsidP="009D1DCE">
      <w:pPr>
        <w:widowControl/>
        <w:autoSpaceDE/>
        <w:autoSpaceDN/>
        <w:jc w:val="center"/>
        <w:textAlignment w:val="auto"/>
        <w:rPr>
          <w:rFonts w:ascii="Arial" w:eastAsiaTheme="minorHAnsi" w:hAnsi="Arial" w:cstheme="minorBidi"/>
          <w:b/>
          <w:bCs/>
          <w:sz w:val="22"/>
          <w:szCs w:val="22"/>
          <w:highlight w:val="yellow"/>
          <w:lang w:val="es-ES_tradnl"/>
        </w:rPr>
      </w:pPr>
    </w:p>
    <w:p w14:paraId="28073043" w14:textId="42CD4B0C" w:rsidR="009D1DCE" w:rsidRPr="00B455AE" w:rsidRDefault="009D1DCE" w:rsidP="009D1DCE">
      <w:pPr>
        <w:widowControl/>
        <w:autoSpaceDE/>
        <w:autoSpaceDN/>
        <w:jc w:val="both"/>
        <w:textAlignment w:val="auto"/>
        <w:rPr>
          <w:rFonts w:ascii="Arial" w:eastAsiaTheme="minorHAnsi" w:hAnsi="Arial" w:cstheme="minorBidi"/>
          <w:b/>
          <w:i/>
          <w:sz w:val="22"/>
          <w:szCs w:val="22"/>
          <w:highlight w:val="yellow"/>
          <w:lang w:val="es-ES_tradnl"/>
        </w:rPr>
      </w:pPr>
      <w:r w:rsidRPr="00B455AE">
        <w:rPr>
          <w:rFonts w:ascii="Arial" w:eastAsiaTheme="minorHAnsi" w:hAnsi="Arial" w:cstheme="minorBidi"/>
          <w:b/>
          <w:i/>
          <w:sz w:val="22"/>
          <w:szCs w:val="22"/>
          <w:lang w:val="es-ES_tradnl"/>
        </w:rPr>
        <w:t>Decisi</w:t>
      </w:r>
      <w:r w:rsidR="00B455AE" w:rsidRPr="00B455AE">
        <w:rPr>
          <w:rFonts w:ascii="Arial" w:eastAsiaTheme="minorHAnsi" w:hAnsi="Arial" w:cstheme="minorBidi"/>
          <w:b/>
          <w:i/>
          <w:sz w:val="22"/>
          <w:szCs w:val="22"/>
          <w:lang w:val="es-ES_tradnl"/>
        </w:rPr>
        <w:t>ó</w:t>
      </w:r>
      <w:r w:rsidRPr="00B455AE">
        <w:rPr>
          <w:rFonts w:ascii="Arial" w:eastAsiaTheme="minorHAnsi" w:hAnsi="Arial" w:cstheme="minorBidi"/>
          <w:b/>
          <w:i/>
          <w:sz w:val="22"/>
          <w:szCs w:val="22"/>
          <w:lang w:val="es-ES_tradnl"/>
        </w:rPr>
        <w:t>n dirigido a: Comité Permanente</w:t>
      </w:r>
    </w:p>
    <w:p w14:paraId="36D3512F" w14:textId="77777777" w:rsidR="009D1DCE" w:rsidRPr="00B455AE" w:rsidRDefault="009D1DCE" w:rsidP="009D1DCE">
      <w:pPr>
        <w:widowControl/>
        <w:autoSpaceDE/>
        <w:autoSpaceDN/>
        <w:jc w:val="both"/>
        <w:textAlignment w:val="auto"/>
        <w:rPr>
          <w:rFonts w:ascii="Arial" w:eastAsiaTheme="minorHAnsi" w:hAnsi="Arial" w:cstheme="minorBidi"/>
          <w:b/>
          <w:i/>
          <w:sz w:val="22"/>
          <w:szCs w:val="22"/>
          <w:lang w:val="es-ES_tradnl"/>
        </w:rPr>
      </w:pPr>
    </w:p>
    <w:p w14:paraId="63DE3F8E" w14:textId="35109583" w:rsidR="009D1DCE" w:rsidRPr="00B455AE" w:rsidRDefault="009D1DCE" w:rsidP="009D1DCE">
      <w:pPr>
        <w:widowControl/>
        <w:autoSpaceDE/>
        <w:autoSpaceDN/>
        <w:ind w:left="993" w:hanging="993"/>
        <w:jc w:val="both"/>
        <w:textAlignment w:val="auto"/>
        <w:rPr>
          <w:rFonts w:ascii="Arial" w:eastAsiaTheme="minorHAnsi" w:hAnsi="Arial" w:cs="Arial"/>
          <w:color w:val="333333"/>
          <w:sz w:val="22"/>
          <w:szCs w:val="22"/>
          <w:shd w:val="clear" w:color="auto" w:fill="FFFFFF"/>
          <w:lang w:val="es-ES_tradnl"/>
        </w:rPr>
      </w:pPr>
      <w:r w:rsidRPr="00B455AE">
        <w:rPr>
          <w:rFonts w:ascii="Arial" w:eastAsiaTheme="minorHAnsi" w:hAnsi="Arial" w:cs="Arial"/>
          <w:sz w:val="22"/>
          <w:szCs w:val="22"/>
          <w:lang w:val="es-ES_tradnl"/>
        </w:rPr>
        <w:t>14.AA</w:t>
      </w:r>
      <w:r w:rsidRPr="00B455AE">
        <w:rPr>
          <w:rFonts w:ascii="Arial" w:eastAsiaTheme="minorHAnsi" w:hAnsi="Arial" w:cs="Arial"/>
          <w:sz w:val="22"/>
          <w:szCs w:val="22"/>
          <w:lang w:val="es-ES_tradnl"/>
        </w:rPr>
        <w:tab/>
      </w:r>
      <w:r w:rsidRPr="00B455AE">
        <w:rPr>
          <w:rFonts w:ascii="Arial" w:eastAsiaTheme="minorHAnsi" w:hAnsi="Arial" w:cs="Arial"/>
          <w:color w:val="333333"/>
          <w:sz w:val="22"/>
          <w:szCs w:val="22"/>
          <w:shd w:val="clear" w:color="auto" w:fill="FFFFFF"/>
          <w:lang w:val="es-ES_tradnl"/>
        </w:rPr>
        <w:t>Se solicita al Comité Permanente que considere y, según proceda, apruebe la revisión del formato del informe nacional y del documento de orientación elaborado por la Secretaría en cumplimiento de la Decisión 14.BB, de modo que pueda publicarse al menos un año (preferiblemente más) antes de la fecha límite para la presentación de informes a la 14ª reunión de la Conferencia de las Partes, y que formule las recomendaciones apropiadas a la 15ª reunión de la Conferencia de las Partes en relación con el formato del informe nacional, inclu</w:t>
      </w:r>
      <w:r w:rsidR="00855207">
        <w:rPr>
          <w:rFonts w:ascii="Arial" w:eastAsiaTheme="minorHAnsi" w:hAnsi="Arial" w:cs="Arial"/>
          <w:color w:val="333333"/>
          <w:sz w:val="22"/>
          <w:szCs w:val="22"/>
          <w:shd w:val="clear" w:color="auto" w:fill="FFFFFF"/>
          <w:lang w:val="es-ES_tradnl"/>
        </w:rPr>
        <w:t xml:space="preserve">ido </w:t>
      </w:r>
      <w:r w:rsidRPr="00B455AE">
        <w:rPr>
          <w:rFonts w:ascii="Arial" w:eastAsiaTheme="minorHAnsi" w:hAnsi="Arial" w:cs="Arial"/>
          <w:color w:val="333333"/>
          <w:sz w:val="22"/>
          <w:szCs w:val="22"/>
          <w:shd w:val="clear" w:color="auto" w:fill="FFFFFF"/>
          <w:lang w:val="es-ES_tradnl"/>
        </w:rPr>
        <w:t>su uso posterior.</w:t>
      </w:r>
    </w:p>
    <w:p w14:paraId="27F2DF3C" w14:textId="77777777" w:rsidR="009037FC" w:rsidRPr="00B455AE" w:rsidRDefault="009037FC" w:rsidP="009D1DCE">
      <w:pPr>
        <w:widowControl/>
        <w:autoSpaceDE/>
        <w:autoSpaceDN/>
        <w:ind w:left="993" w:hanging="993"/>
        <w:jc w:val="both"/>
        <w:textAlignment w:val="auto"/>
        <w:rPr>
          <w:rFonts w:ascii="Arial" w:eastAsiaTheme="minorHAnsi" w:hAnsi="Arial" w:cs="Arial"/>
          <w:color w:val="333333"/>
          <w:sz w:val="22"/>
          <w:szCs w:val="22"/>
          <w:shd w:val="clear" w:color="auto" w:fill="FFFFFF"/>
          <w:lang w:val="es-ES_tradnl"/>
        </w:rPr>
      </w:pPr>
    </w:p>
    <w:p w14:paraId="224DC176" w14:textId="6A665F16" w:rsidR="009037FC" w:rsidRPr="00B455AE" w:rsidRDefault="009037FC" w:rsidP="009D1DCE">
      <w:pPr>
        <w:widowControl/>
        <w:autoSpaceDE/>
        <w:autoSpaceDN/>
        <w:ind w:left="993" w:hanging="993"/>
        <w:jc w:val="both"/>
        <w:textAlignment w:val="auto"/>
        <w:rPr>
          <w:rFonts w:ascii="Arial" w:eastAsiaTheme="minorHAnsi" w:hAnsi="Arial" w:cs="Arial"/>
          <w:sz w:val="22"/>
          <w:szCs w:val="22"/>
          <w:lang w:val="es-ES_tradnl"/>
        </w:rPr>
      </w:pPr>
      <w:r w:rsidRPr="00B455AE">
        <w:rPr>
          <w:rFonts w:ascii="Arial" w:eastAsiaTheme="minorHAnsi" w:hAnsi="Arial" w:cs="Arial"/>
          <w:sz w:val="22"/>
          <w:szCs w:val="22"/>
          <w:lang w:val="es-ES_tradnl"/>
        </w:rPr>
        <w:t>14.BB</w:t>
      </w:r>
      <w:r w:rsidRPr="00B455AE">
        <w:rPr>
          <w:rFonts w:ascii="Arial" w:eastAsiaTheme="minorHAnsi" w:hAnsi="Arial" w:cs="Arial"/>
          <w:sz w:val="22"/>
          <w:szCs w:val="22"/>
          <w:lang w:val="es-ES_tradnl"/>
        </w:rPr>
        <w:tab/>
        <w:t>Se solicita al Comité Permanente que revise los requisitos de presentación de informes en virtud de las Resoluciones adoptadas por la Convención como parte de las revisiones del formato del Informe Nacional en virtud de las Decisiones 14.AA.</w:t>
      </w:r>
    </w:p>
    <w:p w14:paraId="60390F5D" w14:textId="77777777" w:rsidR="009D1DCE" w:rsidRPr="00B455AE" w:rsidRDefault="009D1DCE" w:rsidP="009D1DCE">
      <w:pPr>
        <w:widowControl/>
        <w:autoSpaceDE/>
        <w:autoSpaceDN/>
        <w:jc w:val="both"/>
        <w:textAlignment w:val="auto"/>
        <w:rPr>
          <w:rFonts w:ascii="Arial" w:eastAsiaTheme="minorHAnsi" w:hAnsi="Arial" w:cs="Arial"/>
          <w:sz w:val="22"/>
          <w:szCs w:val="22"/>
          <w:lang w:val="es-ES_tradnl"/>
        </w:rPr>
      </w:pPr>
    </w:p>
    <w:p w14:paraId="080F4864" w14:textId="77777777" w:rsidR="009D1DCE" w:rsidRPr="00B455AE" w:rsidRDefault="009D1DCE" w:rsidP="009D1DCE">
      <w:pPr>
        <w:widowControl/>
        <w:autoSpaceDE/>
        <w:autoSpaceDN/>
        <w:jc w:val="both"/>
        <w:textAlignment w:val="auto"/>
        <w:rPr>
          <w:rFonts w:ascii="Arial" w:eastAsiaTheme="minorHAnsi" w:hAnsi="Arial" w:cs="Arial"/>
          <w:b/>
          <w:bCs/>
          <w:i/>
          <w:iCs/>
          <w:sz w:val="22"/>
          <w:szCs w:val="22"/>
          <w:lang w:val="es-ES_tradnl"/>
        </w:rPr>
      </w:pPr>
      <w:r w:rsidRPr="00B455AE">
        <w:rPr>
          <w:rFonts w:ascii="Arial" w:eastAsiaTheme="minorHAnsi" w:hAnsi="Arial" w:cs="Arial"/>
          <w:b/>
          <w:bCs/>
          <w:i/>
          <w:iCs/>
          <w:sz w:val="22"/>
          <w:szCs w:val="22"/>
          <w:lang w:val="es-ES_tradnl"/>
        </w:rPr>
        <w:t>Dirigido a la Secretaría</w:t>
      </w:r>
    </w:p>
    <w:p w14:paraId="4D58E37E" w14:textId="77777777" w:rsidR="009D1DCE" w:rsidRPr="00B455AE" w:rsidRDefault="009D1DCE" w:rsidP="009D1DCE">
      <w:pPr>
        <w:widowControl/>
        <w:autoSpaceDE/>
        <w:autoSpaceDN/>
        <w:jc w:val="both"/>
        <w:textAlignment w:val="auto"/>
        <w:rPr>
          <w:rFonts w:ascii="Arial" w:eastAsiaTheme="minorHAnsi" w:hAnsi="Arial" w:cs="Arial"/>
          <w:b/>
          <w:bCs/>
          <w:sz w:val="22"/>
          <w:szCs w:val="22"/>
          <w:lang w:val="es-ES_tradnl"/>
        </w:rPr>
      </w:pPr>
    </w:p>
    <w:p w14:paraId="661C3755" w14:textId="2B50CE78" w:rsidR="009D1DCE" w:rsidRPr="00B455AE" w:rsidRDefault="009D1DCE" w:rsidP="009D1DCE">
      <w:pPr>
        <w:widowControl/>
        <w:autoSpaceDE/>
        <w:autoSpaceDN/>
        <w:ind w:left="993" w:hanging="993"/>
        <w:jc w:val="both"/>
        <w:textAlignment w:val="auto"/>
        <w:rPr>
          <w:rFonts w:ascii="Arial" w:eastAsiaTheme="minorHAnsi" w:hAnsi="Arial" w:cs="Arial"/>
          <w:sz w:val="22"/>
          <w:szCs w:val="22"/>
          <w:lang w:val="es-ES_tradnl"/>
        </w:rPr>
      </w:pPr>
      <w:r w:rsidRPr="00B455AE">
        <w:rPr>
          <w:rFonts w:ascii="Arial" w:eastAsiaTheme="minorHAnsi" w:hAnsi="Arial" w:cs="Arial"/>
          <w:sz w:val="22"/>
          <w:szCs w:val="22"/>
          <w:lang w:val="es-ES_tradnl"/>
        </w:rPr>
        <w:t>14.</w:t>
      </w:r>
      <w:r w:rsidR="009037FC" w:rsidRPr="00B455AE">
        <w:rPr>
          <w:rFonts w:ascii="Arial" w:eastAsiaTheme="minorHAnsi" w:hAnsi="Arial" w:cs="Arial"/>
          <w:sz w:val="22"/>
          <w:szCs w:val="22"/>
          <w:lang w:val="es-ES_tradnl"/>
        </w:rPr>
        <w:t>CC</w:t>
      </w:r>
      <w:r w:rsidRPr="00B455AE">
        <w:rPr>
          <w:rFonts w:ascii="Arial" w:eastAsiaTheme="minorHAnsi" w:hAnsi="Arial" w:cs="Arial"/>
          <w:sz w:val="22"/>
          <w:szCs w:val="22"/>
          <w:lang w:val="es-ES_tradnl"/>
        </w:rPr>
        <w:tab/>
        <w:t xml:space="preserve">La Secretaría, </w:t>
      </w:r>
      <w:r w:rsidR="00855207">
        <w:rPr>
          <w:rFonts w:ascii="Arial" w:eastAsiaTheme="minorHAnsi" w:hAnsi="Arial" w:cs="Arial"/>
          <w:sz w:val="22"/>
          <w:szCs w:val="22"/>
          <w:lang w:val="es-ES_tradnl"/>
        </w:rPr>
        <w:t xml:space="preserve">con sujeción </w:t>
      </w:r>
      <w:r w:rsidRPr="00B455AE">
        <w:rPr>
          <w:rFonts w:ascii="Arial" w:eastAsiaTheme="minorHAnsi" w:hAnsi="Arial" w:cs="Arial"/>
          <w:sz w:val="22"/>
          <w:szCs w:val="22"/>
          <w:lang w:val="es-ES_tradnl"/>
        </w:rPr>
        <w:t xml:space="preserve">a la disponibilidad de recursos, deberá considerar la necesidad </w:t>
      </w:r>
      <w:r w:rsidRPr="00B455AE">
        <w:rPr>
          <w:rFonts w:ascii="Arial" w:eastAsiaTheme="minorHAnsi" w:hAnsi="Arial" w:cs="Arial"/>
          <w:color w:val="000000" w:themeColor="text1"/>
          <w:sz w:val="22"/>
          <w:szCs w:val="22"/>
          <w:lang w:val="es-ES_tradnl"/>
        </w:rPr>
        <w:t xml:space="preserve">y, si procede, encargarse de la revisión del formato del Informe Nacional, </w:t>
      </w:r>
      <w:r w:rsidRPr="00B455AE">
        <w:rPr>
          <w:rFonts w:ascii="Arial" w:eastAsiaTheme="minorHAnsi" w:hAnsi="Arial" w:cs="Arial"/>
          <w:sz w:val="22"/>
          <w:szCs w:val="22"/>
          <w:lang w:val="es-ES_tradnl"/>
        </w:rPr>
        <w:t>y de su documento de orientación, para reflejar las lecciones aprendidas durante el período de presentación de informes</w:t>
      </w:r>
      <w:r w:rsidRPr="00B455AE">
        <w:rPr>
          <w:rFonts w:ascii="Arial" w:eastAsiaTheme="minorHAnsi" w:hAnsi="Arial" w:cs="Arial"/>
          <w:color w:val="000000" w:themeColor="text1"/>
          <w:sz w:val="22"/>
          <w:szCs w:val="22"/>
          <w:lang w:val="es-ES_tradnl"/>
        </w:rPr>
        <w:t xml:space="preserve"> y </w:t>
      </w:r>
      <w:r w:rsidRPr="00B455AE">
        <w:rPr>
          <w:rFonts w:ascii="Arial" w:eastAsiaTheme="minorHAnsi" w:hAnsi="Arial" w:cs="Arial"/>
          <w:sz w:val="22"/>
          <w:szCs w:val="22"/>
          <w:lang w:val="es-ES_tradnl"/>
        </w:rPr>
        <w:t>los resultados de la 14.</w:t>
      </w:r>
      <w:r w:rsidR="00855207">
        <w:rPr>
          <w:rFonts w:ascii="Arial" w:eastAsiaTheme="minorHAnsi" w:hAnsi="Arial" w:cs="Arial"/>
          <w:sz w:val="22"/>
          <w:szCs w:val="22"/>
          <w:lang w:val="es-ES_tradnl"/>
        </w:rPr>
        <w:t>ª</w:t>
      </w:r>
      <w:r w:rsidRPr="00B455AE">
        <w:rPr>
          <w:rFonts w:ascii="Arial" w:eastAsiaTheme="minorHAnsi" w:hAnsi="Arial" w:cs="Arial"/>
          <w:sz w:val="22"/>
          <w:szCs w:val="22"/>
          <w:lang w:val="es-ES_tradnl"/>
        </w:rPr>
        <w:t xml:space="preserve"> reunión de la Conferencia de las Partes</w:t>
      </w:r>
      <w:r w:rsidR="009037FC" w:rsidRPr="00B455AE">
        <w:rPr>
          <w:rFonts w:ascii="Arial" w:eastAsiaTheme="minorHAnsi" w:hAnsi="Arial" w:cs="Arial"/>
          <w:sz w:val="22"/>
          <w:szCs w:val="22"/>
          <w:lang w:val="es-ES_tradnl"/>
        </w:rPr>
        <w:t xml:space="preserve"> para ajustarse a los objetivos y las metas del Plan Estratégico sobre Especies Migratorias 2024-2032.</w:t>
      </w:r>
    </w:p>
    <w:p w14:paraId="37F4B09B" w14:textId="77777777" w:rsidR="001F21CF" w:rsidRPr="00B455AE" w:rsidRDefault="001F21CF" w:rsidP="00E829C9">
      <w:pPr>
        <w:rPr>
          <w:rFonts w:ascii="Arial" w:hAnsi="Arial" w:cs="Arial"/>
          <w:sz w:val="22"/>
          <w:szCs w:val="22"/>
          <w:lang w:val="es-ES_tradnl"/>
        </w:rPr>
      </w:pPr>
    </w:p>
    <w:sectPr w:rsidR="001F21CF" w:rsidRPr="00B455AE" w:rsidSect="0016719B">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0F404" w14:textId="77777777" w:rsidR="00450DFA" w:rsidRDefault="00450DFA">
      <w:r>
        <w:separator/>
      </w:r>
    </w:p>
  </w:endnote>
  <w:endnote w:type="continuationSeparator" w:id="0">
    <w:p w14:paraId="56A5C309" w14:textId="77777777" w:rsidR="00450DFA" w:rsidRDefault="00450DFA">
      <w:r>
        <w:continuationSeparator/>
      </w:r>
    </w:p>
  </w:endnote>
  <w:endnote w:type="continuationNotice" w:id="1">
    <w:p w14:paraId="714348BC" w14:textId="77777777" w:rsidR="00450DFA" w:rsidRDefault="00450D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96534" w14:textId="77777777" w:rsidR="00450DFA" w:rsidRDefault="00450DFA">
      <w:r>
        <w:rPr>
          <w:color w:val="000000"/>
        </w:rPr>
        <w:separator/>
      </w:r>
    </w:p>
  </w:footnote>
  <w:footnote w:type="continuationSeparator" w:id="0">
    <w:p w14:paraId="263984D2" w14:textId="77777777" w:rsidR="00450DFA" w:rsidRDefault="00450DFA">
      <w:r>
        <w:continuationSeparator/>
      </w:r>
    </w:p>
  </w:footnote>
  <w:footnote w:type="continuationNotice" w:id="1">
    <w:p w14:paraId="0164CF27" w14:textId="77777777" w:rsidR="00450DFA" w:rsidRDefault="00450D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5468B735" w:rsidR="0041439A" w:rsidRPr="00441F69"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441F69">
      <w:rPr>
        <w:rFonts w:ascii="Arial" w:hAnsi="Arial" w:cs="Arial"/>
        <w:i/>
        <w:sz w:val="18"/>
        <w:szCs w:val="18"/>
        <w:lang w:val="en-GB"/>
      </w:rPr>
      <w:t>UNEP/CMS/COP1</w:t>
    </w:r>
    <w:r w:rsidR="00227282" w:rsidRPr="00441F69">
      <w:rPr>
        <w:rFonts w:ascii="Arial" w:hAnsi="Arial" w:cs="Arial"/>
        <w:i/>
        <w:sz w:val="18"/>
        <w:szCs w:val="18"/>
        <w:lang w:val="en-GB"/>
      </w:rPr>
      <w:t>4</w:t>
    </w:r>
    <w:r w:rsidRPr="00441F69">
      <w:rPr>
        <w:rFonts w:ascii="Arial" w:hAnsi="Arial" w:cs="Arial"/>
        <w:i/>
        <w:sz w:val="18"/>
        <w:szCs w:val="18"/>
        <w:lang w:val="en-GB"/>
      </w:rPr>
      <w:t>/CRP</w:t>
    </w:r>
    <w:r w:rsidR="009D1DCE" w:rsidRPr="00441F69">
      <w:rPr>
        <w:rFonts w:ascii="Arial" w:hAnsi="Arial" w:cs="Arial"/>
        <w:i/>
        <w:sz w:val="18"/>
        <w:szCs w:val="18"/>
        <w:lang w:val="en-GB"/>
      </w:rPr>
      <w:t>23</w:t>
    </w:r>
  </w:p>
  <w:p w14:paraId="50B9F4CC" w14:textId="77777777" w:rsidR="0041439A" w:rsidRDefault="004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09ADA743" w:rsidR="0041439A" w:rsidRPr="00441F69"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441F69">
      <w:rPr>
        <w:rFonts w:ascii="Arial" w:hAnsi="Arial" w:cs="Arial"/>
        <w:i/>
        <w:sz w:val="18"/>
        <w:szCs w:val="18"/>
        <w:lang w:val="en-GB"/>
      </w:rPr>
      <w:t>UNEP/CMS/COP1</w:t>
    </w:r>
    <w:r w:rsidR="00227282" w:rsidRPr="00441F69">
      <w:rPr>
        <w:rFonts w:ascii="Arial" w:hAnsi="Arial" w:cs="Arial"/>
        <w:i/>
        <w:sz w:val="18"/>
        <w:szCs w:val="18"/>
        <w:lang w:val="en-GB"/>
      </w:rPr>
      <w:t>4</w:t>
    </w:r>
    <w:r w:rsidRPr="00441F69">
      <w:rPr>
        <w:rFonts w:ascii="Arial" w:hAnsi="Arial" w:cs="Arial"/>
        <w:i/>
        <w:sz w:val="18"/>
        <w:szCs w:val="18"/>
        <w:lang w:val="en-GB"/>
      </w:rPr>
      <w:t>/CRP</w:t>
    </w:r>
    <w:r w:rsidR="009D1DCE" w:rsidRPr="00441F69">
      <w:rPr>
        <w:rFonts w:ascii="Arial" w:hAnsi="Arial" w:cs="Arial"/>
        <w:i/>
        <w:sz w:val="18"/>
        <w:szCs w:val="18"/>
        <w:lang w:val="en-GB"/>
      </w:rPr>
      <w:t>23</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3261A272" w:rsidR="007A1066" w:rsidRPr="00441F69"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441F69">
      <w:rPr>
        <w:rFonts w:ascii="Arial" w:hAnsi="Arial" w:cs="Arial"/>
        <w:bCs/>
        <w:i/>
        <w:iCs/>
        <w:sz w:val="18"/>
        <w:szCs w:val="18"/>
        <w:lang w:val="en-GB"/>
      </w:rPr>
      <w:t>UNEP/CMS/COP1</w:t>
    </w:r>
    <w:r w:rsidR="001125D7" w:rsidRPr="00441F69">
      <w:rPr>
        <w:rFonts w:ascii="Arial" w:hAnsi="Arial" w:cs="Arial"/>
        <w:bCs/>
        <w:i/>
        <w:iCs/>
        <w:sz w:val="18"/>
        <w:szCs w:val="18"/>
        <w:lang w:val="en-GB"/>
      </w:rPr>
      <w:t>4</w:t>
    </w:r>
    <w:r w:rsidRPr="00441F69">
      <w:rPr>
        <w:rFonts w:ascii="Arial" w:hAnsi="Arial" w:cs="Arial"/>
        <w:bCs/>
        <w:i/>
        <w:iCs/>
        <w:sz w:val="18"/>
        <w:szCs w:val="18"/>
        <w:lang w:val="en-GB"/>
      </w:rPr>
      <w:t>/CRP</w:t>
    </w:r>
    <w:r w:rsidR="00D40894" w:rsidRPr="00441F69">
      <w:rPr>
        <w:rFonts w:ascii="Arial" w:hAnsi="Arial" w:cs="Arial"/>
        <w:bCs/>
        <w:i/>
        <w:iCs/>
        <w:sz w:val="18"/>
        <w:szCs w:val="18"/>
        <w:lang w:val="en-GB"/>
      </w:rPr>
      <w:t>23</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921BF"/>
    <w:multiLevelType w:val="hybridMultilevel"/>
    <w:tmpl w:val="A7F88950"/>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C5C0B36"/>
    <w:multiLevelType w:val="hybridMultilevel"/>
    <w:tmpl w:val="A4027610"/>
    <w:lvl w:ilvl="0" w:tplc="041A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897786273">
    <w:abstractNumId w:val="1"/>
  </w:num>
  <w:num w:numId="2" w16cid:durableId="1379621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B0D60"/>
    <w:rsid w:val="001125D7"/>
    <w:rsid w:val="0016719B"/>
    <w:rsid w:val="001F21CF"/>
    <w:rsid w:val="0022363C"/>
    <w:rsid w:val="002243FE"/>
    <w:rsid w:val="00227282"/>
    <w:rsid w:val="003F1AD8"/>
    <w:rsid w:val="0041439A"/>
    <w:rsid w:val="0043102F"/>
    <w:rsid w:val="00441F69"/>
    <w:rsid w:val="00450DFA"/>
    <w:rsid w:val="005355E1"/>
    <w:rsid w:val="005645C4"/>
    <w:rsid w:val="0058757D"/>
    <w:rsid w:val="005D43E4"/>
    <w:rsid w:val="005F0639"/>
    <w:rsid w:val="007A1066"/>
    <w:rsid w:val="00814A53"/>
    <w:rsid w:val="00855207"/>
    <w:rsid w:val="009037FC"/>
    <w:rsid w:val="00924942"/>
    <w:rsid w:val="009D1DCE"/>
    <w:rsid w:val="00A61D69"/>
    <w:rsid w:val="00AA138B"/>
    <w:rsid w:val="00B455AE"/>
    <w:rsid w:val="00D40894"/>
    <w:rsid w:val="00D50F95"/>
    <w:rsid w:val="00D82C56"/>
    <w:rsid w:val="00E06B13"/>
    <w:rsid w:val="00E45B44"/>
    <w:rsid w:val="00E829C9"/>
    <w:rsid w:val="00E93B70"/>
    <w:rsid w:val="00ED41D7"/>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1F2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34DDA596-3C6D-45C1-A911-A2B28B4B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24</cp:revision>
  <cp:lastPrinted>2024-02-16T19:50:00Z</cp:lastPrinted>
  <dcterms:created xsi:type="dcterms:W3CDTF">2020-02-04T13:27:00Z</dcterms:created>
  <dcterms:modified xsi:type="dcterms:W3CDTF">2024-02-16T20:10:00Z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