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F0047" w14:textId="5ACB804D" w:rsidR="00D82C56" w:rsidRDefault="00685D1D" w:rsidP="000275D8">
      <w:pPr>
        <w:spacing w:after="120"/>
        <w:jc w:val="center"/>
        <w:rPr>
          <w:rFonts w:ascii="Arial" w:hAnsi="Arial" w:cs="Arial"/>
          <w:b/>
          <w:sz w:val="22"/>
          <w:szCs w:val="22"/>
        </w:rPr>
      </w:pPr>
      <w:r>
        <w:rPr>
          <w:rFonts w:ascii="Arial" w:hAnsi="Arial" w:cs="Arial"/>
          <w:b/>
          <w:sz w:val="22"/>
          <w:szCs w:val="22"/>
        </w:rPr>
        <w:t>ATLAS ON ANIMAL MIGRATION</w:t>
      </w:r>
    </w:p>
    <w:p w14:paraId="48F82B79" w14:textId="138B7744" w:rsidR="00D82C56" w:rsidRDefault="005D43E4" w:rsidP="000275D8">
      <w:pPr>
        <w:spacing w:after="120"/>
        <w:jc w:val="center"/>
        <w:rPr>
          <w:rFonts w:ascii="Arial" w:hAnsi="Arial" w:cs="Arial"/>
          <w:sz w:val="22"/>
          <w:szCs w:val="22"/>
        </w:rPr>
      </w:pPr>
      <w:r>
        <w:rPr>
          <w:rFonts w:ascii="Arial" w:hAnsi="Arial" w:cs="Arial"/>
          <w:sz w:val="22"/>
          <w:szCs w:val="22"/>
        </w:rPr>
        <w:t>UNEP/CMS/COP1</w:t>
      </w:r>
      <w:r w:rsidR="00B956A6">
        <w:rPr>
          <w:rFonts w:ascii="Arial" w:hAnsi="Arial" w:cs="Arial"/>
          <w:sz w:val="22"/>
          <w:szCs w:val="22"/>
        </w:rPr>
        <w:t>4</w:t>
      </w:r>
      <w:r>
        <w:rPr>
          <w:rFonts w:ascii="Arial" w:hAnsi="Arial" w:cs="Arial"/>
          <w:sz w:val="22"/>
          <w:szCs w:val="22"/>
        </w:rPr>
        <w:t>/Doc.</w:t>
      </w:r>
      <w:r w:rsidR="00685D1D">
        <w:rPr>
          <w:rFonts w:ascii="Arial" w:hAnsi="Arial" w:cs="Arial"/>
          <w:sz w:val="22"/>
          <w:szCs w:val="22"/>
        </w:rPr>
        <w:t>20</w:t>
      </w:r>
    </w:p>
    <w:p w14:paraId="73A89732" w14:textId="7EE927B7" w:rsidR="00D82C56" w:rsidRDefault="005D43E4" w:rsidP="00E829C9">
      <w:pPr>
        <w:jc w:val="center"/>
        <w:rPr>
          <w:rFonts w:ascii="Arial" w:hAnsi="Arial" w:cs="Arial"/>
          <w:i/>
          <w:sz w:val="22"/>
          <w:szCs w:val="22"/>
        </w:rPr>
      </w:pPr>
      <w:r w:rsidRPr="000275D8">
        <w:rPr>
          <w:rFonts w:ascii="Arial" w:hAnsi="Arial" w:cs="Arial"/>
          <w:i/>
          <w:sz w:val="22"/>
          <w:szCs w:val="22"/>
        </w:rPr>
        <w:t xml:space="preserve">(Prepared by </w:t>
      </w:r>
      <w:r w:rsidR="00AF22FB" w:rsidRPr="000275D8">
        <w:rPr>
          <w:rFonts w:ascii="Arial" w:hAnsi="Arial" w:cs="Arial"/>
          <w:i/>
          <w:sz w:val="22"/>
          <w:szCs w:val="22"/>
        </w:rPr>
        <w:t>the</w:t>
      </w:r>
      <w:r w:rsidR="001A74A5">
        <w:rPr>
          <w:rFonts w:ascii="Arial" w:hAnsi="Arial" w:cs="Arial"/>
          <w:i/>
          <w:sz w:val="22"/>
          <w:szCs w:val="22"/>
        </w:rPr>
        <w:t xml:space="preserve"> Institutional and on </w:t>
      </w:r>
      <w:r w:rsidR="003A195C" w:rsidRPr="000275D8">
        <w:rPr>
          <w:rFonts w:ascii="Arial" w:hAnsi="Arial" w:cs="Arial"/>
          <w:i/>
          <w:sz w:val="22"/>
          <w:szCs w:val="22"/>
        </w:rPr>
        <w:t>C</w:t>
      </w:r>
      <w:r w:rsidR="005B086D" w:rsidRPr="000275D8">
        <w:rPr>
          <w:rFonts w:ascii="Arial" w:hAnsi="Arial" w:cs="Arial"/>
          <w:i/>
          <w:sz w:val="22"/>
          <w:szCs w:val="22"/>
        </w:rPr>
        <w:t>rosscutting issues</w:t>
      </w:r>
      <w:r w:rsidR="001A74A5">
        <w:rPr>
          <w:rFonts w:ascii="Arial" w:hAnsi="Arial" w:cs="Arial"/>
          <w:i/>
          <w:sz w:val="22"/>
          <w:szCs w:val="22"/>
        </w:rPr>
        <w:t xml:space="preserve"> WG</w:t>
      </w:r>
      <w:r w:rsidRPr="000275D8">
        <w:rPr>
          <w:rFonts w:ascii="Arial" w:hAnsi="Arial" w:cs="Arial"/>
          <w:i/>
          <w:sz w:val="22"/>
          <w:szCs w:val="22"/>
        </w:rPr>
        <w:t>)</w:t>
      </w:r>
    </w:p>
    <w:p w14:paraId="25BD5BFE" w14:textId="77777777" w:rsidR="00D82C56" w:rsidRDefault="00D82C56" w:rsidP="00E829C9">
      <w:pPr>
        <w:rPr>
          <w:rFonts w:ascii="Arial" w:hAnsi="Arial" w:cs="Arial"/>
          <w:sz w:val="22"/>
          <w:szCs w:val="22"/>
        </w:rPr>
      </w:pPr>
    </w:p>
    <w:p w14:paraId="0A9E4130" w14:textId="77777777" w:rsidR="002606CD" w:rsidRDefault="002606CD" w:rsidP="000275D8">
      <w:pPr>
        <w:rPr>
          <w:rFonts w:ascii="Arial" w:hAnsi="Arial" w:cs="Arial"/>
          <w:sz w:val="22"/>
          <w:szCs w:val="22"/>
        </w:rPr>
      </w:pPr>
    </w:p>
    <w:p w14:paraId="621FE7FD" w14:textId="395846BB" w:rsidR="00D82C56" w:rsidRDefault="005D43E4" w:rsidP="002606CD">
      <w:pPr>
        <w:jc w:val="center"/>
        <w:rPr>
          <w:rFonts w:ascii="Arial" w:hAnsi="Arial" w:cs="Arial"/>
          <w:sz w:val="22"/>
          <w:szCs w:val="22"/>
        </w:rPr>
      </w:pPr>
      <w:r>
        <w:rPr>
          <w:rFonts w:ascii="Arial" w:hAnsi="Arial" w:cs="Arial"/>
          <w:sz w:val="22"/>
          <w:szCs w:val="22"/>
        </w:rPr>
        <w:t>DRAFT DECISION</w:t>
      </w:r>
      <w:r w:rsidR="001D2949">
        <w:rPr>
          <w:rFonts w:ascii="Arial" w:hAnsi="Arial" w:cs="Arial"/>
          <w:sz w:val="22"/>
          <w:szCs w:val="22"/>
        </w:rPr>
        <w:t>S</w:t>
      </w:r>
    </w:p>
    <w:p w14:paraId="120F4DB5" w14:textId="77777777" w:rsidR="002606CD" w:rsidRDefault="002606CD" w:rsidP="002606CD">
      <w:pPr>
        <w:jc w:val="center"/>
        <w:rPr>
          <w:rFonts w:ascii="Arial" w:hAnsi="Arial" w:cs="Arial"/>
          <w:sz w:val="22"/>
          <w:szCs w:val="22"/>
        </w:rPr>
      </w:pPr>
    </w:p>
    <w:p w14:paraId="0A83E752" w14:textId="2650F2F2" w:rsidR="002606CD" w:rsidRPr="002606CD" w:rsidRDefault="002606CD" w:rsidP="002606CD">
      <w:pPr>
        <w:jc w:val="center"/>
        <w:rPr>
          <w:rFonts w:ascii="Arial" w:hAnsi="Arial" w:cs="Arial"/>
          <w:sz w:val="22"/>
          <w:szCs w:val="22"/>
        </w:rPr>
      </w:pPr>
      <w:r>
        <w:rPr>
          <w:rFonts w:ascii="Arial" w:hAnsi="Arial" w:cs="Arial"/>
          <w:b/>
          <w:bCs/>
          <w:sz w:val="22"/>
          <w:szCs w:val="22"/>
        </w:rPr>
        <w:t>ATLAS ON ANIMAL MIGRATION</w:t>
      </w:r>
    </w:p>
    <w:p w14:paraId="26916C16" w14:textId="77777777" w:rsidR="002606CD" w:rsidRDefault="002606CD" w:rsidP="002606CD">
      <w:pPr>
        <w:rPr>
          <w:rFonts w:ascii="Arial" w:hAnsi="Arial" w:cs="Arial"/>
          <w:sz w:val="22"/>
          <w:szCs w:val="22"/>
        </w:rPr>
      </w:pPr>
    </w:p>
    <w:p w14:paraId="53C8E5B6" w14:textId="77777777" w:rsidR="000275D8" w:rsidRDefault="000275D8" w:rsidP="002606CD">
      <w:pPr>
        <w:rPr>
          <w:rFonts w:ascii="Arial" w:hAnsi="Arial" w:cs="Arial"/>
          <w:sz w:val="22"/>
          <w:szCs w:val="22"/>
        </w:rPr>
      </w:pPr>
    </w:p>
    <w:p w14:paraId="6A1288F4" w14:textId="77777777" w:rsidR="000C13C9" w:rsidRPr="000C13C9" w:rsidRDefault="000C13C9" w:rsidP="000275D8">
      <w:pPr>
        <w:keepNext/>
        <w:widowControl/>
        <w:autoSpaceDE/>
        <w:autoSpaceDN/>
        <w:jc w:val="both"/>
        <w:textAlignment w:val="auto"/>
        <w:outlineLvl w:val="4"/>
        <w:rPr>
          <w:rFonts w:ascii="Arial" w:eastAsia="Calibri" w:hAnsi="Arial" w:cs="Arial"/>
          <w:b/>
          <w:bCs/>
          <w:i/>
          <w:iCs/>
          <w:sz w:val="22"/>
          <w:szCs w:val="22"/>
          <w:lang w:val="en-GB"/>
        </w:rPr>
      </w:pPr>
      <w:r w:rsidRPr="000C13C9">
        <w:rPr>
          <w:rFonts w:ascii="Arial" w:eastAsia="Calibri" w:hAnsi="Arial" w:cs="Arial"/>
          <w:b/>
          <w:bCs/>
          <w:i/>
          <w:iCs/>
          <w:sz w:val="22"/>
          <w:szCs w:val="22"/>
          <w:lang w:val="en-GB"/>
        </w:rPr>
        <w:t>Directed to Parties</w:t>
      </w:r>
    </w:p>
    <w:p w14:paraId="641CE882" w14:textId="77777777" w:rsidR="000C13C9" w:rsidRPr="000C13C9" w:rsidRDefault="000C13C9" w:rsidP="000275D8">
      <w:pPr>
        <w:widowControl/>
        <w:autoSpaceDE/>
        <w:autoSpaceDN/>
        <w:ind w:left="360"/>
        <w:jc w:val="both"/>
        <w:textAlignment w:val="auto"/>
        <w:rPr>
          <w:rFonts w:ascii="Arial" w:eastAsia="Calibri" w:hAnsi="Arial" w:cs="Arial"/>
          <w:sz w:val="22"/>
          <w:szCs w:val="22"/>
          <w:lang w:val="en-GB"/>
        </w:rPr>
      </w:pPr>
    </w:p>
    <w:p w14:paraId="26A7FB5F" w14:textId="5107A0A1" w:rsidR="000C13C9" w:rsidRPr="000C13C9" w:rsidRDefault="000C13C9" w:rsidP="000275D8">
      <w:pPr>
        <w:widowControl/>
        <w:autoSpaceDE/>
        <w:autoSpaceDN/>
        <w:ind w:left="851" w:hanging="851"/>
        <w:jc w:val="both"/>
        <w:textAlignment w:val="auto"/>
        <w:rPr>
          <w:rFonts w:ascii="Arial" w:eastAsia="Calibri" w:hAnsi="Arial"/>
          <w:sz w:val="22"/>
          <w:szCs w:val="22"/>
          <w:lang w:val="en-GB"/>
        </w:rPr>
      </w:pPr>
      <w:r w:rsidRPr="000C13C9">
        <w:rPr>
          <w:rFonts w:ascii="Arial" w:eastAsia="Calibri" w:hAnsi="Arial" w:cs="Arial"/>
          <w:sz w:val="22"/>
          <w:szCs w:val="22"/>
          <w:lang w:val="en-GB"/>
        </w:rPr>
        <w:t>14.AA</w:t>
      </w:r>
      <w:r w:rsidRPr="000C13C9">
        <w:rPr>
          <w:rFonts w:ascii="Arial" w:eastAsia="Calibri" w:hAnsi="Arial" w:cs="Arial"/>
          <w:sz w:val="22"/>
          <w:szCs w:val="22"/>
          <w:lang w:val="en-GB"/>
        </w:rPr>
        <w:tab/>
        <w:t>Parties are encouraged to</w:t>
      </w:r>
      <w:r w:rsidR="004A2852">
        <w:rPr>
          <w:rFonts w:ascii="Arial" w:eastAsia="Calibri" w:hAnsi="Arial" w:cs="Arial"/>
          <w:sz w:val="22"/>
          <w:szCs w:val="22"/>
          <w:lang w:val="en-GB"/>
        </w:rPr>
        <w:t xml:space="preserve"> </w:t>
      </w:r>
      <w:r w:rsidRPr="000C13C9">
        <w:rPr>
          <w:rFonts w:ascii="Arial" w:eastAsia="Calibri" w:hAnsi="Arial"/>
          <w:sz w:val="22"/>
          <w:szCs w:val="22"/>
          <w:lang w:val="en-GB"/>
        </w:rPr>
        <w:t>make use, as appropriate, of the numerous modules of the atlas on animal migration prepared thus far in their policies, decision making and management, and in implementing the provisions, Resolutions and Decisions of the Convention on Migratory Species</w:t>
      </w:r>
      <w:r w:rsidR="00C6346C">
        <w:rPr>
          <w:rFonts w:ascii="Arial" w:eastAsia="Calibri" w:hAnsi="Arial"/>
          <w:sz w:val="22"/>
          <w:szCs w:val="22"/>
          <w:lang w:val="en-GB"/>
        </w:rPr>
        <w:t>.</w:t>
      </w:r>
    </w:p>
    <w:p w14:paraId="156333AC" w14:textId="77777777" w:rsidR="000C13C9" w:rsidRPr="000C13C9" w:rsidRDefault="000C13C9" w:rsidP="000275D8">
      <w:pPr>
        <w:widowControl/>
        <w:autoSpaceDE/>
        <w:autoSpaceDN/>
        <w:jc w:val="both"/>
        <w:textAlignment w:val="auto"/>
        <w:rPr>
          <w:rFonts w:ascii="Arial" w:eastAsia="Calibri" w:hAnsi="Arial" w:cs="Arial"/>
          <w:sz w:val="22"/>
          <w:szCs w:val="22"/>
          <w:lang w:val="en-GB"/>
        </w:rPr>
      </w:pPr>
    </w:p>
    <w:p w14:paraId="19C1FDE4" w14:textId="77777777" w:rsidR="000C13C9" w:rsidRPr="000C13C9" w:rsidRDefault="000C13C9" w:rsidP="000275D8">
      <w:pPr>
        <w:widowControl/>
        <w:autoSpaceDE/>
        <w:autoSpaceDN/>
        <w:jc w:val="both"/>
        <w:textAlignment w:val="auto"/>
        <w:rPr>
          <w:rFonts w:ascii="Arial" w:eastAsia="Calibri" w:hAnsi="Arial" w:cs="Arial"/>
          <w:sz w:val="22"/>
          <w:szCs w:val="22"/>
          <w:lang w:val="en-GB"/>
        </w:rPr>
      </w:pPr>
    </w:p>
    <w:p w14:paraId="4235D457" w14:textId="77777777" w:rsidR="000C13C9" w:rsidRPr="000C13C9" w:rsidRDefault="000C13C9" w:rsidP="000275D8">
      <w:pPr>
        <w:keepNext/>
        <w:widowControl/>
        <w:autoSpaceDE/>
        <w:autoSpaceDN/>
        <w:jc w:val="both"/>
        <w:textAlignment w:val="auto"/>
        <w:outlineLvl w:val="4"/>
        <w:rPr>
          <w:rFonts w:ascii="Arial" w:eastAsia="Calibri" w:hAnsi="Arial" w:cs="Arial"/>
          <w:b/>
          <w:bCs/>
          <w:i/>
          <w:iCs/>
          <w:sz w:val="22"/>
          <w:szCs w:val="22"/>
          <w:lang w:val="en-GB"/>
        </w:rPr>
      </w:pPr>
      <w:r w:rsidRPr="000C13C9">
        <w:rPr>
          <w:rFonts w:ascii="Arial" w:eastAsia="Calibri" w:hAnsi="Arial" w:cs="Arial"/>
          <w:b/>
          <w:bCs/>
          <w:i/>
          <w:iCs/>
          <w:sz w:val="22"/>
          <w:szCs w:val="22"/>
          <w:lang w:val="en-GB"/>
        </w:rPr>
        <w:t>Directed to the Secretariat</w:t>
      </w:r>
    </w:p>
    <w:p w14:paraId="261FF682" w14:textId="77777777" w:rsidR="000C13C9" w:rsidRPr="000C13C9" w:rsidRDefault="000C13C9" w:rsidP="000275D8">
      <w:pPr>
        <w:widowControl/>
        <w:autoSpaceDE/>
        <w:autoSpaceDN/>
        <w:ind w:left="360"/>
        <w:jc w:val="both"/>
        <w:textAlignment w:val="auto"/>
        <w:rPr>
          <w:rFonts w:ascii="Arial" w:eastAsia="Calibri" w:hAnsi="Arial" w:cs="Arial"/>
          <w:sz w:val="22"/>
          <w:szCs w:val="22"/>
          <w:lang w:val="en-GB"/>
        </w:rPr>
      </w:pPr>
    </w:p>
    <w:p w14:paraId="33409818" w14:textId="77777777" w:rsidR="000C13C9" w:rsidRPr="000C13C9" w:rsidRDefault="000C13C9" w:rsidP="000275D8">
      <w:pPr>
        <w:widowControl/>
        <w:autoSpaceDE/>
        <w:autoSpaceDN/>
        <w:ind w:left="851" w:hanging="851"/>
        <w:jc w:val="both"/>
        <w:textAlignment w:val="auto"/>
        <w:rPr>
          <w:rFonts w:ascii="Arial" w:eastAsia="Calibri" w:hAnsi="Arial" w:cs="Arial"/>
          <w:sz w:val="22"/>
          <w:szCs w:val="22"/>
          <w:lang w:val="en-GB"/>
        </w:rPr>
      </w:pPr>
      <w:r w:rsidRPr="000C13C9">
        <w:rPr>
          <w:rFonts w:ascii="Arial" w:eastAsia="Calibri" w:hAnsi="Arial" w:cs="Arial"/>
          <w:sz w:val="22"/>
          <w:szCs w:val="22"/>
          <w:lang w:val="en-GB"/>
        </w:rPr>
        <w:t>14.BB</w:t>
      </w:r>
      <w:r w:rsidRPr="000C13C9">
        <w:rPr>
          <w:rFonts w:ascii="Arial" w:eastAsia="Calibri" w:hAnsi="Arial" w:cs="Arial"/>
          <w:sz w:val="22"/>
          <w:szCs w:val="22"/>
          <w:lang w:val="en-GB"/>
        </w:rPr>
        <w:tab/>
        <w:t>The Secretariat should, subject to the availability of external resources, and in cooperation with the Scientific Council:</w:t>
      </w:r>
    </w:p>
    <w:p w14:paraId="50179367" w14:textId="77777777" w:rsidR="000C13C9" w:rsidRPr="000C13C9" w:rsidRDefault="000C13C9" w:rsidP="000275D8">
      <w:pPr>
        <w:widowControl/>
        <w:autoSpaceDE/>
        <w:autoSpaceDN/>
        <w:ind w:left="993" w:hanging="993"/>
        <w:jc w:val="both"/>
        <w:textAlignment w:val="auto"/>
        <w:rPr>
          <w:rFonts w:ascii="Arial" w:eastAsia="Calibri" w:hAnsi="Arial" w:cs="Arial"/>
          <w:sz w:val="22"/>
          <w:szCs w:val="22"/>
          <w:lang w:val="en-GB"/>
        </w:rPr>
      </w:pPr>
    </w:p>
    <w:p w14:paraId="337EC995" w14:textId="77777777" w:rsidR="000C13C9" w:rsidRPr="000C13C9" w:rsidRDefault="000C13C9" w:rsidP="000275D8">
      <w:pPr>
        <w:widowControl/>
        <w:numPr>
          <w:ilvl w:val="0"/>
          <w:numId w:val="2"/>
        </w:numPr>
        <w:autoSpaceDE/>
        <w:autoSpaceDN/>
        <w:ind w:left="1418" w:hanging="567"/>
        <w:jc w:val="both"/>
        <w:textAlignment w:val="auto"/>
        <w:rPr>
          <w:rFonts w:ascii="Arial" w:eastAsia="Calibri" w:hAnsi="Arial"/>
          <w:sz w:val="22"/>
          <w:szCs w:val="22"/>
          <w:lang w:val="en-GB"/>
        </w:rPr>
      </w:pPr>
      <w:r w:rsidRPr="000C13C9">
        <w:rPr>
          <w:rFonts w:ascii="Arial" w:eastAsia="Calibri" w:hAnsi="Arial"/>
          <w:sz w:val="22"/>
          <w:szCs w:val="22"/>
          <w:lang w:val="en-GB"/>
        </w:rPr>
        <w:t xml:space="preserve">further develop the modules currently underway;  </w:t>
      </w:r>
    </w:p>
    <w:p w14:paraId="220839F0" w14:textId="77777777" w:rsidR="000C13C9" w:rsidRPr="000C13C9" w:rsidRDefault="000C13C9" w:rsidP="000275D8">
      <w:pPr>
        <w:widowControl/>
        <w:autoSpaceDE/>
        <w:autoSpaceDN/>
        <w:ind w:left="1418"/>
        <w:jc w:val="both"/>
        <w:textAlignment w:val="auto"/>
        <w:rPr>
          <w:rFonts w:ascii="Arial" w:eastAsia="Calibri" w:hAnsi="Arial"/>
          <w:sz w:val="22"/>
          <w:szCs w:val="22"/>
          <w:lang w:val="en-GB"/>
        </w:rPr>
      </w:pPr>
    </w:p>
    <w:p w14:paraId="30A379BD" w14:textId="77777777" w:rsidR="000C13C9" w:rsidRPr="000C13C9" w:rsidRDefault="000C13C9" w:rsidP="000275D8">
      <w:pPr>
        <w:widowControl/>
        <w:numPr>
          <w:ilvl w:val="0"/>
          <w:numId w:val="2"/>
        </w:numPr>
        <w:autoSpaceDE/>
        <w:autoSpaceDN/>
        <w:ind w:left="1418" w:hanging="567"/>
        <w:jc w:val="both"/>
        <w:textAlignment w:val="auto"/>
        <w:rPr>
          <w:rFonts w:ascii="Arial" w:eastAsia="Calibri" w:hAnsi="Arial"/>
          <w:sz w:val="22"/>
          <w:szCs w:val="22"/>
          <w:lang w:val="en-GB"/>
        </w:rPr>
      </w:pPr>
      <w:r w:rsidRPr="000C13C9">
        <w:rPr>
          <w:rFonts w:ascii="Arial" w:eastAsia="Calibri" w:hAnsi="Arial"/>
          <w:sz w:val="22"/>
          <w:szCs w:val="22"/>
          <w:lang w:val="en-GB"/>
        </w:rPr>
        <w:t>promote the knowledge and use of existing modules through appropriate means, such as webinars;</w:t>
      </w:r>
    </w:p>
    <w:p w14:paraId="0A82216E" w14:textId="77777777" w:rsidR="000C13C9" w:rsidRPr="000C13C9" w:rsidRDefault="000C13C9" w:rsidP="000275D8">
      <w:pPr>
        <w:widowControl/>
        <w:autoSpaceDE/>
        <w:autoSpaceDN/>
        <w:ind w:left="1418"/>
        <w:textAlignment w:val="auto"/>
        <w:rPr>
          <w:rFonts w:ascii="Arial" w:eastAsia="Calibri" w:hAnsi="Arial"/>
          <w:sz w:val="22"/>
          <w:szCs w:val="22"/>
          <w:lang w:val="en-GB"/>
        </w:rPr>
      </w:pPr>
    </w:p>
    <w:p w14:paraId="3D491D4D" w14:textId="77777777" w:rsidR="000C13C9" w:rsidRPr="000C13C9" w:rsidRDefault="000C13C9" w:rsidP="000275D8">
      <w:pPr>
        <w:widowControl/>
        <w:numPr>
          <w:ilvl w:val="0"/>
          <w:numId w:val="2"/>
        </w:numPr>
        <w:autoSpaceDE/>
        <w:autoSpaceDN/>
        <w:ind w:left="1418" w:hanging="567"/>
        <w:jc w:val="both"/>
        <w:textAlignment w:val="auto"/>
        <w:rPr>
          <w:rFonts w:ascii="Arial" w:eastAsia="Calibri" w:hAnsi="Arial"/>
          <w:sz w:val="22"/>
          <w:szCs w:val="22"/>
          <w:lang w:val="en-GB"/>
        </w:rPr>
      </w:pPr>
      <w:r w:rsidRPr="000C13C9">
        <w:rPr>
          <w:rFonts w:ascii="Arial" w:eastAsia="Calibri" w:hAnsi="Arial"/>
          <w:sz w:val="22"/>
          <w:szCs w:val="22"/>
          <w:lang w:val="en-GB"/>
        </w:rPr>
        <w:t>consider the need for any update of existing modules, and improvement of their usability;</w:t>
      </w:r>
    </w:p>
    <w:p w14:paraId="38F5F07C" w14:textId="77777777" w:rsidR="000C13C9" w:rsidRPr="000C13C9" w:rsidRDefault="000C13C9" w:rsidP="000275D8">
      <w:pPr>
        <w:widowControl/>
        <w:autoSpaceDE/>
        <w:autoSpaceDN/>
        <w:ind w:left="1418"/>
        <w:jc w:val="both"/>
        <w:textAlignment w:val="auto"/>
        <w:rPr>
          <w:rFonts w:ascii="Arial" w:eastAsia="Calibri" w:hAnsi="Arial"/>
          <w:sz w:val="22"/>
          <w:szCs w:val="22"/>
          <w:lang w:val="en-GB"/>
        </w:rPr>
      </w:pPr>
    </w:p>
    <w:p w14:paraId="27B805BD" w14:textId="7BB2D6BC" w:rsidR="000C13C9" w:rsidRPr="000C13C9" w:rsidRDefault="000C13C9" w:rsidP="000275D8">
      <w:pPr>
        <w:widowControl/>
        <w:numPr>
          <w:ilvl w:val="0"/>
          <w:numId w:val="2"/>
        </w:numPr>
        <w:autoSpaceDE/>
        <w:autoSpaceDN/>
        <w:ind w:left="1418" w:hanging="567"/>
        <w:jc w:val="both"/>
        <w:textAlignment w:val="auto"/>
        <w:rPr>
          <w:rFonts w:ascii="Arial" w:hAnsi="Arial" w:cs="Arial"/>
          <w:sz w:val="22"/>
          <w:szCs w:val="22"/>
        </w:rPr>
      </w:pPr>
      <w:r w:rsidRPr="000C13C9">
        <w:rPr>
          <w:rFonts w:ascii="Arial" w:eastAsia="Calibri" w:hAnsi="Arial"/>
          <w:sz w:val="22"/>
          <w:szCs w:val="22"/>
          <w:lang w:val="en-GB"/>
        </w:rPr>
        <w:t xml:space="preserve">explore options for the development of additional modules, in consultation with the Scientific Council; </w:t>
      </w:r>
    </w:p>
    <w:p w14:paraId="59C0F81A" w14:textId="77777777" w:rsidR="000C13C9" w:rsidRPr="000C13C9" w:rsidRDefault="000C13C9" w:rsidP="000275D8">
      <w:pPr>
        <w:rPr>
          <w:rFonts w:ascii="Arial" w:eastAsia="Calibri" w:hAnsi="Arial" w:cs="Arial"/>
          <w:sz w:val="22"/>
          <w:szCs w:val="22"/>
          <w:lang w:val="en-GB"/>
        </w:rPr>
      </w:pPr>
    </w:p>
    <w:p w14:paraId="7FD2FE34" w14:textId="16E4EDA6" w:rsidR="00D82C56" w:rsidRPr="000275D8" w:rsidRDefault="000C13C9" w:rsidP="000275D8">
      <w:pPr>
        <w:widowControl/>
        <w:numPr>
          <w:ilvl w:val="0"/>
          <w:numId w:val="2"/>
        </w:numPr>
        <w:autoSpaceDE/>
        <w:autoSpaceDN/>
        <w:ind w:left="1418" w:hanging="567"/>
        <w:jc w:val="both"/>
        <w:textAlignment w:val="auto"/>
        <w:rPr>
          <w:rFonts w:ascii="Arial" w:hAnsi="Arial" w:cs="Arial"/>
          <w:sz w:val="22"/>
          <w:szCs w:val="22"/>
        </w:rPr>
      </w:pPr>
      <w:r w:rsidRPr="000C13C9">
        <w:rPr>
          <w:rFonts w:ascii="Arial" w:eastAsia="Calibri" w:hAnsi="Arial" w:cs="Arial"/>
          <w:sz w:val="22"/>
          <w:szCs w:val="22"/>
          <w:lang w:val="en-GB"/>
        </w:rPr>
        <w:t>explore options for improving the availability of the various modules of the atlas, e.g., through a global database</w:t>
      </w:r>
      <w:r w:rsidR="00B06924">
        <w:rPr>
          <w:rFonts w:ascii="Arial" w:eastAsia="Calibri" w:hAnsi="Arial" w:cs="Arial"/>
          <w:sz w:val="22"/>
          <w:szCs w:val="22"/>
          <w:lang w:val="en-GB"/>
        </w:rPr>
        <w:t>;</w:t>
      </w:r>
    </w:p>
    <w:p w14:paraId="2B3CE426" w14:textId="77777777" w:rsidR="00170F24" w:rsidRPr="000555A0" w:rsidRDefault="00170F24" w:rsidP="000275D8">
      <w:pPr>
        <w:pStyle w:val="ListParagraph"/>
        <w:contextualSpacing w:val="0"/>
        <w:rPr>
          <w:rFonts w:ascii="Arial" w:hAnsi="Arial" w:cs="Arial"/>
          <w:bCs/>
          <w:sz w:val="22"/>
          <w:szCs w:val="22"/>
        </w:rPr>
      </w:pPr>
    </w:p>
    <w:p w14:paraId="59920D30" w14:textId="77777777" w:rsidR="00635FCD" w:rsidRPr="000275D8" w:rsidRDefault="00635FCD" w:rsidP="000275D8">
      <w:pPr>
        <w:pStyle w:val="ListParagraph"/>
        <w:widowControl/>
        <w:numPr>
          <w:ilvl w:val="0"/>
          <w:numId w:val="3"/>
        </w:numPr>
        <w:suppressAutoHyphens w:val="0"/>
        <w:autoSpaceDE/>
        <w:autoSpaceDN/>
        <w:ind w:left="1418" w:hanging="567"/>
        <w:contextualSpacing w:val="0"/>
        <w:jc w:val="both"/>
        <w:textAlignment w:val="auto"/>
        <w:rPr>
          <w:rFonts w:ascii="Arial" w:hAnsi="Arial" w:cs="Arial"/>
          <w:bCs/>
          <w:sz w:val="22"/>
          <w:szCs w:val="22"/>
        </w:rPr>
      </w:pPr>
      <w:r w:rsidRPr="000275D8">
        <w:rPr>
          <w:rFonts w:ascii="Arial" w:hAnsi="Arial" w:cs="Arial"/>
          <w:bCs/>
          <w:sz w:val="22"/>
          <w:szCs w:val="22"/>
        </w:rPr>
        <w:t>promote information on the atlas on the CMS website; and</w:t>
      </w:r>
    </w:p>
    <w:p w14:paraId="5310BDD5" w14:textId="77777777" w:rsidR="00635FCD" w:rsidRPr="000275D8" w:rsidRDefault="00635FCD" w:rsidP="000275D8">
      <w:pPr>
        <w:pStyle w:val="ListParagraph"/>
        <w:contextualSpacing w:val="0"/>
        <w:jc w:val="both"/>
        <w:rPr>
          <w:rFonts w:ascii="Arial" w:hAnsi="Arial" w:cs="Arial"/>
          <w:bCs/>
          <w:sz w:val="22"/>
          <w:szCs w:val="22"/>
        </w:rPr>
      </w:pPr>
    </w:p>
    <w:p w14:paraId="444F7496" w14:textId="77777777" w:rsidR="00635FCD" w:rsidRPr="000275D8" w:rsidRDefault="00635FCD" w:rsidP="000275D8">
      <w:pPr>
        <w:pStyle w:val="ListParagraph"/>
        <w:widowControl/>
        <w:numPr>
          <w:ilvl w:val="0"/>
          <w:numId w:val="3"/>
        </w:numPr>
        <w:suppressAutoHyphens w:val="0"/>
        <w:autoSpaceDE/>
        <w:autoSpaceDN/>
        <w:ind w:left="1418" w:hanging="567"/>
        <w:contextualSpacing w:val="0"/>
        <w:jc w:val="both"/>
        <w:textAlignment w:val="auto"/>
        <w:rPr>
          <w:rFonts w:ascii="Arial" w:hAnsi="Arial" w:cs="Arial"/>
          <w:bCs/>
          <w:sz w:val="22"/>
          <w:szCs w:val="22"/>
        </w:rPr>
      </w:pPr>
      <w:r w:rsidRPr="000275D8">
        <w:rPr>
          <w:rFonts w:ascii="Arial" w:hAnsi="Arial" w:cs="Arial"/>
          <w:bCs/>
          <w:sz w:val="22"/>
          <w:szCs w:val="22"/>
        </w:rPr>
        <w:t>clarify the type and content of the information to be provided by Parties in relation to the experience with using the modules of the atlas, and request feedback from Parties through notification for future development of the atlas.</w:t>
      </w:r>
    </w:p>
    <w:p w14:paraId="37388106" w14:textId="77777777" w:rsidR="00635FCD" w:rsidRDefault="00635FCD" w:rsidP="000275D8">
      <w:pPr>
        <w:adjustRightInd w:val="0"/>
        <w:jc w:val="both"/>
        <w:rPr>
          <w:rFonts w:ascii="Arial" w:hAnsi="Arial" w:cs="Arial"/>
          <w:bCs/>
          <w:sz w:val="22"/>
          <w:szCs w:val="22"/>
        </w:rPr>
      </w:pPr>
    </w:p>
    <w:p w14:paraId="303D1B57" w14:textId="77777777" w:rsidR="000275D8" w:rsidRPr="000275D8" w:rsidRDefault="000275D8" w:rsidP="000275D8">
      <w:pPr>
        <w:adjustRightInd w:val="0"/>
        <w:jc w:val="both"/>
        <w:rPr>
          <w:rFonts w:ascii="Arial" w:hAnsi="Arial" w:cs="Arial"/>
          <w:bCs/>
          <w:sz w:val="22"/>
          <w:szCs w:val="22"/>
        </w:rPr>
      </w:pPr>
    </w:p>
    <w:p w14:paraId="0DBA978D" w14:textId="77777777" w:rsidR="00635FCD" w:rsidRPr="0096338D" w:rsidRDefault="00635FCD" w:rsidP="000275D8">
      <w:pPr>
        <w:adjustRightInd w:val="0"/>
        <w:jc w:val="both"/>
        <w:rPr>
          <w:rFonts w:ascii="Arial" w:hAnsi="Arial" w:cs="Arial"/>
          <w:b/>
          <w:i/>
          <w:sz w:val="22"/>
          <w:szCs w:val="22"/>
        </w:rPr>
      </w:pPr>
      <w:r w:rsidRPr="000275D8">
        <w:rPr>
          <w:rFonts w:ascii="Arial" w:hAnsi="Arial" w:cs="Arial"/>
          <w:b/>
          <w:i/>
          <w:sz w:val="22"/>
          <w:szCs w:val="22"/>
        </w:rPr>
        <w:t xml:space="preserve">Directed to Scientific Council </w:t>
      </w:r>
    </w:p>
    <w:p w14:paraId="78318DED" w14:textId="77777777" w:rsidR="008F3BF6" w:rsidRPr="000275D8" w:rsidRDefault="008F3BF6" w:rsidP="000275D8">
      <w:pPr>
        <w:adjustRightInd w:val="0"/>
        <w:jc w:val="both"/>
        <w:rPr>
          <w:rFonts w:ascii="Arial" w:hAnsi="Arial" w:cs="Arial"/>
          <w:b/>
          <w:i/>
          <w:sz w:val="22"/>
          <w:szCs w:val="22"/>
        </w:rPr>
      </w:pPr>
    </w:p>
    <w:p w14:paraId="4A54C3EE" w14:textId="1319B00B" w:rsidR="00635FCD" w:rsidRPr="000275D8" w:rsidRDefault="00635FCD" w:rsidP="000275D8">
      <w:pPr>
        <w:ind w:left="851" w:hanging="851"/>
        <w:jc w:val="both"/>
        <w:rPr>
          <w:rFonts w:ascii="Arial" w:hAnsi="Arial" w:cs="Arial"/>
          <w:bCs/>
          <w:sz w:val="22"/>
          <w:szCs w:val="22"/>
        </w:rPr>
      </w:pPr>
      <w:r w:rsidRPr="000275D8">
        <w:rPr>
          <w:rFonts w:ascii="Arial" w:hAnsi="Arial" w:cs="Arial"/>
          <w:bCs/>
          <w:sz w:val="22"/>
          <w:szCs w:val="22"/>
        </w:rPr>
        <w:t xml:space="preserve">14.CC </w:t>
      </w:r>
      <w:r w:rsidRPr="000275D8">
        <w:rPr>
          <w:rFonts w:ascii="Arial" w:hAnsi="Arial" w:cs="Arial"/>
          <w:bCs/>
          <w:sz w:val="22"/>
          <w:szCs w:val="22"/>
        </w:rPr>
        <w:tab/>
        <w:t>The Scientific Council is requested</w:t>
      </w:r>
      <w:r w:rsidR="00B06924">
        <w:rPr>
          <w:rFonts w:ascii="Arial" w:hAnsi="Arial" w:cs="Arial"/>
          <w:bCs/>
          <w:sz w:val="22"/>
          <w:szCs w:val="22"/>
        </w:rPr>
        <w:t>,</w:t>
      </w:r>
      <w:r w:rsidR="00753806" w:rsidRPr="0096338D">
        <w:rPr>
          <w:rFonts w:ascii="Arial" w:hAnsi="Arial" w:cs="Arial"/>
          <w:bCs/>
          <w:sz w:val="22"/>
          <w:szCs w:val="22"/>
        </w:rPr>
        <w:t xml:space="preserve"> </w:t>
      </w:r>
      <w:r w:rsidR="00B06924" w:rsidRPr="0096338D">
        <w:rPr>
          <w:rFonts w:ascii="Arial" w:hAnsi="Arial" w:cs="Arial"/>
          <w:bCs/>
          <w:sz w:val="22"/>
          <w:szCs w:val="22"/>
        </w:rPr>
        <w:t xml:space="preserve">subject to the availability of </w:t>
      </w:r>
      <w:r w:rsidR="007C4BC8">
        <w:rPr>
          <w:rFonts w:ascii="Arial" w:hAnsi="Arial" w:cs="Arial"/>
          <w:bCs/>
          <w:sz w:val="22"/>
          <w:szCs w:val="22"/>
        </w:rPr>
        <w:t xml:space="preserve">external </w:t>
      </w:r>
      <w:r w:rsidR="00B06924" w:rsidRPr="0096338D">
        <w:rPr>
          <w:rFonts w:ascii="Arial" w:hAnsi="Arial" w:cs="Arial"/>
          <w:bCs/>
          <w:sz w:val="22"/>
          <w:szCs w:val="22"/>
        </w:rPr>
        <w:t>resources</w:t>
      </w:r>
      <w:r w:rsidR="00B06924">
        <w:rPr>
          <w:rFonts w:ascii="Arial" w:hAnsi="Arial" w:cs="Arial"/>
          <w:bCs/>
          <w:sz w:val="22"/>
          <w:szCs w:val="22"/>
        </w:rPr>
        <w:t>,</w:t>
      </w:r>
      <w:r w:rsidRPr="000275D8">
        <w:rPr>
          <w:rFonts w:ascii="Arial" w:hAnsi="Arial" w:cs="Arial"/>
          <w:bCs/>
          <w:sz w:val="22"/>
          <w:szCs w:val="22"/>
        </w:rPr>
        <w:t xml:space="preserve"> to: </w:t>
      </w:r>
    </w:p>
    <w:p w14:paraId="2D6C5117" w14:textId="77777777" w:rsidR="008F3BF6" w:rsidRPr="0096338D" w:rsidRDefault="008F3BF6" w:rsidP="000275D8">
      <w:pPr>
        <w:ind w:left="851"/>
        <w:jc w:val="both"/>
        <w:rPr>
          <w:rFonts w:ascii="Arial" w:hAnsi="Arial" w:cs="Arial"/>
          <w:bCs/>
          <w:sz w:val="22"/>
          <w:szCs w:val="22"/>
        </w:rPr>
      </w:pPr>
    </w:p>
    <w:p w14:paraId="30ED54C8" w14:textId="1E0BCD62" w:rsidR="00635FCD" w:rsidRPr="000275D8" w:rsidRDefault="00635FCD" w:rsidP="007C4BC8">
      <w:pPr>
        <w:ind w:left="1412" w:hanging="562"/>
        <w:jc w:val="both"/>
        <w:rPr>
          <w:rFonts w:ascii="Arial" w:hAnsi="Arial" w:cs="Arial"/>
          <w:bCs/>
          <w:sz w:val="22"/>
          <w:szCs w:val="22"/>
        </w:rPr>
      </w:pPr>
      <w:r w:rsidRPr="000275D8">
        <w:rPr>
          <w:rFonts w:ascii="Arial" w:hAnsi="Arial" w:cs="Arial"/>
          <w:bCs/>
          <w:sz w:val="22"/>
          <w:szCs w:val="22"/>
        </w:rPr>
        <w:t xml:space="preserve">a) </w:t>
      </w:r>
      <w:r w:rsidR="000275D8">
        <w:rPr>
          <w:rFonts w:ascii="Arial" w:hAnsi="Arial" w:cs="Arial"/>
          <w:bCs/>
          <w:sz w:val="22"/>
          <w:szCs w:val="22"/>
        </w:rPr>
        <w:tab/>
      </w:r>
      <w:r w:rsidRPr="000275D8">
        <w:rPr>
          <w:rFonts w:ascii="Arial" w:hAnsi="Arial" w:cs="Arial"/>
          <w:bCs/>
          <w:sz w:val="22"/>
          <w:szCs w:val="22"/>
        </w:rPr>
        <w:t xml:space="preserve">provide advice and guidance to the Secretariat on updating existing and developing additional modules of the atlas; </w:t>
      </w:r>
    </w:p>
    <w:p w14:paraId="05BAF698" w14:textId="77777777" w:rsidR="008F3BF6" w:rsidRPr="0096338D" w:rsidRDefault="008F3BF6" w:rsidP="000275D8">
      <w:pPr>
        <w:ind w:left="1418" w:hanging="567"/>
        <w:jc w:val="both"/>
        <w:rPr>
          <w:rFonts w:ascii="Arial" w:hAnsi="Arial" w:cs="Arial"/>
          <w:bCs/>
          <w:sz w:val="22"/>
          <w:szCs w:val="22"/>
        </w:rPr>
      </w:pPr>
    </w:p>
    <w:p w14:paraId="1BDA55E6" w14:textId="45D2EFB5" w:rsidR="00635FCD" w:rsidRPr="000275D8" w:rsidRDefault="00635FCD" w:rsidP="000275D8">
      <w:pPr>
        <w:ind w:left="1418" w:hanging="567"/>
        <w:jc w:val="both"/>
        <w:rPr>
          <w:rFonts w:ascii="Arial" w:hAnsi="Arial" w:cs="Arial"/>
          <w:bCs/>
          <w:sz w:val="22"/>
          <w:szCs w:val="22"/>
        </w:rPr>
      </w:pPr>
      <w:r w:rsidRPr="000275D8">
        <w:rPr>
          <w:rFonts w:ascii="Arial" w:hAnsi="Arial" w:cs="Arial"/>
          <w:bCs/>
          <w:sz w:val="22"/>
          <w:szCs w:val="22"/>
        </w:rPr>
        <w:t xml:space="preserve">b) </w:t>
      </w:r>
      <w:r w:rsidR="000275D8">
        <w:rPr>
          <w:rFonts w:ascii="Arial" w:hAnsi="Arial" w:cs="Arial"/>
          <w:bCs/>
          <w:sz w:val="22"/>
          <w:szCs w:val="22"/>
        </w:rPr>
        <w:tab/>
      </w:r>
      <w:r w:rsidRPr="000275D8">
        <w:rPr>
          <w:rFonts w:ascii="Arial" w:hAnsi="Arial" w:cs="Arial"/>
          <w:bCs/>
          <w:sz w:val="22"/>
          <w:szCs w:val="22"/>
        </w:rPr>
        <w:t xml:space="preserve">provide advice and guidance to the Secretariat on improving the usability of the atlas, if required; </w:t>
      </w:r>
    </w:p>
    <w:p w14:paraId="55BB33CB" w14:textId="77777777" w:rsidR="008F3BF6" w:rsidRPr="0096338D" w:rsidRDefault="008F3BF6" w:rsidP="000275D8">
      <w:pPr>
        <w:ind w:left="1418" w:hanging="567"/>
        <w:jc w:val="both"/>
        <w:rPr>
          <w:rFonts w:ascii="Arial" w:hAnsi="Arial" w:cs="Arial"/>
          <w:bCs/>
          <w:sz w:val="22"/>
          <w:szCs w:val="22"/>
        </w:rPr>
      </w:pPr>
    </w:p>
    <w:p w14:paraId="221E18D8" w14:textId="4842DB0E" w:rsidR="00635FCD" w:rsidRPr="000275D8" w:rsidRDefault="00635FCD" w:rsidP="000275D8">
      <w:pPr>
        <w:ind w:left="1418" w:hanging="567"/>
        <w:jc w:val="both"/>
        <w:rPr>
          <w:rFonts w:ascii="Arial" w:hAnsi="Arial" w:cs="Arial"/>
          <w:bCs/>
          <w:sz w:val="22"/>
          <w:szCs w:val="22"/>
        </w:rPr>
      </w:pPr>
      <w:r w:rsidRPr="000275D8">
        <w:rPr>
          <w:rFonts w:ascii="Arial" w:hAnsi="Arial" w:cs="Arial"/>
          <w:bCs/>
          <w:sz w:val="22"/>
          <w:szCs w:val="22"/>
        </w:rPr>
        <w:t xml:space="preserve">c) </w:t>
      </w:r>
      <w:r w:rsidR="000275D8">
        <w:rPr>
          <w:rFonts w:ascii="Arial" w:hAnsi="Arial" w:cs="Arial"/>
          <w:bCs/>
          <w:sz w:val="22"/>
          <w:szCs w:val="22"/>
        </w:rPr>
        <w:tab/>
      </w:r>
      <w:r w:rsidRPr="000275D8">
        <w:rPr>
          <w:rFonts w:ascii="Arial" w:hAnsi="Arial" w:cs="Arial"/>
          <w:bCs/>
          <w:sz w:val="22"/>
          <w:szCs w:val="22"/>
        </w:rPr>
        <w:t xml:space="preserve">work closely with the Secretariat and relevant stakeholders in promoting the knowledge and use of existing modules through appropriate means, such as webinars; </w:t>
      </w:r>
    </w:p>
    <w:p w14:paraId="26E90936" w14:textId="77777777" w:rsidR="008F3BF6" w:rsidRPr="0096338D" w:rsidRDefault="008F3BF6" w:rsidP="000275D8">
      <w:pPr>
        <w:ind w:left="1418" w:hanging="567"/>
        <w:jc w:val="both"/>
        <w:rPr>
          <w:rFonts w:ascii="Arial" w:hAnsi="Arial" w:cs="Arial"/>
          <w:bCs/>
          <w:sz w:val="22"/>
          <w:szCs w:val="22"/>
        </w:rPr>
      </w:pPr>
    </w:p>
    <w:p w14:paraId="77ABEA76" w14:textId="47DA7BEE" w:rsidR="00635FCD" w:rsidRPr="000275D8" w:rsidRDefault="00635FCD" w:rsidP="000275D8">
      <w:pPr>
        <w:ind w:left="1418" w:hanging="567"/>
        <w:jc w:val="both"/>
        <w:rPr>
          <w:rFonts w:ascii="Arial" w:hAnsi="Arial" w:cs="Arial"/>
          <w:bCs/>
          <w:sz w:val="22"/>
          <w:szCs w:val="22"/>
        </w:rPr>
      </w:pPr>
      <w:r w:rsidRPr="000275D8">
        <w:rPr>
          <w:rFonts w:ascii="Arial" w:hAnsi="Arial" w:cs="Arial"/>
          <w:bCs/>
          <w:sz w:val="22"/>
          <w:szCs w:val="22"/>
        </w:rPr>
        <w:t xml:space="preserve">d) </w:t>
      </w:r>
      <w:r w:rsidR="000275D8">
        <w:rPr>
          <w:rFonts w:ascii="Arial" w:hAnsi="Arial" w:cs="Arial"/>
          <w:bCs/>
          <w:sz w:val="22"/>
          <w:szCs w:val="22"/>
        </w:rPr>
        <w:tab/>
      </w:r>
      <w:r w:rsidRPr="000275D8">
        <w:rPr>
          <w:rFonts w:ascii="Arial" w:hAnsi="Arial" w:cs="Arial"/>
          <w:bCs/>
          <w:sz w:val="22"/>
          <w:szCs w:val="22"/>
        </w:rPr>
        <w:t>provide recommendations to COP15 on future development of the atlas.</w:t>
      </w:r>
    </w:p>
    <w:p w14:paraId="03388B19" w14:textId="77777777" w:rsidR="00170F24" w:rsidRPr="0096338D" w:rsidRDefault="00170F24" w:rsidP="000275D8">
      <w:pPr>
        <w:widowControl/>
        <w:autoSpaceDE/>
        <w:autoSpaceDN/>
        <w:ind w:left="1134" w:hanging="567"/>
        <w:jc w:val="both"/>
        <w:textAlignment w:val="auto"/>
        <w:rPr>
          <w:rFonts w:ascii="Arial" w:hAnsi="Arial" w:cs="Arial"/>
          <w:bCs/>
          <w:sz w:val="22"/>
          <w:szCs w:val="22"/>
        </w:rPr>
      </w:pPr>
    </w:p>
    <w:sectPr w:rsidR="00170F24" w:rsidRPr="0096338D" w:rsidSect="002322F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3CF75" w14:textId="77777777" w:rsidR="002322F4" w:rsidRDefault="002322F4">
      <w:r>
        <w:separator/>
      </w:r>
    </w:p>
  </w:endnote>
  <w:endnote w:type="continuationSeparator" w:id="0">
    <w:p w14:paraId="71625A9F" w14:textId="77777777" w:rsidR="002322F4" w:rsidRDefault="002322F4">
      <w:r>
        <w:continuationSeparator/>
      </w:r>
    </w:p>
  </w:endnote>
  <w:endnote w:type="continuationNotice" w:id="1">
    <w:p w14:paraId="33B252F7" w14:textId="77777777" w:rsidR="002322F4" w:rsidRDefault="002322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1286B" w14:textId="502078D8" w:rsidR="000275D8" w:rsidRDefault="000275D8" w:rsidP="000275D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08C66" w14:textId="77777777" w:rsidR="002322F4" w:rsidRDefault="002322F4">
      <w:r>
        <w:rPr>
          <w:color w:val="000000"/>
        </w:rPr>
        <w:separator/>
      </w:r>
    </w:p>
  </w:footnote>
  <w:footnote w:type="continuationSeparator" w:id="0">
    <w:p w14:paraId="78E49356" w14:textId="77777777" w:rsidR="002322F4" w:rsidRDefault="002322F4">
      <w:r>
        <w:continuationSeparator/>
      </w:r>
    </w:p>
  </w:footnote>
  <w:footnote w:type="continuationNotice" w:id="1">
    <w:p w14:paraId="226CBDA7" w14:textId="77777777" w:rsidR="002322F4" w:rsidRDefault="002322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A60C" w14:textId="65888006" w:rsidR="00B956A6" w:rsidRPr="007C4BC8"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rPr>
    </w:pPr>
    <w:r w:rsidRPr="007C4BC8">
      <w:rPr>
        <w:rFonts w:ascii="Arial" w:hAnsi="Arial" w:cs="Arial"/>
        <w:i/>
        <w:sz w:val="18"/>
        <w:szCs w:val="18"/>
      </w:rPr>
      <w:t>UNEP/CMS/COP13/CRP</w:t>
    </w:r>
    <w:r w:rsidR="00763547" w:rsidRPr="007C4BC8">
      <w:rPr>
        <w:rFonts w:ascii="Arial" w:hAnsi="Arial" w:cs="Arial"/>
        <w:i/>
        <w:sz w:val="18"/>
        <w:szCs w:val="18"/>
      </w:rPr>
      <w:t>20</w:t>
    </w:r>
    <w:r w:rsidR="007C4BC8" w:rsidRPr="007C4BC8">
      <w:rPr>
        <w:rFonts w:ascii="Arial" w:hAnsi="Arial" w:cs="Arial"/>
        <w:i/>
        <w:sz w:val="18"/>
        <w:szCs w:val="18"/>
      </w:rPr>
      <w:t>/Rev</w:t>
    </w:r>
    <w:r w:rsidR="007C4BC8">
      <w:rPr>
        <w:rFonts w:ascii="Arial" w:hAnsi="Arial" w:cs="Arial"/>
        <w:i/>
        <w:sz w:val="18"/>
        <w:szCs w:val="18"/>
      </w:rPr>
      <w:t>.1</w:t>
    </w:r>
  </w:p>
  <w:p w14:paraId="50B9F4CC" w14:textId="77777777" w:rsidR="00B956A6" w:rsidRPr="007C4BC8" w:rsidRDefault="00B95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3F0B" w14:textId="77777777" w:rsidR="00B956A6" w:rsidRDefault="005D43E4">
    <w:pPr>
      <w:pBdr>
        <w:bottom w:val="single" w:sz="4" w:space="1" w:color="000000"/>
      </w:pBdr>
      <w:tabs>
        <w:tab w:val="left" w:pos="5040"/>
        <w:tab w:val="left" w:pos="5760"/>
        <w:tab w:val="left" w:pos="6008"/>
        <w:tab w:val="left" w:pos="6480"/>
        <w:tab w:val="left" w:pos="7200"/>
        <w:tab w:val="left" w:pos="7920"/>
        <w:tab w:val="left" w:pos="8640"/>
      </w:tabs>
      <w:jc w:val="both"/>
      <w:rPr>
        <w:rFonts w:ascii="Arial" w:hAnsi="Arial" w:cs="Arial"/>
        <w:i/>
        <w:szCs w:val="20"/>
        <w:lang w:val="en-GB"/>
      </w:rPr>
    </w:pPr>
    <w:r>
      <w:rPr>
        <w:rFonts w:ascii="Arial" w:hAnsi="Arial" w:cs="Arial"/>
        <w:i/>
        <w:szCs w:val="20"/>
        <w:lang w:val="en-GB"/>
      </w:rPr>
      <w:t>UNEP/CMS/COP13/CRP(Doc.Nº)</w:t>
    </w:r>
  </w:p>
  <w:p w14:paraId="75025A37" w14:textId="77777777" w:rsidR="00B956A6" w:rsidRDefault="00B956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A398" w14:textId="718018EE" w:rsidR="007A1066" w:rsidRPr="000275D8"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0275D8">
      <w:rPr>
        <w:rFonts w:ascii="Arial" w:hAnsi="Arial" w:cs="Arial"/>
        <w:bCs/>
        <w:i/>
        <w:iCs/>
        <w:sz w:val="18"/>
        <w:szCs w:val="18"/>
        <w:lang w:val="en-GB"/>
      </w:rPr>
      <w:t>UNEP/CMS/COP1</w:t>
    </w:r>
    <w:r w:rsidR="00B956A6" w:rsidRPr="000275D8">
      <w:rPr>
        <w:rFonts w:ascii="Arial" w:hAnsi="Arial" w:cs="Arial"/>
        <w:bCs/>
        <w:i/>
        <w:iCs/>
        <w:sz w:val="18"/>
        <w:szCs w:val="18"/>
        <w:lang w:val="en-GB"/>
      </w:rPr>
      <w:t>4</w:t>
    </w:r>
    <w:r w:rsidRPr="000275D8">
      <w:rPr>
        <w:rFonts w:ascii="Arial" w:hAnsi="Arial" w:cs="Arial"/>
        <w:bCs/>
        <w:i/>
        <w:iCs/>
        <w:sz w:val="18"/>
        <w:szCs w:val="18"/>
        <w:lang w:val="en-GB"/>
      </w:rPr>
      <w:t>/CRP</w:t>
    </w:r>
    <w:r w:rsidR="00685D1D" w:rsidRPr="000275D8">
      <w:rPr>
        <w:rFonts w:ascii="Arial" w:hAnsi="Arial" w:cs="Arial"/>
        <w:bCs/>
        <w:i/>
        <w:iCs/>
        <w:sz w:val="18"/>
        <w:szCs w:val="18"/>
        <w:lang w:val="en-GB"/>
      </w:rPr>
      <w:t>20</w:t>
    </w:r>
    <w:r w:rsidR="007C4BC8">
      <w:rPr>
        <w:rFonts w:ascii="Arial" w:hAnsi="Arial" w:cs="Arial"/>
        <w:bCs/>
        <w:i/>
        <w:iCs/>
        <w:sz w:val="18"/>
        <w:szCs w:val="18"/>
        <w:lang w:val="en-GB"/>
      </w:rPr>
      <w:t>/Rev.1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2B3C"/>
    <w:multiLevelType w:val="hybridMultilevel"/>
    <w:tmpl w:val="CE424D7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1C5C3A71"/>
    <w:multiLevelType w:val="hybridMultilevel"/>
    <w:tmpl w:val="853CD46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4706830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7356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2992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275D8"/>
    <w:rsid w:val="000303BE"/>
    <w:rsid w:val="000555A0"/>
    <w:rsid w:val="000B0D60"/>
    <w:rsid w:val="000C13C9"/>
    <w:rsid w:val="001378B6"/>
    <w:rsid w:val="001648A3"/>
    <w:rsid w:val="00170F24"/>
    <w:rsid w:val="001A74A5"/>
    <w:rsid w:val="001D2949"/>
    <w:rsid w:val="002223BB"/>
    <w:rsid w:val="002322F4"/>
    <w:rsid w:val="002606CD"/>
    <w:rsid w:val="002F3439"/>
    <w:rsid w:val="003639FF"/>
    <w:rsid w:val="003A195C"/>
    <w:rsid w:val="003F1AD8"/>
    <w:rsid w:val="0043102F"/>
    <w:rsid w:val="00480F02"/>
    <w:rsid w:val="00487D0A"/>
    <w:rsid w:val="004A2852"/>
    <w:rsid w:val="004A6167"/>
    <w:rsid w:val="004D4230"/>
    <w:rsid w:val="005025F1"/>
    <w:rsid w:val="005645C4"/>
    <w:rsid w:val="005B086D"/>
    <w:rsid w:val="005D43E4"/>
    <w:rsid w:val="005F0639"/>
    <w:rsid w:val="00635FCD"/>
    <w:rsid w:val="00685D1D"/>
    <w:rsid w:val="007365C6"/>
    <w:rsid w:val="00753806"/>
    <w:rsid w:val="00763547"/>
    <w:rsid w:val="007A1066"/>
    <w:rsid w:val="007C4BC8"/>
    <w:rsid w:val="007D3F27"/>
    <w:rsid w:val="0086565D"/>
    <w:rsid w:val="008772B8"/>
    <w:rsid w:val="008F3BF6"/>
    <w:rsid w:val="0096338D"/>
    <w:rsid w:val="00A519A6"/>
    <w:rsid w:val="00A61DD5"/>
    <w:rsid w:val="00AD5054"/>
    <w:rsid w:val="00AE5EF6"/>
    <w:rsid w:val="00AF22FB"/>
    <w:rsid w:val="00B06924"/>
    <w:rsid w:val="00B15A3D"/>
    <w:rsid w:val="00B378A6"/>
    <w:rsid w:val="00B956A6"/>
    <w:rsid w:val="00BE1A45"/>
    <w:rsid w:val="00C0687C"/>
    <w:rsid w:val="00C32FF1"/>
    <w:rsid w:val="00C6346C"/>
    <w:rsid w:val="00C8003A"/>
    <w:rsid w:val="00D82C56"/>
    <w:rsid w:val="00E829C9"/>
    <w:rsid w:val="00F35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3E6C7C3-93A1-48DA-BC33-128E5D9E0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paragraph" w:styleId="ListParagraph">
    <w:name w:val="List Paragraph"/>
    <w:aliases w:val="List,Resume Title,Dot pt,No Spacing1,List Paragraph Char Char Char,Indicator Text,Numbered Para 1,List Paragraph1,Bullet Points,MAIN CONTENT,List Paragraph12,List Paragraph11,OBC Bullet,F5 List Paragraph,Colorful List - Accent 11"/>
    <w:basedOn w:val="Normal"/>
    <w:link w:val="ListParagraphChar"/>
    <w:uiPriority w:val="34"/>
    <w:qFormat/>
    <w:rsid w:val="000C13C9"/>
    <w:pPr>
      <w:ind w:left="720"/>
      <w:contextualSpacing/>
    </w:pPr>
  </w:style>
  <w:style w:type="paragraph" w:styleId="Revision">
    <w:name w:val="Revision"/>
    <w:hidden/>
    <w:uiPriority w:val="99"/>
    <w:semiHidden/>
    <w:rsid w:val="00A61DD5"/>
    <w:pPr>
      <w:autoSpaceDN/>
      <w:spacing w:after="0" w:line="240" w:lineRule="auto"/>
      <w:textAlignment w:val="auto"/>
    </w:pPr>
    <w:rPr>
      <w:rFonts w:ascii="Times New Roman" w:eastAsia="Times New Roman" w:hAnsi="Times New Roman"/>
      <w:sz w:val="20"/>
      <w:szCs w:val="24"/>
    </w:rPr>
  </w:style>
  <w:style w:type="character" w:customStyle="1" w:styleId="ListParagraphChar">
    <w:name w:val="List Paragraph Char"/>
    <w:aliases w:val="List Char,Resume Title Char,Dot pt Char,No Spacing1 Char,List Paragraph Char Char Char Char,Indicator Text Char,Numbered Para 1 Char,List Paragraph1 Char,Bullet Points Char,MAIN CONTENT Char,List Paragraph12 Char,OBC Bullet Char"/>
    <w:link w:val="ListParagraph"/>
    <w:uiPriority w:val="34"/>
    <w:qFormat/>
    <w:locked/>
    <w:rsid w:val="00635FCD"/>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931027">
      <w:bodyDiv w:val="1"/>
      <w:marLeft w:val="0"/>
      <w:marRight w:val="0"/>
      <w:marTop w:val="0"/>
      <w:marBottom w:val="0"/>
      <w:divBdr>
        <w:top w:val="none" w:sz="0" w:space="0" w:color="auto"/>
        <w:left w:val="none" w:sz="0" w:space="0" w:color="auto"/>
        <w:bottom w:val="none" w:sz="0" w:space="0" w:color="auto"/>
        <w:right w:val="none" w:sz="0" w:space="0" w:color="auto"/>
      </w:divBdr>
    </w:div>
    <w:div w:id="509029189">
      <w:bodyDiv w:val="1"/>
      <w:marLeft w:val="0"/>
      <w:marRight w:val="0"/>
      <w:marTop w:val="0"/>
      <w:marBottom w:val="0"/>
      <w:divBdr>
        <w:top w:val="none" w:sz="0" w:space="0" w:color="auto"/>
        <w:left w:val="none" w:sz="0" w:space="0" w:color="auto"/>
        <w:bottom w:val="none" w:sz="0" w:space="0" w:color="auto"/>
        <w:right w:val="none" w:sz="0" w:space="0" w:color="auto"/>
      </w:divBdr>
    </w:div>
    <w:div w:id="1149401423">
      <w:bodyDiv w:val="1"/>
      <w:marLeft w:val="0"/>
      <w:marRight w:val="0"/>
      <w:marTop w:val="0"/>
      <w:marBottom w:val="0"/>
      <w:divBdr>
        <w:top w:val="none" w:sz="0" w:space="0" w:color="auto"/>
        <w:left w:val="none" w:sz="0" w:space="0" w:color="auto"/>
        <w:bottom w:val="none" w:sz="0" w:space="0" w:color="auto"/>
        <w:right w:val="none" w:sz="0" w:space="0" w:color="auto"/>
      </w:divBdr>
    </w:div>
    <w:div w:id="2131167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Props1.xml><?xml version="1.0" encoding="utf-8"?>
<ds:datastoreItem xmlns:ds="http://schemas.openxmlformats.org/officeDocument/2006/customXml" ds:itemID="{8494EC2C-B47A-4049-9D62-D667F3282688}">
  <ds:schemaRefs>
    <ds:schemaRef ds:uri="http://schemas.microsoft.com/sharepoint/v3/contenttype/forms"/>
  </ds:schemaRefs>
</ds:datastoreItem>
</file>

<file path=customXml/itemProps2.xml><?xml version="1.0" encoding="utf-8"?>
<ds:datastoreItem xmlns:ds="http://schemas.openxmlformats.org/officeDocument/2006/customXml" ds:itemID="{3B5089DA-465D-4314-81C1-A2CBA0EBF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D9F913-92B0-407B-8A2A-ABA2E03FF98E}">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5</cp:revision>
  <cp:lastPrinted>2020-02-04T00:02:00Z</cp:lastPrinted>
  <dcterms:created xsi:type="dcterms:W3CDTF">2024-02-13T20:24:00Z</dcterms:created>
  <dcterms:modified xsi:type="dcterms:W3CDTF">2024-02-15T07:31:00Z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