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4500D2" w14:paraId="17BE037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2DACF6A1" w:rsidR="002E0DE9" w:rsidRPr="004500D2" w:rsidRDefault="002E0DE9" w:rsidP="00EC4F04">
            <w:pPr>
              <w:widowControl w:val="0"/>
              <w:suppressAutoHyphens/>
              <w:autoSpaceDE w:val="0"/>
              <w:autoSpaceDN w:val="0"/>
              <w:spacing w:after="0" w:line="240" w:lineRule="auto"/>
              <w:textAlignment w:val="baseline"/>
              <w:rPr>
                <w:rFonts w:eastAsia="Calibri" w:cs="Arial"/>
              </w:rPr>
            </w:pPr>
            <w:r w:rsidRPr="004500D2">
              <w:rPr>
                <w:rFonts w:eastAsia="Times New Roman" w:cs="Arial"/>
                <w:noProof/>
                <w:lang w:eastAsia="en-GB"/>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7D47464F" w14:textId="77777777" w:rsidR="002E0DE9" w:rsidRPr="004500D2"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4500D2">
              <w:rPr>
                <w:rFonts w:eastAsia="Times New Roman" w:cs="Arial"/>
                <w:b/>
                <w:sz w:val="32"/>
                <w:szCs w:val="32"/>
              </w:rPr>
              <w:t>CONVENTION ON</w:t>
            </w:r>
          </w:p>
          <w:p w14:paraId="32613398" w14:textId="77777777" w:rsidR="002E0DE9" w:rsidRPr="004500D2"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4500D2">
              <w:rPr>
                <w:rFonts w:eastAsia="Times New Roman" w:cs="Arial"/>
                <w:b/>
                <w:sz w:val="32"/>
                <w:szCs w:val="32"/>
              </w:rPr>
              <w:t>MIGRATORY</w:t>
            </w:r>
          </w:p>
          <w:p w14:paraId="56052177" w14:textId="77777777" w:rsidR="002E0DE9" w:rsidRPr="004500D2" w:rsidRDefault="002E0DE9" w:rsidP="00EC4F04">
            <w:pPr>
              <w:keepNext/>
              <w:widowControl w:val="0"/>
              <w:suppressAutoHyphens/>
              <w:autoSpaceDE w:val="0"/>
              <w:autoSpaceDN w:val="0"/>
              <w:spacing w:after="0" w:line="240" w:lineRule="auto"/>
              <w:ind w:left="-108"/>
              <w:textAlignment w:val="baseline"/>
              <w:outlineLvl w:val="1"/>
              <w:rPr>
                <w:rFonts w:eastAsia="Calibri" w:cs="Arial"/>
              </w:rPr>
            </w:pPr>
            <w:r w:rsidRPr="004500D2">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6825217B" w:rsidR="00A34291" w:rsidRPr="004500D2" w:rsidRDefault="002E0DE9" w:rsidP="00904C5D">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Calibri" w:cs="Arial"/>
              </w:rPr>
            </w:pPr>
            <w:r w:rsidRPr="004500D2">
              <w:rPr>
                <w:rFonts w:eastAsia="Times New Roman" w:cs="Arial"/>
              </w:rPr>
              <w:t>UNEP/CMS/COP1</w:t>
            </w:r>
            <w:r w:rsidR="00FE00E5" w:rsidRPr="004500D2">
              <w:rPr>
                <w:rFonts w:eastAsia="Times New Roman" w:cs="Arial"/>
              </w:rPr>
              <w:t>4</w:t>
            </w:r>
            <w:r w:rsidRPr="004500D2">
              <w:rPr>
                <w:rFonts w:eastAsia="Times New Roman" w:cs="Arial"/>
              </w:rPr>
              <w:t>/Doc.</w:t>
            </w:r>
            <w:r w:rsidR="007441AA" w:rsidRPr="004500D2">
              <w:rPr>
                <w:rFonts w:eastAsia="Times New Roman" w:cs="Arial"/>
              </w:rPr>
              <w:t>18.1</w:t>
            </w:r>
          </w:p>
          <w:p w14:paraId="540B09A2" w14:textId="3BFABAAC" w:rsidR="00904C5D" w:rsidRPr="004500D2" w:rsidRDefault="00AA6635" w:rsidP="00904C5D">
            <w:pPr>
              <w:tabs>
                <w:tab w:val="left" w:pos="5040"/>
                <w:tab w:val="left" w:pos="5760"/>
                <w:tab w:val="left" w:pos="6008"/>
                <w:tab w:val="left" w:pos="6480"/>
                <w:tab w:val="left" w:pos="7200"/>
                <w:tab w:val="left" w:pos="7920"/>
                <w:tab w:val="left" w:pos="8640"/>
              </w:tabs>
              <w:spacing w:after="120" w:line="240" w:lineRule="auto"/>
              <w:rPr>
                <w:rFonts w:eastAsia="Times New Roman" w:cs="Arial"/>
              </w:rPr>
            </w:pPr>
            <w:r w:rsidRPr="004500D2">
              <w:rPr>
                <w:rFonts w:eastAsia="Times New Roman" w:cs="Arial"/>
              </w:rPr>
              <w:t>10 October</w:t>
            </w:r>
            <w:r w:rsidR="005840EF" w:rsidRPr="004500D2">
              <w:rPr>
                <w:rFonts w:eastAsia="Times New Roman" w:cs="Arial"/>
              </w:rPr>
              <w:t xml:space="preserve"> </w:t>
            </w:r>
            <w:r w:rsidR="002E0DE9" w:rsidRPr="004500D2">
              <w:rPr>
                <w:rFonts w:eastAsia="Times New Roman" w:cs="Arial"/>
              </w:rPr>
              <w:t>20</w:t>
            </w:r>
            <w:r w:rsidR="00FE00E5" w:rsidRPr="004500D2">
              <w:rPr>
                <w:rFonts w:eastAsia="Times New Roman" w:cs="Arial"/>
              </w:rPr>
              <w:t>23</w:t>
            </w:r>
          </w:p>
          <w:p w14:paraId="21B42A0D" w14:textId="467D6145" w:rsidR="002E0DE9" w:rsidRPr="004500D2" w:rsidRDefault="002E0DE9" w:rsidP="00904C5D">
            <w:pPr>
              <w:tabs>
                <w:tab w:val="left" w:pos="5040"/>
                <w:tab w:val="left" w:pos="5760"/>
                <w:tab w:val="left" w:pos="6008"/>
                <w:tab w:val="left" w:pos="6480"/>
                <w:tab w:val="left" w:pos="7200"/>
                <w:tab w:val="left" w:pos="7920"/>
                <w:tab w:val="left" w:pos="8640"/>
              </w:tabs>
              <w:spacing w:after="0" w:line="240" w:lineRule="auto"/>
              <w:rPr>
                <w:rFonts w:eastAsia="Times New Roman" w:cs="Arial"/>
              </w:rPr>
            </w:pPr>
            <w:r w:rsidRPr="004500D2">
              <w:rPr>
                <w:rFonts w:eastAsia="Times New Roman" w:cs="Arial"/>
              </w:rPr>
              <w:t>Original: English</w:t>
            </w:r>
          </w:p>
        </w:tc>
      </w:tr>
    </w:tbl>
    <w:p w14:paraId="6F980F1F" w14:textId="77777777" w:rsidR="002E0DE9" w:rsidRPr="004500D2"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4500D2" w:rsidRDefault="002E0DE9" w:rsidP="00904C5D">
      <w:pPr>
        <w:widowControl w:val="0"/>
        <w:tabs>
          <w:tab w:val="left" w:pos="-1057"/>
          <w:tab w:val="left" w:pos="-720"/>
        </w:tabs>
        <w:suppressAutoHyphens/>
        <w:autoSpaceDE w:val="0"/>
        <w:autoSpaceDN w:val="0"/>
        <w:spacing w:after="0" w:line="240" w:lineRule="auto"/>
        <w:textAlignment w:val="baseline"/>
        <w:rPr>
          <w:rFonts w:eastAsia="Calibri" w:cs="Arial"/>
        </w:rPr>
      </w:pPr>
      <w:bookmarkStart w:id="0" w:name="_Hlk135413218"/>
      <w:r w:rsidRPr="004500D2">
        <w:rPr>
          <w:rFonts w:eastAsia="Times New Roman" w:cs="Arial"/>
        </w:rPr>
        <w:t>1</w:t>
      </w:r>
      <w:r w:rsidR="00FE00E5" w:rsidRPr="004500D2">
        <w:rPr>
          <w:rFonts w:eastAsia="Times New Roman" w:cs="Arial"/>
        </w:rPr>
        <w:t>4</w:t>
      </w:r>
      <w:r w:rsidRPr="004500D2">
        <w:rPr>
          <w:rFonts w:eastAsia="Times New Roman" w:cs="Arial"/>
          <w:vertAlign w:val="superscript"/>
        </w:rPr>
        <w:t>th</w:t>
      </w:r>
      <w:r w:rsidRPr="004500D2">
        <w:rPr>
          <w:rFonts w:eastAsia="Times New Roman" w:cs="Arial"/>
        </w:rPr>
        <w:t xml:space="preserve"> MEETING OF THE CONFERENCE OF THE PARTIES</w:t>
      </w:r>
    </w:p>
    <w:p w14:paraId="20D5A67B" w14:textId="2E1F2B08" w:rsidR="002E0DE9" w:rsidRPr="004500D2" w:rsidRDefault="005A2951" w:rsidP="00904C5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Calibri" w:cs="Arial"/>
        </w:rPr>
      </w:pPr>
      <w:r w:rsidRPr="004500D2">
        <w:rPr>
          <w:rFonts w:eastAsia="Times New Roman" w:cs="Arial"/>
          <w:bCs/>
        </w:rPr>
        <w:t>Samarkand</w:t>
      </w:r>
      <w:r w:rsidR="002E0DE9" w:rsidRPr="004500D2">
        <w:rPr>
          <w:rFonts w:eastAsia="Times New Roman" w:cs="Arial"/>
          <w:bCs/>
        </w:rPr>
        <w:t xml:space="preserve">, </w:t>
      </w:r>
      <w:r w:rsidR="00FE00E5" w:rsidRPr="004500D2">
        <w:rPr>
          <w:rFonts w:eastAsia="Times New Roman" w:cs="Arial"/>
          <w:bCs/>
        </w:rPr>
        <w:t>Uzbekistan</w:t>
      </w:r>
      <w:r w:rsidR="002E0DE9" w:rsidRPr="004500D2">
        <w:rPr>
          <w:rFonts w:eastAsia="Times New Roman" w:cs="Arial"/>
          <w:bCs/>
          <w:lang w:val="en-US"/>
        </w:rPr>
        <w:t xml:space="preserve">, </w:t>
      </w:r>
      <w:r w:rsidR="004D5B3B" w:rsidRPr="004500D2">
        <w:rPr>
          <w:rFonts w:eastAsia="Times New Roman" w:cs="Arial"/>
          <w:bCs/>
          <w:lang w:val="en-US"/>
        </w:rPr>
        <w:t>12</w:t>
      </w:r>
      <w:r w:rsidR="002E0DE9" w:rsidRPr="004500D2">
        <w:rPr>
          <w:rFonts w:eastAsia="Times New Roman" w:cs="Arial"/>
          <w:bCs/>
          <w:lang w:val="en-US"/>
        </w:rPr>
        <w:t xml:space="preserve"> - </w:t>
      </w:r>
      <w:r w:rsidR="004D5B3B" w:rsidRPr="004500D2">
        <w:rPr>
          <w:rFonts w:eastAsia="Times New Roman" w:cs="Arial"/>
          <w:bCs/>
          <w:lang w:val="en-US"/>
        </w:rPr>
        <w:t>17</w:t>
      </w:r>
      <w:r w:rsidR="002E0DE9" w:rsidRPr="004500D2">
        <w:rPr>
          <w:rFonts w:eastAsia="Times New Roman" w:cs="Arial"/>
          <w:bCs/>
          <w:lang w:val="en-US"/>
        </w:rPr>
        <w:t xml:space="preserve"> </w:t>
      </w:r>
      <w:r w:rsidR="004D5B3B" w:rsidRPr="004500D2">
        <w:rPr>
          <w:rFonts w:eastAsia="Times New Roman" w:cs="Arial"/>
          <w:bCs/>
          <w:lang w:val="en-US"/>
        </w:rPr>
        <w:t xml:space="preserve">February </w:t>
      </w:r>
      <w:r w:rsidR="00FE00E5" w:rsidRPr="004500D2">
        <w:rPr>
          <w:rFonts w:eastAsia="Times New Roman" w:cs="Arial"/>
          <w:bCs/>
          <w:lang w:val="en-US"/>
        </w:rPr>
        <w:t>202</w:t>
      </w:r>
      <w:r w:rsidR="004D5B3B" w:rsidRPr="004500D2">
        <w:rPr>
          <w:rFonts w:eastAsia="Times New Roman" w:cs="Arial"/>
          <w:bCs/>
          <w:lang w:val="en-US"/>
        </w:rPr>
        <w:t>4</w:t>
      </w:r>
    </w:p>
    <w:p w14:paraId="1E5A7EA3" w14:textId="1927D44C" w:rsidR="006A36A1" w:rsidRPr="004500D2" w:rsidRDefault="002E0DE9" w:rsidP="005840EF">
      <w:pPr>
        <w:shd w:val="clear" w:color="auto" w:fill="FFFFFF" w:themeFill="background1"/>
        <w:tabs>
          <w:tab w:val="left" w:pos="7020"/>
        </w:tabs>
        <w:spacing w:after="0" w:line="240" w:lineRule="auto"/>
        <w:rPr>
          <w:rFonts w:cs="Arial"/>
          <w:shd w:val="clear" w:color="auto" w:fill="FFFF00"/>
          <w:lang w:val="en-US"/>
        </w:rPr>
      </w:pPr>
      <w:r w:rsidRPr="004500D2">
        <w:rPr>
          <w:rFonts w:cs="Arial"/>
          <w:lang w:val="en-US"/>
        </w:rPr>
        <w:t xml:space="preserve">Agenda Item </w:t>
      </w:r>
      <w:r w:rsidR="007441AA" w:rsidRPr="004500D2">
        <w:rPr>
          <w:rFonts w:cs="Arial"/>
          <w:lang w:val="en-US"/>
        </w:rPr>
        <w:t>18</w:t>
      </w:r>
    </w:p>
    <w:bookmarkEnd w:id="0"/>
    <w:p w14:paraId="402CE86E" w14:textId="77777777" w:rsidR="00904C5D" w:rsidRPr="004500D2" w:rsidRDefault="00904C5D" w:rsidP="00904C5D">
      <w:pPr>
        <w:tabs>
          <w:tab w:val="left" w:pos="7020"/>
        </w:tabs>
        <w:spacing w:after="0" w:line="240" w:lineRule="auto"/>
        <w:rPr>
          <w:rFonts w:eastAsia="Times New Roman" w:cs="Arial"/>
        </w:rPr>
      </w:pPr>
    </w:p>
    <w:p w14:paraId="24986AC4" w14:textId="77777777" w:rsidR="00960075" w:rsidRPr="004500D2" w:rsidRDefault="00960075" w:rsidP="00904C5D">
      <w:pPr>
        <w:tabs>
          <w:tab w:val="left" w:pos="7020"/>
        </w:tabs>
        <w:spacing w:after="0" w:line="240" w:lineRule="auto"/>
        <w:rPr>
          <w:rFonts w:eastAsia="Times New Roman" w:cs="Arial"/>
        </w:rPr>
      </w:pPr>
    </w:p>
    <w:p w14:paraId="6C96AE1E" w14:textId="151AB2CC" w:rsidR="002E0DE9" w:rsidRPr="004500D2" w:rsidRDefault="007441AA"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4500D2">
        <w:rPr>
          <w:rFonts w:eastAsia="Times New Roman" w:cs="Arial"/>
          <w:b/>
          <w:bCs/>
        </w:rPr>
        <w:t>SYNERGIES AND PARTNERSHIPS</w:t>
      </w:r>
    </w:p>
    <w:p w14:paraId="57504EB6" w14:textId="2776B8FF" w:rsidR="002E0DE9" w:rsidRPr="004500D2" w:rsidRDefault="008B0AC3" w:rsidP="00F81B4A">
      <w:pPr>
        <w:widowControl w:val="0"/>
        <w:suppressAutoHyphens/>
        <w:autoSpaceDE w:val="0"/>
        <w:autoSpaceDN w:val="0"/>
        <w:spacing w:after="0" w:line="240" w:lineRule="auto"/>
        <w:jc w:val="center"/>
        <w:textAlignment w:val="baseline"/>
        <w:rPr>
          <w:rFonts w:eastAsia="Times New Roman" w:cs="Arial"/>
          <w:i/>
        </w:rPr>
      </w:pPr>
      <w:r w:rsidRPr="004500D2">
        <w:rPr>
          <w:rFonts w:eastAsia="Times New Roman" w:cs="Arial"/>
          <w:i/>
        </w:rPr>
        <w:t xml:space="preserve">(Prepared by </w:t>
      </w:r>
      <w:r w:rsidR="00904C5D" w:rsidRPr="004500D2">
        <w:rPr>
          <w:rFonts w:eastAsia="Times New Roman" w:cs="Arial"/>
          <w:i/>
        </w:rPr>
        <w:t>the Secretariat</w:t>
      </w:r>
      <w:r w:rsidRPr="004500D2">
        <w:rPr>
          <w:rFonts w:eastAsia="Times New Roman" w:cs="Arial"/>
          <w:i/>
        </w:rPr>
        <w:t>)</w:t>
      </w:r>
    </w:p>
    <w:p w14:paraId="6A5249F0" w14:textId="77777777" w:rsidR="00E65E9C" w:rsidRPr="004500D2" w:rsidRDefault="00E65E9C" w:rsidP="00F81B4A">
      <w:pPr>
        <w:widowControl w:val="0"/>
        <w:suppressAutoHyphens/>
        <w:autoSpaceDE w:val="0"/>
        <w:autoSpaceDN w:val="0"/>
        <w:spacing w:after="0" w:line="240" w:lineRule="auto"/>
        <w:jc w:val="center"/>
        <w:textAlignment w:val="baseline"/>
        <w:rPr>
          <w:rFonts w:eastAsia="Calibri" w:cs="Arial"/>
        </w:rPr>
      </w:pPr>
    </w:p>
    <w:p w14:paraId="25A47AE0" w14:textId="1A945C2D" w:rsidR="002E0DE9" w:rsidRPr="004500D2" w:rsidRDefault="002E0DE9" w:rsidP="00EC4F04">
      <w:pPr>
        <w:widowControl w:val="0"/>
        <w:suppressAutoHyphens/>
        <w:autoSpaceDE w:val="0"/>
        <w:autoSpaceDN w:val="0"/>
        <w:spacing w:after="0" w:line="240" w:lineRule="auto"/>
        <w:textAlignment w:val="baseline"/>
        <w:rPr>
          <w:rFonts w:eastAsia="Calibri" w:cs="Arial"/>
        </w:rPr>
      </w:pPr>
    </w:p>
    <w:p w14:paraId="320AAD7B" w14:textId="48A0F25B" w:rsidR="002E0DE9" w:rsidRPr="004500D2" w:rsidRDefault="00E64714" w:rsidP="00EC4F04">
      <w:pPr>
        <w:widowControl w:val="0"/>
        <w:suppressAutoHyphens/>
        <w:autoSpaceDE w:val="0"/>
        <w:autoSpaceDN w:val="0"/>
        <w:spacing w:after="0" w:line="240" w:lineRule="auto"/>
        <w:textAlignment w:val="baseline"/>
        <w:rPr>
          <w:rFonts w:eastAsia="Times New Roman" w:cs="Arial"/>
          <w:sz w:val="21"/>
          <w:szCs w:val="21"/>
        </w:rPr>
      </w:pPr>
      <w:r w:rsidRPr="004500D2">
        <w:rPr>
          <w:rFonts w:eastAsia="Times New Roman" w:cs="Arial"/>
          <w:noProof/>
          <w:sz w:val="21"/>
          <w:szCs w:val="21"/>
          <w:lang w:eastAsia="en-GB"/>
        </w:rPr>
        <mc:AlternateContent>
          <mc:Choice Requires="wps">
            <w:drawing>
              <wp:anchor distT="0" distB="0" distL="114300" distR="114300" simplePos="0" relativeHeight="251658240" behindDoc="0" locked="0" layoutInCell="1" allowOverlap="1" wp14:anchorId="13CF45B1" wp14:editId="19FD6CED">
                <wp:simplePos x="0" y="0"/>
                <wp:positionH relativeFrom="column">
                  <wp:posOffset>817880</wp:posOffset>
                </wp:positionH>
                <wp:positionV relativeFrom="paragraph">
                  <wp:posOffset>138430</wp:posOffset>
                </wp:positionV>
                <wp:extent cx="4629150" cy="1501096"/>
                <wp:effectExtent l="0" t="0" r="19050" b="23495"/>
                <wp:wrapNone/>
                <wp:docPr id="5" name="Text Box 5"/>
                <wp:cNvGraphicFramePr/>
                <a:graphic xmlns:a="http://schemas.openxmlformats.org/drawingml/2006/main">
                  <a:graphicData uri="http://schemas.microsoft.com/office/word/2010/wordprocessingShape">
                    <wps:wsp>
                      <wps:cNvSpPr txBox="1"/>
                      <wps:spPr>
                        <a:xfrm>
                          <a:off x="0" y="0"/>
                          <a:ext cx="4629150" cy="1501096"/>
                        </a:xfrm>
                        <a:prstGeom prst="rect">
                          <a:avLst/>
                        </a:prstGeom>
                        <a:solidFill>
                          <a:srgbClr val="FFFFFF"/>
                        </a:solidFill>
                        <a:ln w="3172">
                          <a:solidFill>
                            <a:srgbClr val="000000"/>
                          </a:solidFill>
                          <a:prstDash val="solid"/>
                        </a:ln>
                      </wps:spPr>
                      <wps:txbx>
                        <w:txbxContent>
                          <w:p w14:paraId="69DC25A9" w14:textId="77777777" w:rsidR="00751E23" w:rsidRDefault="00751E23" w:rsidP="002E0DE9">
                            <w:pPr>
                              <w:spacing w:after="0"/>
                              <w:rPr>
                                <w:rFonts w:cs="Arial"/>
                              </w:rPr>
                            </w:pPr>
                            <w:r>
                              <w:rPr>
                                <w:rFonts w:cs="Arial"/>
                              </w:rPr>
                              <w:t>Summary:</w:t>
                            </w:r>
                          </w:p>
                          <w:p w14:paraId="3D9DADAB" w14:textId="77777777" w:rsidR="00751E23" w:rsidRDefault="00751E23" w:rsidP="002E0DE9">
                            <w:pPr>
                              <w:spacing w:after="0"/>
                              <w:rPr>
                                <w:rFonts w:cs="Arial"/>
                              </w:rPr>
                            </w:pPr>
                          </w:p>
                          <w:p w14:paraId="5070E93F" w14:textId="3BE8C57F" w:rsidR="0096504A" w:rsidRPr="00177464" w:rsidRDefault="0096504A" w:rsidP="0096504A">
                            <w:pPr>
                              <w:spacing w:after="0" w:line="240" w:lineRule="auto"/>
                              <w:jc w:val="both"/>
                            </w:pPr>
                            <w:r w:rsidRPr="00177464">
                              <w:rPr>
                                <w:rFonts w:cs="Arial"/>
                              </w:rPr>
                              <w:t xml:space="preserve">This document </w:t>
                            </w:r>
                            <w:bookmarkStart w:id="1" w:name="_Hlk19709381"/>
                            <w:r w:rsidRPr="00177464">
                              <w:rPr>
                                <w:rFonts w:cs="Arial"/>
                              </w:rPr>
                              <w:t>reports on progress on implementation</w:t>
                            </w:r>
                            <w:bookmarkEnd w:id="1"/>
                            <w:r w:rsidRPr="00177464">
                              <w:t xml:space="preserve"> of Resolution 11.10 (Rev.COP1</w:t>
                            </w:r>
                            <w:r w:rsidR="002044A0">
                              <w:t>3</w:t>
                            </w:r>
                            <w:r w:rsidRPr="00177464">
                              <w:t xml:space="preserve">) </w:t>
                            </w:r>
                            <w:r w:rsidRPr="00177464">
                              <w:rPr>
                                <w:i/>
                              </w:rPr>
                              <w:t>Synergies and Partnerships</w:t>
                            </w:r>
                            <w:r w:rsidR="002044A0">
                              <w:rPr>
                                <w:i/>
                              </w:rPr>
                              <w:t xml:space="preserve"> </w:t>
                            </w:r>
                            <w:r w:rsidR="002044A0" w:rsidRPr="002044A0">
                              <w:rPr>
                                <w:iCs/>
                              </w:rPr>
                              <w:t>and Decision 13.9</w:t>
                            </w:r>
                            <w:r w:rsidR="002044A0">
                              <w:rPr>
                                <w:i/>
                              </w:rPr>
                              <w:t xml:space="preserve"> NGO participation in CMS processes</w:t>
                            </w:r>
                            <w:r w:rsidRPr="00177464">
                              <w:t>.</w:t>
                            </w:r>
                          </w:p>
                          <w:p w14:paraId="16B10888" w14:textId="77777777" w:rsidR="0096504A" w:rsidRPr="00177464" w:rsidRDefault="0096504A" w:rsidP="0096504A">
                            <w:pPr>
                              <w:spacing w:after="0" w:line="240" w:lineRule="auto"/>
                              <w:jc w:val="both"/>
                            </w:pPr>
                          </w:p>
                          <w:p w14:paraId="20A0F970" w14:textId="40B45546" w:rsidR="0096504A" w:rsidRDefault="0096504A" w:rsidP="0096504A">
                            <w:pPr>
                              <w:spacing w:after="0" w:line="240" w:lineRule="auto"/>
                              <w:jc w:val="both"/>
                              <w:rPr>
                                <w:rFonts w:cs="Arial"/>
                              </w:rPr>
                            </w:pPr>
                            <w:r w:rsidRPr="00177464">
                              <w:rPr>
                                <w:rFonts w:cs="Arial"/>
                              </w:rPr>
                              <w:t>The document proposes</w:t>
                            </w:r>
                            <w:r w:rsidRPr="00177464">
                              <w:t xml:space="preserve"> </w:t>
                            </w:r>
                            <w:r w:rsidRPr="00177464">
                              <w:rPr>
                                <w:rFonts w:cs="Arial"/>
                              </w:rPr>
                              <w:t xml:space="preserve">amendments to </w:t>
                            </w:r>
                            <w:r w:rsidRPr="00177464">
                              <w:t>Resolution 11.10 (Rev.COP1</w:t>
                            </w:r>
                            <w:r w:rsidR="00177464" w:rsidRPr="00177464">
                              <w:t>3</w:t>
                            </w:r>
                            <w:r w:rsidRPr="00177464">
                              <w:t>)</w:t>
                            </w:r>
                            <w:r w:rsidRPr="00177464">
                              <w:rPr>
                                <w:i/>
                              </w:rPr>
                              <w:t xml:space="preserve"> </w:t>
                            </w:r>
                            <w:r w:rsidRPr="00177464">
                              <w:t>and</w:t>
                            </w:r>
                            <w:r w:rsidRPr="00177464">
                              <w:rPr>
                                <w:i/>
                              </w:rPr>
                              <w:t xml:space="preserve"> </w:t>
                            </w:r>
                            <w:r w:rsidRPr="00177464">
                              <w:rPr>
                                <w:rFonts w:cs="Arial"/>
                              </w:rPr>
                              <w:t>the adoption of new Decisions</w:t>
                            </w:r>
                            <w:r w:rsidR="00177464" w:rsidRPr="00177464">
                              <w:rPr>
                                <w:rFonts w:cs="Arial"/>
                              </w:rPr>
                              <w:t>.</w:t>
                            </w:r>
                          </w:p>
                          <w:p w14:paraId="7FE24A23" w14:textId="12ADE02E" w:rsidR="00751E23" w:rsidRDefault="00751E23" w:rsidP="0076171F">
                            <w:pPr>
                              <w:spacing w:after="0"/>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4.4pt;margin-top:10.9pt;width:364.5pt;height:1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04gEAANQDAAAOAAAAZHJzL2Uyb0RvYy54bWysU8GO0zAQvSPxD5bvNEnpdmnUdAVbFSGt&#10;WKTCBziO3VhybONxm5SvZ+yEtgucED44M57J85s34/XD0GlyEh6UNRUtZjklwnDbKHOo6Levuzfv&#10;KIHATMO0NaKiZwH0YfP61bp3pZjb1upGeIIgBsreVbQNwZVZBrwVHYOZdcJgUFrfsYCuP2SNZz2i&#10;dzqb5/ky661vnLdcAODpdgzSTcKXUvDwLCWIQHRFkVtIu097Hfdss2blwTPXKj7RYP/AomPK4KUX&#10;qC0LjBy9+gOqU9xbsDLMuO0yK6XiItWA1RT5b9XsW+ZEqgXFAXeRCf4fLP982rsvnoThgx2wgVGQ&#10;3kEJeBjrGaTv4heZEoyjhOeLbGIIhOPhYjlfFXcY4hhDo8hXy4iTXX93HsJHYTsSjYp67EuSi52e&#10;IIypv1LibWC1anZK6+T4Q/2oPTkx7OEurQn9RZo2pK/o2+J+npBfxOAWIk/rbxCRwpZBO16VEKY0&#10;bbCcqy7RCkM9TGLVtjmjhvgMsLbW+h+U9DhSFYXvR+YFJfqTwZ6tisUizmByFnf3c3T8baS+jTDD&#10;EaqigZLRfAzj3OLgOBaezN7x2IookbHvj8FKlaSM5EZGE2ccndSMaczjbN76Kev6GDc/AQAA//8D&#10;AFBLAwQUAAYACAAAACEAjOhA7t4AAAAKAQAADwAAAGRycy9kb3ducmV2LnhtbEyPQU/DMAyF70j8&#10;h8hI3FjaSGVVaTohEFIPXDp24Jg1pi00TtVka9mvx5zgZD/76flzuVvdKM44h8GThnSTgEBqvR2o&#10;03B4e7nLQYRoyJrRE2r4xgC76vqqNIX1CzV43sdOcAiFwmjoY5wKKUPbozNh4yck3n342ZnIcu6k&#10;nc3C4W6UKknupTMD8YXeTPjUY/u1PzkNn5dIiprXbFrm922dNc91Wl+0vr1ZHx9ARFzjnxl+8Rkd&#10;KmY6+hPZIEbWKmf0qEGlXNmQZ1tujjzIcgWyKuX/F6ofAAAA//8DAFBLAQItABQABgAIAAAAIQC2&#10;gziS/gAAAOEBAAATAAAAAAAAAAAAAAAAAAAAAABbQ29udGVudF9UeXBlc10ueG1sUEsBAi0AFAAG&#10;AAgAAAAhADj9If/WAAAAlAEAAAsAAAAAAAAAAAAAAAAALwEAAF9yZWxzLy5yZWxzUEsBAi0AFAAG&#10;AAgAAAAhABQIf/TiAQAA1AMAAA4AAAAAAAAAAAAAAAAALgIAAGRycy9lMm9Eb2MueG1sUEsBAi0A&#10;FAAGAAgAAAAhAIzoQO7eAAAACgEAAA8AAAAAAAAAAAAAAAAAPAQAAGRycy9kb3ducmV2LnhtbFBL&#10;BQYAAAAABAAEAPMAAABHBQAAAAA=&#10;" strokeweight=".08811mm">
                <v:textbox>
                  <w:txbxContent>
                    <w:p w14:paraId="69DC25A9" w14:textId="77777777" w:rsidR="00751E23" w:rsidRDefault="00751E23" w:rsidP="002E0DE9">
                      <w:pPr>
                        <w:spacing w:after="0"/>
                        <w:rPr>
                          <w:rFonts w:cs="Arial"/>
                        </w:rPr>
                      </w:pPr>
                      <w:r>
                        <w:rPr>
                          <w:rFonts w:cs="Arial"/>
                        </w:rPr>
                        <w:t>Summary:</w:t>
                      </w:r>
                    </w:p>
                    <w:p w14:paraId="3D9DADAB" w14:textId="77777777" w:rsidR="00751E23" w:rsidRDefault="00751E23" w:rsidP="002E0DE9">
                      <w:pPr>
                        <w:spacing w:after="0"/>
                        <w:rPr>
                          <w:rFonts w:cs="Arial"/>
                        </w:rPr>
                      </w:pPr>
                    </w:p>
                    <w:p w14:paraId="5070E93F" w14:textId="3BE8C57F" w:rsidR="0096504A" w:rsidRPr="00177464" w:rsidRDefault="0096504A" w:rsidP="0096504A">
                      <w:pPr>
                        <w:spacing w:after="0" w:line="240" w:lineRule="auto"/>
                        <w:jc w:val="both"/>
                      </w:pPr>
                      <w:r w:rsidRPr="00177464">
                        <w:rPr>
                          <w:rFonts w:cs="Arial"/>
                        </w:rPr>
                        <w:t xml:space="preserve">This document </w:t>
                      </w:r>
                      <w:bookmarkStart w:id="2" w:name="_Hlk19709381"/>
                      <w:r w:rsidRPr="00177464">
                        <w:rPr>
                          <w:rFonts w:cs="Arial"/>
                        </w:rPr>
                        <w:t>reports on progress on implementation</w:t>
                      </w:r>
                      <w:bookmarkEnd w:id="2"/>
                      <w:r w:rsidRPr="00177464">
                        <w:t xml:space="preserve"> of Resolution 11.10 (Rev.COP1</w:t>
                      </w:r>
                      <w:r w:rsidR="002044A0">
                        <w:t>3</w:t>
                      </w:r>
                      <w:r w:rsidRPr="00177464">
                        <w:t xml:space="preserve">) </w:t>
                      </w:r>
                      <w:r w:rsidRPr="00177464">
                        <w:rPr>
                          <w:i/>
                        </w:rPr>
                        <w:t>Synergies and Partnerships</w:t>
                      </w:r>
                      <w:r w:rsidR="002044A0">
                        <w:rPr>
                          <w:i/>
                        </w:rPr>
                        <w:t xml:space="preserve"> </w:t>
                      </w:r>
                      <w:r w:rsidR="002044A0" w:rsidRPr="002044A0">
                        <w:rPr>
                          <w:iCs/>
                        </w:rPr>
                        <w:t>and Decision 13.9</w:t>
                      </w:r>
                      <w:r w:rsidR="002044A0">
                        <w:rPr>
                          <w:i/>
                        </w:rPr>
                        <w:t xml:space="preserve"> NGO participation in CMS processes</w:t>
                      </w:r>
                      <w:r w:rsidRPr="00177464">
                        <w:t>.</w:t>
                      </w:r>
                    </w:p>
                    <w:p w14:paraId="16B10888" w14:textId="77777777" w:rsidR="0096504A" w:rsidRPr="00177464" w:rsidRDefault="0096504A" w:rsidP="0096504A">
                      <w:pPr>
                        <w:spacing w:after="0" w:line="240" w:lineRule="auto"/>
                        <w:jc w:val="both"/>
                      </w:pPr>
                    </w:p>
                    <w:p w14:paraId="20A0F970" w14:textId="40B45546" w:rsidR="0096504A" w:rsidRDefault="0096504A" w:rsidP="0096504A">
                      <w:pPr>
                        <w:spacing w:after="0" w:line="240" w:lineRule="auto"/>
                        <w:jc w:val="both"/>
                        <w:rPr>
                          <w:rFonts w:cs="Arial"/>
                        </w:rPr>
                      </w:pPr>
                      <w:r w:rsidRPr="00177464">
                        <w:rPr>
                          <w:rFonts w:cs="Arial"/>
                        </w:rPr>
                        <w:t>The document proposes</w:t>
                      </w:r>
                      <w:r w:rsidRPr="00177464">
                        <w:t xml:space="preserve"> </w:t>
                      </w:r>
                      <w:r w:rsidRPr="00177464">
                        <w:rPr>
                          <w:rFonts w:cs="Arial"/>
                        </w:rPr>
                        <w:t xml:space="preserve">amendments to </w:t>
                      </w:r>
                      <w:r w:rsidRPr="00177464">
                        <w:t>Resolution 11.10 (Rev.COP1</w:t>
                      </w:r>
                      <w:r w:rsidR="00177464" w:rsidRPr="00177464">
                        <w:t>3</w:t>
                      </w:r>
                      <w:r w:rsidRPr="00177464">
                        <w:t>)</w:t>
                      </w:r>
                      <w:r w:rsidRPr="00177464">
                        <w:rPr>
                          <w:i/>
                        </w:rPr>
                        <w:t xml:space="preserve"> </w:t>
                      </w:r>
                      <w:r w:rsidRPr="00177464">
                        <w:t>and</w:t>
                      </w:r>
                      <w:r w:rsidRPr="00177464">
                        <w:rPr>
                          <w:i/>
                        </w:rPr>
                        <w:t xml:space="preserve"> </w:t>
                      </w:r>
                      <w:r w:rsidRPr="00177464">
                        <w:rPr>
                          <w:rFonts w:cs="Arial"/>
                        </w:rPr>
                        <w:t>the adoption of new Decisions</w:t>
                      </w:r>
                      <w:r w:rsidR="00177464" w:rsidRPr="00177464">
                        <w:rPr>
                          <w:rFonts w:cs="Arial"/>
                        </w:rPr>
                        <w:t>.</w:t>
                      </w:r>
                    </w:p>
                    <w:p w14:paraId="7FE24A23" w14:textId="12ADE02E" w:rsidR="00751E23" w:rsidRDefault="00751E23" w:rsidP="0076171F">
                      <w:pPr>
                        <w:spacing w:after="0"/>
                        <w:rPr>
                          <w:rFonts w:cs="Arial"/>
                        </w:rPr>
                      </w:pPr>
                    </w:p>
                  </w:txbxContent>
                </v:textbox>
              </v:shape>
            </w:pict>
          </mc:Fallback>
        </mc:AlternateContent>
      </w:r>
    </w:p>
    <w:p w14:paraId="5EAE13CF"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4500D2"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4500D2"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4500D2" w:rsidRDefault="005330F7" w:rsidP="00EC4F04">
      <w:pPr>
        <w:spacing w:after="0" w:line="240" w:lineRule="auto"/>
        <w:rPr>
          <w:rFonts w:cs="Arial"/>
        </w:rPr>
      </w:pPr>
    </w:p>
    <w:p w14:paraId="111843FD" w14:textId="77777777" w:rsidR="002E0DE9" w:rsidRPr="004500D2" w:rsidRDefault="002E0DE9" w:rsidP="00EC4F04">
      <w:pPr>
        <w:spacing w:after="0" w:line="240" w:lineRule="auto"/>
        <w:rPr>
          <w:rFonts w:cs="Arial"/>
        </w:rPr>
      </w:pPr>
    </w:p>
    <w:p w14:paraId="6AF4E8FF" w14:textId="77777777" w:rsidR="002E0DE9" w:rsidRPr="004500D2" w:rsidRDefault="002E0DE9" w:rsidP="00EC4F04">
      <w:pPr>
        <w:spacing w:after="0" w:line="240" w:lineRule="auto"/>
        <w:rPr>
          <w:rFonts w:cs="Arial"/>
        </w:rPr>
      </w:pPr>
    </w:p>
    <w:p w14:paraId="509B5F4B" w14:textId="77777777" w:rsidR="002E0DE9" w:rsidRPr="004500D2" w:rsidRDefault="002E0DE9" w:rsidP="00EC4F04">
      <w:pPr>
        <w:spacing w:after="0" w:line="240" w:lineRule="auto"/>
        <w:rPr>
          <w:rFonts w:cs="Arial"/>
        </w:rPr>
      </w:pPr>
    </w:p>
    <w:p w14:paraId="73A3A65F" w14:textId="77777777" w:rsidR="00661875" w:rsidRPr="004500D2" w:rsidRDefault="00661875" w:rsidP="00EC4F04">
      <w:pPr>
        <w:spacing w:after="0" w:line="240" w:lineRule="auto"/>
        <w:rPr>
          <w:rFonts w:cs="Arial"/>
        </w:rPr>
        <w:sectPr w:rsidR="00661875" w:rsidRPr="004500D2" w:rsidSect="00960075">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0B4F0F8C" w:rsidR="002E0DE9" w:rsidRPr="004500D2" w:rsidRDefault="007441AA" w:rsidP="004B7071">
      <w:pPr>
        <w:pStyle w:val="Title1"/>
      </w:pPr>
      <w:r w:rsidRPr="004500D2">
        <w:lastRenderedPageBreak/>
        <w:t>SYNERGIES AND PARTNERSHIPS</w:t>
      </w:r>
    </w:p>
    <w:p w14:paraId="0DCB8F07" w14:textId="77777777" w:rsidR="002E0DE9" w:rsidRPr="004500D2" w:rsidRDefault="002E0DE9" w:rsidP="00EC4F04">
      <w:pPr>
        <w:suppressAutoHyphens/>
        <w:autoSpaceDN w:val="0"/>
        <w:spacing w:after="0" w:line="240" w:lineRule="auto"/>
        <w:textAlignment w:val="baseline"/>
        <w:rPr>
          <w:rFonts w:eastAsia="Calibri" w:cs="Arial"/>
        </w:rPr>
      </w:pPr>
    </w:p>
    <w:p w14:paraId="36742191" w14:textId="77777777" w:rsidR="00960075" w:rsidRPr="004500D2" w:rsidRDefault="00960075" w:rsidP="00EC4F04">
      <w:pPr>
        <w:suppressAutoHyphens/>
        <w:autoSpaceDN w:val="0"/>
        <w:spacing w:after="0" w:line="240" w:lineRule="auto"/>
        <w:textAlignment w:val="baseline"/>
        <w:rPr>
          <w:rFonts w:eastAsia="Calibri" w:cs="Arial"/>
        </w:rPr>
      </w:pPr>
    </w:p>
    <w:p w14:paraId="44B7FE90" w14:textId="77777777" w:rsidR="0096504A" w:rsidRPr="004500D2" w:rsidRDefault="0096504A" w:rsidP="0096504A">
      <w:pPr>
        <w:suppressAutoHyphens/>
        <w:autoSpaceDN w:val="0"/>
        <w:spacing w:after="0" w:line="240" w:lineRule="auto"/>
        <w:textAlignment w:val="baseline"/>
        <w:rPr>
          <w:rFonts w:eastAsia="Calibri" w:cs="Arial"/>
          <w:u w:val="single"/>
        </w:rPr>
      </w:pPr>
      <w:r w:rsidRPr="004500D2">
        <w:rPr>
          <w:rFonts w:eastAsia="Calibri" w:cs="Arial"/>
          <w:u w:val="single"/>
        </w:rPr>
        <w:t>Background</w:t>
      </w:r>
    </w:p>
    <w:p w14:paraId="61ADB2F3" w14:textId="77777777" w:rsidR="0096504A" w:rsidRPr="004500D2" w:rsidRDefault="0096504A" w:rsidP="0096504A">
      <w:pPr>
        <w:suppressAutoHyphens/>
        <w:autoSpaceDN w:val="0"/>
        <w:spacing w:after="0" w:line="240" w:lineRule="auto"/>
        <w:textAlignment w:val="baseline"/>
        <w:rPr>
          <w:rFonts w:eastAsia="Calibri" w:cs="Arial"/>
          <w:u w:val="single"/>
        </w:rPr>
      </w:pPr>
    </w:p>
    <w:p w14:paraId="5FB70FE8" w14:textId="456E0F49" w:rsidR="0096504A" w:rsidRPr="004500D2" w:rsidRDefault="00FB5913" w:rsidP="00463AC9">
      <w:pPr>
        <w:widowControl w:val="0"/>
        <w:numPr>
          <w:ilvl w:val="0"/>
          <w:numId w:val="29"/>
        </w:numPr>
        <w:autoSpaceDE w:val="0"/>
        <w:autoSpaceDN w:val="0"/>
        <w:adjustRightInd w:val="0"/>
        <w:spacing w:after="0" w:line="240" w:lineRule="auto"/>
        <w:ind w:left="567" w:hanging="567"/>
        <w:jc w:val="both"/>
        <w:rPr>
          <w:rFonts w:cs="Arial"/>
        </w:rPr>
      </w:pPr>
      <w:r w:rsidRPr="004500D2">
        <w:rPr>
          <w:rStyle w:val="markedcontent"/>
          <w:rFonts w:cs="Arial"/>
        </w:rPr>
        <w:t>The Conference of the Parties, at its 13</w:t>
      </w:r>
      <w:r w:rsidRPr="004500D2">
        <w:rPr>
          <w:rStyle w:val="markedcontent"/>
          <w:rFonts w:cs="Arial"/>
          <w:vertAlign w:val="superscript"/>
        </w:rPr>
        <w:t>th</w:t>
      </w:r>
      <w:r w:rsidRPr="004500D2">
        <w:rPr>
          <w:rStyle w:val="markedcontent"/>
          <w:rFonts w:cs="Arial"/>
        </w:rPr>
        <w:t xml:space="preserve"> meeting (COP13, 2020), reaffirmed the importance of engagement in relevant processes and cooperation with partners through the adoption of </w:t>
      </w:r>
      <w:hyperlink r:id="rId16" w:history="1">
        <w:r w:rsidRPr="004500D2">
          <w:rPr>
            <w:rStyle w:val="Hyperlink"/>
            <w:rFonts w:cs="Arial"/>
          </w:rPr>
          <w:t xml:space="preserve">Resolution 11.10 (Rev.COP13) </w:t>
        </w:r>
        <w:r w:rsidRPr="004500D2">
          <w:rPr>
            <w:rStyle w:val="Hyperlink"/>
            <w:rFonts w:cs="Arial"/>
            <w:i/>
            <w:iCs/>
          </w:rPr>
          <w:t>Synergies and Partnerships</w:t>
        </w:r>
      </w:hyperlink>
      <w:r w:rsidRPr="004500D2">
        <w:rPr>
          <w:rStyle w:val="Hyperlink"/>
          <w:rFonts w:cs="Arial"/>
          <w:i/>
          <w:iCs/>
        </w:rPr>
        <w:t>.</w:t>
      </w:r>
      <w:r w:rsidRPr="004500D2">
        <w:rPr>
          <w:rStyle w:val="markedcontent"/>
          <w:rFonts w:cs="Arial"/>
        </w:rPr>
        <w:t xml:space="preserve"> </w:t>
      </w:r>
    </w:p>
    <w:p w14:paraId="0CEA2C3F" w14:textId="77777777" w:rsidR="0096504A" w:rsidRPr="004500D2" w:rsidRDefault="0096504A" w:rsidP="00463AC9">
      <w:pPr>
        <w:suppressAutoHyphens/>
        <w:autoSpaceDN w:val="0"/>
        <w:spacing w:after="0" w:line="240" w:lineRule="auto"/>
        <w:jc w:val="both"/>
        <w:textAlignment w:val="baseline"/>
        <w:rPr>
          <w:rStyle w:val="markedcontent"/>
          <w:rFonts w:cs="Arial"/>
        </w:rPr>
      </w:pPr>
    </w:p>
    <w:p w14:paraId="164D6A27" w14:textId="538408F9" w:rsidR="000160CD" w:rsidRPr="004500D2" w:rsidRDefault="00C64A59" w:rsidP="00463AC9">
      <w:pPr>
        <w:suppressAutoHyphens/>
        <w:autoSpaceDN w:val="0"/>
        <w:spacing w:after="0" w:line="240" w:lineRule="auto"/>
        <w:ind w:left="567" w:hanging="567"/>
        <w:jc w:val="both"/>
        <w:textAlignment w:val="baseline"/>
        <w:rPr>
          <w:rStyle w:val="markedcontent"/>
          <w:rFonts w:cs="Arial"/>
        </w:rPr>
      </w:pPr>
      <w:r w:rsidRPr="004500D2">
        <w:rPr>
          <w:rStyle w:val="markedcontent"/>
          <w:rFonts w:cs="Arial"/>
        </w:rPr>
        <w:t>2.</w:t>
      </w:r>
      <w:r w:rsidRPr="004500D2">
        <w:rPr>
          <w:rStyle w:val="markedcontent"/>
          <w:rFonts w:cs="Arial"/>
        </w:rPr>
        <w:tab/>
      </w:r>
      <w:r w:rsidR="000160CD" w:rsidRPr="004500D2">
        <w:rPr>
          <w:rStyle w:val="markedcontent"/>
          <w:rFonts w:cs="Arial"/>
        </w:rPr>
        <w:t xml:space="preserve">CMS Decision 13.9 </w:t>
      </w:r>
      <w:r w:rsidR="000160CD" w:rsidRPr="004500D2">
        <w:rPr>
          <w:rStyle w:val="markedcontent"/>
          <w:rFonts w:cs="Arial"/>
          <w:i/>
          <w:iCs/>
        </w:rPr>
        <w:t xml:space="preserve">NGO participation in CMS processes </w:t>
      </w:r>
      <w:r w:rsidR="000160CD" w:rsidRPr="004500D2">
        <w:rPr>
          <w:rStyle w:val="markedcontent"/>
          <w:rFonts w:cs="Arial"/>
        </w:rPr>
        <w:t xml:space="preserve">also </w:t>
      </w:r>
      <w:r w:rsidR="002044A0" w:rsidRPr="004500D2">
        <w:rPr>
          <w:rStyle w:val="markedcontent"/>
          <w:rFonts w:cs="Arial"/>
        </w:rPr>
        <w:t>provides specific mandates aimed at setting up a process for NGO accreditation as well as for ways to increase the engagement of indigenous peoples, youth groups and local communities in CMS processes</w:t>
      </w:r>
      <w:r w:rsidR="000160CD" w:rsidRPr="004500D2">
        <w:rPr>
          <w:rStyle w:val="markedcontent"/>
          <w:rFonts w:cs="Arial"/>
        </w:rPr>
        <w:t>:</w:t>
      </w:r>
    </w:p>
    <w:p w14:paraId="54FA035D" w14:textId="77777777" w:rsidR="000160CD" w:rsidRPr="004500D2" w:rsidRDefault="000160CD" w:rsidP="000160CD">
      <w:pPr>
        <w:suppressAutoHyphens/>
        <w:autoSpaceDN w:val="0"/>
        <w:spacing w:after="0" w:line="240" w:lineRule="auto"/>
        <w:jc w:val="both"/>
        <w:textAlignment w:val="baseline"/>
        <w:rPr>
          <w:rStyle w:val="markedcontent"/>
          <w:rFonts w:cs="Arial"/>
        </w:rPr>
      </w:pPr>
    </w:p>
    <w:p w14:paraId="782B3FB0" w14:textId="2F52EBA7" w:rsidR="000160CD" w:rsidRPr="004500D2" w:rsidRDefault="000160CD" w:rsidP="00960075">
      <w:pPr>
        <w:suppressAutoHyphens/>
        <w:autoSpaceDN w:val="0"/>
        <w:spacing w:after="0" w:line="240" w:lineRule="auto"/>
        <w:ind w:left="720"/>
        <w:jc w:val="both"/>
        <w:textAlignment w:val="baseline"/>
        <w:rPr>
          <w:rStyle w:val="markedcontent"/>
          <w:rFonts w:cs="Arial"/>
          <w:b/>
          <w:bCs/>
          <w:i/>
          <w:iCs/>
          <w:sz w:val="20"/>
          <w:szCs w:val="20"/>
        </w:rPr>
      </w:pPr>
      <w:r w:rsidRPr="004500D2">
        <w:rPr>
          <w:rStyle w:val="markedcontent"/>
          <w:rFonts w:cs="Arial"/>
          <w:b/>
          <w:bCs/>
          <w:i/>
          <w:iCs/>
          <w:sz w:val="20"/>
          <w:szCs w:val="20"/>
        </w:rPr>
        <w:t xml:space="preserve">13.9 </w:t>
      </w:r>
      <w:r w:rsidR="00C64A59" w:rsidRPr="004500D2">
        <w:rPr>
          <w:rStyle w:val="markedcontent"/>
          <w:rFonts w:cs="Arial"/>
          <w:b/>
          <w:bCs/>
          <w:i/>
          <w:iCs/>
          <w:sz w:val="20"/>
          <w:szCs w:val="20"/>
        </w:rPr>
        <w:t>D</w:t>
      </w:r>
      <w:r w:rsidRPr="004500D2">
        <w:rPr>
          <w:rStyle w:val="markedcontent"/>
          <w:rFonts w:cs="Arial"/>
          <w:b/>
          <w:bCs/>
          <w:i/>
          <w:iCs/>
          <w:sz w:val="20"/>
          <w:szCs w:val="20"/>
        </w:rPr>
        <w:t>irected to the Secretariat</w:t>
      </w:r>
    </w:p>
    <w:p w14:paraId="2E373A99" w14:textId="77777777" w:rsidR="000160CD" w:rsidRPr="004500D2" w:rsidRDefault="000160CD" w:rsidP="00960075">
      <w:pPr>
        <w:suppressAutoHyphens/>
        <w:autoSpaceDN w:val="0"/>
        <w:spacing w:after="0" w:line="240" w:lineRule="auto"/>
        <w:ind w:left="720"/>
        <w:jc w:val="both"/>
        <w:textAlignment w:val="baseline"/>
        <w:rPr>
          <w:rStyle w:val="markedcontent"/>
          <w:rFonts w:cs="Arial"/>
          <w:i/>
          <w:iCs/>
          <w:sz w:val="20"/>
          <w:szCs w:val="20"/>
        </w:rPr>
      </w:pPr>
    </w:p>
    <w:p w14:paraId="17CFDC92" w14:textId="1C4C515E" w:rsidR="000160CD" w:rsidRPr="004500D2" w:rsidRDefault="000160CD" w:rsidP="00960075">
      <w:pPr>
        <w:suppressAutoHyphens/>
        <w:autoSpaceDN w:val="0"/>
        <w:spacing w:after="0" w:line="240" w:lineRule="auto"/>
        <w:ind w:left="720"/>
        <w:jc w:val="both"/>
        <w:textAlignment w:val="baseline"/>
        <w:rPr>
          <w:rStyle w:val="markedcontent"/>
          <w:rFonts w:cs="Arial"/>
          <w:i/>
          <w:iCs/>
        </w:rPr>
      </w:pPr>
      <w:r w:rsidRPr="004500D2">
        <w:rPr>
          <w:rStyle w:val="markedcontent"/>
          <w:rFonts w:cs="Arial"/>
          <w:i/>
          <w:iCs/>
          <w:sz w:val="20"/>
          <w:szCs w:val="20"/>
        </w:rPr>
        <w:t xml:space="preserve">The Secretariat shall: a) establish an Intersessional Working Group comprising Parties, the Secretariat, non-governmental organizations (NGOs) including members of the Civil Society Project Steering Group, and other relevant organizations to explore options for a special accreditation for NGO partners to CMS, including a process and a template for reporting to the Conference of the Parties; b) present a proposal for NGO </w:t>
      </w:r>
      <w:r w:rsidRPr="004500D2">
        <w:rPr>
          <w:rStyle w:val="markedcontent"/>
          <w:rFonts w:cs="Arial"/>
          <w:i/>
          <w:iCs/>
          <w:color w:val="000000" w:themeColor="text1"/>
          <w:sz w:val="20"/>
          <w:szCs w:val="20"/>
        </w:rPr>
        <w:t>partners’ accreditation to CMS under a) to the 14th meeting</w:t>
      </w:r>
      <w:r w:rsidRPr="004500D2">
        <w:rPr>
          <w:rStyle w:val="markedcontent"/>
          <w:rFonts w:cs="Arial"/>
          <w:i/>
          <w:iCs/>
          <w:sz w:val="20"/>
          <w:szCs w:val="20"/>
        </w:rPr>
        <w:t xml:space="preserve"> of the Conference of the Parties for its consideration and adoption; c) subject to the availability of external resources, explore and propose ways to increase involvement of indigenous peoples, youth groups and local communities in CMS processes, building on the experiences from other multilateral environmental agreements, and present suggestions, including their cost implications, to the 14th meeting of the Conference of the Parties (COP14).</w:t>
      </w:r>
    </w:p>
    <w:p w14:paraId="7C943CED" w14:textId="77777777" w:rsidR="000160CD" w:rsidRPr="004500D2" w:rsidRDefault="000160CD" w:rsidP="000160CD">
      <w:pPr>
        <w:widowControl w:val="0"/>
        <w:autoSpaceDE w:val="0"/>
        <w:autoSpaceDN w:val="0"/>
        <w:adjustRightInd w:val="0"/>
        <w:spacing w:after="0" w:line="240" w:lineRule="auto"/>
        <w:ind w:left="567" w:hanging="567"/>
        <w:jc w:val="both"/>
        <w:rPr>
          <w:rFonts w:cs="Arial"/>
          <w:highlight w:val="yellow"/>
        </w:rPr>
      </w:pPr>
    </w:p>
    <w:p w14:paraId="0EB0351F" w14:textId="3C11FAF1" w:rsidR="0096504A" w:rsidRPr="004500D2" w:rsidRDefault="00C64A59" w:rsidP="0096504A">
      <w:pPr>
        <w:suppressAutoHyphens/>
        <w:autoSpaceDN w:val="0"/>
        <w:spacing w:after="0" w:line="240" w:lineRule="auto"/>
        <w:textAlignment w:val="baseline"/>
        <w:rPr>
          <w:rFonts w:eastAsia="Calibri" w:cs="Arial"/>
          <w:u w:val="single"/>
        </w:rPr>
      </w:pPr>
      <w:r w:rsidRPr="004500D2">
        <w:rPr>
          <w:rFonts w:eastAsia="Calibri" w:cs="Arial"/>
          <w:u w:val="single"/>
        </w:rPr>
        <w:t xml:space="preserve">Implementation of Resolution 11.10 (Rev.COP13) </w:t>
      </w:r>
      <w:r w:rsidRPr="004500D2">
        <w:rPr>
          <w:rFonts w:eastAsia="Calibri" w:cs="Arial"/>
          <w:i/>
          <w:iCs/>
          <w:u w:val="single"/>
        </w:rPr>
        <w:t>Synergies and Partnerships</w:t>
      </w:r>
    </w:p>
    <w:p w14:paraId="429F0AE5" w14:textId="77777777" w:rsidR="00E8741E" w:rsidRPr="004500D2" w:rsidRDefault="00E8741E" w:rsidP="0096504A">
      <w:pPr>
        <w:suppressAutoHyphens/>
        <w:autoSpaceDN w:val="0"/>
        <w:spacing w:after="0" w:line="240" w:lineRule="auto"/>
        <w:textAlignment w:val="baseline"/>
        <w:rPr>
          <w:rFonts w:eastAsia="Calibri" w:cs="Arial"/>
          <w:highlight w:val="yellow"/>
          <w:u w:val="single"/>
        </w:rPr>
      </w:pPr>
    </w:p>
    <w:p w14:paraId="2E96329C" w14:textId="280814B8" w:rsidR="0096504A" w:rsidRPr="004500D2" w:rsidRDefault="005B4A60" w:rsidP="0096504A">
      <w:pPr>
        <w:spacing w:after="0"/>
        <w:jc w:val="both"/>
        <w:rPr>
          <w:rFonts w:cs="Arial"/>
          <w:b/>
        </w:rPr>
      </w:pPr>
      <w:r w:rsidRPr="004500D2">
        <w:rPr>
          <w:rFonts w:cs="Arial"/>
          <w:b/>
        </w:rPr>
        <w:t>Engag</w:t>
      </w:r>
      <w:r w:rsidR="00892027" w:rsidRPr="004500D2">
        <w:rPr>
          <w:rFonts w:cs="Arial"/>
          <w:b/>
        </w:rPr>
        <w:t xml:space="preserve">ement within </w:t>
      </w:r>
      <w:r w:rsidR="0096504A" w:rsidRPr="004500D2">
        <w:rPr>
          <w:rFonts w:cs="Arial"/>
          <w:b/>
        </w:rPr>
        <w:t xml:space="preserve">the UN System </w:t>
      </w:r>
    </w:p>
    <w:p w14:paraId="53204D95" w14:textId="77777777" w:rsidR="0096504A" w:rsidRPr="004500D2" w:rsidRDefault="0096504A" w:rsidP="007C05D8">
      <w:pPr>
        <w:spacing w:after="0"/>
        <w:jc w:val="both"/>
        <w:rPr>
          <w:rFonts w:cs="Arial"/>
          <w:i/>
          <w:highlight w:val="yellow"/>
        </w:rPr>
      </w:pPr>
    </w:p>
    <w:p w14:paraId="6FF9E404" w14:textId="3D414A27" w:rsidR="007C05D8" w:rsidRPr="004500D2" w:rsidRDefault="007C05D8" w:rsidP="004500D2">
      <w:pPr>
        <w:pStyle w:val="ListParagraph"/>
        <w:numPr>
          <w:ilvl w:val="0"/>
          <w:numId w:val="34"/>
        </w:numPr>
        <w:suppressAutoHyphens/>
        <w:autoSpaceDN w:val="0"/>
        <w:spacing w:after="0" w:line="240" w:lineRule="auto"/>
        <w:ind w:left="540" w:hanging="540"/>
        <w:jc w:val="both"/>
        <w:textAlignment w:val="baseline"/>
        <w:rPr>
          <w:rFonts w:cs="Arial"/>
        </w:rPr>
      </w:pPr>
      <w:r w:rsidRPr="004500D2">
        <w:rPr>
          <w:rFonts w:cs="Arial"/>
        </w:rPr>
        <w:t xml:space="preserve">The Secretariat engaged in </w:t>
      </w:r>
      <w:r w:rsidR="00280E72" w:rsidRPr="004500D2">
        <w:rPr>
          <w:rFonts w:cs="Arial"/>
        </w:rPr>
        <w:t xml:space="preserve">numerous relevant </w:t>
      </w:r>
      <w:r w:rsidRPr="004500D2">
        <w:rPr>
          <w:rFonts w:cs="Arial"/>
        </w:rPr>
        <w:t>processes</w:t>
      </w:r>
      <w:r w:rsidR="00280E72" w:rsidRPr="004500D2">
        <w:rPr>
          <w:rFonts w:cs="Arial"/>
        </w:rPr>
        <w:t xml:space="preserve"> and meetings</w:t>
      </w:r>
      <w:r w:rsidRPr="004500D2">
        <w:rPr>
          <w:rFonts w:cs="Arial"/>
        </w:rPr>
        <w:t xml:space="preserve"> of the UN</w:t>
      </w:r>
      <w:r w:rsidR="00892027" w:rsidRPr="004500D2">
        <w:rPr>
          <w:rFonts w:cs="Arial"/>
        </w:rPr>
        <w:t>,</w:t>
      </w:r>
      <w:r w:rsidRPr="004500D2">
        <w:rPr>
          <w:rFonts w:cs="Arial"/>
        </w:rPr>
        <w:t xml:space="preserve"> including </w:t>
      </w:r>
      <w:r w:rsidR="00590693" w:rsidRPr="004500D2">
        <w:rPr>
          <w:rFonts w:cs="Arial"/>
        </w:rPr>
        <w:t xml:space="preserve">those of the UN Environment Programme (UNEP) and the UN Environment Assembly (UNEA), </w:t>
      </w:r>
      <w:r w:rsidR="00D97CBF" w:rsidRPr="004500D2">
        <w:rPr>
          <w:rFonts w:cs="Arial"/>
        </w:rPr>
        <w:t xml:space="preserve">implementation of the 2030 Agenda </w:t>
      </w:r>
      <w:r w:rsidR="00E56DE7" w:rsidRPr="004500D2">
        <w:rPr>
          <w:rFonts w:cs="Arial"/>
        </w:rPr>
        <w:t>for</w:t>
      </w:r>
      <w:r w:rsidR="00D97CBF" w:rsidRPr="004500D2">
        <w:rPr>
          <w:rFonts w:cs="Arial"/>
        </w:rPr>
        <w:t xml:space="preserve"> Sustainable Development, </w:t>
      </w:r>
      <w:r w:rsidR="00FB5913" w:rsidRPr="004500D2">
        <w:rPr>
          <w:rFonts w:cs="Arial"/>
        </w:rPr>
        <w:t xml:space="preserve">preparations </w:t>
      </w:r>
      <w:r w:rsidR="00E56DE7" w:rsidRPr="004500D2">
        <w:rPr>
          <w:rFonts w:cs="Arial"/>
        </w:rPr>
        <w:t>for</w:t>
      </w:r>
      <w:r w:rsidR="00FB5913" w:rsidRPr="004500D2">
        <w:rPr>
          <w:rFonts w:cs="Arial"/>
        </w:rPr>
        <w:t xml:space="preserve"> the </w:t>
      </w:r>
      <w:r w:rsidR="00E319B6" w:rsidRPr="004500D2">
        <w:rPr>
          <w:rFonts w:cs="Arial"/>
        </w:rPr>
        <w:t xml:space="preserve">2021 United Nations </w:t>
      </w:r>
      <w:r w:rsidR="00FB5913" w:rsidRPr="004500D2">
        <w:rPr>
          <w:rFonts w:cs="Arial"/>
        </w:rPr>
        <w:t>Food</w:t>
      </w:r>
      <w:r w:rsidR="00FB5913" w:rsidRPr="004500D2">
        <w:rPr>
          <w:rFonts w:eastAsia="Calibri" w:cs="Arial"/>
        </w:rPr>
        <w:t xml:space="preserve"> Summit, </w:t>
      </w:r>
      <w:r w:rsidRPr="004500D2">
        <w:rPr>
          <w:rFonts w:cs="Arial"/>
        </w:rPr>
        <w:t xml:space="preserve">thematic dialogues convened </w:t>
      </w:r>
      <w:r w:rsidR="008F2D9E" w:rsidRPr="004500D2">
        <w:rPr>
          <w:rFonts w:cs="Arial"/>
        </w:rPr>
        <w:t>by</w:t>
      </w:r>
      <w:r w:rsidRPr="004500D2">
        <w:rPr>
          <w:rFonts w:cs="Arial"/>
        </w:rPr>
        <w:t xml:space="preserve"> the </w:t>
      </w:r>
      <w:r w:rsidR="008F2D9E" w:rsidRPr="004500D2">
        <w:rPr>
          <w:rFonts w:cs="Arial"/>
        </w:rPr>
        <w:t xml:space="preserve">UN </w:t>
      </w:r>
      <w:r w:rsidRPr="004500D2">
        <w:rPr>
          <w:rFonts w:cs="Arial"/>
        </w:rPr>
        <w:t>Environment Management Group</w:t>
      </w:r>
      <w:r w:rsidR="008F2D9E" w:rsidRPr="004500D2">
        <w:rPr>
          <w:rFonts w:cs="Arial"/>
        </w:rPr>
        <w:t>,</w:t>
      </w:r>
      <w:r w:rsidRPr="004500D2">
        <w:rPr>
          <w:rFonts w:cs="Arial"/>
        </w:rPr>
        <w:t xml:space="preserve"> and consultations </w:t>
      </w:r>
      <w:r w:rsidRPr="004500D2">
        <w:rPr>
          <w:rFonts w:cs="Arial"/>
          <w:color w:val="000000" w:themeColor="text1"/>
        </w:rPr>
        <w:t>around</w:t>
      </w:r>
      <w:r w:rsidRPr="004500D2">
        <w:rPr>
          <w:rFonts w:cs="Arial"/>
        </w:rPr>
        <w:t xml:space="preserve"> the UN Decade on Ecosystem Restoration. </w:t>
      </w:r>
    </w:p>
    <w:p w14:paraId="60AD4FAF" w14:textId="77777777" w:rsidR="007C05D8" w:rsidRPr="004500D2" w:rsidRDefault="007C05D8" w:rsidP="007C05D8">
      <w:pPr>
        <w:autoSpaceDE w:val="0"/>
        <w:autoSpaceDN w:val="0"/>
        <w:adjustRightInd w:val="0"/>
        <w:spacing w:after="0"/>
        <w:jc w:val="both"/>
        <w:rPr>
          <w:rFonts w:cs="Arial"/>
        </w:rPr>
      </w:pPr>
    </w:p>
    <w:p w14:paraId="73D6CB81" w14:textId="77777777" w:rsidR="007C05D8" w:rsidRPr="004500D2" w:rsidRDefault="007C05D8" w:rsidP="007C05D8">
      <w:pPr>
        <w:autoSpaceDE w:val="0"/>
        <w:autoSpaceDN w:val="0"/>
        <w:adjustRightInd w:val="0"/>
        <w:spacing w:after="0"/>
        <w:jc w:val="both"/>
        <w:rPr>
          <w:rFonts w:cs="Arial"/>
          <w:i/>
          <w:iCs/>
        </w:rPr>
      </w:pPr>
      <w:r w:rsidRPr="004500D2">
        <w:rPr>
          <w:rFonts w:cs="Arial"/>
          <w:i/>
          <w:iCs/>
        </w:rPr>
        <w:t>2030 Agenda on Sustainable Development</w:t>
      </w:r>
    </w:p>
    <w:p w14:paraId="411D68AD" w14:textId="77777777" w:rsidR="00FB5913" w:rsidRPr="004500D2" w:rsidRDefault="00FB5913" w:rsidP="007C05D8">
      <w:pPr>
        <w:autoSpaceDE w:val="0"/>
        <w:autoSpaceDN w:val="0"/>
        <w:adjustRightInd w:val="0"/>
        <w:spacing w:after="0"/>
        <w:jc w:val="both"/>
        <w:rPr>
          <w:rFonts w:cs="Arial"/>
          <w:i/>
          <w:iCs/>
        </w:rPr>
      </w:pPr>
    </w:p>
    <w:p w14:paraId="124A1963" w14:textId="45AF5B07" w:rsidR="007C05D8" w:rsidRPr="004500D2" w:rsidRDefault="41F35AB2" w:rsidP="004219B7">
      <w:pPr>
        <w:pStyle w:val="ListParagraph"/>
        <w:numPr>
          <w:ilvl w:val="0"/>
          <w:numId w:val="34"/>
        </w:numPr>
        <w:autoSpaceDE w:val="0"/>
        <w:autoSpaceDN w:val="0"/>
        <w:adjustRightInd w:val="0"/>
        <w:spacing w:after="0" w:line="240" w:lineRule="auto"/>
        <w:ind w:left="540" w:hanging="540"/>
        <w:contextualSpacing w:val="0"/>
        <w:jc w:val="both"/>
        <w:rPr>
          <w:rFonts w:cs="Arial"/>
        </w:rPr>
      </w:pPr>
      <w:r w:rsidRPr="004500D2">
        <w:rPr>
          <w:rFonts w:cs="Arial"/>
        </w:rPr>
        <w:t>[</w:t>
      </w:r>
      <w:r w:rsidR="50575795" w:rsidRPr="004500D2">
        <w:rPr>
          <w:rFonts w:cs="Arial"/>
        </w:rPr>
        <w:t>T</w:t>
      </w:r>
      <w:r w:rsidR="7D1FAF3C" w:rsidRPr="004500D2">
        <w:rPr>
          <w:rFonts w:cs="Arial"/>
        </w:rPr>
        <w:t xml:space="preserve">he Secretariat explored opportunities to </w:t>
      </w:r>
      <w:r w:rsidR="26B0B878" w:rsidRPr="004500D2">
        <w:rPr>
          <w:rFonts w:cs="Arial"/>
        </w:rPr>
        <w:t>engage</w:t>
      </w:r>
      <w:r w:rsidR="7D1FAF3C" w:rsidRPr="004500D2">
        <w:rPr>
          <w:rFonts w:cs="Arial"/>
        </w:rPr>
        <w:t xml:space="preserve"> in and contribute to the reform of the UN development system (UNDS) and the work of the UN Country Teams</w:t>
      </w:r>
      <w:r w:rsidR="50575795" w:rsidRPr="004500D2">
        <w:rPr>
          <w:rFonts w:cs="Arial"/>
        </w:rPr>
        <w:t>. These teams,</w:t>
      </w:r>
      <w:r w:rsidR="7D1FAF3C" w:rsidRPr="004500D2">
        <w:rPr>
          <w:rFonts w:cs="Arial"/>
        </w:rPr>
        <w:t xml:space="preserve"> led by Resident Coordinators, </w:t>
      </w:r>
      <w:r w:rsidR="50575795" w:rsidRPr="004500D2">
        <w:rPr>
          <w:rFonts w:cs="Arial"/>
        </w:rPr>
        <w:t>are responsible for coordinating the work of</w:t>
      </w:r>
      <w:r w:rsidR="7D1FAF3C" w:rsidRPr="004500D2">
        <w:rPr>
          <w:rFonts w:cs="Arial"/>
        </w:rPr>
        <w:t xml:space="preserve"> agencies, </w:t>
      </w:r>
      <w:proofErr w:type="gramStart"/>
      <w:r w:rsidR="7D1FAF3C" w:rsidRPr="004500D2">
        <w:rPr>
          <w:rFonts w:cs="Arial"/>
        </w:rPr>
        <w:t>funds</w:t>
      </w:r>
      <w:proofErr w:type="gramEnd"/>
      <w:r w:rsidR="7D1FAF3C" w:rsidRPr="004500D2">
        <w:rPr>
          <w:rFonts w:cs="Arial"/>
        </w:rPr>
        <w:t xml:space="preserve"> and programmes </w:t>
      </w:r>
      <w:r w:rsidR="50575795" w:rsidRPr="004500D2">
        <w:rPr>
          <w:rFonts w:cs="Arial"/>
        </w:rPr>
        <w:t>to support the</w:t>
      </w:r>
      <w:r w:rsidR="7D1FAF3C" w:rsidRPr="004500D2">
        <w:rPr>
          <w:rFonts w:cs="Arial"/>
        </w:rPr>
        <w:t xml:space="preserve"> achievement of development priorities and </w:t>
      </w:r>
      <w:r w:rsidR="7252327D" w:rsidRPr="004500D2">
        <w:rPr>
          <w:rFonts w:cs="Arial"/>
        </w:rPr>
        <w:t xml:space="preserve">the </w:t>
      </w:r>
      <w:r w:rsidR="7D1FAF3C" w:rsidRPr="004500D2">
        <w:rPr>
          <w:rFonts w:cs="Arial"/>
        </w:rPr>
        <w:t>S</w:t>
      </w:r>
      <w:r w:rsidR="7252327D" w:rsidRPr="004500D2">
        <w:rPr>
          <w:rFonts w:cs="Arial"/>
        </w:rPr>
        <w:t>ustainable Development Goals (SDGs)</w:t>
      </w:r>
      <w:r w:rsidR="7D1FAF3C" w:rsidRPr="004500D2">
        <w:rPr>
          <w:rFonts w:cs="Arial"/>
        </w:rPr>
        <w:t xml:space="preserve"> at </w:t>
      </w:r>
      <w:r w:rsidR="05F747EE" w:rsidRPr="004500D2">
        <w:rPr>
          <w:rFonts w:cs="Arial"/>
        </w:rPr>
        <w:t xml:space="preserve">the </w:t>
      </w:r>
      <w:r w:rsidR="7D1FAF3C" w:rsidRPr="004500D2">
        <w:rPr>
          <w:rFonts w:cs="Arial"/>
        </w:rPr>
        <w:t>national level.</w:t>
      </w:r>
      <w:r w:rsidRPr="004500D2">
        <w:rPr>
          <w:rFonts w:cs="Arial"/>
        </w:rPr>
        <w:t>]</w:t>
      </w:r>
    </w:p>
    <w:p w14:paraId="3FBCB8D1" w14:textId="77777777" w:rsidR="007C05D8" w:rsidRPr="004500D2" w:rsidRDefault="007C05D8" w:rsidP="004219B7">
      <w:pPr>
        <w:autoSpaceDE w:val="0"/>
        <w:autoSpaceDN w:val="0"/>
        <w:adjustRightInd w:val="0"/>
        <w:spacing w:after="0" w:line="240" w:lineRule="auto"/>
        <w:jc w:val="both"/>
        <w:rPr>
          <w:rFonts w:cs="Arial"/>
        </w:rPr>
      </w:pPr>
    </w:p>
    <w:p w14:paraId="460AF933" w14:textId="11083A6A" w:rsidR="007C05D8" w:rsidRPr="004500D2" w:rsidRDefault="007C05D8" w:rsidP="004219B7">
      <w:pPr>
        <w:pStyle w:val="ListParagraph"/>
        <w:numPr>
          <w:ilvl w:val="0"/>
          <w:numId w:val="34"/>
        </w:numPr>
        <w:autoSpaceDE w:val="0"/>
        <w:autoSpaceDN w:val="0"/>
        <w:adjustRightInd w:val="0"/>
        <w:spacing w:after="0" w:line="240" w:lineRule="auto"/>
        <w:ind w:left="540" w:hanging="540"/>
        <w:contextualSpacing w:val="0"/>
        <w:jc w:val="both"/>
        <w:rPr>
          <w:rFonts w:cs="Arial"/>
        </w:rPr>
      </w:pPr>
      <w:r w:rsidRPr="004500D2">
        <w:rPr>
          <w:rFonts w:cs="Arial"/>
        </w:rPr>
        <w:t xml:space="preserve">In 2020, the UN General Assembly adopted a Quadrennial Comprehensive Policy Review, providing guidance to countries </w:t>
      </w:r>
      <w:r w:rsidR="009A721C" w:rsidRPr="004500D2">
        <w:rPr>
          <w:rFonts w:cs="Arial"/>
        </w:rPr>
        <w:t>on</w:t>
      </w:r>
      <w:r w:rsidRPr="004500D2">
        <w:rPr>
          <w:rFonts w:cs="Arial"/>
        </w:rPr>
        <w:t xml:space="preserve"> implement</w:t>
      </w:r>
      <w:r w:rsidR="009A721C" w:rsidRPr="004500D2">
        <w:rPr>
          <w:rFonts w:cs="Arial"/>
        </w:rPr>
        <w:t>ing</w:t>
      </w:r>
      <w:r w:rsidRPr="004500D2">
        <w:rPr>
          <w:rFonts w:cs="Arial"/>
        </w:rPr>
        <w:t xml:space="preserve"> the 2030 Agenda and respond</w:t>
      </w:r>
      <w:r w:rsidR="009A721C" w:rsidRPr="004500D2">
        <w:rPr>
          <w:rFonts w:cs="Arial"/>
        </w:rPr>
        <w:t>ing</w:t>
      </w:r>
      <w:r w:rsidRPr="004500D2">
        <w:rPr>
          <w:rFonts w:cs="Arial"/>
        </w:rPr>
        <w:t xml:space="preserve"> to COVID-19</w:t>
      </w:r>
      <w:r w:rsidR="00891DC4" w:rsidRPr="004500D2">
        <w:rPr>
          <w:rFonts w:cs="Arial"/>
        </w:rPr>
        <w:t xml:space="preserve">. </w:t>
      </w:r>
      <w:r w:rsidR="00DE01A6" w:rsidRPr="004500D2">
        <w:rPr>
          <w:rFonts w:cs="Arial"/>
        </w:rPr>
        <w:t>Among other things, t</w:t>
      </w:r>
      <w:r w:rsidR="00891DC4" w:rsidRPr="004500D2">
        <w:rPr>
          <w:rFonts w:cs="Arial"/>
        </w:rPr>
        <w:t>he review</w:t>
      </w:r>
      <w:r w:rsidRPr="004500D2">
        <w:rPr>
          <w:rFonts w:cs="Arial"/>
        </w:rPr>
        <w:t xml:space="preserve"> call</w:t>
      </w:r>
      <w:r w:rsidR="00891DC4" w:rsidRPr="004500D2">
        <w:rPr>
          <w:rFonts w:cs="Arial"/>
        </w:rPr>
        <w:t>s</w:t>
      </w:r>
      <w:r w:rsidRPr="004500D2">
        <w:rPr>
          <w:rFonts w:cs="Arial"/>
        </w:rPr>
        <w:t xml:space="preserve"> for the inclusion of relevant </w:t>
      </w:r>
      <w:r w:rsidR="00DE01A6" w:rsidRPr="004500D2">
        <w:rPr>
          <w:rFonts w:cs="Arial"/>
        </w:rPr>
        <w:t xml:space="preserve">provisions and obligations of </w:t>
      </w:r>
      <w:r w:rsidR="00891DC4" w:rsidRPr="004500D2">
        <w:rPr>
          <w:rFonts w:cs="Arial"/>
        </w:rPr>
        <w:t>multilateral environmental agreement</w:t>
      </w:r>
      <w:r w:rsidR="00DE01A6" w:rsidRPr="004500D2">
        <w:rPr>
          <w:rFonts w:cs="Arial"/>
        </w:rPr>
        <w:t>s</w:t>
      </w:r>
      <w:r w:rsidR="00891DC4" w:rsidRPr="004500D2">
        <w:rPr>
          <w:rFonts w:cs="Arial"/>
        </w:rPr>
        <w:t xml:space="preserve"> (MEA</w:t>
      </w:r>
      <w:r w:rsidR="00DE01A6" w:rsidRPr="004500D2">
        <w:rPr>
          <w:rFonts w:cs="Arial"/>
        </w:rPr>
        <w:t>s</w:t>
      </w:r>
      <w:r w:rsidR="00891DC4" w:rsidRPr="004500D2">
        <w:rPr>
          <w:rFonts w:cs="Arial"/>
        </w:rPr>
        <w:t>)</w:t>
      </w:r>
      <w:r w:rsidRPr="004500D2">
        <w:rPr>
          <w:rFonts w:cs="Arial"/>
        </w:rPr>
        <w:t xml:space="preserve"> in </w:t>
      </w:r>
      <w:r w:rsidR="00891DC4" w:rsidRPr="004500D2">
        <w:rPr>
          <w:rFonts w:cs="Arial"/>
        </w:rPr>
        <w:t>sustainable development</w:t>
      </w:r>
      <w:r w:rsidRPr="004500D2">
        <w:rPr>
          <w:rFonts w:cs="Arial"/>
        </w:rPr>
        <w:t xml:space="preserve"> cooperation frameworks</w:t>
      </w:r>
      <w:r w:rsidR="00DA4403" w:rsidRPr="004500D2">
        <w:rPr>
          <w:rFonts w:cs="Arial"/>
        </w:rPr>
        <w:t>,</w:t>
      </w:r>
      <w:r w:rsidRPr="004500D2">
        <w:rPr>
          <w:rFonts w:cs="Arial"/>
        </w:rPr>
        <w:t xml:space="preserve"> </w:t>
      </w:r>
      <w:r w:rsidR="00DA4403" w:rsidRPr="004500D2">
        <w:rPr>
          <w:rFonts w:cs="Arial"/>
        </w:rPr>
        <w:t xml:space="preserve">which serve as </w:t>
      </w:r>
      <w:r w:rsidRPr="004500D2">
        <w:rPr>
          <w:rFonts w:cs="Arial"/>
        </w:rPr>
        <w:t xml:space="preserve">the primary tool for </w:t>
      </w:r>
      <w:r w:rsidR="00DE01A6" w:rsidRPr="004500D2">
        <w:rPr>
          <w:rFonts w:cs="Arial"/>
        </w:rPr>
        <w:t>achieving the SDGs</w:t>
      </w:r>
      <w:r w:rsidR="00891DC4" w:rsidRPr="004500D2">
        <w:rPr>
          <w:rFonts w:cs="Arial"/>
        </w:rPr>
        <w:t xml:space="preserve"> at the national level</w:t>
      </w:r>
      <w:r w:rsidRPr="004500D2">
        <w:rPr>
          <w:rFonts w:cs="Arial"/>
        </w:rPr>
        <w:t xml:space="preserve">. </w:t>
      </w:r>
    </w:p>
    <w:p w14:paraId="2E06FA1D" w14:textId="77777777" w:rsidR="007C05D8" w:rsidRPr="004500D2" w:rsidRDefault="007C05D8" w:rsidP="004219B7">
      <w:pPr>
        <w:autoSpaceDE w:val="0"/>
        <w:autoSpaceDN w:val="0"/>
        <w:adjustRightInd w:val="0"/>
        <w:spacing w:after="0" w:line="240" w:lineRule="auto"/>
        <w:jc w:val="both"/>
        <w:rPr>
          <w:rFonts w:cs="Arial"/>
        </w:rPr>
      </w:pPr>
    </w:p>
    <w:p w14:paraId="5CB5E32E" w14:textId="20388CCC" w:rsidR="007C05D8" w:rsidRPr="004500D2" w:rsidRDefault="007C05D8" w:rsidP="004219B7">
      <w:pPr>
        <w:pStyle w:val="ListParagraph"/>
        <w:numPr>
          <w:ilvl w:val="0"/>
          <w:numId w:val="34"/>
        </w:numPr>
        <w:autoSpaceDE w:val="0"/>
        <w:autoSpaceDN w:val="0"/>
        <w:adjustRightInd w:val="0"/>
        <w:spacing w:after="0" w:line="240" w:lineRule="auto"/>
        <w:ind w:left="540" w:hanging="540"/>
        <w:contextualSpacing w:val="0"/>
        <w:jc w:val="both"/>
        <w:rPr>
          <w:rFonts w:cs="Arial"/>
        </w:rPr>
      </w:pPr>
      <w:r w:rsidRPr="004500D2">
        <w:rPr>
          <w:rFonts w:cs="Arial"/>
        </w:rPr>
        <w:lastRenderedPageBreak/>
        <w:t>The Secretariat h</w:t>
      </w:r>
      <w:r w:rsidR="009A721C" w:rsidRPr="004500D2">
        <w:rPr>
          <w:rFonts w:cs="Arial"/>
        </w:rPr>
        <w:t>eld</w:t>
      </w:r>
      <w:r w:rsidRPr="004500D2">
        <w:rPr>
          <w:rFonts w:cs="Arial"/>
        </w:rPr>
        <w:t xml:space="preserve"> consultations with the Policy and Programme </w:t>
      </w:r>
      <w:r w:rsidR="002C0F28" w:rsidRPr="004500D2">
        <w:rPr>
          <w:rFonts w:cs="Arial"/>
        </w:rPr>
        <w:t>a</w:t>
      </w:r>
      <w:r w:rsidR="009A721C" w:rsidRPr="004500D2">
        <w:rPr>
          <w:rFonts w:cs="Arial"/>
        </w:rPr>
        <w:t>nd the</w:t>
      </w:r>
      <w:r w:rsidR="002C0F28" w:rsidRPr="004500D2">
        <w:rPr>
          <w:rFonts w:cs="Arial"/>
        </w:rPr>
        <w:t xml:space="preserve"> Law </w:t>
      </w:r>
      <w:r w:rsidRPr="004500D2">
        <w:rPr>
          <w:rFonts w:cs="Arial"/>
        </w:rPr>
        <w:t>Division</w:t>
      </w:r>
      <w:r w:rsidR="002C0F28" w:rsidRPr="004500D2">
        <w:rPr>
          <w:rFonts w:cs="Arial"/>
        </w:rPr>
        <w:t>s</w:t>
      </w:r>
      <w:r w:rsidRPr="004500D2">
        <w:rPr>
          <w:rFonts w:cs="Arial"/>
        </w:rPr>
        <w:t xml:space="preserve"> of UNEP, which </w:t>
      </w:r>
      <w:r w:rsidR="002C0F28" w:rsidRPr="004500D2">
        <w:rPr>
          <w:rFonts w:cs="Arial"/>
        </w:rPr>
        <w:t>are</w:t>
      </w:r>
      <w:r w:rsidRPr="004500D2">
        <w:rPr>
          <w:rFonts w:cs="Arial"/>
        </w:rPr>
        <w:t xml:space="preserve"> supporting this process, as well as with Secretariats of the other biodiversity</w:t>
      </w:r>
      <w:r w:rsidR="00DC0153" w:rsidRPr="004500D2">
        <w:rPr>
          <w:rFonts w:cs="Arial"/>
        </w:rPr>
        <w:t>-</w:t>
      </w:r>
      <w:r w:rsidRPr="004500D2">
        <w:rPr>
          <w:rFonts w:cs="Arial"/>
        </w:rPr>
        <w:t>related conventions</w:t>
      </w:r>
      <w:r w:rsidR="009A721C" w:rsidRPr="004500D2">
        <w:rPr>
          <w:rFonts w:cs="Arial"/>
        </w:rPr>
        <w:t>,</w:t>
      </w:r>
      <w:r w:rsidRPr="004500D2">
        <w:rPr>
          <w:rFonts w:cs="Arial"/>
        </w:rPr>
        <w:t xml:space="preserve"> to discuss a coherent approach </w:t>
      </w:r>
      <w:r w:rsidR="009A721C" w:rsidRPr="004500D2">
        <w:rPr>
          <w:rFonts w:cs="Arial"/>
        </w:rPr>
        <w:t>to</w:t>
      </w:r>
      <w:r w:rsidRPr="004500D2">
        <w:rPr>
          <w:rFonts w:cs="Arial"/>
        </w:rPr>
        <w:t xml:space="preserve"> promoting a systemic understanding of MEA</w:t>
      </w:r>
      <w:r w:rsidR="009A721C" w:rsidRPr="004500D2">
        <w:rPr>
          <w:rFonts w:cs="Arial"/>
        </w:rPr>
        <w:t xml:space="preserve"> </w:t>
      </w:r>
      <w:r w:rsidRPr="004500D2">
        <w:rPr>
          <w:rFonts w:cs="Arial"/>
        </w:rPr>
        <w:t>mandate</w:t>
      </w:r>
      <w:r w:rsidR="009A721C" w:rsidRPr="004500D2">
        <w:rPr>
          <w:rFonts w:cs="Arial"/>
        </w:rPr>
        <w:t>s</w:t>
      </w:r>
      <w:r w:rsidRPr="004500D2">
        <w:rPr>
          <w:rFonts w:cs="Arial"/>
        </w:rPr>
        <w:t xml:space="preserve"> and their significance for SDG implementation at national level. </w:t>
      </w:r>
    </w:p>
    <w:p w14:paraId="48D941D7" w14:textId="77777777" w:rsidR="007C05D8" w:rsidRPr="004500D2" w:rsidRDefault="007C05D8" w:rsidP="004219B7">
      <w:pPr>
        <w:autoSpaceDE w:val="0"/>
        <w:autoSpaceDN w:val="0"/>
        <w:adjustRightInd w:val="0"/>
        <w:spacing w:after="0" w:line="240" w:lineRule="auto"/>
        <w:jc w:val="both"/>
        <w:rPr>
          <w:rFonts w:cs="Arial"/>
        </w:rPr>
      </w:pPr>
    </w:p>
    <w:p w14:paraId="51BF9EAF" w14:textId="60BB5715" w:rsidR="007C05D8" w:rsidRPr="004500D2" w:rsidRDefault="00DE01A6" w:rsidP="004219B7">
      <w:pPr>
        <w:pStyle w:val="ListParagraph"/>
        <w:numPr>
          <w:ilvl w:val="0"/>
          <w:numId w:val="34"/>
        </w:numPr>
        <w:autoSpaceDE w:val="0"/>
        <w:autoSpaceDN w:val="0"/>
        <w:adjustRightInd w:val="0"/>
        <w:spacing w:after="0" w:line="240" w:lineRule="auto"/>
        <w:ind w:left="540" w:hanging="540"/>
        <w:contextualSpacing w:val="0"/>
        <w:jc w:val="both"/>
        <w:rPr>
          <w:rFonts w:cs="Arial"/>
        </w:rPr>
      </w:pPr>
      <w:r w:rsidRPr="004500D2">
        <w:rPr>
          <w:rFonts w:cs="Arial"/>
        </w:rPr>
        <w:t>The UN Development Cooperation Office convened a</w:t>
      </w:r>
      <w:r w:rsidR="007C05D8" w:rsidRPr="004500D2">
        <w:rPr>
          <w:rFonts w:cs="Arial"/>
        </w:rPr>
        <w:t xml:space="preserve">n initial webinar with Resident Coordinators and MEA Secretariats to </w:t>
      </w:r>
      <w:r w:rsidR="00531BF6" w:rsidRPr="004500D2">
        <w:rPr>
          <w:rFonts w:cs="Arial"/>
        </w:rPr>
        <w:t xml:space="preserve">discuss expectations and </w:t>
      </w:r>
      <w:r w:rsidR="007C05D8" w:rsidRPr="004500D2">
        <w:rPr>
          <w:rFonts w:cs="Arial"/>
        </w:rPr>
        <w:t xml:space="preserve">exchange views on how best to cooperate strategically </w:t>
      </w:r>
      <w:r w:rsidR="009028AB" w:rsidRPr="004500D2">
        <w:rPr>
          <w:rFonts w:cs="Arial"/>
        </w:rPr>
        <w:t xml:space="preserve">to </w:t>
      </w:r>
      <w:r w:rsidR="007C05D8" w:rsidRPr="004500D2">
        <w:rPr>
          <w:rFonts w:cs="Arial"/>
        </w:rPr>
        <w:t>advanc</w:t>
      </w:r>
      <w:r w:rsidR="009028AB" w:rsidRPr="004500D2">
        <w:rPr>
          <w:rFonts w:cs="Arial"/>
        </w:rPr>
        <w:t>e</w:t>
      </w:r>
      <w:r w:rsidR="007C05D8" w:rsidRPr="004500D2">
        <w:rPr>
          <w:rFonts w:cs="Arial"/>
        </w:rPr>
        <w:t xml:space="preserve"> the achievement of SDGs through the integrated implementation of </w:t>
      </w:r>
      <w:proofErr w:type="spellStart"/>
      <w:r w:rsidR="007C05D8" w:rsidRPr="004500D2">
        <w:rPr>
          <w:rFonts w:cs="Arial"/>
        </w:rPr>
        <w:t>MEAs.</w:t>
      </w:r>
      <w:proofErr w:type="spellEnd"/>
      <w:r w:rsidR="007C05D8" w:rsidRPr="004500D2">
        <w:rPr>
          <w:rFonts w:cs="Arial"/>
        </w:rPr>
        <w:t xml:space="preserve"> </w:t>
      </w:r>
    </w:p>
    <w:p w14:paraId="412AA142" w14:textId="77777777" w:rsidR="002C0F28" w:rsidRPr="004500D2" w:rsidRDefault="002C0F28" w:rsidP="004219B7">
      <w:pPr>
        <w:autoSpaceDE w:val="0"/>
        <w:autoSpaceDN w:val="0"/>
        <w:adjustRightInd w:val="0"/>
        <w:spacing w:after="0" w:line="240" w:lineRule="auto"/>
        <w:ind w:left="540" w:hanging="540"/>
        <w:jc w:val="both"/>
        <w:rPr>
          <w:rFonts w:cs="Arial"/>
        </w:rPr>
      </w:pPr>
    </w:p>
    <w:p w14:paraId="77B983E3" w14:textId="345CD379" w:rsidR="002C0F28" w:rsidRPr="004500D2" w:rsidRDefault="002C0F28" w:rsidP="004219B7">
      <w:pPr>
        <w:pStyle w:val="ListParagraph"/>
        <w:numPr>
          <w:ilvl w:val="0"/>
          <w:numId w:val="34"/>
        </w:numPr>
        <w:autoSpaceDE w:val="0"/>
        <w:autoSpaceDN w:val="0"/>
        <w:adjustRightInd w:val="0"/>
        <w:spacing w:after="0" w:line="240" w:lineRule="auto"/>
        <w:ind w:left="540" w:hanging="540"/>
        <w:contextualSpacing w:val="0"/>
        <w:jc w:val="both"/>
        <w:rPr>
          <w:rFonts w:cs="Arial"/>
          <w:lang w:val="en-US"/>
        </w:rPr>
      </w:pPr>
      <w:r w:rsidRPr="004500D2">
        <w:rPr>
          <w:rFonts w:cs="Arial"/>
        </w:rPr>
        <w:t xml:space="preserve">The Secretariat </w:t>
      </w:r>
      <w:r w:rsidR="00DE01A6" w:rsidRPr="004500D2">
        <w:rPr>
          <w:rFonts w:cs="Arial"/>
        </w:rPr>
        <w:t>is also</w:t>
      </w:r>
      <w:r w:rsidR="001711C5" w:rsidRPr="004500D2">
        <w:rPr>
          <w:rFonts w:cs="Arial"/>
        </w:rPr>
        <w:t xml:space="preserve"> </w:t>
      </w:r>
      <w:r w:rsidRPr="004500D2">
        <w:rPr>
          <w:rFonts w:cs="Arial"/>
        </w:rPr>
        <w:t>collaborat</w:t>
      </w:r>
      <w:r w:rsidR="00DE01A6" w:rsidRPr="004500D2">
        <w:rPr>
          <w:rFonts w:cs="Arial"/>
        </w:rPr>
        <w:t>ing</w:t>
      </w:r>
      <w:r w:rsidRPr="004500D2">
        <w:rPr>
          <w:rFonts w:cs="Arial"/>
        </w:rPr>
        <w:t xml:space="preserve"> with UNEP </w:t>
      </w:r>
      <w:r w:rsidR="00DE01A6" w:rsidRPr="004500D2">
        <w:rPr>
          <w:rFonts w:cs="Arial"/>
        </w:rPr>
        <w:t>o</w:t>
      </w:r>
      <w:r w:rsidRPr="004500D2">
        <w:rPr>
          <w:rFonts w:cs="Arial"/>
        </w:rPr>
        <w:t xml:space="preserve">n the production of a series of knowledge products to help mainstream MEAs into UN Country Team processes and outputs. </w:t>
      </w:r>
    </w:p>
    <w:p w14:paraId="3F3787A6" w14:textId="77777777" w:rsidR="007C05D8" w:rsidRPr="004500D2" w:rsidRDefault="007C05D8" w:rsidP="004219B7">
      <w:pPr>
        <w:autoSpaceDE w:val="0"/>
        <w:autoSpaceDN w:val="0"/>
        <w:adjustRightInd w:val="0"/>
        <w:spacing w:after="0" w:line="240" w:lineRule="auto"/>
        <w:jc w:val="both"/>
        <w:rPr>
          <w:rFonts w:cs="Arial"/>
        </w:rPr>
      </w:pPr>
    </w:p>
    <w:p w14:paraId="0BA03706" w14:textId="682991DC" w:rsidR="00403C5A" w:rsidRPr="004500D2" w:rsidRDefault="00403C5A" w:rsidP="004219B7">
      <w:pPr>
        <w:autoSpaceDE w:val="0"/>
        <w:autoSpaceDN w:val="0"/>
        <w:adjustRightInd w:val="0"/>
        <w:spacing w:after="0" w:line="240" w:lineRule="auto"/>
        <w:jc w:val="both"/>
        <w:rPr>
          <w:rFonts w:cs="Arial"/>
          <w:i/>
          <w:iCs/>
        </w:rPr>
      </w:pPr>
      <w:r w:rsidRPr="004500D2">
        <w:rPr>
          <w:rFonts w:cs="Arial"/>
          <w:i/>
          <w:iCs/>
        </w:rPr>
        <w:t xml:space="preserve">Other UN </w:t>
      </w:r>
      <w:r w:rsidR="00A414DF" w:rsidRPr="004500D2">
        <w:rPr>
          <w:rFonts w:cs="Arial"/>
          <w:i/>
          <w:iCs/>
        </w:rPr>
        <w:t>p</w:t>
      </w:r>
      <w:r w:rsidRPr="004500D2">
        <w:rPr>
          <w:rFonts w:cs="Arial"/>
          <w:i/>
          <w:iCs/>
        </w:rPr>
        <w:t>rocesses</w:t>
      </w:r>
    </w:p>
    <w:p w14:paraId="74993C19" w14:textId="77777777" w:rsidR="00403C5A" w:rsidRPr="004500D2" w:rsidRDefault="00403C5A" w:rsidP="004219B7">
      <w:pPr>
        <w:autoSpaceDE w:val="0"/>
        <w:autoSpaceDN w:val="0"/>
        <w:adjustRightInd w:val="0"/>
        <w:spacing w:after="0" w:line="240" w:lineRule="auto"/>
        <w:jc w:val="both"/>
        <w:rPr>
          <w:rFonts w:cs="Arial"/>
        </w:rPr>
      </w:pPr>
    </w:p>
    <w:p w14:paraId="505BD09B" w14:textId="6A0205FC" w:rsidR="007C05D8" w:rsidRPr="004500D2" w:rsidRDefault="007C05D8" w:rsidP="004219B7">
      <w:pPr>
        <w:pStyle w:val="ListParagraph"/>
        <w:numPr>
          <w:ilvl w:val="0"/>
          <w:numId w:val="34"/>
        </w:numPr>
        <w:autoSpaceDE w:val="0"/>
        <w:autoSpaceDN w:val="0"/>
        <w:adjustRightInd w:val="0"/>
        <w:spacing w:after="0" w:line="240" w:lineRule="auto"/>
        <w:ind w:left="540" w:hanging="540"/>
        <w:contextualSpacing w:val="0"/>
        <w:jc w:val="both"/>
        <w:rPr>
          <w:rFonts w:cs="Arial"/>
        </w:rPr>
      </w:pPr>
      <w:r w:rsidRPr="004500D2">
        <w:rPr>
          <w:rFonts w:cs="Arial"/>
        </w:rPr>
        <w:t xml:space="preserve">The Secretariat continued to </w:t>
      </w:r>
      <w:r w:rsidR="00DE01A6" w:rsidRPr="004500D2">
        <w:rPr>
          <w:rFonts w:cs="Arial"/>
        </w:rPr>
        <w:t>engage</w:t>
      </w:r>
      <w:r w:rsidRPr="004500D2">
        <w:rPr>
          <w:rFonts w:cs="Arial"/>
        </w:rPr>
        <w:t xml:space="preserve"> in the UN Oceans process, a forum of UN entities working on ocean issues. In the past</w:t>
      </w:r>
      <w:r w:rsidR="009A721C" w:rsidRPr="004500D2">
        <w:rPr>
          <w:rFonts w:cs="Arial"/>
        </w:rPr>
        <w:t>,</w:t>
      </w:r>
      <w:r w:rsidRPr="004500D2">
        <w:rPr>
          <w:rFonts w:cs="Arial"/>
        </w:rPr>
        <w:t xml:space="preserve"> this group often met in the margins of relevant UN conferences.</w:t>
      </w:r>
      <w:r w:rsidR="00BD7444" w:rsidRPr="004500D2">
        <w:rPr>
          <w:rFonts w:cs="Arial"/>
        </w:rPr>
        <w:t xml:space="preserve"> T</w:t>
      </w:r>
      <w:r w:rsidRPr="004500D2">
        <w:rPr>
          <w:rFonts w:cs="Arial"/>
        </w:rPr>
        <w:t xml:space="preserve">he forum </w:t>
      </w:r>
      <w:r w:rsidR="009A721C" w:rsidRPr="004500D2">
        <w:rPr>
          <w:rFonts w:cs="Arial"/>
        </w:rPr>
        <w:t xml:space="preserve">has </w:t>
      </w:r>
      <w:r w:rsidRPr="004500D2">
        <w:rPr>
          <w:rFonts w:cs="Arial"/>
        </w:rPr>
        <w:t xml:space="preserve">moved online, which has proved </w:t>
      </w:r>
      <w:r w:rsidR="00BD7444" w:rsidRPr="004500D2">
        <w:rPr>
          <w:rFonts w:cs="Arial"/>
        </w:rPr>
        <w:t xml:space="preserve">to be </w:t>
      </w:r>
      <w:r w:rsidRPr="004500D2">
        <w:rPr>
          <w:rFonts w:cs="Arial"/>
        </w:rPr>
        <w:t xml:space="preserve">more effective and inclusive. </w:t>
      </w:r>
      <w:r w:rsidR="049E70FF" w:rsidRPr="004500D2">
        <w:rPr>
          <w:rFonts w:cs="Arial"/>
        </w:rPr>
        <w:t xml:space="preserve">The Secretariat </w:t>
      </w:r>
      <w:r w:rsidR="29E3F0C2" w:rsidRPr="004500D2">
        <w:rPr>
          <w:rFonts w:cs="Arial"/>
        </w:rPr>
        <w:t>participated in a UN</w:t>
      </w:r>
      <w:r w:rsidR="3AEDD77F" w:rsidRPr="004500D2">
        <w:rPr>
          <w:rFonts w:cs="Arial"/>
        </w:rPr>
        <w:t xml:space="preserve"> </w:t>
      </w:r>
      <w:r w:rsidR="29E3F0C2" w:rsidRPr="004500D2">
        <w:rPr>
          <w:rFonts w:cs="Arial"/>
        </w:rPr>
        <w:t>Oceans-organized side event at UNFCCC COP</w:t>
      </w:r>
      <w:r w:rsidR="1BABCEFD" w:rsidRPr="004500D2">
        <w:rPr>
          <w:rFonts w:cs="Arial"/>
        </w:rPr>
        <w:t>26</w:t>
      </w:r>
      <w:r w:rsidR="6C900811" w:rsidRPr="004500D2">
        <w:rPr>
          <w:rFonts w:cs="Arial"/>
        </w:rPr>
        <w:t>.</w:t>
      </w:r>
      <w:r w:rsidR="5325139E" w:rsidRPr="004500D2">
        <w:rPr>
          <w:rFonts w:cs="Arial"/>
        </w:rPr>
        <w:t xml:space="preserve">The Secretariat has also </w:t>
      </w:r>
      <w:r w:rsidRPr="004500D2">
        <w:rPr>
          <w:rFonts w:cs="Arial"/>
        </w:rPr>
        <w:t xml:space="preserve">been involved in </w:t>
      </w:r>
      <w:r w:rsidR="00BD7444" w:rsidRPr="004500D2">
        <w:rPr>
          <w:rFonts w:cs="Arial"/>
        </w:rPr>
        <w:t xml:space="preserve">preparing </w:t>
      </w:r>
      <w:r w:rsidRPr="004500D2">
        <w:rPr>
          <w:rFonts w:cs="Arial"/>
        </w:rPr>
        <w:t>statements and side events at other for</w:t>
      </w:r>
      <w:r w:rsidR="009A721C" w:rsidRPr="004500D2">
        <w:rPr>
          <w:rFonts w:cs="Arial"/>
        </w:rPr>
        <w:t>ums</w:t>
      </w:r>
      <w:r w:rsidRPr="004500D2">
        <w:rPr>
          <w:rFonts w:cs="Arial"/>
        </w:rPr>
        <w:t>, such as UNFCCC COPs</w:t>
      </w:r>
      <w:r w:rsidR="009A721C" w:rsidRPr="004500D2">
        <w:rPr>
          <w:rFonts w:cs="Arial"/>
        </w:rPr>
        <w:t xml:space="preserve"> and</w:t>
      </w:r>
      <w:r w:rsidRPr="004500D2">
        <w:rPr>
          <w:rFonts w:cs="Arial"/>
        </w:rPr>
        <w:t xml:space="preserve"> the UN Oceans </w:t>
      </w:r>
      <w:r w:rsidR="00A414DF" w:rsidRPr="004500D2">
        <w:rPr>
          <w:rFonts w:cs="Arial"/>
        </w:rPr>
        <w:t>C</w:t>
      </w:r>
      <w:r w:rsidRPr="004500D2">
        <w:rPr>
          <w:rFonts w:cs="Arial"/>
        </w:rPr>
        <w:t xml:space="preserve">onference in Lisbon </w:t>
      </w:r>
      <w:r w:rsidR="009A721C" w:rsidRPr="004500D2">
        <w:rPr>
          <w:rFonts w:cs="Arial"/>
        </w:rPr>
        <w:t>(</w:t>
      </w:r>
      <w:r w:rsidRPr="004500D2">
        <w:rPr>
          <w:rFonts w:cs="Arial"/>
        </w:rPr>
        <w:t>2022</w:t>
      </w:r>
      <w:r w:rsidR="009A721C" w:rsidRPr="004500D2">
        <w:rPr>
          <w:rFonts w:cs="Arial"/>
        </w:rPr>
        <w:t>),</w:t>
      </w:r>
      <w:r w:rsidRPr="004500D2">
        <w:rPr>
          <w:rFonts w:cs="Arial"/>
        </w:rPr>
        <w:t xml:space="preserve"> and in briefing other UN agencies on </w:t>
      </w:r>
      <w:r w:rsidR="00DE01A6" w:rsidRPr="004500D2">
        <w:rPr>
          <w:rFonts w:cs="Arial"/>
        </w:rPr>
        <w:t>CMS’s</w:t>
      </w:r>
      <w:r w:rsidRPr="004500D2">
        <w:rPr>
          <w:rFonts w:cs="Arial"/>
          <w:color w:val="FF0000"/>
        </w:rPr>
        <w:t xml:space="preserve"> </w:t>
      </w:r>
      <w:r w:rsidRPr="004500D2">
        <w:rPr>
          <w:rFonts w:cs="Arial"/>
        </w:rPr>
        <w:t xml:space="preserve">ongoing work. </w:t>
      </w:r>
    </w:p>
    <w:p w14:paraId="6D5EBA53" w14:textId="77777777" w:rsidR="007C05D8" w:rsidRPr="004500D2" w:rsidRDefault="007C05D8" w:rsidP="007C05D8">
      <w:pPr>
        <w:autoSpaceDE w:val="0"/>
        <w:autoSpaceDN w:val="0"/>
        <w:adjustRightInd w:val="0"/>
        <w:spacing w:after="0"/>
        <w:jc w:val="both"/>
        <w:rPr>
          <w:rFonts w:cs="Arial"/>
        </w:rPr>
      </w:pPr>
    </w:p>
    <w:p w14:paraId="661EF132" w14:textId="19EB8F0C" w:rsidR="007C05D8" w:rsidRPr="004500D2" w:rsidRDefault="007C05D8" w:rsidP="007C05D8">
      <w:pPr>
        <w:autoSpaceDE w:val="0"/>
        <w:autoSpaceDN w:val="0"/>
        <w:adjustRightInd w:val="0"/>
        <w:spacing w:after="0"/>
        <w:jc w:val="both"/>
        <w:rPr>
          <w:rFonts w:cs="Arial"/>
          <w:i/>
          <w:iCs/>
        </w:rPr>
      </w:pPr>
      <w:r w:rsidRPr="004500D2">
        <w:rPr>
          <w:rFonts w:cs="Arial"/>
          <w:i/>
          <w:iCs/>
        </w:rPr>
        <w:t xml:space="preserve">UNEP </w:t>
      </w:r>
      <w:r w:rsidR="00A414DF" w:rsidRPr="004500D2">
        <w:rPr>
          <w:rFonts w:cs="Arial"/>
          <w:i/>
          <w:iCs/>
        </w:rPr>
        <w:t>p</w:t>
      </w:r>
      <w:r w:rsidRPr="004500D2">
        <w:rPr>
          <w:rFonts w:cs="Arial"/>
          <w:i/>
          <w:iCs/>
        </w:rPr>
        <w:t xml:space="preserve">rocesses </w:t>
      </w:r>
      <w:r w:rsidR="001E5119" w:rsidRPr="004500D2">
        <w:rPr>
          <w:rFonts w:cs="Arial"/>
          <w:i/>
          <w:iCs/>
        </w:rPr>
        <w:t xml:space="preserve">and </w:t>
      </w:r>
      <w:r w:rsidR="00A414DF" w:rsidRPr="004500D2">
        <w:rPr>
          <w:rFonts w:cs="Arial"/>
          <w:i/>
          <w:iCs/>
        </w:rPr>
        <w:t>i</w:t>
      </w:r>
      <w:r w:rsidR="001E5119" w:rsidRPr="004500D2">
        <w:rPr>
          <w:rFonts w:cs="Arial"/>
          <w:i/>
          <w:iCs/>
        </w:rPr>
        <w:t>nitiatives</w:t>
      </w:r>
      <w:r w:rsidR="00A414DF" w:rsidRPr="004500D2">
        <w:rPr>
          <w:rFonts w:cs="Arial"/>
          <w:i/>
          <w:iCs/>
        </w:rPr>
        <w:t>,</w:t>
      </w:r>
      <w:r w:rsidR="001E5119" w:rsidRPr="004500D2">
        <w:rPr>
          <w:rFonts w:cs="Arial"/>
          <w:i/>
          <w:iCs/>
        </w:rPr>
        <w:t xml:space="preserve"> </w:t>
      </w:r>
      <w:r w:rsidRPr="004500D2">
        <w:rPr>
          <w:rFonts w:cs="Arial"/>
          <w:i/>
          <w:iCs/>
        </w:rPr>
        <w:t>including UN</w:t>
      </w:r>
      <w:r w:rsidR="00A414DF" w:rsidRPr="004500D2">
        <w:rPr>
          <w:rFonts w:cs="Arial"/>
          <w:i/>
          <w:iCs/>
        </w:rPr>
        <w:t xml:space="preserve"> </w:t>
      </w:r>
      <w:r w:rsidRPr="004500D2">
        <w:rPr>
          <w:rFonts w:cs="Arial"/>
          <w:i/>
          <w:iCs/>
        </w:rPr>
        <w:t>E</w:t>
      </w:r>
      <w:r w:rsidR="00A414DF" w:rsidRPr="004500D2">
        <w:rPr>
          <w:rFonts w:cs="Arial"/>
          <w:i/>
          <w:iCs/>
        </w:rPr>
        <w:t xml:space="preserve">nvironment </w:t>
      </w:r>
      <w:r w:rsidRPr="004500D2">
        <w:rPr>
          <w:rFonts w:cs="Arial"/>
          <w:i/>
          <w:iCs/>
        </w:rPr>
        <w:t>A</w:t>
      </w:r>
      <w:r w:rsidR="00A414DF" w:rsidRPr="004500D2">
        <w:rPr>
          <w:rFonts w:cs="Arial"/>
          <w:i/>
          <w:iCs/>
        </w:rPr>
        <w:t>ssembly</w:t>
      </w:r>
      <w:r w:rsidRPr="004500D2">
        <w:rPr>
          <w:rFonts w:cs="Arial"/>
          <w:i/>
          <w:iCs/>
        </w:rPr>
        <w:t xml:space="preserve"> </w:t>
      </w:r>
      <w:proofErr w:type="gramStart"/>
      <w:r w:rsidR="00A414DF" w:rsidRPr="004500D2">
        <w:rPr>
          <w:rFonts w:cs="Arial"/>
          <w:i/>
          <w:iCs/>
        </w:rPr>
        <w:t>m</w:t>
      </w:r>
      <w:r w:rsidRPr="004500D2">
        <w:rPr>
          <w:rFonts w:cs="Arial"/>
          <w:i/>
          <w:iCs/>
        </w:rPr>
        <w:t>eetings</w:t>
      </w:r>
      <w:proofErr w:type="gramEnd"/>
      <w:r w:rsidRPr="004500D2">
        <w:rPr>
          <w:rFonts w:cs="Arial"/>
          <w:i/>
          <w:iCs/>
        </w:rPr>
        <w:t xml:space="preserve"> </w:t>
      </w:r>
    </w:p>
    <w:p w14:paraId="29E9CBCE" w14:textId="77777777" w:rsidR="00FB5913" w:rsidRPr="004500D2" w:rsidRDefault="00FB5913" w:rsidP="007C05D8">
      <w:pPr>
        <w:autoSpaceDE w:val="0"/>
        <w:autoSpaceDN w:val="0"/>
        <w:adjustRightInd w:val="0"/>
        <w:spacing w:after="0"/>
        <w:jc w:val="both"/>
        <w:rPr>
          <w:rFonts w:cs="Arial"/>
          <w:i/>
          <w:iCs/>
          <w:u w:val="single"/>
        </w:rPr>
      </w:pPr>
    </w:p>
    <w:p w14:paraId="4C17EC7F" w14:textId="74710B14" w:rsidR="007C05D8" w:rsidRPr="004500D2" w:rsidRDefault="007C05D8" w:rsidP="004219B7">
      <w:pPr>
        <w:pStyle w:val="ListParagraph"/>
        <w:numPr>
          <w:ilvl w:val="0"/>
          <w:numId w:val="34"/>
        </w:numPr>
        <w:autoSpaceDE w:val="0"/>
        <w:autoSpaceDN w:val="0"/>
        <w:adjustRightInd w:val="0"/>
        <w:spacing w:after="0" w:line="240" w:lineRule="auto"/>
        <w:ind w:left="539" w:hanging="539"/>
        <w:contextualSpacing w:val="0"/>
        <w:jc w:val="both"/>
        <w:rPr>
          <w:rFonts w:cs="Arial"/>
        </w:rPr>
      </w:pPr>
      <w:r w:rsidRPr="004500D2">
        <w:rPr>
          <w:rFonts w:cs="Arial"/>
        </w:rPr>
        <w:t>Following the first online session of the 5</w:t>
      </w:r>
      <w:r w:rsidRPr="004500D2">
        <w:rPr>
          <w:rFonts w:cs="Arial"/>
          <w:vertAlign w:val="superscript"/>
        </w:rPr>
        <w:t>th</w:t>
      </w:r>
      <w:r w:rsidRPr="004500D2">
        <w:rPr>
          <w:rFonts w:cs="Arial"/>
        </w:rPr>
        <w:t xml:space="preserve"> meeting of the UN Environment Assembly (UNEA</w:t>
      </w:r>
      <w:r w:rsidR="001711C5" w:rsidRPr="004500D2">
        <w:rPr>
          <w:rFonts w:cs="Arial"/>
        </w:rPr>
        <w:t>-</w:t>
      </w:r>
      <w:r w:rsidRPr="004500D2">
        <w:rPr>
          <w:rFonts w:cs="Arial"/>
        </w:rPr>
        <w:t xml:space="preserve">5.1), which was held </w:t>
      </w:r>
      <w:r w:rsidR="00A414DF" w:rsidRPr="004500D2">
        <w:rPr>
          <w:rFonts w:cs="Arial"/>
        </w:rPr>
        <w:t>from</w:t>
      </w:r>
      <w:r w:rsidRPr="004500D2">
        <w:rPr>
          <w:rFonts w:cs="Arial"/>
        </w:rPr>
        <w:t xml:space="preserve"> 22</w:t>
      </w:r>
      <w:r w:rsidR="00A414DF" w:rsidRPr="004500D2">
        <w:rPr>
          <w:rFonts w:cs="Arial"/>
        </w:rPr>
        <w:t xml:space="preserve"> to </w:t>
      </w:r>
      <w:r w:rsidRPr="004500D2">
        <w:rPr>
          <w:rFonts w:cs="Arial"/>
        </w:rPr>
        <w:t xml:space="preserve">23 February 2021, the Secretariat attended the resumed in-person session of UNEA-5.2 </w:t>
      </w:r>
      <w:r w:rsidR="00A414DF" w:rsidRPr="004500D2">
        <w:rPr>
          <w:rFonts w:cs="Arial"/>
        </w:rPr>
        <w:t>between</w:t>
      </w:r>
      <w:r w:rsidRPr="004500D2">
        <w:rPr>
          <w:rFonts w:cs="Arial"/>
        </w:rPr>
        <w:t xml:space="preserve"> 28 February</w:t>
      </w:r>
      <w:r w:rsidR="00A414DF" w:rsidRPr="004500D2">
        <w:rPr>
          <w:rFonts w:cs="Arial"/>
        </w:rPr>
        <w:t xml:space="preserve"> and </w:t>
      </w:r>
      <w:r w:rsidRPr="004500D2">
        <w:rPr>
          <w:rFonts w:cs="Arial"/>
        </w:rPr>
        <w:t>2 March 2022</w:t>
      </w:r>
      <w:r w:rsidR="00A414DF" w:rsidRPr="004500D2">
        <w:rPr>
          <w:rFonts w:cs="Arial"/>
        </w:rPr>
        <w:t>,</w:t>
      </w:r>
      <w:r w:rsidRPr="004500D2">
        <w:rPr>
          <w:rFonts w:cs="Arial"/>
        </w:rPr>
        <w:t xml:space="preserve"> followed by a </w:t>
      </w:r>
      <w:r w:rsidR="00065EFE" w:rsidRPr="004500D2">
        <w:rPr>
          <w:rFonts w:cs="Arial"/>
        </w:rPr>
        <w:t>s</w:t>
      </w:r>
      <w:r w:rsidRPr="004500D2">
        <w:rPr>
          <w:rFonts w:cs="Arial"/>
        </w:rPr>
        <w:t xml:space="preserve">pecial </w:t>
      </w:r>
      <w:r w:rsidR="00065EFE" w:rsidRPr="004500D2">
        <w:rPr>
          <w:rFonts w:cs="Arial"/>
        </w:rPr>
        <w:t>s</w:t>
      </w:r>
      <w:r w:rsidRPr="004500D2">
        <w:rPr>
          <w:rFonts w:cs="Arial"/>
        </w:rPr>
        <w:t>ession</w:t>
      </w:r>
      <w:r w:rsidR="00531BF6" w:rsidRPr="004500D2">
        <w:rPr>
          <w:rFonts w:cs="Arial"/>
        </w:rPr>
        <w:t xml:space="preserve"> to commemorate the founding of UNEP:</w:t>
      </w:r>
      <w:r w:rsidR="00065EFE" w:rsidRPr="004500D2">
        <w:rPr>
          <w:rFonts w:cs="Arial"/>
        </w:rPr>
        <w:t xml:space="preserve"> </w:t>
      </w:r>
      <w:r w:rsidRPr="004500D2">
        <w:rPr>
          <w:rFonts w:cs="Arial"/>
        </w:rPr>
        <w:t>UNEP@50</w:t>
      </w:r>
      <w:r w:rsidR="00531BF6" w:rsidRPr="004500D2">
        <w:rPr>
          <w:rFonts w:cs="Arial"/>
        </w:rPr>
        <w:t xml:space="preserve"> (</w:t>
      </w:r>
      <w:r w:rsidRPr="004500D2">
        <w:rPr>
          <w:rFonts w:cs="Arial"/>
        </w:rPr>
        <w:t>3</w:t>
      </w:r>
      <w:r w:rsidR="00531BF6" w:rsidRPr="004500D2">
        <w:rPr>
          <w:rFonts w:cs="Arial"/>
        </w:rPr>
        <w:t>–</w:t>
      </w:r>
      <w:r w:rsidRPr="004500D2">
        <w:rPr>
          <w:rFonts w:cs="Arial"/>
        </w:rPr>
        <w:t>4 March 2022</w:t>
      </w:r>
      <w:r w:rsidR="00531BF6" w:rsidRPr="004500D2">
        <w:rPr>
          <w:rFonts w:cs="Arial"/>
        </w:rPr>
        <w:t>)</w:t>
      </w:r>
      <w:r w:rsidRPr="004500D2">
        <w:rPr>
          <w:rFonts w:cs="Arial"/>
        </w:rPr>
        <w:t xml:space="preserve">. </w:t>
      </w:r>
    </w:p>
    <w:p w14:paraId="4CD89C1A" w14:textId="77777777" w:rsidR="007C05D8" w:rsidRPr="004500D2" w:rsidRDefault="007C05D8" w:rsidP="004219B7">
      <w:pPr>
        <w:autoSpaceDE w:val="0"/>
        <w:autoSpaceDN w:val="0"/>
        <w:adjustRightInd w:val="0"/>
        <w:spacing w:after="0" w:line="240" w:lineRule="auto"/>
        <w:ind w:left="539" w:hanging="539"/>
        <w:jc w:val="both"/>
        <w:rPr>
          <w:rFonts w:cs="Arial"/>
        </w:rPr>
      </w:pPr>
    </w:p>
    <w:p w14:paraId="2CE974BA" w14:textId="316E820E" w:rsidR="007C05D8" w:rsidRPr="004500D2" w:rsidRDefault="007C05D8" w:rsidP="004219B7">
      <w:pPr>
        <w:pStyle w:val="ListParagraph"/>
        <w:numPr>
          <w:ilvl w:val="0"/>
          <w:numId w:val="34"/>
        </w:numPr>
        <w:autoSpaceDE w:val="0"/>
        <w:autoSpaceDN w:val="0"/>
        <w:adjustRightInd w:val="0"/>
        <w:spacing w:after="0" w:line="240" w:lineRule="auto"/>
        <w:ind w:left="539" w:hanging="539"/>
        <w:contextualSpacing w:val="0"/>
        <w:jc w:val="both"/>
        <w:rPr>
          <w:rFonts w:cs="Arial"/>
        </w:rPr>
      </w:pPr>
      <w:r w:rsidRPr="004500D2">
        <w:rPr>
          <w:rFonts w:cs="Arial"/>
        </w:rPr>
        <w:t>In the run</w:t>
      </w:r>
      <w:r w:rsidR="00DC0153" w:rsidRPr="004500D2">
        <w:rPr>
          <w:rFonts w:cs="Arial"/>
        </w:rPr>
        <w:t>-</w:t>
      </w:r>
      <w:r w:rsidRPr="004500D2">
        <w:rPr>
          <w:rFonts w:cs="Arial"/>
        </w:rPr>
        <w:t>up to and during UNEA</w:t>
      </w:r>
      <w:r w:rsidR="001711C5" w:rsidRPr="004500D2">
        <w:rPr>
          <w:rFonts w:cs="Arial"/>
        </w:rPr>
        <w:t>-</w:t>
      </w:r>
      <w:r w:rsidRPr="004500D2">
        <w:rPr>
          <w:rFonts w:cs="Arial"/>
        </w:rPr>
        <w:t xml:space="preserve">5.2, the Secretariat actively engaged in the development of </w:t>
      </w:r>
      <w:r w:rsidR="00065EFE" w:rsidRPr="004500D2">
        <w:rPr>
          <w:rFonts w:cs="Arial"/>
        </w:rPr>
        <w:t>the UNEA</w:t>
      </w:r>
      <w:r w:rsidRPr="004500D2">
        <w:rPr>
          <w:rFonts w:cs="Arial"/>
        </w:rPr>
        <w:t xml:space="preserve"> Ministerial Declaration a</w:t>
      </w:r>
      <w:r w:rsidR="00A414DF" w:rsidRPr="004500D2">
        <w:rPr>
          <w:rFonts w:cs="Arial"/>
        </w:rPr>
        <w:t>nd</w:t>
      </w:r>
      <w:r w:rsidRPr="004500D2">
        <w:rPr>
          <w:rFonts w:cs="Arial"/>
        </w:rPr>
        <w:t xml:space="preserve"> relevant Resolutions</w:t>
      </w:r>
      <w:r w:rsidR="00A414DF" w:rsidRPr="004500D2">
        <w:rPr>
          <w:rFonts w:cs="Arial"/>
        </w:rPr>
        <w:t>,</w:t>
      </w:r>
      <w:r w:rsidRPr="004500D2">
        <w:rPr>
          <w:rFonts w:cs="Arial"/>
        </w:rPr>
        <w:t xml:space="preserve"> especially Res</w:t>
      </w:r>
      <w:r w:rsidR="00A414DF" w:rsidRPr="004500D2">
        <w:rPr>
          <w:rFonts w:cs="Arial"/>
        </w:rPr>
        <w:t>olution</w:t>
      </w:r>
      <w:r w:rsidRPr="004500D2">
        <w:rPr>
          <w:rFonts w:cs="Arial"/>
        </w:rPr>
        <w:t xml:space="preserve"> 9 on Sustainable and Resilient Infrastructure. </w:t>
      </w:r>
    </w:p>
    <w:p w14:paraId="132FD0E6" w14:textId="77777777" w:rsidR="007C05D8" w:rsidRPr="004500D2" w:rsidRDefault="007C05D8" w:rsidP="004219B7">
      <w:pPr>
        <w:autoSpaceDE w:val="0"/>
        <w:autoSpaceDN w:val="0"/>
        <w:adjustRightInd w:val="0"/>
        <w:spacing w:after="0" w:line="240" w:lineRule="auto"/>
        <w:ind w:left="539" w:hanging="539"/>
        <w:jc w:val="both"/>
        <w:rPr>
          <w:rFonts w:cs="Arial"/>
        </w:rPr>
      </w:pPr>
    </w:p>
    <w:p w14:paraId="2C6DCC6A" w14:textId="20508724" w:rsidR="007C05D8" w:rsidRPr="004500D2" w:rsidRDefault="00DA4403" w:rsidP="004219B7">
      <w:pPr>
        <w:pStyle w:val="ListParagraph"/>
        <w:numPr>
          <w:ilvl w:val="0"/>
          <w:numId w:val="34"/>
        </w:numPr>
        <w:autoSpaceDE w:val="0"/>
        <w:autoSpaceDN w:val="0"/>
        <w:adjustRightInd w:val="0"/>
        <w:spacing w:after="0" w:line="240" w:lineRule="auto"/>
        <w:ind w:left="539" w:hanging="539"/>
        <w:contextualSpacing w:val="0"/>
        <w:jc w:val="both"/>
        <w:rPr>
          <w:rFonts w:cs="Arial"/>
          <w:lang w:val="en-US"/>
        </w:rPr>
      </w:pPr>
      <w:r w:rsidRPr="004500D2">
        <w:rPr>
          <w:rFonts w:cs="Arial"/>
        </w:rPr>
        <w:t>T</w:t>
      </w:r>
      <w:r w:rsidR="007C05D8" w:rsidRPr="004500D2">
        <w:rPr>
          <w:rFonts w:cs="Arial"/>
        </w:rPr>
        <w:t>he Secretariat took part in all consultations</w:t>
      </w:r>
      <w:r w:rsidR="001A6150" w:rsidRPr="004500D2">
        <w:rPr>
          <w:rFonts w:cs="Arial"/>
        </w:rPr>
        <w:t>,</w:t>
      </w:r>
      <w:r w:rsidR="007C05D8" w:rsidRPr="004500D2">
        <w:rPr>
          <w:rFonts w:cs="Arial"/>
        </w:rPr>
        <w:t xml:space="preserve"> including three meetings held from October 2021 to February 2022 on the follow-up </w:t>
      </w:r>
      <w:r w:rsidR="001A6150" w:rsidRPr="004500D2">
        <w:rPr>
          <w:rFonts w:cs="Arial"/>
        </w:rPr>
        <w:t>to</w:t>
      </w:r>
      <w:r w:rsidR="007C05D8" w:rsidRPr="004500D2">
        <w:rPr>
          <w:rFonts w:cs="Arial"/>
        </w:rPr>
        <w:t xml:space="preserve"> UN General Assembly resolution 73/333, </w:t>
      </w:r>
      <w:r w:rsidR="00011652" w:rsidRPr="004500D2">
        <w:rPr>
          <w:rFonts w:cs="Arial"/>
        </w:rPr>
        <w:t>which aims to</w:t>
      </w:r>
      <w:r w:rsidR="007C05D8" w:rsidRPr="004500D2">
        <w:rPr>
          <w:rFonts w:cs="Arial"/>
        </w:rPr>
        <w:t xml:space="preserve"> </w:t>
      </w:r>
      <w:r w:rsidR="00011652" w:rsidRPr="004500D2">
        <w:rPr>
          <w:rFonts w:cs="Arial"/>
        </w:rPr>
        <w:t xml:space="preserve">strengthen the </w:t>
      </w:r>
      <w:r w:rsidR="007C05D8" w:rsidRPr="004500D2">
        <w:rPr>
          <w:rFonts w:cs="Arial"/>
        </w:rPr>
        <w:t xml:space="preserve">implementation of international environmental law and international environmental governance. The process  resulted in the adoption of a </w:t>
      </w:r>
      <w:hyperlink r:id="rId17" w:history="1">
        <w:r w:rsidR="007C05D8" w:rsidRPr="004500D2">
          <w:rPr>
            <w:rStyle w:val="Hyperlink"/>
            <w:rFonts w:cs="Arial"/>
            <w:lang w:val="en-US"/>
          </w:rPr>
          <w:t>Political Declaration</w:t>
        </w:r>
      </w:hyperlink>
      <w:r w:rsidR="007C05D8" w:rsidRPr="004500D2">
        <w:rPr>
          <w:rFonts w:cs="Arial"/>
          <w:lang w:val="en-US"/>
        </w:rPr>
        <w:t xml:space="preserve"> at </w:t>
      </w:r>
      <w:r w:rsidR="007C05D8" w:rsidRPr="004500D2">
        <w:rPr>
          <w:rFonts w:cs="Arial"/>
        </w:rPr>
        <w:t>UNEP@50</w:t>
      </w:r>
      <w:r w:rsidR="007C05D8" w:rsidRPr="004500D2">
        <w:rPr>
          <w:rFonts w:cs="Arial"/>
          <w:lang w:val="en-US"/>
        </w:rPr>
        <w:t>, which reaffirms the need to strengthen collaboration and cooperation between UNEP and</w:t>
      </w:r>
      <w:r w:rsidR="007C05D8" w:rsidRPr="004500D2">
        <w:rPr>
          <w:rFonts w:cs="Arial"/>
          <w:color w:val="FF0000"/>
          <w:lang w:val="en-US"/>
        </w:rPr>
        <w:t xml:space="preserve"> </w:t>
      </w:r>
      <w:r w:rsidR="007C05D8" w:rsidRPr="004500D2">
        <w:rPr>
          <w:rFonts w:cs="Arial"/>
          <w:lang w:val="en-US"/>
        </w:rPr>
        <w:t>MEAs</w:t>
      </w:r>
      <w:r w:rsidR="001A6150" w:rsidRPr="004500D2">
        <w:rPr>
          <w:rFonts w:cs="Arial"/>
          <w:lang w:val="en-US"/>
        </w:rPr>
        <w:t>,</w:t>
      </w:r>
      <w:r w:rsidR="007C05D8" w:rsidRPr="004500D2">
        <w:rPr>
          <w:rFonts w:cs="Arial"/>
          <w:lang w:val="en-US"/>
        </w:rPr>
        <w:t xml:space="preserve"> while respecting their independence and respective mandate</w:t>
      </w:r>
      <w:r w:rsidR="001A6150" w:rsidRPr="004500D2">
        <w:rPr>
          <w:rFonts w:cs="Arial"/>
          <w:lang w:val="en-US"/>
        </w:rPr>
        <w:t>s</w:t>
      </w:r>
      <w:r w:rsidR="007C05D8" w:rsidRPr="004500D2">
        <w:rPr>
          <w:rFonts w:cs="Arial"/>
          <w:lang w:val="en-US"/>
        </w:rPr>
        <w:t>.</w:t>
      </w:r>
    </w:p>
    <w:p w14:paraId="4BFC1CB6" w14:textId="77777777" w:rsidR="007D4270" w:rsidRPr="004500D2" w:rsidRDefault="007D4270" w:rsidP="004219B7">
      <w:pPr>
        <w:autoSpaceDE w:val="0"/>
        <w:autoSpaceDN w:val="0"/>
        <w:adjustRightInd w:val="0"/>
        <w:spacing w:after="0" w:line="240" w:lineRule="auto"/>
        <w:ind w:left="539" w:hanging="539"/>
        <w:jc w:val="both"/>
        <w:rPr>
          <w:rFonts w:cs="Arial"/>
          <w:lang w:val="en-US"/>
        </w:rPr>
      </w:pPr>
    </w:p>
    <w:p w14:paraId="1E1EC399" w14:textId="05D7151C" w:rsidR="007D4270" w:rsidRPr="004500D2" w:rsidRDefault="00CE71CF" w:rsidP="004219B7">
      <w:pPr>
        <w:pStyle w:val="ListParagraph"/>
        <w:numPr>
          <w:ilvl w:val="0"/>
          <w:numId w:val="34"/>
        </w:numPr>
        <w:autoSpaceDE w:val="0"/>
        <w:autoSpaceDN w:val="0"/>
        <w:adjustRightInd w:val="0"/>
        <w:spacing w:after="0" w:line="240" w:lineRule="auto"/>
        <w:ind w:left="539" w:hanging="539"/>
        <w:contextualSpacing w:val="0"/>
        <w:jc w:val="both"/>
        <w:rPr>
          <w:rFonts w:cs="Arial"/>
          <w:lang w:val="en-US"/>
        </w:rPr>
      </w:pPr>
      <w:r w:rsidRPr="004500D2">
        <w:rPr>
          <w:rFonts w:cs="Arial"/>
        </w:rPr>
        <w:t xml:space="preserve">The Secretariat is also engaging in </w:t>
      </w:r>
      <w:r w:rsidR="007D4270" w:rsidRPr="004500D2">
        <w:rPr>
          <w:rFonts w:cs="Arial"/>
          <w:lang w:val="en-US"/>
        </w:rPr>
        <w:t>UNEA-6 (</w:t>
      </w:r>
      <w:r w:rsidR="007D4270" w:rsidRPr="004500D2">
        <w:rPr>
          <w:rFonts w:cs="Arial"/>
          <w:color w:val="000000"/>
          <w:shd w:val="clear" w:color="auto" w:fill="FFFFFF"/>
          <w:lang w:val="en-US"/>
        </w:rPr>
        <w:t>26 February to 1 March 2024</w:t>
      </w:r>
      <w:r w:rsidR="007D4270" w:rsidRPr="004500D2">
        <w:rPr>
          <w:rFonts w:cs="Arial"/>
          <w:lang w:val="en-US"/>
        </w:rPr>
        <w:t>)</w:t>
      </w:r>
      <w:r w:rsidR="0093603B" w:rsidRPr="004500D2">
        <w:rPr>
          <w:rFonts w:cs="Arial"/>
          <w:lang w:val="en-US"/>
        </w:rPr>
        <w:t>,</w:t>
      </w:r>
      <w:r w:rsidR="007D4270" w:rsidRPr="004500D2">
        <w:rPr>
          <w:rFonts w:cs="Arial"/>
          <w:lang w:val="en-US"/>
        </w:rPr>
        <w:t xml:space="preserve"> </w:t>
      </w:r>
      <w:r w:rsidRPr="004500D2">
        <w:rPr>
          <w:rFonts w:cs="Arial"/>
          <w:lang w:val="en-US"/>
        </w:rPr>
        <w:t xml:space="preserve">which </w:t>
      </w:r>
      <w:r w:rsidR="00517181" w:rsidRPr="004500D2">
        <w:rPr>
          <w:rFonts w:cs="Arial"/>
          <w:lang w:val="en-US"/>
        </w:rPr>
        <w:t xml:space="preserve">will include a </w:t>
      </w:r>
      <w:r w:rsidR="4D4FEEB6" w:rsidRPr="004500D2">
        <w:rPr>
          <w:rFonts w:cs="Arial"/>
          <w:lang w:val="en-US"/>
        </w:rPr>
        <w:t xml:space="preserve">special </w:t>
      </w:r>
      <w:r w:rsidR="00517181" w:rsidRPr="004500D2">
        <w:rPr>
          <w:rFonts w:cs="Arial"/>
          <w:lang w:val="en-US"/>
        </w:rPr>
        <w:t xml:space="preserve">focus on </w:t>
      </w:r>
      <w:r w:rsidR="007D4270" w:rsidRPr="004500D2">
        <w:rPr>
          <w:rFonts w:cs="Arial"/>
          <w:color w:val="000000" w:themeColor="text1"/>
          <w:lang w:val="en-US"/>
        </w:rPr>
        <w:t>MEAs</w:t>
      </w:r>
      <w:r w:rsidR="00987439" w:rsidRPr="004500D2">
        <w:rPr>
          <w:rFonts w:cs="Arial"/>
          <w:color w:val="000000" w:themeColor="text1"/>
          <w:lang w:val="en-US"/>
        </w:rPr>
        <w:t xml:space="preserve"> – with plans to</w:t>
      </w:r>
      <w:r w:rsidRPr="004500D2">
        <w:rPr>
          <w:rFonts w:cs="Arial"/>
          <w:color w:val="000000" w:themeColor="text1"/>
          <w:lang w:val="en-US"/>
        </w:rPr>
        <w:t xml:space="preserve"> </w:t>
      </w:r>
      <w:r w:rsidR="008B1910" w:rsidRPr="004500D2">
        <w:rPr>
          <w:rFonts w:cs="Arial"/>
          <w:color w:val="000000" w:themeColor="text1"/>
          <w:lang w:val="en-US"/>
        </w:rPr>
        <w:t xml:space="preserve">hold </w:t>
      </w:r>
      <w:r w:rsidRPr="004500D2">
        <w:rPr>
          <w:rFonts w:cs="Arial"/>
          <w:color w:val="000000" w:themeColor="text1"/>
          <w:lang w:val="en-US"/>
        </w:rPr>
        <w:t xml:space="preserve">a </w:t>
      </w:r>
      <w:r w:rsidR="00011652" w:rsidRPr="004500D2">
        <w:rPr>
          <w:rFonts w:cs="Arial"/>
          <w:color w:val="000000" w:themeColor="text1"/>
          <w:lang w:val="en-US"/>
        </w:rPr>
        <w:t>h</w:t>
      </w:r>
      <w:r w:rsidRPr="004500D2">
        <w:rPr>
          <w:rFonts w:cs="Arial"/>
          <w:color w:val="000000" w:themeColor="text1"/>
          <w:lang w:val="en-US"/>
        </w:rPr>
        <w:t>igh-level dialogue among MEA Secretariat</w:t>
      </w:r>
      <w:r w:rsidR="0093603B" w:rsidRPr="004500D2">
        <w:rPr>
          <w:rFonts w:cs="Arial"/>
          <w:color w:val="000000" w:themeColor="text1"/>
          <w:lang w:val="en-US"/>
        </w:rPr>
        <w:t>s</w:t>
      </w:r>
      <w:r w:rsidRPr="004500D2">
        <w:rPr>
          <w:rFonts w:cs="Arial"/>
          <w:color w:val="000000" w:themeColor="text1"/>
          <w:lang w:val="en-US"/>
        </w:rPr>
        <w:t xml:space="preserve"> and Parties. In addition, a</w:t>
      </w:r>
      <w:r w:rsidR="007D4270" w:rsidRPr="004500D2">
        <w:rPr>
          <w:rFonts w:cs="Arial"/>
          <w:color w:val="000000" w:themeColor="text1"/>
          <w:lang w:val="en-US"/>
        </w:rPr>
        <w:t xml:space="preserve"> </w:t>
      </w:r>
      <w:r w:rsidR="00C61E62" w:rsidRPr="004500D2">
        <w:rPr>
          <w:rFonts w:cs="Arial"/>
          <w:color w:val="000000" w:themeColor="text1"/>
          <w:lang w:val="en-US"/>
        </w:rPr>
        <w:t xml:space="preserve">dedicated </w:t>
      </w:r>
      <w:r w:rsidR="0093603B" w:rsidRPr="004500D2">
        <w:rPr>
          <w:rFonts w:cs="Arial"/>
          <w:color w:val="000000" w:themeColor="text1"/>
          <w:lang w:val="en-US"/>
        </w:rPr>
        <w:t>p</w:t>
      </w:r>
      <w:r w:rsidR="007D4270" w:rsidRPr="004500D2">
        <w:rPr>
          <w:rFonts w:cs="Arial"/>
          <w:color w:val="000000" w:themeColor="text1"/>
          <w:lang w:val="en-US"/>
        </w:rPr>
        <w:t xml:space="preserve">avilion </w:t>
      </w:r>
      <w:r w:rsidRPr="004500D2">
        <w:rPr>
          <w:rFonts w:cs="Arial"/>
          <w:color w:val="000000" w:themeColor="text1"/>
          <w:lang w:val="en-US"/>
        </w:rPr>
        <w:t xml:space="preserve">is being </w:t>
      </w:r>
      <w:r w:rsidRPr="004500D2">
        <w:rPr>
          <w:rFonts w:cs="Arial"/>
          <w:lang w:val="en-US"/>
        </w:rPr>
        <w:t xml:space="preserve">organized by UNEP to </w:t>
      </w:r>
      <w:r w:rsidR="00C61E62" w:rsidRPr="004500D2">
        <w:rPr>
          <w:rFonts w:cs="Arial"/>
          <w:lang w:val="en-US"/>
        </w:rPr>
        <w:t xml:space="preserve">allow MEAs to showcase their work </w:t>
      </w:r>
      <w:r w:rsidR="00F96763" w:rsidRPr="004500D2">
        <w:rPr>
          <w:rFonts w:cs="Arial"/>
          <w:lang w:val="en-US"/>
        </w:rPr>
        <w:t>at</w:t>
      </w:r>
      <w:r w:rsidR="00C61E62" w:rsidRPr="004500D2">
        <w:rPr>
          <w:rFonts w:cs="Arial"/>
          <w:lang w:val="en-US"/>
        </w:rPr>
        <w:t xml:space="preserve"> </w:t>
      </w:r>
      <w:r w:rsidR="007D4270" w:rsidRPr="004500D2">
        <w:rPr>
          <w:rFonts w:cs="Arial"/>
          <w:lang w:val="en-US"/>
        </w:rPr>
        <w:t>side events</w:t>
      </w:r>
      <w:r w:rsidR="00C61E62" w:rsidRPr="004500D2">
        <w:rPr>
          <w:rFonts w:cs="Arial"/>
          <w:lang w:val="en-US"/>
        </w:rPr>
        <w:t xml:space="preserve">, </w:t>
      </w:r>
      <w:proofErr w:type="gramStart"/>
      <w:r w:rsidR="00C61E62" w:rsidRPr="004500D2">
        <w:rPr>
          <w:rFonts w:cs="Arial"/>
          <w:lang w:val="en-US"/>
        </w:rPr>
        <w:t>meetings</w:t>
      </w:r>
      <w:proofErr w:type="gramEnd"/>
      <w:r w:rsidR="00C61E62" w:rsidRPr="004500D2">
        <w:rPr>
          <w:rFonts w:cs="Arial"/>
          <w:lang w:val="en-US"/>
        </w:rPr>
        <w:t xml:space="preserve"> and exhibitions</w:t>
      </w:r>
      <w:r w:rsidR="007D4270" w:rsidRPr="004500D2">
        <w:rPr>
          <w:rFonts w:cs="Arial"/>
          <w:lang w:val="en-US"/>
        </w:rPr>
        <w:t>.</w:t>
      </w:r>
    </w:p>
    <w:p w14:paraId="6F6BAD46" w14:textId="77777777" w:rsidR="001E5119" w:rsidRPr="004500D2" w:rsidRDefault="001E5119" w:rsidP="004219B7">
      <w:pPr>
        <w:autoSpaceDE w:val="0"/>
        <w:autoSpaceDN w:val="0"/>
        <w:adjustRightInd w:val="0"/>
        <w:spacing w:after="0" w:line="240" w:lineRule="auto"/>
        <w:ind w:left="539" w:hanging="539"/>
        <w:jc w:val="both"/>
        <w:rPr>
          <w:rFonts w:cs="Arial"/>
          <w:lang w:val="en-US"/>
        </w:rPr>
      </w:pPr>
    </w:p>
    <w:p w14:paraId="7AB22BB0" w14:textId="258275ED" w:rsidR="00357E1D" w:rsidRPr="004500D2" w:rsidRDefault="00531BF6" w:rsidP="004219B7">
      <w:pPr>
        <w:pStyle w:val="ListParagraph"/>
        <w:numPr>
          <w:ilvl w:val="0"/>
          <w:numId w:val="34"/>
        </w:numPr>
        <w:autoSpaceDE w:val="0"/>
        <w:autoSpaceDN w:val="0"/>
        <w:adjustRightInd w:val="0"/>
        <w:spacing w:after="0" w:line="240" w:lineRule="auto"/>
        <w:ind w:left="539" w:hanging="539"/>
        <w:contextualSpacing w:val="0"/>
        <w:jc w:val="both"/>
        <w:rPr>
          <w:rFonts w:cs="Arial"/>
        </w:rPr>
      </w:pPr>
      <w:r w:rsidRPr="004500D2">
        <w:rPr>
          <w:rFonts w:cs="Arial"/>
          <w:lang w:val="en-US"/>
        </w:rPr>
        <w:t>T</w:t>
      </w:r>
      <w:r w:rsidR="007C05D8" w:rsidRPr="004500D2">
        <w:rPr>
          <w:rFonts w:cs="Arial"/>
        </w:rPr>
        <w:t xml:space="preserve">he Secretariat </w:t>
      </w:r>
      <w:r w:rsidR="0093603B" w:rsidRPr="004500D2">
        <w:rPr>
          <w:rFonts w:cs="Arial"/>
        </w:rPr>
        <w:t xml:space="preserve">has </w:t>
      </w:r>
      <w:r w:rsidR="007C05D8" w:rsidRPr="004500D2">
        <w:rPr>
          <w:rFonts w:cs="Arial"/>
        </w:rPr>
        <w:t xml:space="preserve">strengthened collaboration with UNEP </w:t>
      </w:r>
      <w:r w:rsidR="0093603B" w:rsidRPr="004500D2">
        <w:rPr>
          <w:rFonts w:cs="Arial"/>
        </w:rPr>
        <w:t>under</w:t>
      </w:r>
      <w:r w:rsidR="007C05D8" w:rsidRPr="004500D2">
        <w:rPr>
          <w:rFonts w:cs="Arial"/>
        </w:rPr>
        <w:t xml:space="preserve"> the framework of </w:t>
      </w:r>
      <w:r w:rsidR="007D4270" w:rsidRPr="004500D2">
        <w:rPr>
          <w:rFonts w:cs="Arial"/>
        </w:rPr>
        <w:t>the UNEP Montevideo Programme</w:t>
      </w:r>
      <w:r w:rsidR="0093603B" w:rsidRPr="004500D2">
        <w:rPr>
          <w:rFonts w:cs="Arial"/>
        </w:rPr>
        <w:t xml:space="preserve">, </w:t>
      </w:r>
      <w:r w:rsidR="007C05D8" w:rsidRPr="004500D2">
        <w:rPr>
          <w:rFonts w:cs="Arial"/>
        </w:rPr>
        <w:t>including through contributi</w:t>
      </w:r>
      <w:r w:rsidR="0093603B" w:rsidRPr="004500D2">
        <w:rPr>
          <w:rFonts w:cs="Arial"/>
        </w:rPr>
        <w:t>ons</w:t>
      </w:r>
      <w:r w:rsidR="007C05D8" w:rsidRPr="004500D2">
        <w:rPr>
          <w:rFonts w:cs="Arial"/>
        </w:rPr>
        <w:t xml:space="preserve"> to the development of a </w:t>
      </w:r>
      <w:r w:rsidR="0093603B" w:rsidRPr="004500D2">
        <w:rPr>
          <w:rFonts w:cs="Arial"/>
        </w:rPr>
        <w:t>s</w:t>
      </w:r>
      <w:r w:rsidR="007C05D8" w:rsidRPr="004500D2">
        <w:rPr>
          <w:rFonts w:cs="Arial"/>
        </w:rPr>
        <w:t>trategic document for the Law Division</w:t>
      </w:r>
      <w:r w:rsidR="0093603B" w:rsidRPr="004500D2">
        <w:rPr>
          <w:rFonts w:cs="Arial"/>
        </w:rPr>
        <w:t>. It has also</w:t>
      </w:r>
      <w:r w:rsidR="007C05D8" w:rsidRPr="004500D2">
        <w:rPr>
          <w:rFonts w:cs="Arial"/>
        </w:rPr>
        <w:t xml:space="preserve"> provid</w:t>
      </w:r>
      <w:r w:rsidR="0093603B" w:rsidRPr="004500D2">
        <w:rPr>
          <w:rFonts w:cs="Arial"/>
        </w:rPr>
        <w:t>ed</w:t>
      </w:r>
      <w:r w:rsidR="007C05D8" w:rsidRPr="004500D2">
        <w:rPr>
          <w:rFonts w:cs="Arial"/>
        </w:rPr>
        <w:t xml:space="preserve"> inputs to a UNEP Pollution Report </w:t>
      </w:r>
      <w:r w:rsidR="007C05D8" w:rsidRPr="004500D2">
        <w:rPr>
          <w:rFonts w:cs="Arial"/>
          <w:color w:val="000000" w:themeColor="text1"/>
        </w:rPr>
        <w:t xml:space="preserve">to </w:t>
      </w:r>
      <w:r w:rsidR="00987439" w:rsidRPr="004500D2">
        <w:rPr>
          <w:rFonts w:cs="Arial"/>
          <w:color w:val="000000" w:themeColor="text1"/>
        </w:rPr>
        <w:t>assess</w:t>
      </w:r>
      <w:r w:rsidR="007C05D8" w:rsidRPr="004500D2">
        <w:rPr>
          <w:rFonts w:cs="Arial"/>
          <w:color w:val="000000" w:themeColor="text1"/>
        </w:rPr>
        <w:t xml:space="preserve"> </w:t>
      </w:r>
      <w:r w:rsidR="007C05D8" w:rsidRPr="004500D2">
        <w:rPr>
          <w:rFonts w:cs="Arial"/>
        </w:rPr>
        <w:t>the state of the implementation of the UNEP plan</w:t>
      </w:r>
      <w:r w:rsidR="0093603B" w:rsidRPr="004500D2">
        <w:rPr>
          <w:rFonts w:cs="Arial"/>
        </w:rPr>
        <w:t>,</w:t>
      </w:r>
      <w:r w:rsidR="007C05D8" w:rsidRPr="004500D2">
        <w:rPr>
          <w:rFonts w:cs="Arial"/>
        </w:rPr>
        <w:t xml:space="preserve"> “Towards a Pollution-</w:t>
      </w:r>
      <w:r w:rsidR="007C05D8" w:rsidRPr="004500D2">
        <w:rPr>
          <w:rFonts w:cs="Arial"/>
        </w:rPr>
        <w:lastRenderedPageBreak/>
        <w:t>Free Planet</w:t>
      </w:r>
      <w:r w:rsidR="00403C5A" w:rsidRPr="004500D2">
        <w:rPr>
          <w:rFonts w:cs="Arial"/>
        </w:rPr>
        <w:t>”</w:t>
      </w:r>
      <w:r w:rsidR="0093603B" w:rsidRPr="004500D2">
        <w:rPr>
          <w:rFonts w:cs="Arial"/>
        </w:rPr>
        <w:t>,</w:t>
      </w:r>
      <w:r w:rsidR="007C05D8" w:rsidRPr="004500D2">
        <w:rPr>
          <w:rFonts w:cs="Arial"/>
        </w:rPr>
        <w:t xml:space="preserve"> and to background documentation for </w:t>
      </w:r>
      <w:r w:rsidR="0093603B" w:rsidRPr="004500D2">
        <w:rPr>
          <w:rFonts w:cs="Arial"/>
        </w:rPr>
        <w:t xml:space="preserve">the </w:t>
      </w:r>
      <w:r w:rsidR="007C05D8" w:rsidRPr="004500D2">
        <w:rPr>
          <w:rFonts w:cs="Arial"/>
        </w:rPr>
        <w:t xml:space="preserve">Intergovernmental Negotiating Committee on </w:t>
      </w:r>
      <w:r w:rsidR="00F96763" w:rsidRPr="004500D2">
        <w:rPr>
          <w:rFonts w:cs="Arial"/>
        </w:rPr>
        <w:t>P</w:t>
      </w:r>
      <w:r w:rsidR="007C05D8" w:rsidRPr="004500D2">
        <w:rPr>
          <w:rFonts w:cs="Arial"/>
        </w:rPr>
        <w:t xml:space="preserve">lastic </w:t>
      </w:r>
      <w:r w:rsidR="00F96763" w:rsidRPr="004500D2">
        <w:rPr>
          <w:rFonts w:cs="Arial"/>
        </w:rPr>
        <w:t>P</w:t>
      </w:r>
      <w:r w:rsidR="007C05D8" w:rsidRPr="004500D2">
        <w:rPr>
          <w:rFonts w:cs="Arial"/>
        </w:rPr>
        <w:t xml:space="preserve">ollution. </w:t>
      </w:r>
      <w:r w:rsidR="00357E1D" w:rsidRPr="004500D2">
        <w:rPr>
          <w:rFonts w:cs="Arial"/>
        </w:rPr>
        <w:t xml:space="preserve">The Secretariat </w:t>
      </w:r>
      <w:r w:rsidR="00984E8B" w:rsidRPr="004500D2">
        <w:rPr>
          <w:rFonts w:cs="Arial"/>
        </w:rPr>
        <w:t xml:space="preserve">is a member of the </w:t>
      </w:r>
      <w:r w:rsidR="005739CE" w:rsidRPr="004500D2">
        <w:rPr>
          <w:rFonts w:cs="Arial"/>
        </w:rPr>
        <w:t xml:space="preserve">internal </w:t>
      </w:r>
      <w:r w:rsidR="00984E8B" w:rsidRPr="004500D2">
        <w:rPr>
          <w:rFonts w:cs="Arial"/>
        </w:rPr>
        <w:t xml:space="preserve">UNEP working groups on polar issues and on Small Island Developing States (SIDs).  </w:t>
      </w:r>
    </w:p>
    <w:p w14:paraId="3E056A52" w14:textId="77777777" w:rsidR="00403C5A" w:rsidRPr="004500D2" w:rsidRDefault="00403C5A" w:rsidP="004219B7">
      <w:pPr>
        <w:autoSpaceDE w:val="0"/>
        <w:autoSpaceDN w:val="0"/>
        <w:adjustRightInd w:val="0"/>
        <w:spacing w:after="0" w:line="240" w:lineRule="auto"/>
        <w:jc w:val="both"/>
        <w:rPr>
          <w:rFonts w:cs="Arial"/>
        </w:rPr>
      </w:pPr>
    </w:p>
    <w:p w14:paraId="15DFA2CE" w14:textId="76EFCF81" w:rsidR="00403C5A" w:rsidRPr="004500D2" w:rsidRDefault="00403C5A" w:rsidP="004219B7">
      <w:pPr>
        <w:pStyle w:val="ListParagraph"/>
        <w:numPr>
          <w:ilvl w:val="0"/>
          <w:numId w:val="34"/>
        </w:numPr>
        <w:shd w:val="clear" w:color="auto" w:fill="FFFFFF" w:themeFill="background1"/>
        <w:spacing w:after="80" w:line="240" w:lineRule="auto"/>
        <w:ind w:left="540" w:right="14" w:hanging="540"/>
        <w:contextualSpacing w:val="0"/>
        <w:jc w:val="both"/>
        <w:rPr>
          <w:rFonts w:eastAsia="Arial" w:cs="Arial"/>
        </w:rPr>
      </w:pPr>
      <w:r w:rsidRPr="004500D2">
        <w:rPr>
          <w:rFonts w:eastAsia="Arial" w:cs="Arial"/>
        </w:rPr>
        <w:t>The Secretariat has</w:t>
      </w:r>
      <w:r w:rsidR="002C0F28" w:rsidRPr="004500D2">
        <w:rPr>
          <w:rFonts w:eastAsia="Arial" w:cs="Arial"/>
        </w:rPr>
        <w:t xml:space="preserve"> </w:t>
      </w:r>
      <w:r w:rsidRPr="004500D2">
        <w:rPr>
          <w:rFonts w:eastAsia="Arial" w:cs="Arial"/>
        </w:rPr>
        <w:t xml:space="preserve">been striving to renew cooperative efforts with UNEP </w:t>
      </w:r>
      <w:r w:rsidR="0093603B" w:rsidRPr="004500D2">
        <w:rPr>
          <w:rFonts w:eastAsia="Arial" w:cs="Arial"/>
        </w:rPr>
        <w:t>r</w:t>
      </w:r>
      <w:r w:rsidRPr="004500D2">
        <w:rPr>
          <w:rFonts w:eastAsia="Arial" w:cs="Arial"/>
        </w:rPr>
        <w:t xml:space="preserve">egional </w:t>
      </w:r>
      <w:r w:rsidR="0093603B" w:rsidRPr="004500D2">
        <w:rPr>
          <w:rFonts w:eastAsia="Arial" w:cs="Arial"/>
        </w:rPr>
        <w:t>o</w:t>
      </w:r>
      <w:r w:rsidRPr="004500D2">
        <w:rPr>
          <w:rFonts w:eastAsia="Arial" w:cs="Arial"/>
        </w:rPr>
        <w:t xml:space="preserve">ffices. In March 2021, a letter was sent to all </w:t>
      </w:r>
      <w:r w:rsidR="0093603B" w:rsidRPr="004500D2">
        <w:rPr>
          <w:rFonts w:eastAsia="Arial" w:cs="Arial"/>
        </w:rPr>
        <w:t>o</w:t>
      </w:r>
      <w:r w:rsidRPr="004500D2">
        <w:rPr>
          <w:rFonts w:eastAsia="Arial" w:cs="Arial"/>
        </w:rPr>
        <w:t>ffices to promot</w:t>
      </w:r>
      <w:r w:rsidR="0093603B" w:rsidRPr="004500D2">
        <w:rPr>
          <w:rFonts w:eastAsia="Arial" w:cs="Arial"/>
        </w:rPr>
        <w:t>e</w:t>
      </w:r>
      <w:r w:rsidRPr="004500D2">
        <w:rPr>
          <w:rFonts w:eastAsia="Arial" w:cs="Arial"/>
        </w:rPr>
        <w:t xml:space="preserve"> discussion on areas of possible joint work</w:t>
      </w:r>
      <w:r w:rsidR="00531BF6" w:rsidRPr="004500D2">
        <w:rPr>
          <w:rFonts w:eastAsia="Arial" w:cs="Arial"/>
        </w:rPr>
        <w:t>,</w:t>
      </w:r>
      <w:r w:rsidRPr="004500D2">
        <w:rPr>
          <w:rFonts w:eastAsia="Arial" w:cs="Arial"/>
        </w:rPr>
        <w:t xml:space="preserve"> including:</w:t>
      </w:r>
    </w:p>
    <w:p w14:paraId="3F757CCC" w14:textId="13CC7B65" w:rsidR="00403C5A" w:rsidRPr="004500D2" w:rsidRDefault="00403C5A" w:rsidP="004219B7">
      <w:pPr>
        <w:pStyle w:val="ListParagraph"/>
        <w:numPr>
          <w:ilvl w:val="0"/>
          <w:numId w:val="33"/>
        </w:numPr>
        <w:shd w:val="clear" w:color="auto" w:fill="FFFFFF" w:themeFill="background1"/>
        <w:spacing w:after="80" w:line="240" w:lineRule="auto"/>
        <w:ind w:left="900" w:right="14"/>
        <w:contextualSpacing w:val="0"/>
        <w:jc w:val="both"/>
        <w:rPr>
          <w:rFonts w:cs="Arial"/>
        </w:rPr>
      </w:pPr>
      <w:r w:rsidRPr="004500D2">
        <w:rPr>
          <w:rFonts w:cs="Arial"/>
        </w:rPr>
        <w:t xml:space="preserve">Support for national-level implementation of CMS commitments </w:t>
      </w:r>
      <w:r w:rsidR="0093603B" w:rsidRPr="004500D2">
        <w:rPr>
          <w:rFonts w:cs="Arial"/>
        </w:rPr>
        <w:t xml:space="preserve">– </w:t>
      </w:r>
      <w:r w:rsidRPr="004500D2">
        <w:rPr>
          <w:rFonts w:cs="Arial"/>
        </w:rPr>
        <w:t>for</w:t>
      </w:r>
      <w:r w:rsidR="0093603B" w:rsidRPr="004500D2">
        <w:rPr>
          <w:rFonts w:cs="Arial"/>
        </w:rPr>
        <w:t xml:space="preserve"> </w:t>
      </w:r>
      <w:r w:rsidRPr="004500D2">
        <w:rPr>
          <w:rFonts w:cs="Arial"/>
        </w:rPr>
        <w:t>example</w:t>
      </w:r>
      <w:r w:rsidR="0093603B" w:rsidRPr="004500D2">
        <w:rPr>
          <w:rFonts w:cs="Arial"/>
        </w:rPr>
        <w:t>,</w:t>
      </w:r>
      <w:r w:rsidRPr="004500D2">
        <w:rPr>
          <w:rFonts w:cs="Arial"/>
        </w:rPr>
        <w:t xml:space="preserve"> through promoting </w:t>
      </w:r>
      <w:r w:rsidR="00DC0153" w:rsidRPr="004500D2">
        <w:rPr>
          <w:rFonts w:cs="Arial"/>
        </w:rPr>
        <w:t>Global Environment Facility (</w:t>
      </w:r>
      <w:r w:rsidRPr="004500D2">
        <w:rPr>
          <w:rFonts w:cs="Arial"/>
        </w:rPr>
        <w:t>GEF</w:t>
      </w:r>
      <w:r w:rsidR="00DC0153" w:rsidRPr="004500D2">
        <w:rPr>
          <w:rFonts w:cs="Arial"/>
        </w:rPr>
        <w:t>)</w:t>
      </w:r>
      <w:r w:rsidRPr="004500D2">
        <w:rPr>
          <w:rFonts w:cs="Arial"/>
        </w:rPr>
        <w:t xml:space="preserve"> funding </w:t>
      </w:r>
      <w:r w:rsidR="00531BF6" w:rsidRPr="004500D2">
        <w:rPr>
          <w:rFonts w:cs="Arial"/>
        </w:rPr>
        <w:t>for</w:t>
      </w:r>
      <w:r w:rsidRPr="004500D2">
        <w:rPr>
          <w:rFonts w:cs="Arial"/>
        </w:rPr>
        <w:t xml:space="preserve"> CMS national priorities that are integrated into biodiversity and other programmes of the GEF.</w:t>
      </w:r>
    </w:p>
    <w:p w14:paraId="19416E49" w14:textId="0C9113A3" w:rsidR="00403C5A" w:rsidRPr="004500D2" w:rsidRDefault="00403C5A" w:rsidP="004219B7">
      <w:pPr>
        <w:pStyle w:val="ListParagraph"/>
        <w:numPr>
          <w:ilvl w:val="0"/>
          <w:numId w:val="33"/>
        </w:numPr>
        <w:shd w:val="clear" w:color="auto" w:fill="FFFFFF" w:themeFill="background1"/>
        <w:spacing w:after="80" w:line="240" w:lineRule="auto"/>
        <w:ind w:left="900" w:right="14"/>
        <w:contextualSpacing w:val="0"/>
        <w:jc w:val="both"/>
        <w:rPr>
          <w:rFonts w:cs="Arial"/>
        </w:rPr>
      </w:pPr>
      <w:r w:rsidRPr="004500D2">
        <w:rPr>
          <w:rFonts w:cs="Arial"/>
        </w:rPr>
        <w:t xml:space="preserve">Collaboration </w:t>
      </w:r>
      <w:r w:rsidRPr="004500D2">
        <w:rPr>
          <w:rFonts w:cs="Arial"/>
          <w:color w:val="000000" w:themeColor="text1"/>
        </w:rPr>
        <w:t xml:space="preserve">in implementing </w:t>
      </w:r>
      <w:r w:rsidR="000679E7" w:rsidRPr="004500D2">
        <w:rPr>
          <w:rFonts w:cs="Arial"/>
          <w:color w:val="000000" w:themeColor="text1"/>
        </w:rPr>
        <w:t>the Secretariat’s</w:t>
      </w:r>
      <w:r w:rsidRPr="004500D2">
        <w:rPr>
          <w:rFonts w:cs="Arial"/>
          <w:color w:val="000000" w:themeColor="text1"/>
        </w:rPr>
        <w:t xml:space="preserve"> mandates in the region </w:t>
      </w:r>
      <w:r w:rsidR="000679E7" w:rsidRPr="004500D2">
        <w:rPr>
          <w:rFonts w:cs="Arial"/>
          <w:color w:val="000000" w:themeColor="text1"/>
        </w:rPr>
        <w:t>–</w:t>
      </w:r>
      <w:r w:rsidRPr="004500D2">
        <w:rPr>
          <w:rFonts w:cs="Arial"/>
          <w:color w:val="000000" w:themeColor="text1"/>
        </w:rPr>
        <w:t xml:space="preserve"> such as CMS participation in the second phase of the </w:t>
      </w:r>
      <w:proofErr w:type="spellStart"/>
      <w:r w:rsidRPr="004500D2">
        <w:rPr>
          <w:rFonts w:cs="Arial"/>
          <w:color w:val="000000" w:themeColor="text1"/>
        </w:rPr>
        <w:t>CounterMeasure</w:t>
      </w:r>
      <w:proofErr w:type="spellEnd"/>
      <w:r w:rsidRPr="004500D2">
        <w:rPr>
          <w:rFonts w:cs="Arial"/>
          <w:color w:val="000000" w:themeColor="text1"/>
        </w:rPr>
        <w:t xml:space="preserve"> project on plastic pollution and its </w:t>
      </w:r>
      <w:r w:rsidRPr="004500D2">
        <w:rPr>
          <w:rFonts w:cs="Arial"/>
        </w:rPr>
        <w:t>impacts on freshwater and terrestrial species in the Mekong River basin</w:t>
      </w:r>
      <w:r w:rsidR="00531BF6" w:rsidRPr="004500D2">
        <w:rPr>
          <w:rFonts w:cs="Arial"/>
        </w:rPr>
        <w:t>,</w:t>
      </w:r>
      <w:r w:rsidRPr="004500D2">
        <w:rPr>
          <w:rFonts w:cs="Arial"/>
        </w:rPr>
        <w:t xml:space="preserve"> led by the </w:t>
      </w:r>
      <w:r w:rsidR="00531BF6" w:rsidRPr="004500D2">
        <w:rPr>
          <w:rFonts w:cs="Arial"/>
        </w:rPr>
        <w:t xml:space="preserve">Regional </w:t>
      </w:r>
      <w:r w:rsidRPr="004500D2">
        <w:rPr>
          <w:rFonts w:cs="Arial"/>
        </w:rPr>
        <w:t>Office for Asia and the Pacific.</w:t>
      </w:r>
    </w:p>
    <w:p w14:paraId="7E30A7A1" w14:textId="1838951C" w:rsidR="00403C5A" w:rsidRPr="004500D2" w:rsidRDefault="00403C5A" w:rsidP="004219B7">
      <w:pPr>
        <w:pStyle w:val="ListParagraph"/>
        <w:numPr>
          <w:ilvl w:val="0"/>
          <w:numId w:val="33"/>
        </w:numPr>
        <w:shd w:val="clear" w:color="auto" w:fill="FFFFFF" w:themeFill="background1"/>
        <w:spacing w:after="80" w:line="240" w:lineRule="auto"/>
        <w:ind w:left="900" w:right="14"/>
        <w:contextualSpacing w:val="0"/>
        <w:jc w:val="both"/>
        <w:rPr>
          <w:rFonts w:cs="Arial"/>
        </w:rPr>
      </w:pPr>
      <w:r w:rsidRPr="004500D2">
        <w:rPr>
          <w:rFonts w:cs="Arial"/>
        </w:rPr>
        <w:t>Strengthening engagement in regional for</w:t>
      </w:r>
      <w:r w:rsidR="000679E7" w:rsidRPr="004500D2">
        <w:rPr>
          <w:rFonts w:cs="Arial"/>
        </w:rPr>
        <w:t>ums</w:t>
      </w:r>
      <w:r w:rsidRPr="004500D2">
        <w:rPr>
          <w:rFonts w:cs="Arial"/>
        </w:rPr>
        <w:t xml:space="preserve"> and with regional entities. The </w:t>
      </w:r>
      <w:r w:rsidR="000679E7" w:rsidRPr="004500D2">
        <w:rPr>
          <w:rFonts w:cs="Arial"/>
        </w:rPr>
        <w:t>r</w:t>
      </w:r>
      <w:r w:rsidRPr="004500D2">
        <w:rPr>
          <w:rFonts w:cs="Arial"/>
        </w:rPr>
        <w:t xml:space="preserve">egional </w:t>
      </w:r>
      <w:r w:rsidR="000679E7" w:rsidRPr="004500D2">
        <w:rPr>
          <w:rFonts w:cs="Arial"/>
        </w:rPr>
        <w:t>o</w:t>
      </w:r>
      <w:r w:rsidRPr="004500D2">
        <w:rPr>
          <w:rFonts w:cs="Arial"/>
        </w:rPr>
        <w:t>ffices can play a key role in highlighting the work of CMS and its related agreements in relevant for</w:t>
      </w:r>
      <w:r w:rsidR="000679E7" w:rsidRPr="004500D2">
        <w:rPr>
          <w:rFonts w:cs="Arial"/>
        </w:rPr>
        <w:t xml:space="preserve">ums </w:t>
      </w:r>
      <w:r w:rsidRPr="004500D2">
        <w:rPr>
          <w:rFonts w:cs="Arial"/>
        </w:rPr>
        <w:t xml:space="preserve">and initiatives, and in strengthening the engagement of key entities in the work of CMS. For example, best practices developed under the CMS Energy Task Force could be disseminated in the regions for uptake by entities </w:t>
      </w:r>
      <w:r w:rsidR="000679E7" w:rsidRPr="004500D2">
        <w:rPr>
          <w:rFonts w:cs="Arial"/>
        </w:rPr>
        <w:t>such as</w:t>
      </w:r>
      <w:r w:rsidRPr="004500D2">
        <w:rPr>
          <w:rFonts w:cs="Arial"/>
        </w:rPr>
        <w:t xml:space="preserve"> Regional Development Banks.</w:t>
      </w:r>
    </w:p>
    <w:p w14:paraId="2B9BC5C6" w14:textId="4DBD1DE0" w:rsidR="00403C5A" w:rsidRPr="004500D2" w:rsidRDefault="00403C5A" w:rsidP="004219B7">
      <w:pPr>
        <w:pStyle w:val="ListParagraph"/>
        <w:numPr>
          <w:ilvl w:val="0"/>
          <w:numId w:val="33"/>
        </w:numPr>
        <w:shd w:val="clear" w:color="auto" w:fill="FFFFFF" w:themeFill="background1"/>
        <w:spacing w:after="80" w:line="240" w:lineRule="auto"/>
        <w:ind w:left="900" w:right="14"/>
        <w:contextualSpacing w:val="0"/>
        <w:jc w:val="both"/>
        <w:rPr>
          <w:rFonts w:cs="Arial"/>
        </w:rPr>
      </w:pPr>
      <w:r w:rsidRPr="004500D2">
        <w:rPr>
          <w:rFonts w:cs="Arial"/>
        </w:rPr>
        <w:t xml:space="preserve">Accession and political outreach. The number of </w:t>
      </w:r>
      <w:r w:rsidR="000679E7" w:rsidRPr="004500D2">
        <w:rPr>
          <w:rFonts w:cs="Arial"/>
        </w:rPr>
        <w:t xml:space="preserve">CMS </w:t>
      </w:r>
      <w:r w:rsidRPr="004500D2">
        <w:rPr>
          <w:rFonts w:cs="Arial"/>
        </w:rPr>
        <w:t xml:space="preserve">Parties has grown rapidly over the last few years, and several </w:t>
      </w:r>
      <w:r w:rsidR="000679E7" w:rsidRPr="004500D2">
        <w:rPr>
          <w:rFonts w:cs="Arial"/>
        </w:rPr>
        <w:t xml:space="preserve">regional offices </w:t>
      </w:r>
      <w:r w:rsidRPr="004500D2">
        <w:rPr>
          <w:rFonts w:cs="Arial"/>
        </w:rPr>
        <w:t>have played a key role in building political support and promoting country accession. Further efforts are needed to address gaps in membership of CMS and its instruments to ensure cooperation and implementation of measures for migratory species across all Range States.</w:t>
      </w:r>
    </w:p>
    <w:p w14:paraId="7EDD7A7B" w14:textId="235A8E8B" w:rsidR="00403C5A" w:rsidRPr="004500D2" w:rsidRDefault="00403C5A" w:rsidP="004219B7">
      <w:pPr>
        <w:pStyle w:val="ListParagraph"/>
        <w:numPr>
          <w:ilvl w:val="0"/>
          <w:numId w:val="33"/>
        </w:numPr>
        <w:shd w:val="clear" w:color="auto" w:fill="FFFFFF" w:themeFill="background1"/>
        <w:spacing w:after="0" w:line="240" w:lineRule="auto"/>
        <w:ind w:left="900" w:right="14"/>
        <w:contextualSpacing w:val="0"/>
        <w:jc w:val="both"/>
        <w:rPr>
          <w:rFonts w:cs="Arial"/>
          <w:color w:val="000000" w:themeColor="text1"/>
        </w:rPr>
      </w:pPr>
      <w:r w:rsidRPr="004500D2">
        <w:rPr>
          <w:rFonts w:cs="Arial"/>
        </w:rPr>
        <w:t xml:space="preserve">Communications and special events. Building on successful past collaborations, </w:t>
      </w:r>
      <w:r w:rsidRPr="004500D2">
        <w:rPr>
          <w:rFonts w:cs="Arial"/>
          <w:color w:val="000000" w:themeColor="text1"/>
        </w:rPr>
        <w:t>the close</w:t>
      </w:r>
      <w:r w:rsidR="002D3C61" w:rsidRPr="004500D2">
        <w:rPr>
          <w:rFonts w:cs="Arial"/>
          <w:color w:val="000000" w:themeColor="text1"/>
        </w:rPr>
        <w:t xml:space="preserve"> </w:t>
      </w:r>
      <w:r w:rsidRPr="004500D2">
        <w:rPr>
          <w:rFonts w:cs="Arial"/>
        </w:rPr>
        <w:t xml:space="preserve">involvement of </w:t>
      </w:r>
      <w:r w:rsidR="00752D9D" w:rsidRPr="004500D2">
        <w:rPr>
          <w:rFonts w:cs="Arial"/>
        </w:rPr>
        <w:t xml:space="preserve">regional offices </w:t>
      </w:r>
      <w:r w:rsidRPr="004500D2">
        <w:rPr>
          <w:rFonts w:cs="Arial"/>
        </w:rPr>
        <w:t xml:space="preserve">in the preparations </w:t>
      </w:r>
      <w:r w:rsidR="00BF7DF8" w:rsidRPr="004500D2">
        <w:rPr>
          <w:rFonts w:cs="Arial"/>
        </w:rPr>
        <w:t>for</w:t>
      </w:r>
      <w:r w:rsidRPr="004500D2">
        <w:rPr>
          <w:rFonts w:cs="Arial"/>
        </w:rPr>
        <w:t xml:space="preserve"> future key meetings as well as outreach and communication initiatives and awareness campaigns (e.g.</w:t>
      </w:r>
      <w:r w:rsidR="00752D9D" w:rsidRPr="004500D2">
        <w:rPr>
          <w:rFonts w:cs="Arial"/>
        </w:rPr>
        <w:t>,</w:t>
      </w:r>
      <w:r w:rsidRPr="004500D2">
        <w:rPr>
          <w:rFonts w:cs="Arial"/>
        </w:rPr>
        <w:t xml:space="preserve"> World Migratory Bird Day) is </w:t>
      </w:r>
      <w:r w:rsidR="00DA4403" w:rsidRPr="004500D2">
        <w:rPr>
          <w:rFonts w:cs="Arial"/>
        </w:rPr>
        <w:t>especially</w:t>
      </w:r>
      <w:r w:rsidRPr="004500D2">
        <w:rPr>
          <w:rFonts w:cs="Arial"/>
        </w:rPr>
        <w:t xml:space="preserve"> welcome. </w:t>
      </w:r>
      <w:r w:rsidR="00BF7DF8" w:rsidRPr="004500D2">
        <w:rPr>
          <w:rFonts w:cs="Arial"/>
        </w:rPr>
        <w:t>Collaboration with</w:t>
      </w:r>
      <w:r w:rsidRPr="004500D2">
        <w:rPr>
          <w:rFonts w:cs="Arial"/>
        </w:rPr>
        <w:t xml:space="preserve"> </w:t>
      </w:r>
      <w:r w:rsidR="00752D9D" w:rsidRPr="004500D2">
        <w:rPr>
          <w:rFonts w:cs="Arial"/>
        </w:rPr>
        <w:t xml:space="preserve">regional offices </w:t>
      </w:r>
      <w:r w:rsidRPr="004500D2">
        <w:rPr>
          <w:rFonts w:cs="Arial"/>
        </w:rPr>
        <w:t xml:space="preserve">is particularly </w:t>
      </w:r>
      <w:r w:rsidRPr="004500D2">
        <w:rPr>
          <w:rFonts w:cs="Arial"/>
          <w:color w:val="000000" w:themeColor="text1"/>
        </w:rPr>
        <w:t>sough</w:t>
      </w:r>
      <w:r w:rsidR="00752D9D" w:rsidRPr="004500D2">
        <w:rPr>
          <w:rFonts w:cs="Arial"/>
          <w:color w:val="000000" w:themeColor="text1"/>
        </w:rPr>
        <w:t>t</w:t>
      </w:r>
      <w:r w:rsidRPr="004500D2">
        <w:rPr>
          <w:rFonts w:cs="Arial"/>
          <w:color w:val="000000" w:themeColor="text1"/>
        </w:rPr>
        <w:t xml:space="preserve"> after </w:t>
      </w:r>
      <w:r w:rsidRPr="004500D2">
        <w:rPr>
          <w:rFonts w:cs="Arial"/>
        </w:rPr>
        <w:t>in the run</w:t>
      </w:r>
      <w:r w:rsidR="00DC0153" w:rsidRPr="004500D2">
        <w:rPr>
          <w:rFonts w:cs="Arial"/>
        </w:rPr>
        <w:t>-</w:t>
      </w:r>
      <w:r w:rsidRPr="004500D2">
        <w:rPr>
          <w:rFonts w:cs="Arial"/>
        </w:rPr>
        <w:t xml:space="preserve">up to COP14 and </w:t>
      </w:r>
      <w:r w:rsidR="00752D9D" w:rsidRPr="004500D2">
        <w:rPr>
          <w:rFonts w:cs="Arial"/>
        </w:rPr>
        <w:t xml:space="preserve">for </w:t>
      </w:r>
      <w:r w:rsidRPr="004500D2">
        <w:rPr>
          <w:rFonts w:cs="Arial"/>
        </w:rPr>
        <w:t xml:space="preserve">associated regional preparatory </w:t>
      </w:r>
      <w:r w:rsidRPr="004500D2">
        <w:rPr>
          <w:rFonts w:cs="Arial"/>
          <w:color w:val="000000" w:themeColor="text1"/>
        </w:rPr>
        <w:t>workshops</w:t>
      </w:r>
      <w:r w:rsidR="00BF7DF8" w:rsidRPr="004500D2">
        <w:rPr>
          <w:rFonts w:cs="Arial"/>
          <w:color w:val="000000" w:themeColor="text1"/>
        </w:rPr>
        <w:t>.</w:t>
      </w:r>
      <w:r w:rsidRPr="004500D2">
        <w:rPr>
          <w:rFonts w:cs="Arial"/>
          <w:color w:val="000000" w:themeColor="text1"/>
        </w:rPr>
        <w:t xml:space="preserve"> </w:t>
      </w:r>
      <w:r w:rsidR="00BF7DF8" w:rsidRPr="004500D2">
        <w:rPr>
          <w:rFonts w:cs="Arial"/>
          <w:color w:val="000000" w:themeColor="text1"/>
        </w:rPr>
        <w:t>They play a useful role in</w:t>
      </w:r>
      <w:r w:rsidRPr="004500D2">
        <w:rPr>
          <w:rFonts w:cs="Arial"/>
          <w:color w:val="000000" w:themeColor="text1"/>
        </w:rPr>
        <w:t xml:space="preserve"> helping </w:t>
      </w:r>
      <w:r w:rsidR="00531BF6" w:rsidRPr="004500D2">
        <w:rPr>
          <w:rFonts w:cs="Arial"/>
          <w:color w:val="000000" w:themeColor="text1"/>
        </w:rPr>
        <w:t xml:space="preserve">to </w:t>
      </w:r>
      <w:r w:rsidRPr="004500D2">
        <w:rPr>
          <w:rFonts w:cs="Arial"/>
          <w:color w:val="000000" w:themeColor="text1"/>
        </w:rPr>
        <w:t>liaise with the host country, assist Parties and partners in navigating through the agendas of these meetings</w:t>
      </w:r>
      <w:r w:rsidR="00752D9D" w:rsidRPr="004500D2">
        <w:rPr>
          <w:rFonts w:cs="Arial"/>
          <w:color w:val="000000" w:themeColor="text1"/>
        </w:rPr>
        <w:t>,</w:t>
      </w:r>
      <w:r w:rsidRPr="004500D2">
        <w:rPr>
          <w:rFonts w:cs="Arial"/>
          <w:color w:val="000000" w:themeColor="text1"/>
        </w:rPr>
        <w:t xml:space="preserve"> and rally political support if necessary.</w:t>
      </w:r>
    </w:p>
    <w:p w14:paraId="44F58018" w14:textId="77777777" w:rsidR="00403C5A" w:rsidRPr="004500D2" w:rsidRDefault="00403C5A" w:rsidP="004219B7">
      <w:pPr>
        <w:pStyle w:val="ListParagraph"/>
        <w:shd w:val="clear" w:color="auto" w:fill="FFFFFF" w:themeFill="background1"/>
        <w:spacing w:after="0" w:line="240" w:lineRule="auto"/>
        <w:ind w:right="14"/>
        <w:contextualSpacing w:val="0"/>
        <w:jc w:val="both"/>
        <w:rPr>
          <w:rFonts w:eastAsia="Arial" w:cs="Arial"/>
        </w:rPr>
      </w:pPr>
    </w:p>
    <w:p w14:paraId="31EFBE22" w14:textId="7745037F" w:rsidR="00403C5A" w:rsidRPr="004500D2" w:rsidRDefault="006737E7" w:rsidP="004219B7">
      <w:pPr>
        <w:pStyle w:val="ListParagraph"/>
        <w:numPr>
          <w:ilvl w:val="0"/>
          <w:numId w:val="34"/>
        </w:numPr>
        <w:shd w:val="clear" w:color="auto" w:fill="FFFFFF" w:themeFill="background1"/>
        <w:spacing w:after="80" w:line="240" w:lineRule="auto"/>
        <w:ind w:left="540" w:right="14" w:hanging="540"/>
        <w:contextualSpacing w:val="0"/>
        <w:jc w:val="both"/>
        <w:rPr>
          <w:rFonts w:eastAsia="Arial" w:cs="Arial"/>
        </w:rPr>
      </w:pPr>
      <w:r w:rsidRPr="004500D2">
        <w:rPr>
          <w:rFonts w:eastAsia="Arial" w:cs="Arial"/>
        </w:rPr>
        <w:t>T</w:t>
      </w:r>
      <w:r w:rsidR="00403C5A" w:rsidRPr="004500D2">
        <w:rPr>
          <w:rFonts w:eastAsia="Arial" w:cs="Arial"/>
        </w:rPr>
        <w:t xml:space="preserve">he Secretariat </w:t>
      </w:r>
      <w:r w:rsidRPr="004500D2">
        <w:rPr>
          <w:rFonts w:eastAsia="Arial" w:cs="Arial"/>
        </w:rPr>
        <w:t>also engaged on specific initiatives</w:t>
      </w:r>
      <w:r w:rsidR="00D624CB" w:rsidRPr="004500D2">
        <w:rPr>
          <w:rFonts w:eastAsia="Arial" w:cs="Arial"/>
        </w:rPr>
        <w:t xml:space="preserve"> with various UNEP Regional Offices</w:t>
      </w:r>
      <w:r w:rsidRPr="004500D2">
        <w:rPr>
          <w:rFonts w:eastAsia="Arial" w:cs="Arial"/>
        </w:rPr>
        <w:t xml:space="preserve">, including </w:t>
      </w:r>
      <w:r w:rsidR="00403C5A" w:rsidRPr="004500D2">
        <w:rPr>
          <w:rFonts w:eastAsia="Arial" w:cs="Arial"/>
        </w:rPr>
        <w:t>with:</w:t>
      </w:r>
    </w:p>
    <w:p w14:paraId="555DDA38" w14:textId="02228B0F" w:rsidR="00403C5A" w:rsidRPr="004500D2" w:rsidRDefault="00752D9D" w:rsidP="004219B7">
      <w:pPr>
        <w:pStyle w:val="ListParagraph"/>
        <w:numPr>
          <w:ilvl w:val="0"/>
          <w:numId w:val="33"/>
        </w:numPr>
        <w:shd w:val="clear" w:color="auto" w:fill="FFFFFF" w:themeFill="background1"/>
        <w:spacing w:after="80" w:line="240" w:lineRule="auto"/>
        <w:ind w:left="900" w:right="14"/>
        <w:contextualSpacing w:val="0"/>
        <w:jc w:val="both"/>
        <w:rPr>
          <w:rFonts w:cs="Arial"/>
        </w:rPr>
      </w:pPr>
      <w:r w:rsidRPr="004500D2">
        <w:rPr>
          <w:rFonts w:cs="Arial"/>
        </w:rPr>
        <w:t xml:space="preserve">The </w:t>
      </w:r>
      <w:r w:rsidR="00403C5A" w:rsidRPr="004500D2">
        <w:rPr>
          <w:rFonts w:cs="Arial"/>
        </w:rPr>
        <w:t>North America Office</w:t>
      </w:r>
      <w:r w:rsidR="00DA4403" w:rsidRPr="004500D2">
        <w:rPr>
          <w:rFonts w:cs="Arial"/>
        </w:rPr>
        <w:t>,</w:t>
      </w:r>
      <w:r w:rsidR="00403C5A" w:rsidRPr="004500D2">
        <w:rPr>
          <w:rFonts w:cs="Arial"/>
        </w:rPr>
        <w:t xml:space="preserve"> on issues related to ecological connectivity </w:t>
      </w:r>
      <w:r w:rsidRPr="004500D2">
        <w:rPr>
          <w:rFonts w:cs="Arial"/>
        </w:rPr>
        <w:t>under</w:t>
      </w:r>
      <w:r w:rsidR="00403C5A" w:rsidRPr="004500D2">
        <w:rPr>
          <w:rFonts w:cs="Arial"/>
        </w:rPr>
        <w:t xml:space="preserve"> the framework of the North America Marine Protected Areas Network (NAMPAN). The Office is a member of the </w:t>
      </w:r>
      <w:r w:rsidR="00826D67" w:rsidRPr="004500D2">
        <w:rPr>
          <w:rFonts w:cs="Arial"/>
        </w:rPr>
        <w:t xml:space="preserve">CMS </w:t>
      </w:r>
      <w:r w:rsidR="00826D67" w:rsidRPr="004500D2">
        <w:rPr>
          <w:rFonts w:eastAsia="Arial" w:cs="Arial"/>
        </w:rPr>
        <w:t>Scientific Council Working Group (</w:t>
      </w:r>
      <w:proofErr w:type="spellStart"/>
      <w:r w:rsidR="00826D67" w:rsidRPr="004500D2">
        <w:rPr>
          <w:rFonts w:cs="Arial"/>
        </w:rPr>
        <w:t>ScC</w:t>
      </w:r>
      <w:proofErr w:type="spellEnd"/>
      <w:r w:rsidR="00826D67" w:rsidRPr="004500D2">
        <w:rPr>
          <w:rFonts w:cs="Arial"/>
        </w:rPr>
        <w:t xml:space="preserve"> WG)</w:t>
      </w:r>
      <w:r w:rsidR="00826D67" w:rsidRPr="004500D2">
        <w:rPr>
          <w:rFonts w:eastAsia="Arial" w:cs="Arial"/>
        </w:rPr>
        <w:t xml:space="preserve"> on Connectivity</w:t>
      </w:r>
      <w:r w:rsidR="00826D67" w:rsidRPr="004500D2">
        <w:rPr>
          <w:rFonts w:cs="Arial"/>
        </w:rPr>
        <w:t xml:space="preserve"> </w:t>
      </w:r>
      <w:r w:rsidR="00403C5A" w:rsidRPr="004500D2">
        <w:rPr>
          <w:rFonts w:cs="Arial"/>
        </w:rPr>
        <w:t>on behalf of NAMPAM.</w:t>
      </w:r>
    </w:p>
    <w:p w14:paraId="0C897535" w14:textId="69D5EAD6" w:rsidR="00403C5A" w:rsidRPr="004500D2" w:rsidRDefault="00752D9D" w:rsidP="004219B7">
      <w:pPr>
        <w:pStyle w:val="ListParagraph"/>
        <w:numPr>
          <w:ilvl w:val="0"/>
          <w:numId w:val="33"/>
        </w:numPr>
        <w:shd w:val="clear" w:color="auto" w:fill="FFFFFF" w:themeFill="background1"/>
        <w:spacing w:after="80" w:line="240" w:lineRule="auto"/>
        <w:ind w:left="900" w:right="14"/>
        <w:contextualSpacing w:val="0"/>
        <w:jc w:val="both"/>
        <w:rPr>
          <w:rFonts w:cs="Arial"/>
        </w:rPr>
      </w:pPr>
      <w:r w:rsidRPr="004500D2">
        <w:rPr>
          <w:rFonts w:cs="Arial"/>
        </w:rPr>
        <w:t xml:space="preserve">The </w:t>
      </w:r>
      <w:r w:rsidR="00403C5A" w:rsidRPr="004500D2">
        <w:rPr>
          <w:rFonts w:cs="Arial"/>
        </w:rPr>
        <w:t>Regional Office for West Asia, in collaboration with the Gulf Cooperation Council, and the Kuwait Environment Public Authority</w:t>
      </w:r>
      <w:r w:rsidR="00DA4403" w:rsidRPr="004500D2">
        <w:rPr>
          <w:rFonts w:cs="Arial"/>
        </w:rPr>
        <w:t>,</w:t>
      </w:r>
      <w:r w:rsidR="00403C5A" w:rsidRPr="004500D2">
        <w:rPr>
          <w:rFonts w:cs="Arial"/>
        </w:rPr>
        <w:t xml:space="preserve"> </w:t>
      </w:r>
      <w:r w:rsidR="00E94300" w:rsidRPr="004500D2">
        <w:rPr>
          <w:rFonts w:cs="Arial"/>
        </w:rPr>
        <w:t xml:space="preserve">to </w:t>
      </w:r>
      <w:r w:rsidR="00403C5A" w:rsidRPr="004500D2">
        <w:rPr>
          <w:rFonts w:cs="Arial"/>
        </w:rPr>
        <w:t>organiz</w:t>
      </w:r>
      <w:r w:rsidR="00E94300" w:rsidRPr="004500D2">
        <w:rPr>
          <w:rFonts w:cs="Arial"/>
        </w:rPr>
        <w:t>e</w:t>
      </w:r>
      <w:r w:rsidR="00403C5A" w:rsidRPr="004500D2">
        <w:rPr>
          <w:rFonts w:cs="Arial"/>
        </w:rPr>
        <w:t xml:space="preserve"> a capacity-building workshop on environmental diplomacy and negotiations</w:t>
      </w:r>
      <w:r w:rsidRPr="004500D2">
        <w:rPr>
          <w:rFonts w:cs="Arial"/>
        </w:rPr>
        <w:t xml:space="preserve"> with a focus</w:t>
      </w:r>
      <w:r w:rsidR="00403C5A" w:rsidRPr="004500D2">
        <w:rPr>
          <w:rFonts w:cs="Arial"/>
        </w:rPr>
        <w:t xml:space="preserve"> on biodiversity-related </w:t>
      </w:r>
      <w:r w:rsidRPr="004500D2">
        <w:rPr>
          <w:rFonts w:cs="Arial"/>
        </w:rPr>
        <w:t>MEAs</w:t>
      </w:r>
      <w:r w:rsidR="00E94300" w:rsidRPr="004500D2">
        <w:rPr>
          <w:rFonts w:cs="Arial"/>
        </w:rPr>
        <w:t xml:space="preserve"> –</w:t>
      </w:r>
      <w:r w:rsidRPr="004500D2">
        <w:rPr>
          <w:rFonts w:cs="Arial"/>
        </w:rPr>
        <w:t xml:space="preserve"> </w:t>
      </w:r>
      <w:r w:rsidR="00403C5A" w:rsidRPr="004500D2">
        <w:rPr>
          <w:rFonts w:cs="Arial"/>
        </w:rPr>
        <w:t>namely</w:t>
      </w:r>
      <w:r w:rsidR="00E94300" w:rsidRPr="004500D2">
        <w:rPr>
          <w:rFonts w:cs="Arial"/>
        </w:rPr>
        <w:t>,</w:t>
      </w:r>
      <w:r w:rsidR="00403C5A" w:rsidRPr="004500D2">
        <w:rPr>
          <w:rFonts w:cs="Arial"/>
        </w:rPr>
        <w:t xml:space="preserve"> CMS, </w:t>
      </w:r>
      <w:r w:rsidR="00E94300" w:rsidRPr="004500D2">
        <w:rPr>
          <w:rFonts w:cs="Arial"/>
        </w:rPr>
        <w:t>the Convention on Biological Diversity (</w:t>
      </w:r>
      <w:r w:rsidR="00403C5A" w:rsidRPr="004500D2">
        <w:rPr>
          <w:rFonts w:cs="Arial"/>
        </w:rPr>
        <w:t>CBD</w:t>
      </w:r>
      <w:r w:rsidR="00E94300" w:rsidRPr="004500D2">
        <w:rPr>
          <w:rFonts w:cs="Arial"/>
        </w:rPr>
        <w:t>)</w:t>
      </w:r>
      <w:r w:rsidR="00403C5A" w:rsidRPr="004500D2">
        <w:rPr>
          <w:rFonts w:cs="Arial"/>
        </w:rPr>
        <w:t xml:space="preserve"> and </w:t>
      </w:r>
      <w:r w:rsidR="00E94300" w:rsidRPr="004500D2">
        <w:rPr>
          <w:rFonts w:cs="Arial"/>
        </w:rPr>
        <w:t xml:space="preserve">the </w:t>
      </w:r>
      <w:r w:rsidR="00E94300" w:rsidRPr="004500D2">
        <w:rPr>
          <w:rFonts w:cs="Arial"/>
          <w:shd w:val="clear" w:color="auto" w:fill="FFFFFF"/>
        </w:rPr>
        <w:t>Convention on International Trade in Endangered Species of Wild Fauna and Flora</w:t>
      </w:r>
      <w:r w:rsidR="00E94300" w:rsidRPr="004500D2">
        <w:rPr>
          <w:rFonts w:cs="Arial"/>
        </w:rPr>
        <w:t xml:space="preserve"> (</w:t>
      </w:r>
      <w:r w:rsidR="00403C5A" w:rsidRPr="004500D2">
        <w:rPr>
          <w:rFonts w:cs="Arial"/>
        </w:rPr>
        <w:t>CITES</w:t>
      </w:r>
      <w:r w:rsidR="00E94300" w:rsidRPr="004500D2">
        <w:rPr>
          <w:rFonts w:cs="Arial"/>
        </w:rPr>
        <w:t>)</w:t>
      </w:r>
      <w:r w:rsidR="00403C5A" w:rsidRPr="004500D2">
        <w:rPr>
          <w:rFonts w:cs="Arial"/>
        </w:rPr>
        <w:t>. The workshop took place</w:t>
      </w:r>
      <w:r w:rsidRPr="004500D2">
        <w:rPr>
          <w:rFonts w:cs="Arial"/>
        </w:rPr>
        <w:t xml:space="preserve"> between </w:t>
      </w:r>
      <w:r w:rsidR="00403C5A" w:rsidRPr="004500D2">
        <w:rPr>
          <w:rFonts w:cs="Arial"/>
        </w:rPr>
        <w:t>30</w:t>
      </w:r>
      <w:r w:rsidRPr="004500D2">
        <w:rPr>
          <w:rFonts w:cs="Arial"/>
        </w:rPr>
        <w:t xml:space="preserve"> and</w:t>
      </w:r>
      <w:r w:rsidR="00403C5A" w:rsidRPr="004500D2">
        <w:rPr>
          <w:rFonts w:cs="Arial"/>
        </w:rPr>
        <w:t xml:space="preserve"> 31 May 2022 in Kuwait and brought together 25 government representatives from the Gulf region and experts from the Secretariats</w:t>
      </w:r>
      <w:r w:rsidR="00E94300" w:rsidRPr="004500D2">
        <w:rPr>
          <w:rFonts w:cs="Arial"/>
        </w:rPr>
        <w:t xml:space="preserve"> of the three conventions.</w:t>
      </w:r>
    </w:p>
    <w:p w14:paraId="10622416" w14:textId="0656635F" w:rsidR="00403C5A" w:rsidRPr="004500D2" w:rsidRDefault="00752D9D" w:rsidP="004219B7">
      <w:pPr>
        <w:pStyle w:val="ListParagraph"/>
        <w:numPr>
          <w:ilvl w:val="0"/>
          <w:numId w:val="33"/>
        </w:numPr>
        <w:spacing w:after="80" w:line="240" w:lineRule="auto"/>
        <w:ind w:left="900"/>
        <w:contextualSpacing w:val="0"/>
        <w:jc w:val="both"/>
        <w:rPr>
          <w:rFonts w:eastAsia="Arial" w:cs="Arial"/>
        </w:rPr>
      </w:pPr>
      <w:r w:rsidRPr="004500D2">
        <w:rPr>
          <w:rFonts w:eastAsia="Arial" w:cs="Arial"/>
        </w:rPr>
        <w:t xml:space="preserve">The </w:t>
      </w:r>
      <w:r w:rsidR="00403C5A" w:rsidRPr="004500D2">
        <w:rPr>
          <w:rFonts w:eastAsia="Arial" w:cs="Arial"/>
        </w:rPr>
        <w:t>India Office</w:t>
      </w:r>
      <w:r w:rsidR="00DA4403" w:rsidRPr="004500D2">
        <w:rPr>
          <w:rFonts w:eastAsia="Arial" w:cs="Arial"/>
        </w:rPr>
        <w:t>,</w:t>
      </w:r>
      <w:r w:rsidR="00403C5A" w:rsidRPr="004500D2">
        <w:rPr>
          <w:rFonts w:eastAsia="Arial" w:cs="Arial"/>
        </w:rPr>
        <w:t xml:space="preserve"> to support collaboration with the Indian Government </w:t>
      </w:r>
      <w:r w:rsidR="00E94300" w:rsidRPr="004500D2">
        <w:rPr>
          <w:rFonts w:eastAsia="Arial" w:cs="Arial"/>
        </w:rPr>
        <w:t xml:space="preserve">to </w:t>
      </w:r>
      <w:r w:rsidR="0023704C" w:rsidRPr="004500D2">
        <w:rPr>
          <w:rFonts w:eastAsia="Arial" w:cs="Arial"/>
        </w:rPr>
        <w:t xml:space="preserve">help </w:t>
      </w:r>
      <w:r w:rsidR="00E94300" w:rsidRPr="004500D2">
        <w:rPr>
          <w:rFonts w:eastAsia="Arial" w:cs="Arial"/>
        </w:rPr>
        <w:t xml:space="preserve">provide leadership and support to the implementation of CMS </w:t>
      </w:r>
      <w:r w:rsidR="00403C5A" w:rsidRPr="004500D2">
        <w:rPr>
          <w:rFonts w:eastAsia="Arial" w:cs="Arial"/>
        </w:rPr>
        <w:t>and the delivery of priority commitments and actions during India’s CMS COP Presidency (2020</w:t>
      </w:r>
      <w:r w:rsidR="002B427D" w:rsidRPr="004500D2">
        <w:rPr>
          <w:rFonts w:eastAsia="Arial" w:cs="Arial"/>
        </w:rPr>
        <w:t>–</w:t>
      </w:r>
      <w:r w:rsidR="00403C5A" w:rsidRPr="004500D2">
        <w:rPr>
          <w:rFonts w:eastAsia="Arial" w:cs="Arial"/>
        </w:rPr>
        <w:t>2023)</w:t>
      </w:r>
      <w:r w:rsidR="00403C5A" w:rsidRPr="004500D2">
        <w:rPr>
          <w:rFonts w:eastAsia="Arial" w:cs="Arial"/>
          <w:color w:val="FF0000"/>
        </w:rPr>
        <w:t>.</w:t>
      </w:r>
    </w:p>
    <w:p w14:paraId="3A6E0C5A" w14:textId="5D27DE6E" w:rsidR="00892B98" w:rsidRPr="004500D2" w:rsidRDefault="002B427D" w:rsidP="004219B7">
      <w:pPr>
        <w:pStyle w:val="ListParagraph"/>
        <w:numPr>
          <w:ilvl w:val="0"/>
          <w:numId w:val="33"/>
        </w:numPr>
        <w:spacing w:after="80" w:line="240" w:lineRule="auto"/>
        <w:ind w:left="900"/>
        <w:contextualSpacing w:val="0"/>
        <w:jc w:val="both"/>
        <w:rPr>
          <w:rFonts w:eastAsia="Arial" w:cs="Arial"/>
        </w:rPr>
      </w:pPr>
      <w:r w:rsidRPr="004500D2">
        <w:rPr>
          <w:rFonts w:cs="Arial"/>
        </w:rPr>
        <w:lastRenderedPageBreak/>
        <w:t xml:space="preserve">The </w:t>
      </w:r>
      <w:r w:rsidR="00892B98" w:rsidRPr="004500D2">
        <w:rPr>
          <w:rFonts w:cs="Arial"/>
        </w:rPr>
        <w:t>Regional Office for Europe</w:t>
      </w:r>
      <w:r w:rsidR="00826D67" w:rsidRPr="004500D2">
        <w:rPr>
          <w:rFonts w:cs="Arial"/>
        </w:rPr>
        <w:t xml:space="preserve">, including its branch in Almaty, Kazakhstan, </w:t>
      </w:r>
      <w:r w:rsidRPr="004500D2">
        <w:rPr>
          <w:rFonts w:cs="Arial"/>
        </w:rPr>
        <w:t>to support</w:t>
      </w:r>
      <w:r w:rsidR="00826D67" w:rsidRPr="004500D2">
        <w:rPr>
          <w:rFonts w:cs="Arial"/>
        </w:rPr>
        <w:t xml:space="preserve"> pre</w:t>
      </w:r>
      <w:r w:rsidR="00D503F1" w:rsidRPr="004500D2">
        <w:rPr>
          <w:rFonts w:cs="Arial"/>
        </w:rPr>
        <w:t>parations</w:t>
      </w:r>
      <w:r w:rsidR="00826D67" w:rsidRPr="004500D2">
        <w:rPr>
          <w:rFonts w:cs="Arial"/>
        </w:rPr>
        <w:t xml:space="preserve"> </w:t>
      </w:r>
      <w:r w:rsidRPr="004500D2">
        <w:rPr>
          <w:rFonts w:cs="Arial"/>
        </w:rPr>
        <w:t>for</w:t>
      </w:r>
      <w:r w:rsidR="00826D67" w:rsidRPr="004500D2">
        <w:rPr>
          <w:rFonts w:cs="Arial"/>
        </w:rPr>
        <w:t xml:space="preserve"> </w:t>
      </w:r>
      <w:r w:rsidR="0089487E" w:rsidRPr="004500D2">
        <w:rPr>
          <w:rFonts w:cs="Arial"/>
        </w:rPr>
        <w:t>COP14.</w:t>
      </w:r>
    </w:p>
    <w:p w14:paraId="6B370D59" w14:textId="6E7C969B" w:rsidR="00F22D1C" w:rsidRPr="004500D2" w:rsidRDefault="0033022F" w:rsidP="004219B7">
      <w:pPr>
        <w:pStyle w:val="ListParagraph"/>
        <w:numPr>
          <w:ilvl w:val="0"/>
          <w:numId w:val="33"/>
        </w:numPr>
        <w:spacing w:after="0" w:line="240" w:lineRule="auto"/>
        <w:ind w:left="900"/>
        <w:contextualSpacing w:val="0"/>
        <w:jc w:val="both"/>
        <w:rPr>
          <w:rFonts w:eastAsia="Arial" w:cs="Arial"/>
        </w:rPr>
      </w:pPr>
      <w:r w:rsidRPr="004500D2">
        <w:rPr>
          <w:rFonts w:cs="Arial"/>
        </w:rPr>
        <w:t xml:space="preserve">All </w:t>
      </w:r>
      <w:r w:rsidR="002B427D" w:rsidRPr="004500D2">
        <w:rPr>
          <w:rFonts w:cs="Arial"/>
        </w:rPr>
        <w:t>regional offices</w:t>
      </w:r>
      <w:r w:rsidR="00DA4403" w:rsidRPr="004500D2">
        <w:rPr>
          <w:rFonts w:cs="Arial"/>
        </w:rPr>
        <w:t>,</w:t>
      </w:r>
      <w:r w:rsidR="002B427D" w:rsidRPr="004500D2">
        <w:rPr>
          <w:rFonts w:cs="Arial"/>
        </w:rPr>
        <w:t xml:space="preserve"> </w:t>
      </w:r>
      <w:r w:rsidR="0023704C" w:rsidRPr="004500D2">
        <w:rPr>
          <w:rFonts w:cs="Arial"/>
        </w:rPr>
        <w:t>to support</w:t>
      </w:r>
      <w:r w:rsidRPr="004500D2">
        <w:rPr>
          <w:rFonts w:cs="Arial"/>
        </w:rPr>
        <w:t xml:space="preserve"> the CMS </w:t>
      </w:r>
      <w:r w:rsidR="002B427D" w:rsidRPr="004500D2">
        <w:rPr>
          <w:rFonts w:cs="Arial"/>
        </w:rPr>
        <w:t>r</w:t>
      </w:r>
      <w:r w:rsidRPr="004500D2">
        <w:rPr>
          <w:rFonts w:cs="Arial"/>
        </w:rPr>
        <w:t>egional workshops in preparation for COP14 (</w:t>
      </w:r>
      <w:r w:rsidR="002B427D" w:rsidRPr="004500D2">
        <w:rPr>
          <w:rFonts w:cs="Arial"/>
        </w:rPr>
        <w:t>P</w:t>
      </w:r>
      <w:r w:rsidRPr="004500D2">
        <w:rPr>
          <w:rFonts w:cs="Arial"/>
        </w:rPr>
        <w:t>re-COPs) held in October 2023.</w:t>
      </w:r>
    </w:p>
    <w:p w14:paraId="7D6AF023" w14:textId="77777777" w:rsidR="00F22D1C" w:rsidRPr="004500D2" w:rsidRDefault="00F22D1C" w:rsidP="004219B7">
      <w:pPr>
        <w:spacing w:after="0" w:line="240" w:lineRule="auto"/>
        <w:ind w:left="360"/>
        <w:jc w:val="both"/>
        <w:rPr>
          <w:rFonts w:eastAsia="Arial" w:cs="Arial"/>
        </w:rPr>
      </w:pPr>
    </w:p>
    <w:p w14:paraId="0D9E5D42" w14:textId="76B33486" w:rsidR="00A64438" w:rsidRPr="004500D2" w:rsidRDefault="3308F7B3" w:rsidP="004219B7">
      <w:pPr>
        <w:pStyle w:val="ListParagraph"/>
        <w:numPr>
          <w:ilvl w:val="0"/>
          <w:numId w:val="34"/>
        </w:numPr>
        <w:spacing w:after="0" w:line="240" w:lineRule="auto"/>
        <w:ind w:left="540" w:hanging="540"/>
        <w:contextualSpacing w:val="0"/>
        <w:jc w:val="both"/>
        <w:rPr>
          <w:rFonts w:eastAsia="Arial" w:cs="Arial"/>
        </w:rPr>
      </w:pPr>
      <w:r w:rsidRPr="004500D2">
        <w:rPr>
          <w:rFonts w:eastAsia="Arial" w:cs="Arial"/>
        </w:rPr>
        <w:t xml:space="preserve">The CMS Secretariat and the Secretariats of </w:t>
      </w:r>
      <w:r w:rsidR="001344EF" w:rsidRPr="004500D2">
        <w:rPr>
          <w:rFonts w:eastAsia="Arial" w:cs="Arial"/>
        </w:rPr>
        <w:t xml:space="preserve">its relevant MOUs also work with the UNEP-administered Regional Seas Conventions and Action Plans.  </w:t>
      </w:r>
      <w:r w:rsidR="008F7139" w:rsidRPr="004500D2">
        <w:rPr>
          <w:rFonts w:eastAsia="Arial" w:cs="Arial"/>
        </w:rPr>
        <w:t>The two CMS turtle MOUs as well as the Sharks and the Dugong MOUs work closely with t</w:t>
      </w:r>
      <w:r w:rsidR="00E41057" w:rsidRPr="004500D2">
        <w:rPr>
          <w:rFonts w:eastAsia="Arial" w:cs="Arial"/>
        </w:rPr>
        <w:t>he Nairobi Convention and the Abidjan Convention Secretariats</w:t>
      </w:r>
      <w:r w:rsidR="008F7139" w:rsidRPr="004500D2">
        <w:rPr>
          <w:rFonts w:eastAsia="Arial" w:cs="Arial"/>
        </w:rPr>
        <w:t>.</w:t>
      </w:r>
      <w:r w:rsidR="005E7BF6" w:rsidRPr="004500D2">
        <w:rPr>
          <w:rFonts w:eastAsia="Arial" w:cs="Arial"/>
        </w:rPr>
        <w:t xml:space="preserve"> </w:t>
      </w:r>
      <w:r w:rsidR="00BC09B2" w:rsidRPr="004500D2">
        <w:rPr>
          <w:rFonts w:eastAsia="Arial" w:cs="Arial"/>
        </w:rPr>
        <w:t xml:space="preserve">The Secretariat </w:t>
      </w:r>
      <w:r w:rsidR="00983F14" w:rsidRPr="004500D2">
        <w:rPr>
          <w:rFonts w:eastAsia="Arial" w:cs="Arial"/>
        </w:rPr>
        <w:t>also participate</w:t>
      </w:r>
      <w:r w:rsidR="00824B75" w:rsidRPr="004500D2">
        <w:rPr>
          <w:rFonts w:eastAsia="Arial" w:cs="Arial"/>
        </w:rPr>
        <w:t>s</w:t>
      </w:r>
      <w:r w:rsidR="00983F14" w:rsidRPr="004500D2">
        <w:rPr>
          <w:rFonts w:eastAsia="Arial" w:cs="Arial"/>
        </w:rPr>
        <w:t xml:space="preserve"> in the species working group of the </w:t>
      </w:r>
      <w:r w:rsidR="005E7BF6" w:rsidRPr="004500D2">
        <w:rPr>
          <w:rFonts w:eastAsia="Arial" w:cs="Arial"/>
        </w:rPr>
        <w:t>Cartegena Convention</w:t>
      </w:r>
      <w:r w:rsidR="00A00DBB" w:rsidRPr="004500D2">
        <w:rPr>
          <w:rFonts w:eastAsia="Arial" w:cs="Arial"/>
        </w:rPr>
        <w:t xml:space="preserve">.  </w:t>
      </w:r>
      <w:r w:rsidR="005E7BF6" w:rsidRPr="004500D2">
        <w:rPr>
          <w:rFonts w:eastAsia="Arial" w:cs="Arial"/>
        </w:rPr>
        <w:t xml:space="preserve"> </w:t>
      </w:r>
      <w:r w:rsidR="008F7139" w:rsidRPr="004500D2">
        <w:rPr>
          <w:rFonts w:eastAsia="Arial" w:cs="Arial"/>
        </w:rPr>
        <w:t xml:space="preserve">   </w:t>
      </w:r>
    </w:p>
    <w:p w14:paraId="200F0B74" w14:textId="77777777" w:rsidR="00403C5A" w:rsidRPr="004500D2" w:rsidRDefault="00403C5A" w:rsidP="004219B7">
      <w:pPr>
        <w:spacing w:after="0" w:line="240" w:lineRule="auto"/>
        <w:ind w:left="540" w:hanging="540"/>
        <w:jc w:val="both"/>
        <w:rPr>
          <w:rFonts w:eastAsia="Arial" w:cs="Arial"/>
        </w:rPr>
      </w:pPr>
    </w:p>
    <w:p w14:paraId="7C37221A" w14:textId="564F640D" w:rsidR="00403C5A" w:rsidRPr="004500D2" w:rsidRDefault="00403C5A" w:rsidP="004219B7">
      <w:pPr>
        <w:pStyle w:val="ListParagraph"/>
        <w:numPr>
          <w:ilvl w:val="0"/>
          <w:numId w:val="34"/>
        </w:numPr>
        <w:spacing w:after="0" w:line="240" w:lineRule="auto"/>
        <w:ind w:left="540" w:hanging="540"/>
        <w:contextualSpacing w:val="0"/>
        <w:jc w:val="both"/>
        <w:rPr>
          <w:rFonts w:eastAsia="Arial" w:cs="Arial"/>
        </w:rPr>
      </w:pPr>
      <w:r w:rsidRPr="004500D2">
        <w:rPr>
          <w:rFonts w:eastAsia="Arial" w:cs="Arial"/>
        </w:rPr>
        <w:t xml:space="preserve">The Secretariat </w:t>
      </w:r>
      <w:r w:rsidR="002B427D" w:rsidRPr="004500D2">
        <w:rPr>
          <w:rFonts w:eastAsia="Arial" w:cs="Arial"/>
        </w:rPr>
        <w:t xml:space="preserve">is </w:t>
      </w:r>
      <w:r w:rsidRPr="004500D2">
        <w:rPr>
          <w:rFonts w:eastAsia="Arial" w:cs="Arial"/>
        </w:rPr>
        <w:t xml:space="preserve">also </w:t>
      </w:r>
      <w:r w:rsidR="0023704C" w:rsidRPr="004500D2">
        <w:rPr>
          <w:rFonts w:eastAsia="Arial" w:cs="Arial"/>
        </w:rPr>
        <w:t>engaging</w:t>
      </w:r>
      <w:r w:rsidRPr="004500D2">
        <w:rPr>
          <w:rFonts w:eastAsia="Arial" w:cs="Arial"/>
        </w:rPr>
        <w:t xml:space="preserve"> </w:t>
      </w:r>
      <w:r w:rsidR="0023704C" w:rsidRPr="004500D2">
        <w:rPr>
          <w:rFonts w:eastAsia="Arial" w:cs="Arial"/>
        </w:rPr>
        <w:t>in</w:t>
      </w:r>
      <w:r w:rsidRPr="004500D2">
        <w:rPr>
          <w:rFonts w:eastAsia="Arial" w:cs="Arial"/>
        </w:rPr>
        <w:t xml:space="preserve"> the third phase of the </w:t>
      </w:r>
      <w:r w:rsidR="002B427D" w:rsidRPr="004500D2">
        <w:rPr>
          <w:rFonts w:eastAsia="Arial" w:cs="Arial"/>
        </w:rPr>
        <w:t>c</w:t>
      </w:r>
      <w:r w:rsidRPr="004500D2">
        <w:rPr>
          <w:rFonts w:eastAsia="Arial" w:cs="Arial"/>
        </w:rPr>
        <w:t>apacity</w:t>
      </w:r>
      <w:r w:rsidR="002B427D" w:rsidRPr="004500D2">
        <w:rPr>
          <w:rFonts w:eastAsia="Arial" w:cs="Arial"/>
        </w:rPr>
        <w:t>-b</w:t>
      </w:r>
      <w:r w:rsidRPr="004500D2">
        <w:rPr>
          <w:rFonts w:eastAsia="Arial" w:cs="Arial"/>
        </w:rPr>
        <w:t xml:space="preserve">uilding </w:t>
      </w:r>
      <w:r w:rsidR="002B427D" w:rsidRPr="004500D2">
        <w:rPr>
          <w:rFonts w:eastAsia="Arial" w:cs="Arial"/>
        </w:rPr>
        <w:t>p</w:t>
      </w:r>
      <w:r w:rsidRPr="004500D2">
        <w:rPr>
          <w:rFonts w:eastAsia="Arial" w:cs="Arial"/>
        </w:rPr>
        <w:t xml:space="preserve">roject </w:t>
      </w:r>
      <w:r w:rsidR="002B427D" w:rsidRPr="004500D2">
        <w:rPr>
          <w:rFonts w:eastAsia="Arial" w:cs="Arial"/>
        </w:rPr>
        <w:t>to support</w:t>
      </w:r>
      <w:r w:rsidRPr="004500D2">
        <w:rPr>
          <w:rFonts w:eastAsia="Arial" w:cs="Arial"/>
        </w:rPr>
        <w:t xml:space="preserve"> the implementation of MEAs in the African, </w:t>
      </w:r>
      <w:proofErr w:type="gramStart"/>
      <w:r w:rsidRPr="004500D2">
        <w:rPr>
          <w:rFonts w:eastAsia="Arial" w:cs="Arial"/>
        </w:rPr>
        <w:t>Caribbean</w:t>
      </w:r>
      <w:proofErr w:type="gramEnd"/>
      <w:r w:rsidRPr="004500D2">
        <w:rPr>
          <w:rFonts w:eastAsia="Arial" w:cs="Arial"/>
        </w:rPr>
        <w:t xml:space="preserve"> and Pacific regions (ACP MEAs III). The project is funded by the European Union and led by UNEP. Th</w:t>
      </w:r>
      <w:r w:rsidR="002B427D" w:rsidRPr="004500D2">
        <w:rPr>
          <w:rFonts w:eastAsia="Arial" w:cs="Arial"/>
        </w:rPr>
        <w:t>e current</w:t>
      </w:r>
      <w:r w:rsidRPr="004500D2">
        <w:rPr>
          <w:rFonts w:eastAsia="Arial" w:cs="Arial"/>
        </w:rPr>
        <w:t xml:space="preserve"> phase of the project aims to support ACP countries to enforce and comply with MEAs</w:t>
      </w:r>
      <w:r w:rsidR="002B427D" w:rsidRPr="004500D2">
        <w:rPr>
          <w:rFonts w:eastAsia="Arial" w:cs="Arial"/>
        </w:rPr>
        <w:t>,</w:t>
      </w:r>
      <w:r w:rsidRPr="004500D2">
        <w:rPr>
          <w:rFonts w:eastAsia="Arial" w:cs="Arial"/>
        </w:rPr>
        <w:t xml:space="preserve"> including CMS. Programme partners include the regional </w:t>
      </w:r>
      <w:r w:rsidR="002B427D" w:rsidRPr="004500D2">
        <w:rPr>
          <w:rFonts w:eastAsia="Arial" w:cs="Arial"/>
        </w:rPr>
        <w:t>h</w:t>
      </w:r>
      <w:r w:rsidRPr="004500D2">
        <w:rPr>
          <w:rFonts w:eastAsia="Arial" w:cs="Arial"/>
        </w:rPr>
        <w:t>ubs</w:t>
      </w:r>
      <w:r w:rsidR="002B427D" w:rsidRPr="004500D2">
        <w:rPr>
          <w:rFonts w:eastAsia="Arial" w:cs="Arial"/>
        </w:rPr>
        <w:t xml:space="preserve"> –</w:t>
      </w:r>
      <w:r w:rsidRPr="004500D2">
        <w:rPr>
          <w:rFonts w:eastAsia="Arial" w:cs="Arial"/>
        </w:rPr>
        <w:t xml:space="preserve"> the African Union, the Caribbean Community and Common Market</w:t>
      </w:r>
      <w:r w:rsidR="0089487E" w:rsidRPr="004500D2">
        <w:rPr>
          <w:rFonts w:eastAsia="Arial" w:cs="Arial"/>
        </w:rPr>
        <w:t>,</w:t>
      </w:r>
      <w:r w:rsidRPr="004500D2">
        <w:rPr>
          <w:rFonts w:eastAsia="Arial" w:cs="Arial"/>
        </w:rPr>
        <w:t xml:space="preserve"> and the Secretariat of the Pacific Regional Environment Programme (SPREP)</w:t>
      </w:r>
      <w:r w:rsidR="002B427D" w:rsidRPr="004500D2">
        <w:rPr>
          <w:rFonts w:eastAsia="Arial" w:cs="Arial"/>
        </w:rPr>
        <w:t xml:space="preserve"> –</w:t>
      </w:r>
      <w:r w:rsidRPr="004500D2">
        <w:rPr>
          <w:rFonts w:eastAsia="Arial" w:cs="Arial"/>
        </w:rPr>
        <w:t xml:space="preserve"> through which most of the activities are implemented. </w:t>
      </w:r>
    </w:p>
    <w:p w14:paraId="3D7BC972" w14:textId="77777777" w:rsidR="001E5119" w:rsidRPr="004500D2" w:rsidRDefault="001E5119" w:rsidP="004219B7">
      <w:pPr>
        <w:spacing w:after="0" w:line="240" w:lineRule="auto"/>
        <w:ind w:left="540" w:hanging="540"/>
        <w:jc w:val="both"/>
        <w:rPr>
          <w:rFonts w:eastAsia="Arial" w:cs="Arial"/>
        </w:rPr>
      </w:pPr>
    </w:p>
    <w:p w14:paraId="2897B2CA" w14:textId="3F6D8C61" w:rsidR="001E5119" w:rsidRPr="004500D2" w:rsidRDefault="4F7062B0" w:rsidP="004219B7">
      <w:pPr>
        <w:pStyle w:val="ListParagraph"/>
        <w:numPr>
          <w:ilvl w:val="0"/>
          <w:numId w:val="34"/>
        </w:numPr>
        <w:shd w:val="clear" w:color="auto" w:fill="FFFFFF" w:themeFill="background1"/>
        <w:spacing w:after="0" w:line="240" w:lineRule="auto"/>
        <w:ind w:left="540" w:right="14" w:hanging="540"/>
        <w:contextualSpacing w:val="0"/>
        <w:jc w:val="both"/>
        <w:rPr>
          <w:rFonts w:eastAsia="Arial" w:cs="Arial"/>
        </w:rPr>
      </w:pPr>
      <w:r w:rsidRPr="004500D2">
        <w:rPr>
          <w:rFonts w:eastAsia="Arial" w:cs="Arial"/>
        </w:rPr>
        <w:t xml:space="preserve">The CMS Secretariat </w:t>
      </w:r>
      <w:r w:rsidR="02F74C4B" w:rsidRPr="004500D2">
        <w:rPr>
          <w:rFonts w:eastAsia="Arial" w:cs="Arial"/>
        </w:rPr>
        <w:t>received financial support</w:t>
      </w:r>
      <w:r w:rsidR="182A5927" w:rsidRPr="004500D2">
        <w:rPr>
          <w:rFonts w:eastAsia="Arial" w:cs="Arial"/>
        </w:rPr>
        <w:t xml:space="preserve"> from </w:t>
      </w:r>
      <w:r w:rsidR="384AF636" w:rsidRPr="004500D2">
        <w:rPr>
          <w:rFonts w:eastAsia="Arial" w:cs="Arial"/>
        </w:rPr>
        <w:t xml:space="preserve">the </w:t>
      </w:r>
      <w:r w:rsidR="46F178A8" w:rsidRPr="004500D2">
        <w:rPr>
          <w:rFonts w:eastAsia="Arial" w:cs="Arial"/>
        </w:rPr>
        <w:t>ACP MEAs III</w:t>
      </w:r>
      <w:r w:rsidR="182A5927" w:rsidRPr="004500D2">
        <w:rPr>
          <w:rFonts w:eastAsia="Arial" w:cs="Arial"/>
        </w:rPr>
        <w:t xml:space="preserve"> project </w:t>
      </w:r>
      <w:r w:rsidR="2A881ADB" w:rsidRPr="004500D2">
        <w:rPr>
          <w:rFonts w:eastAsia="Arial" w:cs="Arial"/>
        </w:rPr>
        <w:t xml:space="preserve">to </w:t>
      </w:r>
      <w:r w:rsidR="06326080" w:rsidRPr="004500D2">
        <w:rPr>
          <w:rFonts w:eastAsia="Arial" w:cs="Arial"/>
        </w:rPr>
        <w:t>organize</w:t>
      </w:r>
      <w:r w:rsidR="182A5927" w:rsidRPr="004500D2">
        <w:rPr>
          <w:rFonts w:eastAsia="Arial" w:cs="Arial"/>
        </w:rPr>
        <w:t xml:space="preserve"> Pre-COPs</w:t>
      </w:r>
      <w:r w:rsidR="4FDBB0D7" w:rsidRPr="004500D2">
        <w:rPr>
          <w:rFonts w:eastAsia="Arial" w:cs="Arial"/>
        </w:rPr>
        <w:t xml:space="preserve"> in advance of CMS COP14</w:t>
      </w:r>
      <w:r w:rsidR="40DED59C" w:rsidRPr="004500D2">
        <w:rPr>
          <w:rFonts w:eastAsia="Arial" w:cs="Arial"/>
        </w:rPr>
        <w:t xml:space="preserve">. </w:t>
      </w:r>
      <w:r w:rsidR="4E2C3D7F" w:rsidRPr="004500D2">
        <w:rPr>
          <w:rFonts w:eastAsia="Arial" w:cs="Arial"/>
        </w:rPr>
        <w:t>In collaboration with UNEP and the regional hubs, the Secretariat is also</w:t>
      </w:r>
      <w:r w:rsidR="182A5927" w:rsidRPr="004500D2">
        <w:rPr>
          <w:rFonts w:eastAsia="Arial" w:cs="Arial"/>
        </w:rPr>
        <w:t xml:space="preserve"> </w:t>
      </w:r>
      <w:r w:rsidR="4E2C3D7F" w:rsidRPr="004500D2">
        <w:rPr>
          <w:rFonts w:eastAsia="Arial" w:cs="Arial"/>
        </w:rPr>
        <w:t>contributing to</w:t>
      </w:r>
      <w:r w:rsidRPr="004500D2">
        <w:rPr>
          <w:rFonts w:eastAsia="Arial" w:cs="Arial"/>
        </w:rPr>
        <w:t xml:space="preserve"> implement</w:t>
      </w:r>
      <w:r w:rsidR="4FDBB0D7" w:rsidRPr="004500D2">
        <w:rPr>
          <w:rFonts w:eastAsia="Arial" w:cs="Arial"/>
        </w:rPr>
        <w:t>ation of</w:t>
      </w:r>
      <w:r w:rsidR="06326080" w:rsidRPr="004500D2">
        <w:rPr>
          <w:rFonts w:eastAsia="Arial" w:cs="Arial"/>
        </w:rPr>
        <w:t xml:space="preserve"> </w:t>
      </w:r>
      <w:r w:rsidRPr="004500D2">
        <w:rPr>
          <w:rFonts w:eastAsia="Arial" w:cs="Arial"/>
        </w:rPr>
        <w:t xml:space="preserve">activities that cut across the three regions and </w:t>
      </w:r>
      <w:r w:rsidR="06326080" w:rsidRPr="004500D2">
        <w:rPr>
          <w:rFonts w:eastAsia="Arial" w:cs="Arial"/>
        </w:rPr>
        <w:t xml:space="preserve">that </w:t>
      </w:r>
      <w:r w:rsidRPr="004500D2">
        <w:rPr>
          <w:rFonts w:eastAsia="Arial" w:cs="Arial"/>
        </w:rPr>
        <w:t xml:space="preserve">aim </w:t>
      </w:r>
      <w:r w:rsidR="06326080" w:rsidRPr="004500D2">
        <w:rPr>
          <w:rFonts w:eastAsia="Arial" w:cs="Arial"/>
        </w:rPr>
        <w:t>to</w:t>
      </w:r>
      <w:r w:rsidRPr="004500D2">
        <w:rPr>
          <w:rFonts w:eastAsia="Arial" w:cs="Arial"/>
        </w:rPr>
        <w:t xml:space="preserve"> promot</w:t>
      </w:r>
      <w:r w:rsidR="06326080" w:rsidRPr="004500D2">
        <w:rPr>
          <w:rFonts w:eastAsia="Arial" w:cs="Arial"/>
        </w:rPr>
        <w:t>e</w:t>
      </w:r>
      <w:r w:rsidRPr="004500D2">
        <w:rPr>
          <w:rFonts w:eastAsia="Arial" w:cs="Arial"/>
        </w:rPr>
        <w:t xml:space="preserve"> country accession or build national and institutional capacity and influenc</w:t>
      </w:r>
      <w:r w:rsidR="503FB96A" w:rsidRPr="004500D2">
        <w:rPr>
          <w:rFonts w:eastAsia="Arial" w:cs="Arial"/>
        </w:rPr>
        <w:t>e</w:t>
      </w:r>
      <w:r w:rsidRPr="004500D2">
        <w:rPr>
          <w:rFonts w:eastAsia="Arial" w:cs="Arial"/>
        </w:rPr>
        <w:t xml:space="preserve"> policies and legislative frameworks for effective implementation of CMS obligations. Additional activities of specific relevance to the regions are also envisaged</w:t>
      </w:r>
      <w:r w:rsidR="503FB96A" w:rsidRPr="004500D2">
        <w:rPr>
          <w:rFonts w:eastAsia="Arial" w:cs="Arial"/>
        </w:rPr>
        <w:t>,</w:t>
      </w:r>
      <w:r w:rsidRPr="004500D2">
        <w:rPr>
          <w:rFonts w:eastAsia="Arial" w:cs="Arial"/>
        </w:rPr>
        <w:t xml:space="preserve"> such as support </w:t>
      </w:r>
      <w:r w:rsidR="503FB96A" w:rsidRPr="004500D2">
        <w:rPr>
          <w:rFonts w:eastAsia="Arial" w:cs="Arial"/>
        </w:rPr>
        <w:t>for</w:t>
      </w:r>
      <w:r w:rsidRPr="004500D2">
        <w:rPr>
          <w:rFonts w:eastAsia="Arial" w:cs="Arial"/>
        </w:rPr>
        <w:t xml:space="preserve"> the implementation of the CMS Pacific Islands Cetacean MOU in collaboration with SPREP</w:t>
      </w:r>
      <w:r w:rsidR="1D5E3A3E" w:rsidRPr="004500D2">
        <w:rPr>
          <w:rFonts w:eastAsia="Arial" w:cs="Arial"/>
        </w:rPr>
        <w:t>.</w:t>
      </w:r>
    </w:p>
    <w:p w14:paraId="00B4867A" w14:textId="77777777" w:rsidR="001E5119" w:rsidRPr="004500D2" w:rsidRDefault="001E5119" w:rsidP="004219B7">
      <w:pPr>
        <w:autoSpaceDE w:val="0"/>
        <w:autoSpaceDN w:val="0"/>
        <w:adjustRightInd w:val="0"/>
        <w:spacing w:after="0" w:line="240" w:lineRule="auto"/>
        <w:ind w:left="540" w:hanging="540"/>
        <w:jc w:val="both"/>
        <w:rPr>
          <w:rFonts w:cs="Arial"/>
        </w:rPr>
      </w:pPr>
    </w:p>
    <w:p w14:paraId="22A48657" w14:textId="2B3DC0CD" w:rsidR="0096504A" w:rsidRPr="004500D2" w:rsidRDefault="0096504A" w:rsidP="004219B7">
      <w:pPr>
        <w:pStyle w:val="ListParagraph"/>
        <w:numPr>
          <w:ilvl w:val="0"/>
          <w:numId w:val="34"/>
        </w:numPr>
        <w:shd w:val="clear" w:color="auto" w:fill="FFFFFF" w:themeFill="background1"/>
        <w:spacing w:after="0" w:line="240" w:lineRule="auto"/>
        <w:ind w:left="540" w:right="14" w:hanging="540"/>
        <w:contextualSpacing w:val="0"/>
        <w:jc w:val="both"/>
        <w:rPr>
          <w:rFonts w:eastAsia="Arial" w:cs="Arial"/>
        </w:rPr>
      </w:pPr>
      <w:r w:rsidRPr="004500D2">
        <w:rPr>
          <w:rFonts w:eastAsia="Arial" w:cs="Arial"/>
        </w:rPr>
        <w:t>The Secretariat is an active member of the UN Environment</w:t>
      </w:r>
      <w:r w:rsidR="00A4543E" w:rsidRPr="004500D2">
        <w:rPr>
          <w:rFonts w:eastAsia="Arial" w:cs="Arial"/>
        </w:rPr>
        <w:t>-supported</w:t>
      </w:r>
      <w:r w:rsidRPr="004500D2">
        <w:rPr>
          <w:rFonts w:eastAsia="Arial" w:cs="Arial"/>
        </w:rPr>
        <w:t xml:space="preserve"> MEA Information and Knowledge Management Initiative. A flagship project of the initiative is </w:t>
      </w:r>
      <w:proofErr w:type="spellStart"/>
      <w:r w:rsidRPr="004500D2">
        <w:rPr>
          <w:rFonts w:eastAsia="Arial" w:cs="Arial"/>
        </w:rPr>
        <w:t>InforMEA</w:t>
      </w:r>
      <w:proofErr w:type="spellEnd"/>
      <w:r w:rsidRPr="004500D2">
        <w:rPr>
          <w:rFonts w:eastAsia="Arial" w:cs="Arial"/>
        </w:rPr>
        <w:t xml:space="preserve"> (www.informea.org), a web-portal </w:t>
      </w:r>
      <w:r w:rsidR="00A4543E" w:rsidRPr="004500D2">
        <w:rPr>
          <w:rFonts w:eastAsia="Arial" w:cs="Arial"/>
        </w:rPr>
        <w:t>that</w:t>
      </w:r>
      <w:r w:rsidRPr="004500D2">
        <w:rPr>
          <w:rFonts w:eastAsia="Arial" w:cs="Arial"/>
        </w:rPr>
        <w:t xml:space="preserve"> provides central</w:t>
      </w:r>
      <w:r w:rsidR="00A4543E" w:rsidRPr="004500D2">
        <w:rPr>
          <w:rFonts w:eastAsia="Arial" w:cs="Arial"/>
        </w:rPr>
        <w:t>ized</w:t>
      </w:r>
      <w:r w:rsidRPr="004500D2">
        <w:rPr>
          <w:rFonts w:eastAsia="Arial" w:cs="Arial"/>
        </w:rPr>
        <w:t xml:space="preserve">, organized access to a wide array of MEA information such as COP </w:t>
      </w:r>
      <w:r w:rsidR="00A4543E" w:rsidRPr="004500D2">
        <w:rPr>
          <w:rFonts w:eastAsia="Arial" w:cs="Arial"/>
        </w:rPr>
        <w:t>d</w:t>
      </w:r>
      <w:r w:rsidRPr="004500D2">
        <w:rPr>
          <w:rFonts w:eastAsia="Arial" w:cs="Arial"/>
        </w:rPr>
        <w:t xml:space="preserve">ecisions and </w:t>
      </w:r>
      <w:r w:rsidR="00A4543E" w:rsidRPr="004500D2">
        <w:rPr>
          <w:rFonts w:eastAsia="Arial" w:cs="Arial"/>
        </w:rPr>
        <w:t>r</w:t>
      </w:r>
      <w:r w:rsidRPr="004500D2">
        <w:rPr>
          <w:rFonts w:eastAsia="Arial" w:cs="Arial"/>
        </w:rPr>
        <w:t xml:space="preserve">esolutions, national </w:t>
      </w:r>
      <w:proofErr w:type="gramStart"/>
      <w:r w:rsidRPr="004500D2">
        <w:rPr>
          <w:rFonts w:eastAsia="Arial" w:cs="Arial"/>
        </w:rPr>
        <w:t>reports</w:t>
      </w:r>
      <w:proofErr w:type="gramEnd"/>
      <w:r w:rsidR="00A4543E" w:rsidRPr="004500D2">
        <w:rPr>
          <w:rFonts w:eastAsia="Arial" w:cs="Arial"/>
        </w:rPr>
        <w:t xml:space="preserve"> and</w:t>
      </w:r>
      <w:r w:rsidRPr="004500D2">
        <w:rPr>
          <w:rFonts w:eastAsia="Arial" w:cs="Arial"/>
        </w:rPr>
        <w:t xml:space="preserve"> focal point contact information. For CMS and the wider CMS Family, the initiative has significantly helped to strengthen t</w:t>
      </w:r>
      <w:r w:rsidRPr="004500D2">
        <w:rPr>
          <w:rFonts w:eastAsia="Arial" w:cs="Arial"/>
          <w:color w:val="000000" w:themeColor="text1"/>
        </w:rPr>
        <w:t>he</w:t>
      </w:r>
      <w:r w:rsidR="00532DAF" w:rsidRPr="004500D2">
        <w:rPr>
          <w:rFonts w:eastAsia="Arial" w:cs="Arial"/>
          <w:color w:val="000000" w:themeColor="text1"/>
        </w:rPr>
        <w:t>ir</w:t>
      </w:r>
      <w:r w:rsidRPr="004500D2">
        <w:rPr>
          <w:rFonts w:eastAsia="Arial" w:cs="Arial"/>
          <w:color w:val="000000" w:themeColor="text1"/>
        </w:rPr>
        <w:t xml:space="preserve"> </w:t>
      </w:r>
      <w:r w:rsidRPr="004500D2">
        <w:rPr>
          <w:rFonts w:eastAsia="Arial" w:cs="Arial"/>
        </w:rPr>
        <w:t>knowledge and information management</w:t>
      </w:r>
      <w:r w:rsidR="00532DAF" w:rsidRPr="004500D2">
        <w:rPr>
          <w:rFonts w:eastAsia="Arial" w:cs="Arial"/>
        </w:rPr>
        <w:t xml:space="preserve"> capacity</w:t>
      </w:r>
      <w:r w:rsidRPr="004500D2">
        <w:rPr>
          <w:rFonts w:eastAsia="Arial" w:cs="Arial"/>
        </w:rPr>
        <w:t xml:space="preserve">, while also being an excellent forum for exchange and collaboration with other MEAs on key common MEA topics such as e-learning, </w:t>
      </w:r>
      <w:r w:rsidR="00532DAF" w:rsidRPr="004500D2">
        <w:rPr>
          <w:rFonts w:eastAsia="Arial" w:cs="Arial"/>
        </w:rPr>
        <w:t>standardized</w:t>
      </w:r>
      <w:r w:rsidRPr="004500D2">
        <w:rPr>
          <w:rFonts w:eastAsia="Arial" w:cs="Arial"/>
        </w:rPr>
        <w:t xml:space="preserve"> </w:t>
      </w:r>
      <w:proofErr w:type="gramStart"/>
      <w:r w:rsidRPr="004500D2">
        <w:rPr>
          <w:rFonts w:eastAsia="Arial" w:cs="Arial"/>
        </w:rPr>
        <w:t>terminolog</w:t>
      </w:r>
      <w:r w:rsidR="00532DAF" w:rsidRPr="004500D2">
        <w:rPr>
          <w:rFonts w:eastAsia="Arial" w:cs="Arial"/>
        </w:rPr>
        <w:t>y</w:t>
      </w:r>
      <w:proofErr w:type="gramEnd"/>
      <w:r w:rsidRPr="004500D2">
        <w:rPr>
          <w:rFonts w:eastAsia="Arial" w:cs="Arial"/>
        </w:rPr>
        <w:t xml:space="preserve"> and online national reporting.</w:t>
      </w:r>
    </w:p>
    <w:p w14:paraId="1CC28DC7" w14:textId="77777777" w:rsidR="0096504A" w:rsidRPr="004500D2" w:rsidRDefault="0096504A" w:rsidP="004219B7">
      <w:pPr>
        <w:shd w:val="clear" w:color="auto" w:fill="FFFFFF" w:themeFill="background1"/>
        <w:spacing w:after="0" w:line="240" w:lineRule="auto"/>
        <w:ind w:left="540" w:right="14" w:hanging="540"/>
        <w:jc w:val="both"/>
        <w:rPr>
          <w:rFonts w:eastAsia="Arial" w:cs="Arial"/>
        </w:rPr>
      </w:pPr>
    </w:p>
    <w:p w14:paraId="6EC5BA6C" w14:textId="5D5858A2" w:rsidR="0096504A" w:rsidRPr="004500D2" w:rsidRDefault="0096504A" w:rsidP="004219B7">
      <w:pPr>
        <w:pStyle w:val="ListParagraph"/>
        <w:numPr>
          <w:ilvl w:val="0"/>
          <w:numId w:val="34"/>
        </w:numPr>
        <w:shd w:val="clear" w:color="auto" w:fill="FFFFFF" w:themeFill="background1"/>
        <w:spacing w:after="0" w:line="240" w:lineRule="auto"/>
        <w:ind w:left="540" w:right="14" w:hanging="540"/>
        <w:contextualSpacing w:val="0"/>
        <w:jc w:val="both"/>
        <w:rPr>
          <w:rFonts w:eastAsia="Arial" w:cs="Arial"/>
        </w:rPr>
      </w:pPr>
      <w:r w:rsidRPr="004500D2">
        <w:rPr>
          <w:rFonts w:eastAsia="Arial" w:cs="Arial"/>
        </w:rPr>
        <w:t>The UNEP World Conservation Monitoring Centre (</w:t>
      </w:r>
      <w:r w:rsidR="00A35677" w:rsidRPr="004500D2">
        <w:rPr>
          <w:rFonts w:eastAsia="Arial" w:cs="Arial"/>
        </w:rPr>
        <w:t>UNEP-</w:t>
      </w:r>
      <w:r w:rsidRPr="004500D2">
        <w:rPr>
          <w:rFonts w:eastAsia="Arial" w:cs="Arial"/>
        </w:rPr>
        <w:t xml:space="preserve">WCMC) became a member of the Working Group on the CMS Family inputs to the post-2020 </w:t>
      </w:r>
      <w:r w:rsidR="00D4444E" w:rsidRPr="004500D2">
        <w:rPr>
          <w:rFonts w:eastAsia="Arial" w:cs="Arial"/>
        </w:rPr>
        <w:t xml:space="preserve">Global Biodiversity Framework </w:t>
      </w:r>
      <w:r w:rsidR="00892B98" w:rsidRPr="004500D2">
        <w:rPr>
          <w:rFonts w:eastAsia="Arial" w:cs="Arial"/>
        </w:rPr>
        <w:t xml:space="preserve">and of the </w:t>
      </w:r>
      <w:r w:rsidR="00826D67" w:rsidRPr="004500D2">
        <w:rPr>
          <w:rFonts w:eastAsia="Arial" w:cs="Arial"/>
        </w:rPr>
        <w:t xml:space="preserve">CMS </w:t>
      </w:r>
      <w:proofErr w:type="spellStart"/>
      <w:r w:rsidR="00826D67" w:rsidRPr="004500D2">
        <w:rPr>
          <w:rFonts w:cs="Arial"/>
          <w:color w:val="000000" w:themeColor="text1"/>
        </w:rPr>
        <w:t>ScC</w:t>
      </w:r>
      <w:proofErr w:type="spellEnd"/>
      <w:r w:rsidR="00826D67" w:rsidRPr="004500D2">
        <w:rPr>
          <w:rFonts w:cs="Arial"/>
        </w:rPr>
        <w:t xml:space="preserve"> WG</w:t>
      </w:r>
      <w:r w:rsidR="00892B98" w:rsidRPr="004500D2">
        <w:rPr>
          <w:rFonts w:eastAsia="Arial" w:cs="Arial"/>
        </w:rPr>
        <w:t xml:space="preserve"> on </w:t>
      </w:r>
      <w:r w:rsidR="00892B98" w:rsidRPr="004500D2">
        <w:rPr>
          <w:rFonts w:eastAsia="Arial" w:cs="Arial"/>
          <w:color w:val="000000" w:themeColor="text1"/>
        </w:rPr>
        <w:t>Connectivity</w:t>
      </w:r>
      <w:r w:rsidR="00D4444E" w:rsidRPr="004500D2">
        <w:rPr>
          <w:rFonts w:eastAsia="Arial" w:cs="Arial"/>
          <w:color w:val="000000" w:themeColor="text1"/>
        </w:rPr>
        <w:t>,</w:t>
      </w:r>
      <w:r w:rsidRPr="004500D2">
        <w:rPr>
          <w:rFonts w:eastAsia="Arial" w:cs="Arial"/>
          <w:color w:val="000000" w:themeColor="text1"/>
        </w:rPr>
        <w:t xml:space="preserve"> and took part in </w:t>
      </w:r>
      <w:r w:rsidR="00892B98" w:rsidRPr="004500D2">
        <w:rPr>
          <w:rFonts w:eastAsia="Arial" w:cs="Arial"/>
          <w:color w:val="000000" w:themeColor="text1"/>
        </w:rPr>
        <w:t>their</w:t>
      </w:r>
      <w:r w:rsidRPr="004500D2">
        <w:rPr>
          <w:rFonts w:eastAsia="Arial" w:cs="Arial"/>
          <w:color w:val="000000" w:themeColor="text1"/>
        </w:rPr>
        <w:t xml:space="preserve"> meeting</w:t>
      </w:r>
      <w:r w:rsidR="00892B98" w:rsidRPr="004500D2">
        <w:rPr>
          <w:rFonts w:eastAsia="Arial" w:cs="Arial"/>
          <w:color w:val="000000" w:themeColor="text1"/>
        </w:rPr>
        <w:t>s</w:t>
      </w:r>
      <w:r w:rsidRPr="004500D2">
        <w:rPr>
          <w:rFonts w:eastAsia="Arial" w:cs="Arial"/>
          <w:color w:val="000000" w:themeColor="text1"/>
        </w:rPr>
        <w:t xml:space="preserve"> a</w:t>
      </w:r>
      <w:r w:rsidR="00532DAF" w:rsidRPr="004500D2">
        <w:rPr>
          <w:rFonts w:eastAsia="Arial" w:cs="Arial"/>
          <w:color w:val="000000" w:themeColor="text1"/>
        </w:rPr>
        <w:t>nd</w:t>
      </w:r>
      <w:r w:rsidRPr="004500D2">
        <w:rPr>
          <w:rFonts w:eastAsia="Arial" w:cs="Arial"/>
          <w:color w:val="000000" w:themeColor="text1"/>
        </w:rPr>
        <w:t xml:space="preserve"> informal consultations</w:t>
      </w:r>
      <w:r w:rsidRPr="004500D2">
        <w:rPr>
          <w:rFonts w:eastAsia="Arial" w:cs="Arial"/>
        </w:rPr>
        <w:t xml:space="preserve">. </w:t>
      </w:r>
      <w:r w:rsidR="00A35677" w:rsidRPr="004500D2">
        <w:rPr>
          <w:rFonts w:eastAsia="Arial" w:cs="Arial"/>
        </w:rPr>
        <w:t>UNEP-</w:t>
      </w:r>
      <w:r w:rsidRPr="004500D2">
        <w:rPr>
          <w:rFonts w:eastAsia="Arial" w:cs="Arial"/>
        </w:rPr>
        <w:t xml:space="preserve">WCMC has been providing support for the national reporting processes </w:t>
      </w:r>
      <w:r w:rsidR="00892B98" w:rsidRPr="004500D2">
        <w:rPr>
          <w:rFonts w:eastAsia="Arial" w:cs="Arial"/>
        </w:rPr>
        <w:t>of</w:t>
      </w:r>
      <w:r w:rsidRPr="004500D2">
        <w:rPr>
          <w:rFonts w:eastAsia="Arial" w:cs="Arial"/>
        </w:rPr>
        <w:t xml:space="preserve"> CMS and its </w:t>
      </w:r>
      <w:r w:rsidRPr="004500D2">
        <w:rPr>
          <w:rFonts w:eastAsia="Arial" w:cs="Arial"/>
          <w:color w:val="000000" w:themeColor="text1"/>
        </w:rPr>
        <w:t xml:space="preserve">Family </w:t>
      </w:r>
      <w:r w:rsidR="00532DAF" w:rsidRPr="004500D2">
        <w:rPr>
          <w:rFonts w:eastAsia="Arial" w:cs="Arial"/>
          <w:color w:val="000000" w:themeColor="text1"/>
        </w:rPr>
        <w:t xml:space="preserve">instruments </w:t>
      </w:r>
      <w:r w:rsidRPr="004500D2">
        <w:rPr>
          <w:rFonts w:eastAsia="Arial" w:cs="Arial"/>
        </w:rPr>
        <w:t xml:space="preserve">and was commissioned to produce </w:t>
      </w:r>
      <w:r w:rsidR="00892B98" w:rsidRPr="004500D2">
        <w:rPr>
          <w:rFonts w:eastAsia="Arial" w:cs="Arial"/>
        </w:rPr>
        <w:t xml:space="preserve">a number </w:t>
      </w:r>
      <w:r w:rsidR="007D4270" w:rsidRPr="004500D2">
        <w:rPr>
          <w:rFonts w:eastAsia="Arial" w:cs="Arial"/>
        </w:rPr>
        <w:t xml:space="preserve">of </w:t>
      </w:r>
      <w:r w:rsidRPr="004500D2">
        <w:rPr>
          <w:rFonts w:eastAsia="Arial" w:cs="Arial"/>
        </w:rPr>
        <w:t>key documents for</w:t>
      </w:r>
      <w:r w:rsidRPr="004500D2">
        <w:rPr>
          <w:rFonts w:eastAsia="Arial" w:cs="Arial"/>
          <w:color w:val="FF0000"/>
        </w:rPr>
        <w:t xml:space="preserve"> </w:t>
      </w:r>
      <w:r w:rsidRPr="004500D2">
        <w:rPr>
          <w:rFonts w:eastAsia="Arial" w:cs="Arial"/>
          <w:color w:val="000000" w:themeColor="text1"/>
        </w:rPr>
        <w:t xml:space="preserve">consideration </w:t>
      </w:r>
      <w:r w:rsidR="00532DAF" w:rsidRPr="004500D2">
        <w:rPr>
          <w:rFonts w:eastAsia="Arial" w:cs="Arial"/>
          <w:color w:val="000000" w:themeColor="text1"/>
        </w:rPr>
        <w:t>by</w:t>
      </w:r>
      <w:r w:rsidRPr="004500D2">
        <w:rPr>
          <w:rFonts w:eastAsia="Arial" w:cs="Arial"/>
          <w:color w:val="000000" w:themeColor="text1"/>
        </w:rPr>
        <w:t xml:space="preserve"> </w:t>
      </w:r>
      <w:r w:rsidRPr="004500D2">
        <w:rPr>
          <w:rFonts w:eastAsia="Arial" w:cs="Arial"/>
        </w:rPr>
        <w:t>COP1</w:t>
      </w:r>
      <w:r w:rsidR="00892B98" w:rsidRPr="004500D2">
        <w:rPr>
          <w:rFonts w:eastAsia="Arial" w:cs="Arial"/>
        </w:rPr>
        <w:t>4</w:t>
      </w:r>
      <w:r w:rsidRPr="004500D2">
        <w:rPr>
          <w:rFonts w:eastAsia="Arial" w:cs="Arial"/>
        </w:rPr>
        <w:t>.</w:t>
      </w:r>
    </w:p>
    <w:p w14:paraId="6A93116E" w14:textId="77777777" w:rsidR="0096504A" w:rsidRPr="004500D2" w:rsidRDefault="0096504A" w:rsidP="00CF1D52">
      <w:pPr>
        <w:spacing w:after="0" w:line="240" w:lineRule="auto"/>
        <w:jc w:val="both"/>
        <w:rPr>
          <w:rFonts w:cs="Arial"/>
        </w:rPr>
      </w:pPr>
    </w:p>
    <w:p w14:paraId="271094C9" w14:textId="33F6DE2A" w:rsidR="0096504A" w:rsidRPr="004500D2" w:rsidRDefault="00C61E62" w:rsidP="00CF1D52">
      <w:pPr>
        <w:spacing w:after="0" w:line="240" w:lineRule="auto"/>
        <w:jc w:val="both"/>
        <w:rPr>
          <w:rFonts w:cs="Arial"/>
          <w:b/>
        </w:rPr>
      </w:pPr>
      <w:r w:rsidRPr="004500D2">
        <w:rPr>
          <w:rFonts w:cs="Arial"/>
          <w:b/>
        </w:rPr>
        <w:t>Strengthen</w:t>
      </w:r>
      <w:r w:rsidR="00A4543E" w:rsidRPr="004500D2">
        <w:rPr>
          <w:rFonts w:cs="Arial"/>
          <w:b/>
        </w:rPr>
        <w:t>ing</w:t>
      </w:r>
      <w:r w:rsidRPr="004500D2">
        <w:rPr>
          <w:rFonts w:cs="Arial"/>
          <w:b/>
        </w:rPr>
        <w:t xml:space="preserve"> </w:t>
      </w:r>
      <w:r w:rsidR="00A4543E" w:rsidRPr="004500D2">
        <w:rPr>
          <w:rFonts w:cs="Arial"/>
          <w:b/>
        </w:rPr>
        <w:t>e</w:t>
      </w:r>
      <w:r w:rsidRPr="004500D2">
        <w:rPr>
          <w:rFonts w:cs="Arial"/>
          <w:b/>
        </w:rPr>
        <w:t xml:space="preserve">xisting </w:t>
      </w:r>
      <w:r w:rsidR="00A4543E" w:rsidRPr="004500D2">
        <w:rPr>
          <w:rFonts w:cs="Arial"/>
          <w:b/>
        </w:rPr>
        <w:t>c</w:t>
      </w:r>
      <w:r w:rsidRPr="004500D2">
        <w:rPr>
          <w:rFonts w:cs="Arial"/>
          <w:b/>
        </w:rPr>
        <w:t xml:space="preserve">ollaboration with </w:t>
      </w:r>
      <w:r w:rsidR="0096504A" w:rsidRPr="004500D2">
        <w:rPr>
          <w:rFonts w:cs="Arial"/>
          <w:b/>
        </w:rPr>
        <w:t xml:space="preserve">other </w:t>
      </w:r>
      <w:r w:rsidR="00A4543E" w:rsidRPr="004500D2">
        <w:rPr>
          <w:rFonts w:cs="Arial"/>
          <w:b/>
        </w:rPr>
        <w:t>multilateral environmental agreements</w:t>
      </w:r>
    </w:p>
    <w:p w14:paraId="0BF5C2C3" w14:textId="77777777" w:rsidR="007C05D8" w:rsidRPr="004500D2" w:rsidRDefault="007C05D8" w:rsidP="00CF1D52">
      <w:pPr>
        <w:pStyle w:val="ListParagraph"/>
        <w:shd w:val="clear" w:color="auto" w:fill="FFFFFF" w:themeFill="background1"/>
        <w:spacing w:after="0" w:line="240" w:lineRule="auto"/>
        <w:ind w:left="0" w:right="11"/>
        <w:contextualSpacing w:val="0"/>
        <w:jc w:val="both"/>
        <w:rPr>
          <w:rFonts w:eastAsia="Calibri" w:cs="Arial"/>
          <w:b/>
          <w:i/>
          <w:iCs/>
        </w:rPr>
      </w:pPr>
    </w:p>
    <w:p w14:paraId="2C843488" w14:textId="20B5D1C5" w:rsidR="00C61E62" w:rsidRPr="004500D2" w:rsidRDefault="00C61E62" w:rsidP="00CF1D52">
      <w:pPr>
        <w:spacing w:after="120" w:line="240" w:lineRule="auto"/>
        <w:jc w:val="both"/>
        <w:rPr>
          <w:rFonts w:cs="Arial"/>
          <w:i/>
        </w:rPr>
      </w:pPr>
      <w:r w:rsidRPr="004500D2">
        <w:rPr>
          <w:rFonts w:cs="Arial"/>
          <w:i/>
        </w:rPr>
        <w:t>Liaison Group of Biodiversity-related Conventions</w:t>
      </w:r>
    </w:p>
    <w:p w14:paraId="7D38E5A0" w14:textId="510479D1" w:rsidR="0087204F" w:rsidRPr="00E86E2B" w:rsidRDefault="007C05D8" w:rsidP="004219B7">
      <w:pPr>
        <w:pStyle w:val="ListParagraph"/>
        <w:numPr>
          <w:ilvl w:val="0"/>
          <w:numId w:val="34"/>
        </w:numPr>
        <w:autoSpaceDE w:val="0"/>
        <w:autoSpaceDN w:val="0"/>
        <w:adjustRightInd w:val="0"/>
        <w:spacing w:after="0" w:line="240" w:lineRule="auto"/>
        <w:ind w:left="540" w:hanging="540"/>
        <w:contextualSpacing w:val="0"/>
        <w:jc w:val="both"/>
        <w:rPr>
          <w:rFonts w:cs="Arial"/>
        </w:rPr>
      </w:pPr>
      <w:r w:rsidRPr="00E86E2B">
        <w:rPr>
          <w:rFonts w:cs="Arial"/>
        </w:rPr>
        <w:t xml:space="preserve">Collaboration with the Secretariats of the other seven biodiversity-related conventions (Liaison Group of Biodiversity-related Conventions - BLG) increased significantly in the </w:t>
      </w:r>
      <w:r w:rsidR="00232F10" w:rsidRPr="00E86E2B">
        <w:rPr>
          <w:rFonts w:cs="Arial"/>
        </w:rPr>
        <w:t>intersessional period</w:t>
      </w:r>
      <w:r w:rsidR="00A4543E" w:rsidRPr="00E86E2B">
        <w:rPr>
          <w:rFonts w:cs="Arial"/>
        </w:rPr>
        <w:t>,</w:t>
      </w:r>
      <w:r w:rsidRPr="00E86E2B">
        <w:rPr>
          <w:rFonts w:cs="Arial"/>
        </w:rPr>
        <w:t xml:space="preserve"> particularly in relation to </w:t>
      </w:r>
      <w:r w:rsidR="0087204F" w:rsidRPr="00E86E2B">
        <w:rPr>
          <w:rFonts w:cs="Arial"/>
        </w:rPr>
        <w:t xml:space="preserve">the development </w:t>
      </w:r>
      <w:r w:rsidR="009E218E" w:rsidRPr="00E86E2B">
        <w:rPr>
          <w:rFonts w:cs="Arial"/>
        </w:rPr>
        <w:t xml:space="preserve"> </w:t>
      </w:r>
      <w:r w:rsidR="0087204F" w:rsidRPr="00E86E2B">
        <w:rPr>
          <w:rFonts w:cs="Arial"/>
        </w:rPr>
        <w:t xml:space="preserve"> of the</w:t>
      </w:r>
      <w:r w:rsidRPr="00E86E2B">
        <w:rPr>
          <w:rFonts w:cs="Arial"/>
        </w:rPr>
        <w:t xml:space="preserve"> </w:t>
      </w:r>
      <w:r w:rsidRPr="00E86E2B">
        <w:rPr>
          <w:rFonts w:cs="Arial"/>
          <w:color w:val="000000" w:themeColor="text1"/>
        </w:rPr>
        <w:t xml:space="preserve">Global Biodiversity Framework </w:t>
      </w:r>
      <w:r w:rsidRPr="00E86E2B">
        <w:rPr>
          <w:rFonts w:cs="Arial"/>
        </w:rPr>
        <w:t>(GBF)</w:t>
      </w:r>
      <w:r w:rsidR="0062186B" w:rsidRPr="00E86E2B">
        <w:rPr>
          <w:rFonts w:cs="Arial"/>
        </w:rPr>
        <w:t xml:space="preserve">. </w:t>
      </w:r>
      <w:r w:rsidR="0062186B" w:rsidRPr="00E86E2B">
        <w:rPr>
          <w:rFonts w:cs="Arial"/>
          <w:color w:val="000000" w:themeColor="text1"/>
        </w:rPr>
        <w:t>This resulted in a number of</w:t>
      </w:r>
      <w:r w:rsidRPr="00E86E2B">
        <w:rPr>
          <w:rFonts w:cs="Arial"/>
          <w:color w:val="000000" w:themeColor="text1"/>
        </w:rPr>
        <w:t xml:space="preserve"> joint statements in different for</w:t>
      </w:r>
      <w:r w:rsidR="00A4543E" w:rsidRPr="00E86E2B">
        <w:rPr>
          <w:rFonts w:cs="Arial"/>
          <w:color w:val="000000" w:themeColor="text1"/>
        </w:rPr>
        <w:t>ums</w:t>
      </w:r>
      <w:r w:rsidR="0062186B" w:rsidRPr="00E86E2B">
        <w:rPr>
          <w:rFonts w:eastAsia="Calibri" w:cs="Arial"/>
          <w:color w:val="000000" w:themeColor="text1"/>
        </w:rPr>
        <w:t>, including</w:t>
      </w:r>
      <w:r w:rsidR="0087204F" w:rsidRPr="00E86E2B">
        <w:rPr>
          <w:rFonts w:eastAsia="Calibri" w:cs="Arial"/>
          <w:color w:val="000000" w:themeColor="text1"/>
        </w:rPr>
        <w:t xml:space="preserve"> the CMS Executive Secretary</w:t>
      </w:r>
      <w:r w:rsidR="0062186B" w:rsidRPr="00E86E2B">
        <w:rPr>
          <w:rFonts w:eastAsia="Calibri" w:cs="Arial"/>
          <w:color w:val="000000" w:themeColor="text1"/>
        </w:rPr>
        <w:t>’s</w:t>
      </w:r>
      <w:r w:rsidR="0087204F" w:rsidRPr="00E86E2B">
        <w:rPr>
          <w:rFonts w:eastAsia="Calibri" w:cs="Arial"/>
          <w:color w:val="000000" w:themeColor="text1"/>
        </w:rPr>
        <w:t xml:space="preserve"> address </w:t>
      </w:r>
      <w:r w:rsidR="0062186B" w:rsidRPr="00E86E2B">
        <w:rPr>
          <w:rFonts w:eastAsia="Calibri" w:cs="Arial"/>
          <w:color w:val="000000" w:themeColor="text1"/>
        </w:rPr>
        <w:t xml:space="preserve">to </w:t>
      </w:r>
      <w:r w:rsidR="0087204F" w:rsidRPr="00E86E2B">
        <w:rPr>
          <w:rFonts w:eastAsia="Calibri" w:cs="Arial"/>
          <w:color w:val="000000" w:themeColor="text1"/>
        </w:rPr>
        <w:t xml:space="preserve">the UN Biodiversity Summit </w:t>
      </w:r>
      <w:r w:rsidR="0087204F" w:rsidRPr="00E86E2B">
        <w:rPr>
          <w:rFonts w:eastAsia="Calibri" w:cs="Arial"/>
          <w:color w:val="000000" w:themeColor="text1"/>
        </w:rPr>
        <w:lastRenderedPageBreak/>
        <w:t>in September 2020</w:t>
      </w:r>
      <w:r w:rsidR="0062186B" w:rsidRPr="00E86E2B">
        <w:rPr>
          <w:rFonts w:eastAsia="Calibri" w:cs="Arial"/>
          <w:color w:val="000000" w:themeColor="text1"/>
        </w:rPr>
        <w:t>,</w:t>
      </w:r>
      <w:r w:rsidR="0087204F" w:rsidRPr="00E86E2B">
        <w:rPr>
          <w:rFonts w:eastAsia="Calibri" w:cs="Arial"/>
          <w:color w:val="000000" w:themeColor="text1"/>
        </w:rPr>
        <w:t xml:space="preserve"> which highlighted the role of the BLG conventions in helping achieve the S</w:t>
      </w:r>
      <w:r w:rsidR="0089487E" w:rsidRPr="00E86E2B">
        <w:rPr>
          <w:rFonts w:eastAsia="Calibri" w:cs="Arial"/>
          <w:color w:val="000000" w:themeColor="text1"/>
        </w:rPr>
        <w:t>DGs</w:t>
      </w:r>
      <w:r w:rsidR="0087204F" w:rsidRPr="00E86E2B">
        <w:rPr>
          <w:rFonts w:eastAsia="Calibri" w:cs="Arial"/>
          <w:color w:val="000000" w:themeColor="text1"/>
        </w:rPr>
        <w:t xml:space="preserve"> and for </w:t>
      </w:r>
      <w:r w:rsidR="0062186B" w:rsidRPr="00E86E2B">
        <w:rPr>
          <w:rFonts w:eastAsia="Calibri" w:cs="Arial"/>
          <w:color w:val="000000" w:themeColor="text1"/>
        </w:rPr>
        <w:t>the</w:t>
      </w:r>
      <w:r w:rsidR="0087204F" w:rsidRPr="00E86E2B">
        <w:rPr>
          <w:rFonts w:eastAsia="Calibri" w:cs="Arial"/>
          <w:color w:val="000000" w:themeColor="text1"/>
        </w:rPr>
        <w:t xml:space="preserve"> effective implementation of an ambitious GBF</w:t>
      </w:r>
      <w:r w:rsidR="0087204F" w:rsidRPr="00E86E2B">
        <w:rPr>
          <w:rFonts w:eastAsia="Calibri" w:cs="Arial"/>
        </w:rPr>
        <w:t xml:space="preserve">. </w:t>
      </w:r>
      <w:r w:rsidR="009D22C7" w:rsidRPr="00E86E2B">
        <w:rPr>
          <w:rFonts w:eastAsia="Calibri" w:cs="Arial"/>
        </w:rPr>
        <w:t xml:space="preserve"> </w:t>
      </w:r>
    </w:p>
    <w:p w14:paraId="22BD0320" w14:textId="77777777" w:rsidR="0087204F" w:rsidRPr="004500D2" w:rsidRDefault="0087204F" w:rsidP="004219B7">
      <w:pPr>
        <w:autoSpaceDE w:val="0"/>
        <w:autoSpaceDN w:val="0"/>
        <w:adjustRightInd w:val="0"/>
        <w:spacing w:after="0" w:line="240" w:lineRule="auto"/>
        <w:ind w:left="540" w:hanging="540"/>
        <w:jc w:val="both"/>
        <w:rPr>
          <w:rFonts w:cs="Arial"/>
        </w:rPr>
      </w:pPr>
    </w:p>
    <w:p w14:paraId="038171AC" w14:textId="2367B393" w:rsidR="007C05D8" w:rsidRPr="00E86E2B" w:rsidRDefault="007C05D8" w:rsidP="004219B7">
      <w:pPr>
        <w:pStyle w:val="ListParagraph"/>
        <w:numPr>
          <w:ilvl w:val="0"/>
          <w:numId w:val="34"/>
        </w:numPr>
        <w:autoSpaceDE w:val="0"/>
        <w:autoSpaceDN w:val="0"/>
        <w:adjustRightInd w:val="0"/>
        <w:spacing w:after="0" w:line="240" w:lineRule="auto"/>
        <w:ind w:left="540" w:hanging="540"/>
        <w:contextualSpacing w:val="0"/>
        <w:jc w:val="both"/>
        <w:rPr>
          <w:rFonts w:eastAsia="Calibri" w:cs="Arial"/>
        </w:rPr>
      </w:pPr>
      <w:r w:rsidRPr="00E86E2B">
        <w:rPr>
          <w:rFonts w:cs="Arial"/>
        </w:rPr>
        <w:t xml:space="preserve">The Secretariats </w:t>
      </w:r>
      <w:r w:rsidR="0062186B" w:rsidRPr="00E86E2B">
        <w:rPr>
          <w:rFonts w:cs="Arial"/>
        </w:rPr>
        <w:t xml:space="preserve">also </w:t>
      </w:r>
      <w:r w:rsidRPr="00E86E2B">
        <w:rPr>
          <w:rFonts w:cs="Arial"/>
        </w:rPr>
        <w:t>convened a joint side event in the margins of the CBD meetings held in Geneva in March 2022 to highlight the contributions of these conventions to the GBF</w:t>
      </w:r>
      <w:r w:rsidRPr="00E86E2B">
        <w:rPr>
          <w:rFonts w:eastAsia="Calibri" w:cs="Arial"/>
        </w:rPr>
        <w:t>.</w:t>
      </w:r>
    </w:p>
    <w:p w14:paraId="54941E3E" w14:textId="77777777" w:rsidR="007C05D8" w:rsidRPr="004500D2" w:rsidRDefault="007C05D8" w:rsidP="004219B7">
      <w:pPr>
        <w:autoSpaceDE w:val="0"/>
        <w:autoSpaceDN w:val="0"/>
        <w:adjustRightInd w:val="0"/>
        <w:spacing w:after="0" w:line="240" w:lineRule="auto"/>
        <w:ind w:left="540" w:hanging="540"/>
        <w:jc w:val="both"/>
        <w:rPr>
          <w:rFonts w:cs="Arial"/>
        </w:rPr>
      </w:pPr>
    </w:p>
    <w:p w14:paraId="4D2DA8AE" w14:textId="5C60D489" w:rsidR="007C05D8" w:rsidRPr="00E86E2B" w:rsidRDefault="007C05D8" w:rsidP="004219B7">
      <w:pPr>
        <w:pStyle w:val="ListParagraph"/>
        <w:numPr>
          <w:ilvl w:val="0"/>
          <w:numId w:val="34"/>
        </w:numPr>
        <w:autoSpaceDE w:val="0"/>
        <w:autoSpaceDN w:val="0"/>
        <w:adjustRightInd w:val="0"/>
        <w:spacing w:after="0" w:line="240" w:lineRule="auto"/>
        <w:ind w:left="540" w:hanging="540"/>
        <w:contextualSpacing w:val="0"/>
        <w:jc w:val="both"/>
        <w:rPr>
          <w:rFonts w:cs="Arial"/>
          <w:color w:val="000000" w:themeColor="text1"/>
        </w:rPr>
      </w:pPr>
      <w:r w:rsidRPr="00E86E2B">
        <w:rPr>
          <w:rFonts w:cs="Arial"/>
        </w:rPr>
        <w:t>A</w:t>
      </w:r>
      <w:r w:rsidR="00A7557A" w:rsidRPr="00E86E2B">
        <w:rPr>
          <w:rFonts w:cs="Arial"/>
        </w:rPr>
        <w:t xml:space="preserve"> ministerial-level </w:t>
      </w:r>
      <w:r w:rsidRPr="00E86E2B">
        <w:rPr>
          <w:rFonts w:cs="Arial"/>
        </w:rPr>
        <w:t xml:space="preserve">event was organized with the Secretariats of </w:t>
      </w:r>
      <w:r w:rsidR="00AD208C" w:rsidRPr="00E86E2B">
        <w:rPr>
          <w:rFonts w:cs="Arial"/>
        </w:rPr>
        <w:t xml:space="preserve">CMS, </w:t>
      </w:r>
      <w:r w:rsidRPr="00E86E2B">
        <w:rPr>
          <w:rFonts w:cs="Arial"/>
        </w:rPr>
        <w:t>CITES, the Ramsar Convention on Wetlands</w:t>
      </w:r>
      <w:r w:rsidR="0062186B" w:rsidRPr="00E86E2B">
        <w:rPr>
          <w:rFonts w:cs="Arial"/>
        </w:rPr>
        <w:t>,</w:t>
      </w:r>
      <w:r w:rsidRPr="00E86E2B">
        <w:rPr>
          <w:rFonts w:cs="Arial"/>
        </w:rPr>
        <w:t xml:space="preserve"> and the World Heritage Centre </w:t>
      </w:r>
      <w:r w:rsidRPr="00E86E2B">
        <w:rPr>
          <w:rFonts w:cs="Arial"/>
          <w:color w:val="000000" w:themeColor="text1"/>
        </w:rPr>
        <w:t>at Stockholm+50</w:t>
      </w:r>
      <w:r w:rsidR="00480874" w:rsidRPr="00E86E2B">
        <w:rPr>
          <w:rFonts w:cs="Arial"/>
          <w:color w:val="000000" w:themeColor="text1"/>
        </w:rPr>
        <w:t>,</w:t>
      </w:r>
      <w:r w:rsidRPr="00E86E2B">
        <w:rPr>
          <w:rFonts w:cs="Arial"/>
          <w:color w:val="000000" w:themeColor="text1"/>
        </w:rPr>
        <w:t xml:space="preserve"> </w:t>
      </w:r>
      <w:r w:rsidR="00A43A1D" w:rsidRPr="00E86E2B">
        <w:rPr>
          <w:rFonts w:cs="Arial"/>
          <w:color w:val="000000" w:themeColor="text1"/>
        </w:rPr>
        <w:t>to commemorate the birth and celebrate the achievements of four key biodiversity-related conventions, the foundations for which were laid at the United Nations Conference on the Human Environment, held in Stockholm in 1972</w:t>
      </w:r>
      <w:r w:rsidR="00B5404A" w:rsidRPr="00E86E2B">
        <w:rPr>
          <w:rFonts w:cs="Arial"/>
          <w:color w:val="000000" w:themeColor="text1"/>
        </w:rPr>
        <w:t>.</w:t>
      </w:r>
    </w:p>
    <w:p w14:paraId="7BE85256" w14:textId="77777777" w:rsidR="0096504A" w:rsidRPr="004500D2" w:rsidRDefault="0096504A" w:rsidP="004219B7">
      <w:pPr>
        <w:spacing w:after="0" w:line="240" w:lineRule="auto"/>
        <w:ind w:left="540" w:hanging="540"/>
        <w:jc w:val="both"/>
        <w:rPr>
          <w:rFonts w:eastAsia="Calibri" w:cs="Arial"/>
          <w:highlight w:val="yellow"/>
        </w:rPr>
      </w:pPr>
    </w:p>
    <w:p w14:paraId="1AAB9A57" w14:textId="39076863" w:rsidR="0096504A" w:rsidRDefault="0096504A" w:rsidP="004219B7">
      <w:pPr>
        <w:pStyle w:val="ListParagraph"/>
        <w:numPr>
          <w:ilvl w:val="0"/>
          <w:numId w:val="34"/>
        </w:numPr>
        <w:spacing w:after="0" w:line="240" w:lineRule="auto"/>
        <w:ind w:left="540" w:hanging="540"/>
        <w:contextualSpacing w:val="0"/>
        <w:jc w:val="both"/>
        <w:rPr>
          <w:rFonts w:eastAsia="Calibri" w:cs="Arial"/>
        </w:rPr>
      </w:pPr>
      <w:r w:rsidRPr="00E86E2B">
        <w:rPr>
          <w:rFonts w:eastAsia="Calibri" w:cs="Arial"/>
        </w:rPr>
        <w:t xml:space="preserve">The Secretariat took part in the </w:t>
      </w:r>
      <w:r w:rsidR="0087204F" w:rsidRPr="00E86E2B">
        <w:rPr>
          <w:rFonts w:eastAsia="Calibri" w:cs="Arial"/>
        </w:rPr>
        <w:t>m</w:t>
      </w:r>
      <w:r w:rsidRPr="00E86E2B">
        <w:rPr>
          <w:rFonts w:eastAsia="Calibri" w:cs="Arial"/>
        </w:rPr>
        <w:t>eeting</w:t>
      </w:r>
      <w:r w:rsidR="00232F10" w:rsidRPr="00E86E2B">
        <w:rPr>
          <w:rFonts w:eastAsia="Calibri" w:cs="Arial"/>
        </w:rPr>
        <w:t>s</w:t>
      </w:r>
      <w:r w:rsidRPr="00E86E2B">
        <w:rPr>
          <w:rFonts w:eastAsia="Calibri" w:cs="Arial"/>
        </w:rPr>
        <w:t xml:space="preserve"> </w:t>
      </w:r>
      <w:r w:rsidR="00232F10" w:rsidRPr="00E86E2B">
        <w:rPr>
          <w:rFonts w:eastAsia="Calibri" w:cs="Arial"/>
        </w:rPr>
        <w:t>and informal consultation</w:t>
      </w:r>
      <w:r w:rsidR="005B7351" w:rsidRPr="00E86E2B">
        <w:rPr>
          <w:rFonts w:eastAsia="Calibri" w:cs="Arial"/>
        </w:rPr>
        <w:t>s</w:t>
      </w:r>
      <w:r w:rsidR="00232F10" w:rsidRPr="00E86E2B">
        <w:rPr>
          <w:rFonts w:eastAsia="Calibri" w:cs="Arial"/>
        </w:rPr>
        <w:t xml:space="preserve"> </w:t>
      </w:r>
      <w:r w:rsidRPr="00E86E2B">
        <w:rPr>
          <w:rFonts w:eastAsia="Calibri" w:cs="Arial"/>
        </w:rPr>
        <w:t xml:space="preserve">of the </w:t>
      </w:r>
      <w:r w:rsidRPr="00E86E2B">
        <w:rPr>
          <w:rFonts w:eastAsia="Calibri" w:cs="Arial"/>
          <w:bCs/>
        </w:rPr>
        <w:t>BLG</w:t>
      </w:r>
      <w:r w:rsidR="005B7351" w:rsidRPr="00E86E2B">
        <w:rPr>
          <w:rFonts w:eastAsia="Calibri" w:cs="Arial"/>
          <w:bCs/>
        </w:rPr>
        <w:t>,</w:t>
      </w:r>
      <w:r w:rsidRPr="00E86E2B">
        <w:rPr>
          <w:rFonts w:eastAsia="Calibri" w:cs="Arial"/>
          <w:bCs/>
        </w:rPr>
        <w:t xml:space="preserve"> which took place </w:t>
      </w:r>
      <w:r w:rsidR="005B7351" w:rsidRPr="00E86E2B">
        <w:rPr>
          <w:rFonts w:eastAsia="Calibri" w:cs="Arial"/>
          <w:bCs/>
        </w:rPr>
        <w:t>over</w:t>
      </w:r>
      <w:r w:rsidRPr="00E86E2B">
        <w:rPr>
          <w:rFonts w:eastAsia="Calibri" w:cs="Arial"/>
          <w:bCs/>
        </w:rPr>
        <w:t xml:space="preserve"> </w:t>
      </w:r>
      <w:r w:rsidR="00232F10" w:rsidRPr="00E86E2B">
        <w:rPr>
          <w:rFonts w:eastAsia="Calibri" w:cs="Arial"/>
          <w:bCs/>
        </w:rPr>
        <w:t>the course of the intersessional period</w:t>
      </w:r>
      <w:r w:rsidRPr="00E86E2B">
        <w:rPr>
          <w:rFonts w:eastAsia="Calibri" w:cs="Arial"/>
          <w:bCs/>
        </w:rPr>
        <w:t xml:space="preserve">. </w:t>
      </w:r>
      <w:r w:rsidR="00232F10" w:rsidRPr="00E86E2B">
        <w:rPr>
          <w:rFonts w:eastAsia="Calibri" w:cs="Arial"/>
          <w:bCs/>
        </w:rPr>
        <w:t xml:space="preserve">Further information can be found here: </w:t>
      </w:r>
      <w:hyperlink r:id="rId18" w:history="1">
        <w:r w:rsidR="00232F10" w:rsidRPr="00E86E2B">
          <w:rPr>
            <w:rStyle w:val="Hyperlink"/>
            <w:rFonts w:cs="Arial"/>
            <w:bCs/>
          </w:rPr>
          <w:t>https://www.cbd.int/blg/</w:t>
        </w:r>
      </w:hyperlink>
      <w:r w:rsidRPr="00E86E2B">
        <w:rPr>
          <w:rFonts w:eastAsia="Calibri" w:cs="Arial"/>
          <w:bCs/>
        </w:rPr>
        <w:t>.</w:t>
      </w:r>
      <w:r w:rsidRPr="00E86E2B">
        <w:rPr>
          <w:rFonts w:eastAsia="Calibri" w:cs="Arial"/>
        </w:rPr>
        <w:t xml:space="preserve"> </w:t>
      </w:r>
    </w:p>
    <w:p w14:paraId="01F72521" w14:textId="77777777" w:rsidR="00E86E2B" w:rsidRDefault="00E86E2B" w:rsidP="00CF1D52">
      <w:pPr>
        <w:pStyle w:val="ListParagraph"/>
        <w:spacing w:after="0" w:line="240" w:lineRule="auto"/>
        <w:contextualSpacing w:val="0"/>
        <w:rPr>
          <w:rFonts w:eastAsia="Calibri" w:cs="Arial"/>
        </w:rPr>
      </w:pPr>
    </w:p>
    <w:p w14:paraId="048AA58A" w14:textId="77777777" w:rsidR="00E86E2B" w:rsidRPr="004500D2" w:rsidRDefault="00E86E2B" w:rsidP="00CF1D52">
      <w:pPr>
        <w:autoSpaceDE w:val="0"/>
        <w:autoSpaceDN w:val="0"/>
        <w:adjustRightInd w:val="0"/>
        <w:spacing w:after="0" w:line="240" w:lineRule="auto"/>
        <w:jc w:val="both"/>
        <w:rPr>
          <w:rFonts w:cs="Arial"/>
          <w:i/>
          <w:iCs/>
          <w:u w:val="single"/>
        </w:rPr>
      </w:pPr>
      <w:r w:rsidRPr="004500D2">
        <w:rPr>
          <w:rFonts w:cs="Arial"/>
          <w:i/>
          <w:iCs/>
          <w:u w:val="single"/>
        </w:rPr>
        <w:t>Cooperation with multilateral environmental agreements</w:t>
      </w:r>
    </w:p>
    <w:p w14:paraId="4865E659" w14:textId="77777777" w:rsidR="00E86E2B" w:rsidRPr="00E86E2B" w:rsidRDefault="00E86E2B" w:rsidP="00CF1D52">
      <w:pPr>
        <w:pStyle w:val="ListParagraph"/>
        <w:spacing w:after="0" w:line="240" w:lineRule="auto"/>
        <w:contextualSpacing w:val="0"/>
        <w:rPr>
          <w:rFonts w:eastAsia="Calibri" w:cs="Arial"/>
        </w:rPr>
      </w:pPr>
    </w:p>
    <w:p w14:paraId="6B413F35" w14:textId="77777777" w:rsidR="008E6459" w:rsidRPr="008E6459" w:rsidRDefault="00B5404A" w:rsidP="004219B7">
      <w:pPr>
        <w:pStyle w:val="ListParagraph"/>
        <w:numPr>
          <w:ilvl w:val="0"/>
          <w:numId w:val="34"/>
        </w:numPr>
        <w:spacing w:after="0" w:line="240" w:lineRule="auto"/>
        <w:ind w:left="540" w:hanging="540"/>
        <w:contextualSpacing w:val="0"/>
        <w:jc w:val="both"/>
        <w:rPr>
          <w:rFonts w:eastAsia="Calibri" w:cs="Arial"/>
        </w:rPr>
      </w:pPr>
      <w:r w:rsidRPr="008E6459">
        <w:rPr>
          <w:rFonts w:cs="Arial"/>
        </w:rPr>
        <w:t>B</w:t>
      </w:r>
      <w:r w:rsidR="007C05D8" w:rsidRPr="008E6459">
        <w:rPr>
          <w:rFonts w:cs="Arial"/>
        </w:rPr>
        <w:t xml:space="preserve">ilateral cooperation with </w:t>
      </w:r>
      <w:r w:rsidR="00232F10" w:rsidRPr="008E6459">
        <w:rPr>
          <w:rFonts w:cs="Arial"/>
        </w:rPr>
        <w:t xml:space="preserve">individual </w:t>
      </w:r>
      <w:r w:rsidR="007C05D8" w:rsidRPr="008E6459">
        <w:rPr>
          <w:rFonts w:cs="Arial"/>
        </w:rPr>
        <w:t>BLG members and other MEAs continued through the implementation of joint work</w:t>
      </w:r>
      <w:r w:rsidR="00DC0153" w:rsidRPr="008E6459">
        <w:rPr>
          <w:rFonts w:cs="Arial"/>
        </w:rPr>
        <w:t>plans</w:t>
      </w:r>
      <w:r w:rsidR="007C05D8" w:rsidRPr="008E6459">
        <w:rPr>
          <w:rFonts w:cs="Arial"/>
        </w:rPr>
        <w:t xml:space="preserve"> and </w:t>
      </w:r>
      <w:r w:rsidR="00551C3D" w:rsidRPr="008E6459">
        <w:rPr>
          <w:rFonts w:cs="Arial"/>
        </w:rPr>
        <w:t xml:space="preserve">other areas of cooperation.  </w:t>
      </w:r>
    </w:p>
    <w:p w14:paraId="6C9A0826" w14:textId="77777777" w:rsidR="008E6459" w:rsidRPr="008E6459" w:rsidRDefault="008E6459" w:rsidP="004219B7">
      <w:pPr>
        <w:pStyle w:val="ListParagraph"/>
        <w:spacing w:after="0" w:line="240" w:lineRule="auto"/>
        <w:ind w:left="540"/>
        <w:contextualSpacing w:val="0"/>
        <w:jc w:val="both"/>
        <w:rPr>
          <w:rFonts w:eastAsia="Calibri" w:cs="Arial"/>
        </w:rPr>
      </w:pPr>
    </w:p>
    <w:p w14:paraId="6D59105F" w14:textId="51FF54C6" w:rsidR="008E6459" w:rsidRPr="008E6459" w:rsidRDefault="007C05D8" w:rsidP="004219B7">
      <w:pPr>
        <w:pStyle w:val="ListParagraph"/>
        <w:numPr>
          <w:ilvl w:val="0"/>
          <w:numId w:val="34"/>
        </w:numPr>
        <w:spacing w:after="0" w:line="240" w:lineRule="auto"/>
        <w:ind w:left="540" w:hanging="540"/>
        <w:contextualSpacing w:val="0"/>
        <w:jc w:val="both"/>
        <w:rPr>
          <w:rFonts w:eastAsia="Calibri" w:cs="Arial"/>
        </w:rPr>
      </w:pPr>
      <w:r w:rsidRPr="008E6459">
        <w:rPr>
          <w:rFonts w:cs="Arial"/>
        </w:rPr>
        <w:t xml:space="preserve">The Secretariat collaborated with the Secretariats of the MEAs administered by UNEP </w:t>
      </w:r>
      <w:r w:rsidR="00C8672E" w:rsidRPr="008E6459">
        <w:rPr>
          <w:rFonts w:cs="Arial"/>
        </w:rPr>
        <w:t>to organize</w:t>
      </w:r>
      <w:r w:rsidRPr="008E6459">
        <w:rPr>
          <w:rFonts w:cs="Arial"/>
        </w:rPr>
        <w:t xml:space="preserve"> a side event at UNEP@50 </w:t>
      </w:r>
      <w:r w:rsidR="00885DEF" w:rsidRPr="008E6459">
        <w:rPr>
          <w:rFonts w:cs="Arial"/>
        </w:rPr>
        <w:t xml:space="preserve">on   </w:t>
      </w:r>
      <w:r w:rsidR="009550B7" w:rsidRPr="008E6459">
        <w:rPr>
          <w:rFonts w:cs="Arial"/>
        </w:rPr>
        <w:t>35 years of implementation of the compliance mechanisms established under these Agreements.</w:t>
      </w:r>
      <w:r w:rsidRPr="008E6459">
        <w:rPr>
          <w:rFonts w:cs="Arial"/>
        </w:rPr>
        <w:t xml:space="preserve"> At the event, the Secretariat had the opportunity to present the CMS Review Mechanism and associated National Legislation Programme.</w:t>
      </w:r>
      <w:r w:rsidR="00232F10" w:rsidRPr="008E6459">
        <w:rPr>
          <w:rFonts w:cs="Arial"/>
        </w:rPr>
        <w:t xml:space="preserve"> A </w:t>
      </w:r>
      <w:r w:rsidR="007F3E5F" w:rsidRPr="008E6459">
        <w:rPr>
          <w:rFonts w:cs="Arial"/>
        </w:rPr>
        <w:t>similar</w:t>
      </w:r>
      <w:r w:rsidR="00232F10" w:rsidRPr="008E6459">
        <w:rPr>
          <w:rFonts w:cs="Arial"/>
        </w:rPr>
        <w:t xml:space="preserve"> event will </w:t>
      </w:r>
      <w:r w:rsidR="00885DEF" w:rsidRPr="008E6459">
        <w:rPr>
          <w:rFonts w:cs="Arial"/>
        </w:rPr>
        <w:t xml:space="preserve">take place </w:t>
      </w:r>
      <w:r w:rsidR="00232F10" w:rsidRPr="008E6459">
        <w:rPr>
          <w:rFonts w:cs="Arial"/>
        </w:rPr>
        <w:t>at UNEA-6 in 2024.</w:t>
      </w:r>
    </w:p>
    <w:p w14:paraId="0CD5EEAC" w14:textId="77777777" w:rsidR="008E6459" w:rsidRPr="008E6459" w:rsidRDefault="008E6459" w:rsidP="004219B7">
      <w:pPr>
        <w:pStyle w:val="ListParagraph"/>
        <w:spacing w:line="240" w:lineRule="auto"/>
        <w:contextualSpacing w:val="0"/>
        <w:rPr>
          <w:rFonts w:cs="Arial"/>
        </w:rPr>
      </w:pPr>
    </w:p>
    <w:p w14:paraId="52953D45" w14:textId="65CD285A" w:rsidR="008E6459" w:rsidRPr="008E6459" w:rsidRDefault="007F3E5F" w:rsidP="004219B7">
      <w:pPr>
        <w:pStyle w:val="ListParagraph"/>
        <w:numPr>
          <w:ilvl w:val="0"/>
          <w:numId w:val="34"/>
        </w:numPr>
        <w:spacing w:after="0" w:line="240" w:lineRule="auto"/>
        <w:ind w:left="540" w:hanging="540"/>
        <w:contextualSpacing w:val="0"/>
        <w:jc w:val="both"/>
        <w:rPr>
          <w:rFonts w:eastAsia="Calibri" w:cs="Arial"/>
        </w:rPr>
      </w:pPr>
      <w:r w:rsidRPr="008E6459">
        <w:rPr>
          <w:rFonts w:cs="Arial"/>
        </w:rPr>
        <w:t xml:space="preserve">Following the endorsement of the </w:t>
      </w:r>
      <w:r w:rsidR="00C8672E" w:rsidRPr="008E6459">
        <w:rPr>
          <w:rFonts w:cs="Arial"/>
          <w:color w:val="000000" w:themeColor="text1"/>
        </w:rPr>
        <w:t xml:space="preserve">2021–2025 </w:t>
      </w:r>
      <w:r w:rsidR="00480874" w:rsidRPr="008E6459">
        <w:rPr>
          <w:rFonts w:cs="Arial"/>
          <w:color w:val="000000" w:themeColor="text1"/>
        </w:rPr>
        <w:t xml:space="preserve">CMS–CITES </w:t>
      </w:r>
      <w:r w:rsidRPr="008E6459">
        <w:rPr>
          <w:rFonts w:cs="Arial"/>
          <w:color w:val="000000" w:themeColor="text1"/>
        </w:rPr>
        <w:t>Joint Work Programme</w:t>
      </w:r>
      <w:r w:rsidRPr="008E6459">
        <w:rPr>
          <w:rFonts w:cs="Arial"/>
        </w:rPr>
        <w:t xml:space="preserve">, </w:t>
      </w:r>
      <w:r w:rsidR="0096504A" w:rsidRPr="008E6459">
        <w:rPr>
          <w:rFonts w:cs="Arial"/>
          <w:color w:val="000000" w:themeColor="text1"/>
          <w:lang w:eastAsia="en-GB"/>
        </w:rPr>
        <w:t xml:space="preserve">the Secretariats of </w:t>
      </w:r>
      <w:r w:rsidR="00480874" w:rsidRPr="008E6459">
        <w:rPr>
          <w:rFonts w:cs="Arial"/>
          <w:color w:val="000000" w:themeColor="text1"/>
        </w:rPr>
        <w:t>the two conventions</w:t>
      </w:r>
      <w:r w:rsidR="00C8672E" w:rsidRPr="008E6459">
        <w:rPr>
          <w:rFonts w:cs="Arial"/>
          <w:color w:val="000000" w:themeColor="text1"/>
          <w:lang w:eastAsia="en-GB"/>
        </w:rPr>
        <w:t xml:space="preserve"> </w:t>
      </w:r>
      <w:r w:rsidR="0096504A" w:rsidRPr="008E6459">
        <w:rPr>
          <w:rFonts w:cs="Arial"/>
          <w:color w:val="000000" w:themeColor="text1"/>
          <w:lang w:eastAsia="en-GB"/>
        </w:rPr>
        <w:t>worked closely to further the conservation of a number of common species</w:t>
      </w:r>
      <w:r w:rsidR="00D73430" w:rsidRPr="008E6459">
        <w:rPr>
          <w:rFonts w:cs="Arial"/>
          <w:color w:val="000000" w:themeColor="text1"/>
          <w:lang w:eastAsia="en-GB"/>
        </w:rPr>
        <w:t xml:space="preserve"> including the African Wild Dog, Cheetah, </w:t>
      </w:r>
      <w:proofErr w:type="gramStart"/>
      <w:r w:rsidR="00D73430" w:rsidRPr="008E6459">
        <w:rPr>
          <w:rFonts w:cs="Arial"/>
          <w:color w:val="000000" w:themeColor="text1"/>
          <w:lang w:eastAsia="en-GB"/>
        </w:rPr>
        <w:t>Leopard</w:t>
      </w:r>
      <w:proofErr w:type="gramEnd"/>
      <w:r w:rsidR="00D73430" w:rsidRPr="008E6459">
        <w:rPr>
          <w:rFonts w:cs="Arial"/>
          <w:color w:val="000000" w:themeColor="text1"/>
          <w:lang w:eastAsia="en-GB"/>
        </w:rPr>
        <w:t xml:space="preserve"> and Lion under the framework of t</w:t>
      </w:r>
      <w:r w:rsidR="0096504A" w:rsidRPr="008E6459">
        <w:rPr>
          <w:rFonts w:cs="Arial"/>
          <w:color w:val="000000" w:themeColor="text1"/>
          <w:lang w:eastAsia="en-GB"/>
        </w:rPr>
        <w:t>he African Carnivore Initiative (ACI)</w:t>
      </w:r>
      <w:r w:rsidR="00D73430" w:rsidRPr="008E6459">
        <w:rPr>
          <w:rFonts w:cs="Arial"/>
          <w:color w:val="000000" w:themeColor="text1"/>
          <w:lang w:eastAsia="en-GB"/>
        </w:rPr>
        <w:t xml:space="preserve">, </w:t>
      </w:r>
      <w:r w:rsidRPr="008E6459">
        <w:rPr>
          <w:rFonts w:cs="Arial"/>
          <w:color w:val="000000" w:themeColor="text1"/>
          <w:lang w:eastAsia="en-GB"/>
        </w:rPr>
        <w:t xml:space="preserve">and </w:t>
      </w:r>
      <w:r w:rsidR="00D73430" w:rsidRPr="008E6459">
        <w:rPr>
          <w:rFonts w:cs="Arial"/>
          <w:color w:val="000000" w:themeColor="text1"/>
          <w:lang w:eastAsia="en-GB"/>
        </w:rPr>
        <w:t xml:space="preserve">the Jaguar. </w:t>
      </w:r>
      <w:r w:rsidR="0096504A" w:rsidRPr="008E6459">
        <w:rPr>
          <w:rFonts w:cs="Arial"/>
          <w:color w:val="000000" w:themeColor="text1"/>
          <w:lang w:eastAsia="en-GB"/>
        </w:rPr>
        <w:t>Further details are included in</w:t>
      </w:r>
      <w:r w:rsidR="00487E4B" w:rsidRPr="008E6459">
        <w:rPr>
          <w:rFonts w:cs="Arial"/>
          <w:color w:val="000000" w:themeColor="text1"/>
          <w:lang w:eastAsia="en-GB"/>
        </w:rPr>
        <w:t>:</w:t>
      </w:r>
      <w:r w:rsidRPr="008E6459">
        <w:rPr>
          <w:rFonts w:cs="Arial"/>
          <w:color w:val="000000" w:themeColor="text1"/>
          <w:lang w:eastAsia="en-GB"/>
        </w:rPr>
        <w:t xml:space="preserve"> </w:t>
      </w:r>
      <w:hyperlink r:id="rId19">
        <w:r w:rsidR="00D73430" w:rsidRPr="008E6459">
          <w:rPr>
            <w:rStyle w:val="Hyperlink"/>
            <w:rFonts w:cs="Arial"/>
            <w:lang w:eastAsia="en-GB"/>
          </w:rPr>
          <w:t xml:space="preserve">UNEP/CMS/COP14/Doc.29.1 </w:t>
        </w:r>
        <w:r w:rsidR="00D73430" w:rsidRPr="008E6459">
          <w:rPr>
            <w:rStyle w:val="Hyperlink"/>
            <w:rFonts w:cs="Arial"/>
            <w:i/>
            <w:iCs/>
            <w:lang w:eastAsia="en-GB"/>
          </w:rPr>
          <w:t>Joint CITES-CMS African Carnivores Initiative</w:t>
        </w:r>
      </w:hyperlink>
      <w:r w:rsidR="00D73430" w:rsidRPr="008E6459">
        <w:rPr>
          <w:rFonts w:cs="Arial"/>
          <w:color w:val="000000" w:themeColor="text1"/>
          <w:lang w:eastAsia="en-GB"/>
        </w:rPr>
        <w:t xml:space="preserve"> and </w:t>
      </w:r>
      <w:hyperlink r:id="rId20">
        <w:r w:rsidR="00D73430" w:rsidRPr="008E6459">
          <w:rPr>
            <w:rStyle w:val="Hyperlink"/>
            <w:rFonts w:eastAsia="Arial" w:cs="Arial"/>
          </w:rPr>
          <w:t xml:space="preserve">UNEP/CMS/COP14/Doc.29.6.1 </w:t>
        </w:r>
        <w:r w:rsidR="00D73430" w:rsidRPr="008E6459">
          <w:rPr>
            <w:rStyle w:val="Hyperlink"/>
            <w:rFonts w:eastAsia="Arial" w:cs="Arial"/>
            <w:i/>
            <w:iCs/>
          </w:rPr>
          <w:t>Jaguar Conservation Measures</w:t>
        </w:r>
      </w:hyperlink>
      <w:r w:rsidR="00D73430" w:rsidRPr="008E6459">
        <w:rPr>
          <w:rFonts w:eastAsia="Arial" w:cs="Arial"/>
        </w:rPr>
        <w:t>.</w:t>
      </w:r>
      <w:r w:rsidR="00B4345D" w:rsidRPr="008E6459">
        <w:rPr>
          <w:rFonts w:eastAsia="Arial" w:cs="Arial"/>
        </w:rPr>
        <w:t xml:space="preserve"> Cooperation was </w:t>
      </w:r>
      <w:r w:rsidR="008458D7" w:rsidRPr="008E6459">
        <w:rPr>
          <w:rFonts w:eastAsia="Arial" w:cs="Arial"/>
        </w:rPr>
        <w:t xml:space="preserve">also </w:t>
      </w:r>
      <w:r w:rsidR="00B4345D" w:rsidRPr="008E6459">
        <w:rPr>
          <w:rFonts w:eastAsia="Arial" w:cs="Arial"/>
        </w:rPr>
        <w:t xml:space="preserve">undertaken on shared aquatic species including </w:t>
      </w:r>
      <w:r w:rsidR="000A72A6" w:rsidRPr="008E6459">
        <w:rPr>
          <w:rFonts w:eastAsia="Arial" w:cs="Arial"/>
        </w:rPr>
        <w:t>marine turtles,  including on the</w:t>
      </w:r>
      <w:r w:rsidR="004C338C" w:rsidRPr="008E6459">
        <w:rPr>
          <w:rFonts w:eastAsia="Arial" w:cs="Arial"/>
        </w:rPr>
        <w:t xml:space="preserve"> development of an Action plan for the</w:t>
      </w:r>
      <w:r w:rsidR="000A72A6" w:rsidRPr="008E6459">
        <w:rPr>
          <w:rFonts w:eastAsia="Arial" w:cs="Arial"/>
        </w:rPr>
        <w:t xml:space="preserve"> Haw</w:t>
      </w:r>
      <w:r w:rsidR="004C338C" w:rsidRPr="008E6459">
        <w:rPr>
          <w:rFonts w:eastAsia="Arial" w:cs="Arial"/>
        </w:rPr>
        <w:t>k</w:t>
      </w:r>
      <w:r w:rsidR="000A72A6" w:rsidRPr="008E6459">
        <w:rPr>
          <w:rFonts w:eastAsia="Arial" w:cs="Arial"/>
        </w:rPr>
        <w:t xml:space="preserve">sbill </w:t>
      </w:r>
      <w:r w:rsidR="008458D7" w:rsidRPr="008E6459">
        <w:rPr>
          <w:rFonts w:eastAsia="Arial" w:cs="Arial"/>
        </w:rPr>
        <w:t>T</w:t>
      </w:r>
      <w:r w:rsidR="004C338C" w:rsidRPr="008E6459">
        <w:rPr>
          <w:rFonts w:eastAsia="Arial" w:cs="Arial"/>
        </w:rPr>
        <w:t>urtle</w:t>
      </w:r>
      <w:r w:rsidR="00792DE2" w:rsidRPr="008E6459">
        <w:rPr>
          <w:rFonts w:eastAsia="Arial" w:cs="Arial"/>
        </w:rPr>
        <w:t xml:space="preserve"> </w:t>
      </w:r>
      <w:hyperlink r:id="rId21" w:history="1">
        <w:r w:rsidR="00981A29" w:rsidRPr="008E6459">
          <w:rPr>
            <w:rStyle w:val="Hyperlink"/>
            <w:rFonts w:cs="Arial"/>
          </w:rPr>
          <w:t xml:space="preserve">UNEP/CMS/COP14/Doc.27.6.2 </w:t>
        </w:r>
        <w:r w:rsidR="008458D7" w:rsidRPr="008E6459">
          <w:rPr>
            <w:rStyle w:val="Hyperlink"/>
            <w:rFonts w:cs="Arial"/>
          </w:rPr>
          <w:t>Single Species Action Plan For The Hawksbill Turtle (</w:t>
        </w:r>
        <w:r w:rsidR="008458D7" w:rsidRPr="008E6459">
          <w:rPr>
            <w:rStyle w:val="Hyperlink"/>
            <w:rFonts w:cs="Arial"/>
            <w:i/>
            <w:iCs/>
          </w:rPr>
          <w:t>Eretmochelys imbricata</w:t>
        </w:r>
        <w:r w:rsidR="008458D7" w:rsidRPr="008E6459">
          <w:rPr>
            <w:rStyle w:val="Hyperlink"/>
            <w:rFonts w:cs="Arial"/>
          </w:rPr>
          <w:t xml:space="preserve">) in South-East Asia and The Western Pacific Ocean </w:t>
        </w:r>
        <w:proofErr w:type="spellStart"/>
        <w:r w:rsidR="008458D7" w:rsidRPr="008E6459">
          <w:rPr>
            <w:rStyle w:val="Hyperlink"/>
            <w:rFonts w:cs="Arial"/>
          </w:rPr>
          <w:t>Region.</w:t>
        </w:r>
      </w:hyperlink>
      <w:r w:rsidRPr="008E6459">
        <w:rPr>
          <w:rFonts w:cs="Arial"/>
        </w:rPr>
        <w:t>T</w:t>
      </w:r>
      <w:r w:rsidR="00232F10" w:rsidRPr="008E6459">
        <w:rPr>
          <w:rFonts w:cs="Arial"/>
        </w:rPr>
        <w:t>he</w:t>
      </w:r>
      <w:proofErr w:type="spellEnd"/>
      <w:r w:rsidR="00232F10" w:rsidRPr="008E6459">
        <w:rPr>
          <w:rFonts w:cs="Arial"/>
        </w:rPr>
        <w:t xml:space="preserve"> Secretariat is now in </w:t>
      </w:r>
      <w:r w:rsidR="00487E4B" w:rsidRPr="008E6459">
        <w:rPr>
          <w:rFonts w:cs="Arial"/>
        </w:rPr>
        <w:t xml:space="preserve">the </w:t>
      </w:r>
      <w:r w:rsidR="00232F10" w:rsidRPr="008E6459">
        <w:rPr>
          <w:rFonts w:cs="Arial"/>
        </w:rPr>
        <w:t xml:space="preserve">process of </w:t>
      </w:r>
      <w:r w:rsidR="00217D45" w:rsidRPr="008E6459">
        <w:rPr>
          <w:rFonts w:cs="Arial"/>
        </w:rPr>
        <w:t xml:space="preserve">exploring  </w:t>
      </w:r>
      <w:r w:rsidR="00232F10" w:rsidRPr="008E6459">
        <w:rPr>
          <w:rFonts w:cs="Arial"/>
        </w:rPr>
        <w:t>similar tools with the Secretariats of CBD and Ramsar</w:t>
      </w:r>
      <w:r w:rsidR="00F23932" w:rsidRPr="008E6459">
        <w:rPr>
          <w:rFonts w:cs="Arial"/>
        </w:rPr>
        <w:t xml:space="preserve">.  </w:t>
      </w:r>
    </w:p>
    <w:p w14:paraId="6A98FA78" w14:textId="77777777" w:rsidR="008E6459" w:rsidRPr="008E6459" w:rsidRDefault="008E6459" w:rsidP="004219B7">
      <w:pPr>
        <w:pStyle w:val="ListParagraph"/>
        <w:spacing w:after="0" w:line="240" w:lineRule="auto"/>
        <w:ind w:left="540"/>
        <w:contextualSpacing w:val="0"/>
        <w:jc w:val="both"/>
        <w:rPr>
          <w:rFonts w:eastAsia="Calibri" w:cs="Arial"/>
        </w:rPr>
      </w:pPr>
    </w:p>
    <w:p w14:paraId="35D1C42A" w14:textId="4B64142F" w:rsidR="008E6459" w:rsidRPr="008E6459" w:rsidRDefault="00232F10" w:rsidP="004219B7">
      <w:pPr>
        <w:pStyle w:val="ListParagraph"/>
        <w:numPr>
          <w:ilvl w:val="0"/>
          <w:numId w:val="34"/>
        </w:numPr>
        <w:spacing w:after="0" w:line="240" w:lineRule="auto"/>
        <w:ind w:left="540" w:hanging="540"/>
        <w:contextualSpacing w:val="0"/>
        <w:jc w:val="both"/>
        <w:rPr>
          <w:rFonts w:eastAsia="Calibri" w:cs="Arial"/>
        </w:rPr>
      </w:pPr>
      <w:r w:rsidRPr="008E6459">
        <w:rPr>
          <w:rFonts w:cs="Arial"/>
          <w:color w:val="000000"/>
          <w:lang w:eastAsia="en-GB"/>
        </w:rPr>
        <w:t>The CMS Secretariat took part in CBD COP1</w:t>
      </w:r>
      <w:r w:rsidR="00D73430" w:rsidRPr="008E6459">
        <w:rPr>
          <w:rFonts w:cs="Arial"/>
          <w:color w:val="000000"/>
          <w:lang w:eastAsia="en-GB"/>
        </w:rPr>
        <w:t>5</w:t>
      </w:r>
      <w:r w:rsidRPr="008E6459">
        <w:rPr>
          <w:rFonts w:cs="Arial"/>
          <w:color w:val="000000"/>
          <w:lang w:eastAsia="en-GB"/>
        </w:rPr>
        <w:t xml:space="preserve"> and </w:t>
      </w:r>
      <w:r w:rsidR="00D73430" w:rsidRPr="008E6459">
        <w:rPr>
          <w:rFonts w:cs="Arial"/>
          <w:color w:val="000000"/>
          <w:lang w:eastAsia="en-GB"/>
        </w:rPr>
        <w:t xml:space="preserve">several consultations and </w:t>
      </w:r>
      <w:r w:rsidRPr="008E6459">
        <w:rPr>
          <w:rFonts w:cs="Arial"/>
          <w:color w:val="000000"/>
          <w:lang w:eastAsia="en-GB"/>
        </w:rPr>
        <w:t xml:space="preserve">meetings </w:t>
      </w:r>
      <w:r w:rsidRPr="008E6459">
        <w:rPr>
          <w:rFonts w:cs="Arial"/>
          <w:color w:val="000000" w:themeColor="text1"/>
          <w:lang w:eastAsia="en-GB"/>
        </w:rPr>
        <w:t xml:space="preserve">of the </w:t>
      </w:r>
      <w:r w:rsidRPr="008E6459">
        <w:rPr>
          <w:rFonts w:cs="Arial"/>
          <w:color w:val="000000"/>
          <w:lang w:eastAsia="en-GB"/>
        </w:rPr>
        <w:t xml:space="preserve">Subsidiary Body on </w:t>
      </w:r>
      <w:r w:rsidRPr="008E6459">
        <w:rPr>
          <w:rFonts w:cs="Arial"/>
          <w:color w:val="000000" w:themeColor="text1"/>
          <w:lang w:eastAsia="en-GB"/>
        </w:rPr>
        <w:t xml:space="preserve">Implementation and </w:t>
      </w:r>
      <w:r w:rsidRPr="008E6459">
        <w:rPr>
          <w:rFonts w:cs="Arial"/>
          <w:color w:val="000000"/>
          <w:lang w:eastAsia="en-GB"/>
        </w:rPr>
        <w:t>the Subsidiary Body on Scientific, Technical and Technological Advice to promote current and future collaboration</w:t>
      </w:r>
      <w:r w:rsidR="00F23932" w:rsidRPr="008E6459">
        <w:rPr>
          <w:rFonts w:cs="Arial"/>
          <w:color w:val="000000"/>
          <w:lang w:eastAsia="en-GB"/>
        </w:rPr>
        <w:t>,</w:t>
      </w:r>
      <w:r w:rsidRPr="008E6459">
        <w:rPr>
          <w:rFonts w:cs="Arial"/>
          <w:color w:val="000000"/>
          <w:lang w:eastAsia="en-GB"/>
        </w:rPr>
        <w:t xml:space="preserve"> </w:t>
      </w:r>
      <w:r w:rsidRPr="008E6459">
        <w:rPr>
          <w:rFonts w:cs="Arial"/>
          <w:color w:val="000000" w:themeColor="text1"/>
          <w:lang w:eastAsia="en-GB"/>
        </w:rPr>
        <w:t xml:space="preserve">particularly </w:t>
      </w:r>
      <w:r w:rsidR="00C8672E" w:rsidRPr="008E6459">
        <w:rPr>
          <w:rFonts w:cs="Arial"/>
          <w:color w:val="000000" w:themeColor="text1"/>
          <w:lang w:eastAsia="en-GB"/>
        </w:rPr>
        <w:t>on the development of</w:t>
      </w:r>
      <w:r w:rsidRPr="008E6459">
        <w:rPr>
          <w:rFonts w:cs="Arial"/>
          <w:color w:val="000000" w:themeColor="text1"/>
          <w:lang w:eastAsia="en-GB"/>
        </w:rPr>
        <w:t xml:space="preserve"> t</w:t>
      </w:r>
      <w:r w:rsidRPr="008E6459">
        <w:rPr>
          <w:rFonts w:cs="Arial"/>
          <w:color w:val="000000"/>
          <w:lang w:eastAsia="en-GB"/>
        </w:rPr>
        <w:t xml:space="preserve">he </w:t>
      </w:r>
      <w:r w:rsidR="00D73430" w:rsidRPr="008E6459">
        <w:rPr>
          <w:rFonts w:cs="Arial"/>
          <w:color w:val="000000"/>
          <w:lang w:eastAsia="en-GB"/>
        </w:rPr>
        <w:t>GBF</w:t>
      </w:r>
      <w:r w:rsidRPr="008E6459">
        <w:rPr>
          <w:rFonts w:cs="Arial"/>
          <w:color w:val="000000"/>
          <w:lang w:eastAsia="en-GB"/>
        </w:rPr>
        <w:t xml:space="preserve">. Further details are included in </w:t>
      </w:r>
      <w:hyperlink r:id="rId22" w:history="1">
        <w:r w:rsidR="00D73430" w:rsidRPr="008E6459">
          <w:rPr>
            <w:rStyle w:val="Hyperlink"/>
            <w:rFonts w:cs="Arial"/>
            <w:lang w:eastAsia="en-GB"/>
          </w:rPr>
          <w:t xml:space="preserve">UNEP/CMS/COP14/Doc.17 </w:t>
        </w:r>
        <w:r w:rsidR="00D73430" w:rsidRPr="008E6459">
          <w:rPr>
            <w:rStyle w:val="Hyperlink"/>
            <w:rFonts w:cs="Arial"/>
            <w:i/>
            <w:iCs/>
            <w:lang w:eastAsia="en-GB"/>
          </w:rPr>
          <w:t>CMS Contribution to the Kunming-Montreal Global</w:t>
        </w:r>
        <w:r w:rsidR="00D73430" w:rsidRPr="008E6459">
          <w:rPr>
            <w:rStyle w:val="Hyperlink"/>
            <w:rFonts w:cs="Arial"/>
            <w:lang w:eastAsia="en-GB"/>
          </w:rPr>
          <w:t xml:space="preserve"> </w:t>
        </w:r>
        <w:r w:rsidR="00D73430" w:rsidRPr="008E6459">
          <w:rPr>
            <w:rStyle w:val="Hyperlink"/>
            <w:rFonts w:cs="Arial"/>
            <w:i/>
            <w:iCs/>
            <w:lang w:eastAsia="en-GB"/>
          </w:rPr>
          <w:t>Biodiversity Framework</w:t>
        </w:r>
      </w:hyperlink>
      <w:r w:rsidR="00D73430" w:rsidRPr="008E6459">
        <w:rPr>
          <w:rFonts w:cs="Arial"/>
          <w:color w:val="000000"/>
          <w:lang w:eastAsia="en-GB"/>
        </w:rPr>
        <w:t>.</w:t>
      </w:r>
    </w:p>
    <w:p w14:paraId="4B5F5C8B" w14:textId="77777777" w:rsidR="008E6459" w:rsidRPr="008E6459" w:rsidRDefault="008E6459" w:rsidP="004219B7">
      <w:pPr>
        <w:pStyle w:val="ListParagraph"/>
        <w:spacing w:line="240" w:lineRule="auto"/>
        <w:contextualSpacing w:val="0"/>
        <w:rPr>
          <w:rFonts w:cs="Arial"/>
          <w:color w:val="000000"/>
          <w:lang w:eastAsia="en-GB"/>
        </w:rPr>
      </w:pPr>
    </w:p>
    <w:p w14:paraId="22E9E48F" w14:textId="77777777" w:rsidR="008E6459" w:rsidRDefault="00232F10" w:rsidP="004219B7">
      <w:pPr>
        <w:pStyle w:val="ListParagraph"/>
        <w:numPr>
          <w:ilvl w:val="0"/>
          <w:numId w:val="34"/>
        </w:numPr>
        <w:spacing w:after="0" w:line="240" w:lineRule="auto"/>
        <w:ind w:left="540" w:hanging="540"/>
        <w:contextualSpacing w:val="0"/>
        <w:jc w:val="both"/>
        <w:rPr>
          <w:rFonts w:eastAsia="Calibri" w:cs="Arial"/>
        </w:rPr>
      </w:pPr>
      <w:r w:rsidRPr="008E6459">
        <w:rPr>
          <w:rFonts w:cs="Arial"/>
          <w:color w:val="000000"/>
          <w:lang w:eastAsia="en-GB"/>
        </w:rPr>
        <w:t>CMS and the International Whaling Commission</w:t>
      </w:r>
      <w:r w:rsidR="00E755EC" w:rsidRPr="008E6459">
        <w:rPr>
          <w:rFonts w:cs="Arial"/>
          <w:color w:val="000000"/>
          <w:lang w:eastAsia="en-GB"/>
        </w:rPr>
        <w:t xml:space="preserve"> (IWC)</w:t>
      </w:r>
      <w:r w:rsidRPr="008E6459">
        <w:rPr>
          <w:rFonts w:cs="Arial"/>
          <w:color w:val="000000"/>
          <w:lang w:eastAsia="en-GB"/>
        </w:rPr>
        <w:t xml:space="preserve"> </w:t>
      </w:r>
      <w:r w:rsidR="00FB4FA3" w:rsidRPr="008E6459">
        <w:rPr>
          <w:rFonts w:cs="Arial"/>
          <w:color w:val="000000"/>
          <w:lang w:eastAsia="en-GB"/>
        </w:rPr>
        <w:t>have been collaborating closely on a number of areas including the Arabian Sea Humpback Whale Concerted Action</w:t>
      </w:r>
      <w:r w:rsidR="00113B7C" w:rsidRPr="008E6459">
        <w:rPr>
          <w:rFonts w:cs="Arial"/>
          <w:color w:val="000000" w:themeColor="text1"/>
          <w:lang w:eastAsia="en-GB"/>
        </w:rPr>
        <w:t>, aquatic wild meat, marine wildlife</w:t>
      </w:r>
      <w:r w:rsidR="00BB275A" w:rsidRPr="008E6459">
        <w:rPr>
          <w:rFonts w:cs="Arial"/>
          <w:color w:val="000000" w:themeColor="text1"/>
          <w:lang w:eastAsia="en-GB"/>
        </w:rPr>
        <w:t>-</w:t>
      </w:r>
      <w:proofErr w:type="gramStart"/>
      <w:r w:rsidR="00113B7C" w:rsidRPr="008E6459">
        <w:rPr>
          <w:rFonts w:cs="Arial"/>
          <w:color w:val="000000" w:themeColor="text1"/>
          <w:lang w:eastAsia="en-GB"/>
        </w:rPr>
        <w:t>watching</w:t>
      </w:r>
      <w:proofErr w:type="gramEnd"/>
      <w:r w:rsidR="00113B7C" w:rsidRPr="008E6459">
        <w:rPr>
          <w:rFonts w:cs="Arial"/>
          <w:color w:val="000000" w:themeColor="text1"/>
          <w:lang w:eastAsia="en-GB"/>
        </w:rPr>
        <w:t xml:space="preserve"> and the Global Programme of Work on Cetaceans</w:t>
      </w:r>
      <w:r w:rsidR="00C8672E" w:rsidRPr="008E6459">
        <w:rPr>
          <w:rFonts w:cs="Arial"/>
          <w:color w:val="000000" w:themeColor="text1"/>
          <w:lang w:eastAsia="en-GB"/>
        </w:rPr>
        <w:t>,</w:t>
      </w:r>
      <w:r w:rsidR="00113B7C" w:rsidRPr="008E6459">
        <w:rPr>
          <w:rFonts w:cs="Arial"/>
          <w:color w:val="000000" w:themeColor="text1"/>
          <w:lang w:eastAsia="en-GB"/>
        </w:rPr>
        <w:t xml:space="preserve"> as re</w:t>
      </w:r>
      <w:r w:rsidR="00C8672E" w:rsidRPr="008E6459">
        <w:rPr>
          <w:rFonts w:cs="Arial"/>
          <w:color w:val="000000" w:themeColor="text1"/>
          <w:lang w:eastAsia="en-GB"/>
        </w:rPr>
        <w:t>ported</w:t>
      </w:r>
      <w:r w:rsidR="00113B7C" w:rsidRPr="008E6459">
        <w:rPr>
          <w:rFonts w:cs="Arial"/>
          <w:color w:val="000000" w:themeColor="text1"/>
          <w:lang w:eastAsia="en-GB"/>
        </w:rPr>
        <w:t xml:space="preserve"> in several </w:t>
      </w:r>
      <w:r w:rsidR="00113B7C" w:rsidRPr="008E6459">
        <w:rPr>
          <w:rFonts w:cs="Arial"/>
          <w:color w:val="000000"/>
          <w:lang w:eastAsia="en-GB"/>
        </w:rPr>
        <w:t>COP</w:t>
      </w:r>
      <w:r w:rsidR="00487E4B" w:rsidRPr="008E6459">
        <w:rPr>
          <w:rFonts w:cs="Arial"/>
          <w:color w:val="000000"/>
          <w:lang w:eastAsia="en-GB"/>
        </w:rPr>
        <w:t>1</w:t>
      </w:r>
      <w:r w:rsidR="00113B7C" w:rsidRPr="008E6459">
        <w:rPr>
          <w:rFonts w:cs="Arial"/>
          <w:color w:val="000000"/>
          <w:lang w:eastAsia="en-GB"/>
        </w:rPr>
        <w:t xml:space="preserve">4 documents. </w:t>
      </w:r>
      <w:r w:rsidR="00014F85" w:rsidRPr="008E6459">
        <w:rPr>
          <w:rFonts w:cs="Arial"/>
          <w:color w:val="000000"/>
          <w:lang w:eastAsia="en-GB"/>
        </w:rPr>
        <w:t xml:space="preserve">CMS and IWC have co-hosted </w:t>
      </w:r>
      <w:r w:rsidR="00014F85" w:rsidRPr="008E6459">
        <w:rPr>
          <w:rFonts w:cs="Arial"/>
          <w:color w:val="000000"/>
          <w:lang w:eastAsia="en-GB"/>
        </w:rPr>
        <w:lastRenderedPageBreak/>
        <w:t xml:space="preserve">two </w:t>
      </w:r>
      <w:r w:rsidR="007E3147" w:rsidRPr="008E6459">
        <w:rPr>
          <w:rFonts w:cs="Arial"/>
          <w:color w:val="000000"/>
          <w:lang w:eastAsia="en-GB"/>
        </w:rPr>
        <w:t xml:space="preserve">expert </w:t>
      </w:r>
      <w:r w:rsidR="00014F85" w:rsidRPr="008E6459">
        <w:rPr>
          <w:rFonts w:cs="Arial"/>
          <w:color w:val="000000"/>
          <w:lang w:eastAsia="en-GB"/>
        </w:rPr>
        <w:t xml:space="preserve">workshops on </w:t>
      </w:r>
      <w:r w:rsidR="000A766C" w:rsidRPr="008E6459">
        <w:rPr>
          <w:rFonts w:cs="Arial"/>
          <w:color w:val="000000"/>
          <w:lang w:eastAsia="en-GB"/>
        </w:rPr>
        <w:t>the role of cetaceans in ecosystem functioning</w:t>
      </w:r>
      <w:r w:rsidR="00C873DD" w:rsidRPr="008E6459">
        <w:rPr>
          <w:rFonts w:cs="Arial"/>
          <w:color w:val="000000"/>
          <w:lang w:eastAsia="en-GB"/>
        </w:rPr>
        <w:t xml:space="preserve"> </w:t>
      </w:r>
      <w:r w:rsidR="00F65B69" w:rsidRPr="008E6459">
        <w:rPr>
          <w:rFonts w:cs="Arial"/>
          <w:color w:val="000000"/>
          <w:lang w:eastAsia="en-GB"/>
        </w:rPr>
        <w:t>in 2020 and 2023 respectively</w:t>
      </w:r>
      <w:r w:rsidR="007E3147" w:rsidRPr="008E6459">
        <w:rPr>
          <w:rFonts w:cs="Arial"/>
          <w:color w:val="000000"/>
          <w:lang w:eastAsia="en-GB"/>
        </w:rPr>
        <w:t xml:space="preserve">. </w:t>
      </w:r>
    </w:p>
    <w:p w14:paraId="01F1FFD8" w14:textId="77777777" w:rsidR="008E6459" w:rsidRPr="008E6459" w:rsidRDefault="008E6459" w:rsidP="004219B7">
      <w:pPr>
        <w:pStyle w:val="ListParagraph"/>
        <w:spacing w:line="240" w:lineRule="auto"/>
        <w:contextualSpacing w:val="0"/>
        <w:rPr>
          <w:rFonts w:eastAsia="Arial" w:cs="Arial"/>
        </w:rPr>
      </w:pPr>
    </w:p>
    <w:p w14:paraId="7BE3FE15" w14:textId="2943A3A6" w:rsidR="001D4FBB" w:rsidRPr="008E6459" w:rsidRDefault="3D196862" w:rsidP="004219B7">
      <w:pPr>
        <w:pStyle w:val="ListParagraph"/>
        <w:numPr>
          <w:ilvl w:val="0"/>
          <w:numId w:val="34"/>
        </w:numPr>
        <w:spacing w:after="0" w:line="240" w:lineRule="auto"/>
        <w:ind w:left="540" w:hanging="540"/>
        <w:contextualSpacing w:val="0"/>
        <w:jc w:val="both"/>
        <w:rPr>
          <w:rFonts w:eastAsia="Calibri" w:cs="Arial"/>
        </w:rPr>
      </w:pPr>
      <w:r w:rsidRPr="008E6459">
        <w:rPr>
          <w:rFonts w:eastAsia="Arial" w:cs="Arial"/>
        </w:rPr>
        <w:t>Through a two-year joint consultancy, the Secretariat worked closely with the Secretariat of the United Nations Convention to Combat Desertification (UNCCD) on matters of common interest</w:t>
      </w:r>
      <w:r w:rsidR="761256A1" w:rsidRPr="008E6459">
        <w:rPr>
          <w:rFonts w:eastAsia="Arial" w:cs="Arial"/>
        </w:rPr>
        <w:t>,</w:t>
      </w:r>
      <w:r w:rsidRPr="008E6459">
        <w:rPr>
          <w:rFonts w:eastAsia="Arial" w:cs="Arial"/>
        </w:rPr>
        <w:t xml:space="preserve"> with a special focus on ecological connectivity.</w:t>
      </w:r>
    </w:p>
    <w:p w14:paraId="07EA7188" w14:textId="77777777" w:rsidR="008E6459" w:rsidRDefault="008E6459" w:rsidP="004219B7">
      <w:pPr>
        <w:pStyle w:val="ListParagraph"/>
        <w:spacing w:after="0" w:line="240" w:lineRule="auto"/>
        <w:contextualSpacing w:val="0"/>
        <w:rPr>
          <w:rFonts w:eastAsia="Calibri" w:cs="Arial"/>
        </w:rPr>
      </w:pPr>
    </w:p>
    <w:p w14:paraId="1AF474B3" w14:textId="77777777" w:rsidR="008E6459" w:rsidRPr="004500D2" w:rsidRDefault="008E6459" w:rsidP="004219B7">
      <w:pPr>
        <w:spacing w:after="0" w:line="240" w:lineRule="auto"/>
        <w:jc w:val="both"/>
        <w:rPr>
          <w:rFonts w:cs="Arial"/>
          <w:b/>
        </w:rPr>
      </w:pPr>
      <w:r w:rsidRPr="004500D2">
        <w:rPr>
          <w:rFonts w:cs="Arial"/>
          <w:b/>
        </w:rPr>
        <w:t>Engaging in and pursuing strategic cooperation</w:t>
      </w:r>
    </w:p>
    <w:p w14:paraId="3D374C49" w14:textId="77777777" w:rsidR="008E6459" w:rsidRPr="008E6459" w:rsidRDefault="008E6459" w:rsidP="004219B7">
      <w:pPr>
        <w:pStyle w:val="ListParagraph"/>
        <w:spacing w:line="240" w:lineRule="auto"/>
        <w:contextualSpacing w:val="0"/>
        <w:rPr>
          <w:rFonts w:eastAsia="Calibri" w:cs="Arial"/>
        </w:rPr>
      </w:pPr>
    </w:p>
    <w:p w14:paraId="77ACD30E" w14:textId="5C51FA57" w:rsidR="007C05D8" w:rsidRPr="008E6459" w:rsidRDefault="007C05D8" w:rsidP="004219B7">
      <w:pPr>
        <w:pStyle w:val="ListParagraph"/>
        <w:numPr>
          <w:ilvl w:val="0"/>
          <w:numId w:val="34"/>
        </w:numPr>
        <w:spacing w:after="0" w:line="240" w:lineRule="auto"/>
        <w:ind w:left="540" w:hanging="540"/>
        <w:contextualSpacing w:val="0"/>
        <w:jc w:val="both"/>
        <w:rPr>
          <w:rFonts w:eastAsia="Calibri" w:cs="Arial"/>
        </w:rPr>
      </w:pPr>
      <w:r w:rsidRPr="008E6459">
        <w:rPr>
          <w:rFonts w:eastAsia="Arial" w:cs="Arial"/>
        </w:rPr>
        <w:t xml:space="preserve">Joint work is </w:t>
      </w:r>
      <w:r w:rsidR="00784AA3" w:rsidRPr="008E6459">
        <w:rPr>
          <w:rFonts w:eastAsia="Arial" w:cs="Arial"/>
        </w:rPr>
        <w:t>ongoing</w:t>
      </w:r>
      <w:r w:rsidRPr="008E6459">
        <w:rPr>
          <w:rFonts w:eastAsia="Arial" w:cs="Arial"/>
        </w:rPr>
        <w:t xml:space="preserve"> with various entities on matters related to</w:t>
      </w:r>
      <w:r w:rsidR="00DC7AC7" w:rsidRPr="008E6459">
        <w:rPr>
          <w:rFonts w:eastAsia="Arial" w:cs="Arial"/>
        </w:rPr>
        <w:t xml:space="preserve"> the</w:t>
      </w:r>
      <w:r w:rsidRPr="008E6459">
        <w:rPr>
          <w:rFonts w:eastAsia="Arial" w:cs="Arial"/>
        </w:rPr>
        <w:t xml:space="preserve"> implementation of activities of common interest. </w:t>
      </w:r>
    </w:p>
    <w:p w14:paraId="03E0F64A" w14:textId="77777777" w:rsidR="008E6459" w:rsidRDefault="008E6459" w:rsidP="004219B7">
      <w:pPr>
        <w:spacing w:after="0" w:line="240" w:lineRule="auto"/>
        <w:jc w:val="both"/>
        <w:rPr>
          <w:rFonts w:eastAsia="Calibri" w:cs="Arial"/>
        </w:rPr>
      </w:pPr>
    </w:p>
    <w:p w14:paraId="72983D2E" w14:textId="77777777" w:rsidR="008E6459" w:rsidRPr="004500D2" w:rsidRDefault="008E6459" w:rsidP="004219B7">
      <w:pPr>
        <w:pStyle w:val="ListParagraph"/>
        <w:shd w:val="clear" w:color="auto" w:fill="FFFFFF" w:themeFill="background1"/>
        <w:spacing w:after="0" w:line="240" w:lineRule="auto"/>
        <w:ind w:left="0" w:right="11"/>
        <w:contextualSpacing w:val="0"/>
        <w:jc w:val="both"/>
        <w:rPr>
          <w:rFonts w:eastAsia="Arial" w:cs="Arial"/>
          <w:i/>
          <w:iCs/>
        </w:rPr>
      </w:pPr>
      <w:r w:rsidRPr="004500D2">
        <w:rPr>
          <w:rFonts w:eastAsia="Arial" w:cs="Arial"/>
          <w:i/>
          <w:iCs/>
        </w:rPr>
        <w:t>United Nations Development Programme (UNDP)</w:t>
      </w:r>
    </w:p>
    <w:p w14:paraId="4DC4E72C" w14:textId="77777777" w:rsidR="008E6459" w:rsidRPr="008E6459" w:rsidRDefault="008E6459" w:rsidP="004219B7">
      <w:pPr>
        <w:spacing w:after="0" w:line="240" w:lineRule="auto"/>
        <w:jc w:val="both"/>
        <w:rPr>
          <w:rFonts w:eastAsia="Calibri" w:cs="Arial"/>
        </w:rPr>
      </w:pPr>
    </w:p>
    <w:p w14:paraId="462E6C12" w14:textId="77777777" w:rsidR="008E6459" w:rsidRPr="008E6459" w:rsidRDefault="00A44E73" w:rsidP="004219B7">
      <w:pPr>
        <w:pStyle w:val="ListParagraph"/>
        <w:numPr>
          <w:ilvl w:val="0"/>
          <w:numId w:val="34"/>
        </w:numPr>
        <w:spacing w:after="0" w:line="240" w:lineRule="auto"/>
        <w:ind w:left="540" w:hanging="540"/>
        <w:contextualSpacing w:val="0"/>
        <w:jc w:val="both"/>
        <w:rPr>
          <w:rFonts w:eastAsia="Calibri" w:cs="Arial"/>
        </w:rPr>
      </w:pPr>
      <w:r w:rsidRPr="008E6459">
        <w:rPr>
          <w:rFonts w:eastAsia="Arial" w:cs="Arial"/>
        </w:rPr>
        <w:t>The Secretariat has been working in c</w:t>
      </w:r>
      <w:r w:rsidR="00F17250" w:rsidRPr="008E6459">
        <w:rPr>
          <w:rFonts w:eastAsia="Arial" w:cs="Arial"/>
        </w:rPr>
        <w:t>lose collaboration with UNDP</w:t>
      </w:r>
      <w:r w:rsidR="00F17250" w:rsidRPr="008E6459">
        <w:rPr>
          <w:rFonts w:eastAsia="Arial" w:cs="Arial"/>
          <w:color w:val="FF0000"/>
        </w:rPr>
        <w:t xml:space="preserve"> </w:t>
      </w:r>
      <w:r w:rsidR="00F17250" w:rsidRPr="008E6459">
        <w:rPr>
          <w:rFonts w:eastAsia="Arial" w:cs="Arial"/>
        </w:rPr>
        <w:t xml:space="preserve">in support of </w:t>
      </w:r>
      <w:r w:rsidR="00487E4B" w:rsidRPr="008E6459">
        <w:rPr>
          <w:rFonts w:eastAsia="Arial" w:cs="Arial"/>
        </w:rPr>
        <w:t>J</w:t>
      </w:r>
      <w:r w:rsidR="00F17250" w:rsidRPr="008E6459">
        <w:rPr>
          <w:rFonts w:eastAsia="Arial" w:cs="Arial"/>
        </w:rPr>
        <w:t xml:space="preserve">aguar conservation. Further details are contained in Document </w:t>
      </w:r>
      <w:hyperlink r:id="rId23" w:history="1">
        <w:r w:rsidR="00F17250" w:rsidRPr="008E6459">
          <w:rPr>
            <w:rStyle w:val="Hyperlink"/>
            <w:rFonts w:eastAsia="Arial" w:cs="Arial"/>
          </w:rPr>
          <w:t xml:space="preserve">UNEP/CMS/COP14/Doc.29.6.1 </w:t>
        </w:r>
        <w:r w:rsidR="00F17250" w:rsidRPr="008E6459">
          <w:rPr>
            <w:rStyle w:val="Hyperlink"/>
            <w:rFonts w:eastAsia="Arial" w:cs="Arial"/>
            <w:i/>
            <w:iCs/>
          </w:rPr>
          <w:t>Jaguar Conservation Measures</w:t>
        </w:r>
      </w:hyperlink>
      <w:r w:rsidR="00F17250" w:rsidRPr="008E6459">
        <w:rPr>
          <w:rFonts w:eastAsia="Arial" w:cs="Arial"/>
        </w:rPr>
        <w:t>.</w:t>
      </w:r>
    </w:p>
    <w:p w14:paraId="351687A0" w14:textId="77777777" w:rsidR="008E6459" w:rsidRPr="008E6459" w:rsidRDefault="008E6459" w:rsidP="004219B7">
      <w:pPr>
        <w:pStyle w:val="ListParagraph"/>
        <w:spacing w:after="0" w:line="240" w:lineRule="auto"/>
        <w:ind w:left="540"/>
        <w:contextualSpacing w:val="0"/>
        <w:jc w:val="both"/>
        <w:rPr>
          <w:rFonts w:eastAsia="Calibri" w:cs="Arial"/>
        </w:rPr>
      </w:pPr>
    </w:p>
    <w:p w14:paraId="3BFE5F31" w14:textId="5DA60C30" w:rsidR="001E5DA5" w:rsidRPr="003C5670" w:rsidRDefault="001E5DA5" w:rsidP="004219B7">
      <w:pPr>
        <w:pStyle w:val="ListParagraph"/>
        <w:numPr>
          <w:ilvl w:val="0"/>
          <w:numId w:val="34"/>
        </w:numPr>
        <w:spacing w:after="0" w:line="240" w:lineRule="auto"/>
        <w:ind w:left="540" w:hanging="540"/>
        <w:contextualSpacing w:val="0"/>
        <w:jc w:val="both"/>
        <w:rPr>
          <w:rFonts w:eastAsia="Calibri" w:cs="Arial"/>
        </w:rPr>
      </w:pPr>
      <w:r w:rsidRPr="008E6459">
        <w:rPr>
          <w:rFonts w:eastAsia="Arial" w:cs="Arial"/>
        </w:rPr>
        <w:t xml:space="preserve">Talks are </w:t>
      </w:r>
      <w:r w:rsidR="00784AA3" w:rsidRPr="008E6459">
        <w:rPr>
          <w:rFonts w:eastAsia="Arial" w:cs="Arial"/>
        </w:rPr>
        <w:t xml:space="preserve">also </w:t>
      </w:r>
      <w:r w:rsidRPr="008E6459">
        <w:rPr>
          <w:rFonts w:eastAsia="Arial" w:cs="Arial"/>
        </w:rPr>
        <w:t>under way with UND</w:t>
      </w:r>
      <w:r w:rsidR="00784AA3" w:rsidRPr="008E6459">
        <w:rPr>
          <w:rFonts w:eastAsia="Arial" w:cs="Arial"/>
        </w:rPr>
        <w:t>P</w:t>
      </w:r>
      <w:r w:rsidR="00F17250" w:rsidRPr="008E6459">
        <w:rPr>
          <w:rFonts w:eastAsia="Arial" w:cs="Arial"/>
        </w:rPr>
        <w:t xml:space="preserve"> on a number of </w:t>
      </w:r>
      <w:r w:rsidR="00A44E73" w:rsidRPr="008E6459">
        <w:rPr>
          <w:rFonts w:eastAsia="Arial" w:cs="Arial"/>
        </w:rPr>
        <w:t xml:space="preserve">other </w:t>
      </w:r>
      <w:r w:rsidR="00791F17" w:rsidRPr="008E6459">
        <w:rPr>
          <w:rFonts w:eastAsia="Arial" w:cs="Arial"/>
        </w:rPr>
        <w:t>areas</w:t>
      </w:r>
      <w:r w:rsidR="00F17250" w:rsidRPr="008E6459">
        <w:rPr>
          <w:rFonts w:eastAsia="Arial" w:cs="Arial"/>
        </w:rPr>
        <w:t xml:space="preserve"> for potential collaboration including (i) the United Nations Biodiversity Lab; (ii) </w:t>
      </w:r>
      <w:r w:rsidRPr="008E6459">
        <w:rPr>
          <w:rFonts w:eastAsia="Arial" w:cs="Arial"/>
        </w:rPr>
        <w:t xml:space="preserve">the GEF Small Grants Programme, </w:t>
      </w:r>
      <w:r w:rsidR="00F17250" w:rsidRPr="008E6459">
        <w:rPr>
          <w:rFonts w:eastAsia="Arial" w:cs="Arial"/>
        </w:rPr>
        <w:t xml:space="preserve">implemented by UNDP </w:t>
      </w:r>
      <w:r w:rsidRPr="008E6459">
        <w:rPr>
          <w:rFonts w:eastAsia="Arial" w:cs="Arial"/>
          <w:color w:val="000000" w:themeColor="text1"/>
        </w:rPr>
        <w:t>to identify areas and initiatives of common interest that could be the focus of upcoming calls for projects</w:t>
      </w:r>
      <w:r w:rsidR="00F17250" w:rsidRPr="008E6459">
        <w:rPr>
          <w:rFonts w:eastAsia="Arial" w:cs="Arial"/>
          <w:color w:val="000000" w:themeColor="text1"/>
        </w:rPr>
        <w:t xml:space="preserve">; </w:t>
      </w:r>
      <w:r w:rsidR="00F17250" w:rsidRPr="008E6459">
        <w:rPr>
          <w:rFonts w:eastAsia="Arial" w:cs="Arial"/>
        </w:rPr>
        <w:t xml:space="preserve">(iii) </w:t>
      </w:r>
      <w:r w:rsidR="00791F17" w:rsidRPr="008E6459">
        <w:rPr>
          <w:rFonts w:eastAsia="Arial" w:cs="Arial"/>
        </w:rPr>
        <w:t xml:space="preserve">the </w:t>
      </w:r>
      <w:r w:rsidR="00F17250" w:rsidRPr="008E6459">
        <w:rPr>
          <w:rFonts w:eastAsia="Arial" w:cs="Arial"/>
        </w:rPr>
        <w:t xml:space="preserve">Equator </w:t>
      </w:r>
      <w:r w:rsidR="006D16AD" w:rsidRPr="008E6459">
        <w:rPr>
          <w:rFonts w:eastAsia="Arial" w:cs="Arial"/>
        </w:rPr>
        <w:t>Initiative</w:t>
      </w:r>
      <w:r w:rsidR="00F17250" w:rsidRPr="008E6459">
        <w:rPr>
          <w:rFonts w:eastAsia="Arial" w:cs="Arial"/>
        </w:rPr>
        <w:t xml:space="preserve"> and Prize organized by UNDP</w:t>
      </w:r>
      <w:r w:rsidR="00487E4B" w:rsidRPr="008E6459">
        <w:rPr>
          <w:rFonts w:eastAsia="Arial" w:cs="Arial"/>
        </w:rPr>
        <w:t>,</w:t>
      </w:r>
      <w:r w:rsidR="00F17250" w:rsidRPr="008E6459">
        <w:rPr>
          <w:rFonts w:eastAsia="Arial" w:cs="Arial"/>
        </w:rPr>
        <w:t xml:space="preserve"> </w:t>
      </w:r>
      <w:r w:rsidR="006D16AD" w:rsidRPr="008E6459">
        <w:rPr>
          <w:rFonts w:cs="Arial"/>
        </w:rPr>
        <w:t xml:space="preserve">which recognizes outstanding community efforts and </w:t>
      </w:r>
      <w:r w:rsidR="006D16AD" w:rsidRPr="008E6459">
        <w:rPr>
          <w:rFonts w:cs="Arial"/>
          <w:color w:val="000000" w:themeColor="text1"/>
        </w:rPr>
        <w:t xml:space="preserve">whose </w:t>
      </w:r>
      <w:r w:rsidR="00F17250" w:rsidRPr="008E6459">
        <w:rPr>
          <w:rFonts w:cs="Arial"/>
          <w:color w:val="000000" w:themeColor="text1"/>
        </w:rPr>
        <w:t xml:space="preserve">thematic priorities </w:t>
      </w:r>
      <w:r w:rsidR="00A44E73" w:rsidRPr="008E6459">
        <w:rPr>
          <w:rFonts w:cs="Arial"/>
        </w:rPr>
        <w:t>for</w:t>
      </w:r>
      <w:r w:rsidR="00F17250" w:rsidRPr="008E6459">
        <w:rPr>
          <w:rFonts w:cs="Arial"/>
        </w:rPr>
        <w:t xml:space="preserve"> this year’s </w:t>
      </w:r>
      <w:r w:rsidR="00F17250" w:rsidRPr="008E6459">
        <w:rPr>
          <w:rFonts w:cs="Arial"/>
          <w:color w:val="000000" w:themeColor="text1"/>
        </w:rPr>
        <w:t xml:space="preserve">call </w:t>
      </w:r>
      <w:r w:rsidR="00F17250" w:rsidRPr="008E6459">
        <w:rPr>
          <w:rFonts w:cs="Arial"/>
        </w:rPr>
        <w:t>include</w:t>
      </w:r>
      <w:r w:rsidR="006D16AD" w:rsidRPr="008E6459">
        <w:rPr>
          <w:rFonts w:cs="Arial"/>
        </w:rPr>
        <w:t>d</w:t>
      </w:r>
      <w:r w:rsidR="00F17250" w:rsidRPr="008E6459">
        <w:rPr>
          <w:rFonts w:cs="Arial"/>
        </w:rPr>
        <w:t xml:space="preserve"> the CMS core objectives to </w:t>
      </w:r>
      <w:r w:rsidR="00F17250" w:rsidRPr="008E6459">
        <w:rPr>
          <w:rStyle w:val="Emphasis"/>
          <w:rFonts w:cs="Arial"/>
        </w:rPr>
        <w:t xml:space="preserve">“protect and restore nature in order to ensure food and water security; mitigate and adapt to climate change; reduce risks from natural disasters, and </w:t>
      </w:r>
      <w:r w:rsidR="00F17250" w:rsidRPr="008E6459">
        <w:rPr>
          <w:rStyle w:val="Strong"/>
          <w:rFonts w:cs="Arial"/>
          <w:i/>
          <w:iCs/>
        </w:rPr>
        <w:t>safeguard biodiversity, including through ensuring habitat connectivity and species migration</w:t>
      </w:r>
      <w:r w:rsidR="00F17250" w:rsidRPr="008E6459">
        <w:rPr>
          <w:rStyle w:val="Emphasis"/>
          <w:rFonts w:cs="Arial"/>
        </w:rPr>
        <w:t>”</w:t>
      </w:r>
      <w:r w:rsidR="00F17250" w:rsidRPr="008E6459">
        <w:rPr>
          <w:rFonts w:cs="Arial"/>
        </w:rPr>
        <w:t>.</w:t>
      </w:r>
      <w:r w:rsidR="006D16AD" w:rsidRPr="008E6459">
        <w:rPr>
          <w:rFonts w:cs="Arial"/>
        </w:rPr>
        <w:t xml:space="preserve"> Further details can be found in </w:t>
      </w:r>
      <w:hyperlink r:id="rId24" w:history="1">
        <w:r w:rsidR="00791F17" w:rsidRPr="008E6459">
          <w:rPr>
            <w:rStyle w:val="Hyperlink"/>
            <w:rFonts w:cs="Arial"/>
          </w:rPr>
          <w:t>Notification 2023/006: Equator Prize and Migratory Species</w:t>
        </w:r>
      </w:hyperlink>
      <w:r w:rsidR="00791F17" w:rsidRPr="008E6459">
        <w:rPr>
          <w:rFonts w:cs="Arial"/>
        </w:rPr>
        <w:t>.</w:t>
      </w:r>
    </w:p>
    <w:p w14:paraId="7C9E6179" w14:textId="77777777" w:rsidR="003C5670" w:rsidRPr="003C5670" w:rsidRDefault="003C5670" w:rsidP="004219B7">
      <w:pPr>
        <w:spacing w:after="0" w:line="240" w:lineRule="auto"/>
        <w:jc w:val="both"/>
        <w:rPr>
          <w:rFonts w:eastAsia="Calibri" w:cs="Arial"/>
        </w:rPr>
      </w:pPr>
    </w:p>
    <w:p w14:paraId="73BF0B5B" w14:textId="77777777" w:rsidR="008E6459" w:rsidRPr="00A0318F" w:rsidRDefault="008E6459" w:rsidP="004219B7">
      <w:pPr>
        <w:shd w:val="clear" w:color="auto" w:fill="FFFFFF" w:themeFill="background1"/>
        <w:spacing w:after="0" w:line="240" w:lineRule="auto"/>
        <w:ind w:right="11"/>
        <w:jc w:val="both"/>
        <w:rPr>
          <w:rFonts w:eastAsia="Arial" w:cs="Arial"/>
          <w:i/>
          <w:iCs/>
        </w:rPr>
      </w:pPr>
      <w:r w:rsidRPr="00A0318F">
        <w:rPr>
          <w:rFonts w:eastAsia="Arial" w:cs="Arial"/>
          <w:i/>
          <w:iCs/>
        </w:rPr>
        <w:t>World Bank</w:t>
      </w:r>
    </w:p>
    <w:p w14:paraId="35363EF2" w14:textId="77777777" w:rsidR="008E6459" w:rsidRDefault="008E6459" w:rsidP="004219B7">
      <w:pPr>
        <w:spacing w:after="0" w:line="240" w:lineRule="auto"/>
        <w:rPr>
          <w:rFonts w:eastAsia="Calibri" w:cs="Arial"/>
        </w:rPr>
      </w:pPr>
    </w:p>
    <w:p w14:paraId="288430D0" w14:textId="528CF19D" w:rsidR="001E5DA5" w:rsidRPr="00C6467A" w:rsidRDefault="001E5DA5" w:rsidP="00003171">
      <w:pPr>
        <w:pStyle w:val="ListParagraph"/>
        <w:numPr>
          <w:ilvl w:val="0"/>
          <w:numId w:val="34"/>
        </w:numPr>
        <w:spacing w:after="0" w:line="240" w:lineRule="auto"/>
        <w:ind w:left="540" w:hanging="540"/>
        <w:contextualSpacing w:val="0"/>
        <w:jc w:val="both"/>
        <w:rPr>
          <w:rFonts w:eastAsia="Calibri" w:cs="Arial"/>
        </w:rPr>
      </w:pPr>
      <w:r w:rsidRPr="00C6467A">
        <w:rPr>
          <w:rFonts w:cs="Arial"/>
        </w:rPr>
        <w:t xml:space="preserve">The Secretariat </w:t>
      </w:r>
      <w:r w:rsidR="00DC7AC7" w:rsidRPr="00C6467A">
        <w:rPr>
          <w:rFonts w:cs="Arial"/>
        </w:rPr>
        <w:t>has been</w:t>
      </w:r>
      <w:r w:rsidRPr="00C6467A">
        <w:rPr>
          <w:rFonts w:cs="Arial"/>
        </w:rPr>
        <w:t xml:space="preserve"> working </w:t>
      </w:r>
      <w:r w:rsidR="00DC7AC7" w:rsidRPr="00C6467A">
        <w:rPr>
          <w:rFonts w:cs="Arial"/>
        </w:rPr>
        <w:t xml:space="preserve">closely </w:t>
      </w:r>
      <w:r w:rsidRPr="00C6467A">
        <w:rPr>
          <w:rFonts w:cs="Arial"/>
        </w:rPr>
        <w:t xml:space="preserve">with </w:t>
      </w:r>
      <w:r w:rsidR="00DC7AC7" w:rsidRPr="00C6467A">
        <w:rPr>
          <w:rFonts w:cs="Arial"/>
        </w:rPr>
        <w:t>the World Bank</w:t>
      </w:r>
      <w:r w:rsidR="006D3D91" w:rsidRPr="00C6467A">
        <w:rPr>
          <w:rFonts w:cs="Arial"/>
        </w:rPr>
        <w:t>,</w:t>
      </w:r>
      <w:r w:rsidRPr="00C6467A">
        <w:rPr>
          <w:rFonts w:cs="Arial"/>
        </w:rPr>
        <w:t xml:space="preserve"> </w:t>
      </w:r>
      <w:r w:rsidR="00DC7AC7" w:rsidRPr="00C6467A">
        <w:rPr>
          <w:rFonts w:cs="Arial"/>
        </w:rPr>
        <w:t xml:space="preserve">specifically in </w:t>
      </w:r>
      <w:r w:rsidR="00DC7AC7" w:rsidRPr="00C6467A">
        <w:rPr>
          <w:rFonts w:cs="Arial"/>
          <w:color w:val="000000" w:themeColor="text1"/>
        </w:rPr>
        <w:t>the context of</w:t>
      </w:r>
      <w:r w:rsidRPr="00C6467A">
        <w:rPr>
          <w:rFonts w:cs="Arial"/>
          <w:color w:val="000000" w:themeColor="text1"/>
        </w:rPr>
        <w:t xml:space="preserve"> the </w:t>
      </w:r>
      <w:r w:rsidRPr="00C6467A">
        <w:rPr>
          <w:rFonts w:cs="Arial"/>
        </w:rPr>
        <w:t>Steering Committee for the implementation of the GEF-8 Integrated Programme on Wildlife Conservation for Development (WCD IP)</w:t>
      </w:r>
      <w:r w:rsidR="00784AA3" w:rsidRPr="00C6467A">
        <w:rPr>
          <w:rFonts w:cs="Arial"/>
        </w:rPr>
        <w:t xml:space="preserve">. Further information </w:t>
      </w:r>
      <w:r w:rsidR="00DC7AC7" w:rsidRPr="00C6467A">
        <w:rPr>
          <w:rFonts w:eastAsia="Arial" w:cs="Arial"/>
        </w:rPr>
        <w:t>is</w:t>
      </w:r>
      <w:r w:rsidR="00784AA3" w:rsidRPr="00C6467A">
        <w:rPr>
          <w:rFonts w:eastAsia="Arial" w:cs="Arial"/>
        </w:rPr>
        <w:t xml:space="preserve"> contained in Document</w:t>
      </w:r>
      <w:r w:rsidR="00784AA3" w:rsidRPr="00C6467A">
        <w:rPr>
          <w:rFonts w:cs="Arial"/>
        </w:rPr>
        <w:t xml:space="preserve">: </w:t>
      </w:r>
      <w:hyperlink r:id="rId25" w:history="1">
        <w:r w:rsidRPr="00C6467A">
          <w:rPr>
            <w:rStyle w:val="Hyperlink"/>
            <w:rFonts w:eastAsia="Arial" w:cs="Arial"/>
          </w:rPr>
          <w:t xml:space="preserve">UNEP/CMS/COP14/Doc.13.3 </w:t>
        </w:r>
        <w:r w:rsidRPr="00C6467A">
          <w:rPr>
            <w:rStyle w:val="Hyperlink"/>
            <w:rFonts w:eastAsia="Arial" w:cs="Arial"/>
            <w:i/>
            <w:iCs/>
          </w:rPr>
          <w:t>Resource Mobilization</w:t>
        </w:r>
      </w:hyperlink>
      <w:r w:rsidR="00784AA3" w:rsidRPr="00C6467A">
        <w:rPr>
          <w:rFonts w:eastAsia="Arial" w:cs="Arial"/>
        </w:rPr>
        <w:t>.</w:t>
      </w:r>
    </w:p>
    <w:p w14:paraId="58A03661" w14:textId="77777777" w:rsidR="00C6467A" w:rsidRDefault="00C6467A" w:rsidP="00003171">
      <w:pPr>
        <w:pStyle w:val="ListParagraph"/>
        <w:spacing w:after="0" w:line="240" w:lineRule="auto"/>
        <w:contextualSpacing w:val="0"/>
        <w:rPr>
          <w:rFonts w:eastAsia="Calibri" w:cs="Arial"/>
        </w:rPr>
      </w:pPr>
    </w:p>
    <w:p w14:paraId="4D7EAF06" w14:textId="77777777" w:rsidR="0061528C" w:rsidRPr="004500D2" w:rsidRDefault="0061528C" w:rsidP="00003171">
      <w:pPr>
        <w:shd w:val="clear" w:color="auto" w:fill="FFFFFF" w:themeFill="background1"/>
        <w:spacing w:after="0" w:line="240" w:lineRule="auto"/>
        <w:ind w:right="11"/>
        <w:jc w:val="both"/>
        <w:rPr>
          <w:rFonts w:cs="Arial"/>
        </w:rPr>
      </w:pPr>
      <w:r w:rsidRPr="004500D2">
        <w:rPr>
          <w:rFonts w:cs="Arial"/>
          <w:i/>
          <w:iCs/>
        </w:rPr>
        <w:t>Intergovernmental Science-Policy Platform on Biodiversity and Ecosystem Services</w:t>
      </w:r>
      <w:r w:rsidRPr="004500D2">
        <w:rPr>
          <w:rFonts w:cs="Arial"/>
        </w:rPr>
        <w:t xml:space="preserve"> (</w:t>
      </w:r>
      <w:r w:rsidRPr="004500D2">
        <w:rPr>
          <w:rStyle w:val="Emphasis"/>
          <w:rFonts w:cs="Arial"/>
        </w:rPr>
        <w:t>IPBES</w:t>
      </w:r>
      <w:r w:rsidRPr="004500D2">
        <w:rPr>
          <w:rFonts w:cs="Arial"/>
        </w:rPr>
        <w:t>)</w:t>
      </w:r>
    </w:p>
    <w:p w14:paraId="0001E4BF" w14:textId="77777777" w:rsidR="00C6467A" w:rsidRPr="00C6467A" w:rsidRDefault="00C6467A" w:rsidP="00003171">
      <w:pPr>
        <w:pStyle w:val="ListParagraph"/>
        <w:spacing w:after="0" w:line="240" w:lineRule="auto"/>
        <w:contextualSpacing w:val="0"/>
        <w:rPr>
          <w:rFonts w:eastAsia="Calibri" w:cs="Arial"/>
        </w:rPr>
      </w:pPr>
    </w:p>
    <w:p w14:paraId="24DA55A3" w14:textId="6EC97C65" w:rsidR="007C05D8" w:rsidRPr="0061528C" w:rsidRDefault="007C05D8" w:rsidP="00003171">
      <w:pPr>
        <w:pStyle w:val="ListParagraph"/>
        <w:numPr>
          <w:ilvl w:val="0"/>
          <w:numId w:val="34"/>
        </w:numPr>
        <w:spacing w:after="0" w:line="240" w:lineRule="auto"/>
        <w:ind w:left="540" w:hanging="540"/>
        <w:contextualSpacing w:val="0"/>
        <w:jc w:val="both"/>
        <w:rPr>
          <w:rFonts w:eastAsia="Calibri" w:cs="Arial"/>
        </w:rPr>
      </w:pPr>
      <w:r w:rsidRPr="0061528C">
        <w:rPr>
          <w:rFonts w:eastAsia="Arial" w:cs="Arial"/>
        </w:rPr>
        <w:t>The CMS Secretariat continued to engage in IPBES processes</w:t>
      </w:r>
      <w:r w:rsidR="00306B69" w:rsidRPr="0061528C">
        <w:rPr>
          <w:rFonts w:eastAsia="Arial" w:cs="Arial"/>
          <w:color w:val="FF0000"/>
        </w:rPr>
        <w:t xml:space="preserve"> </w:t>
      </w:r>
      <w:r w:rsidR="00306B69" w:rsidRPr="0061528C">
        <w:rPr>
          <w:rFonts w:eastAsia="Arial" w:cs="Arial"/>
          <w:color w:val="000000" w:themeColor="text1"/>
        </w:rPr>
        <w:t>and</w:t>
      </w:r>
      <w:r w:rsidRPr="0061528C">
        <w:rPr>
          <w:rFonts w:eastAsia="Arial" w:cs="Arial"/>
          <w:color w:val="000000" w:themeColor="text1"/>
        </w:rPr>
        <w:t xml:space="preserve"> participate </w:t>
      </w:r>
      <w:r w:rsidRPr="0061528C">
        <w:rPr>
          <w:rFonts w:eastAsia="Arial" w:cs="Arial"/>
        </w:rPr>
        <w:t>in its meetings, including the 9</w:t>
      </w:r>
      <w:r w:rsidRPr="0061528C">
        <w:rPr>
          <w:rFonts w:eastAsia="Arial" w:cs="Arial"/>
          <w:vertAlign w:val="superscript"/>
        </w:rPr>
        <w:t>th</w:t>
      </w:r>
      <w:r w:rsidRPr="0061528C">
        <w:rPr>
          <w:rFonts w:eastAsia="Arial" w:cs="Arial"/>
        </w:rPr>
        <w:t xml:space="preserve"> </w:t>
      </w:r>
      <w:r w:rsidR="00232F10" w:rsidRPr="0061528C">
        <w:rPr>
          <w:rFonts w:eastAsia="Arial" w:cs="Arial"/>
        </w:rPr>
        <w:t>and 10</w:t>
      </w:r>
      <w:r w:rsidR="00232F10" w:rsidRPr="0061528C">
        <w:rPr>
          <w:rFonts w:eastAsia="Arial" w:cs="Arial"/>
          <w:vertAlign w:val="superscript"/>
        </w:rPr>
        <w:t>th</w:t>
      </w:r>
      <w:r w:rsidR="00232F10" w:rsidRPr="0061528C">
        <w:rPr>
          <w:rFonts w:eastAsia="Arial" w:cs="Arial"/>
        </w:rPr>
        <w:t xml:space="preserve"> </w:t>
      </w:r>
      <w:r w:rsidRPr="0061528C">
        <w:rPr>
          <w:rFonts w:eastAsia="Arial" w:cs="Arial"/>
        </w:rPr>
        <w:t>Plenary session</w:t>
      </w:r>
      <w:r w:rsidR="00232F10" w:rsidRPr="0061528C">
        <w:rPr>
          <w:rFonts w:eastAsia="Arial" w:cs="Arial"/>
        </w:rPr>
        <w:t>s</w:t>
      </w:r>
      <w:r w:rsidRPr="0061528C">
        <w:rPr>
          <w:rFonts w:eastAsia="Arial" w:cs="Arial"/>
        </w:rPr>
        <w:t xml:space="preserve">. Details are contained in Document </w:t>
      </w:r>
      <w:hyperlink r:id="rId26" w:history="1">
        <w:r w:rsidR="00232F10" w:rsidRPr="0061528C">
          <w:rPr>
            <w:rStyle w:val="Hyperlink"/>
            <w:rFonts w:eastAsia="Arial" w:cs="Arial"/>
          </w:rPr>
          <w:t xml:space="preserve">UNEP/CMS/COP14/Doc.18.2 </w:t>
        </w:r>
        <w:r w:rsidR="00232F10" w:rsidRPr="0061528C">
          <w:rPr>
            <w:rStyle w:val="Hyperlink"/>
            <w:rFonts w:eastAsia="Arial" w:cs="Arial"/>
            <w:i/>
            <w:iCs/>
          </w:rPr>
          <w:t>Cooperation with the Intergovernmental Science Policy Platform on Biodiversity and Ecosystem Services (IPBES)</w:t>
        </w:r>
      </w:hyperlink>
      <w:r w:rsidRPr="0061528C">
        <w:rPr>
          <w:rFonts w:eastAsia="Arial" w:cs="Arial"/>
          <w:i/>
          <w:iCs/>
        </w:rPr>
        <w:t>.</w:t>
      </w:r>
    </w:p>
    <w:p w14:paraId="594E42CD" w14:textId="77777777" w:rsidR="0061528C" w:rsidRDefault="0061528C" w:rsidP="00003171">
      <w:pPr>
        <w:pStyle w:val="ListParagraph"/>
        <w:spacing w:after="0" w:line="240" w:lineRule="auto"/>
        <w:ind w:left="540"/>
        <w:contextualSpacing w:val="0"/>
        <w:jc w:val="both"/>
        <w:rPr>
          <w:rFonts w:eastAsia="Arial" w:cs="Arial"/>
          <w:i/>
          <w:iCs/>
        </w:rPr>
      </w:pPr>
    </w:p>
    <w:p w14:paraId="4822A1A6" w14:textId="77777777" w:rsidR="0061528C" w:rsidRPr="004500D2" w:rsidRDefault="0061528C" w:rsidP="00003171">
      <w:pPr>
        <w:spacing w:after="0" w:line="240" w:lineRule="auto"/>
        <w:jc w:val="both"/>
        <w:rPr>
          <w:rFonts w:cs="Arial"/>
          <w:i/>
          <w:iCs/>
        </w:rPr>
      </w:pPr>
      <w:r w:rsidRPr="004500D2">
        <w:rPr>
          <w:rStyle w:val="Emphasis"/>
          <w:rFonts w:cs="Arial"/>
        </w:rPr>
        <w:t>ICLEI</w:t>
      </w:r>
      <w:r w:rsidRPr="004500D2">
        <w:rPr>
          <w:rFonts w:cs="Arial"/>
        </w:rPr>
        <w:t xml:space="preserve"> –</w:t>
      </w:r>
      <w:r w:rsidRPr="004500D2">
        <w:rPr>
          <w:rFonts w:cs="Arial"/>
          <w:i/>
          <w:iCs/>
        </w:rPr>
        <w:t xml:space="preserve"> Local Governments for Sustainability</w:t>
      </w:r>
    </w:p>
    <w:p w14:paraId="1548E4CA" w14:textId="77777777" w:rsidR="0061528C" w:rsidRPr="0061528C" w:rsidRDefault="0061528C" w:rsidP="00003171">
      <w:pPr>
        <w:pStyle w:val="ListParagraph"/>
        <w:spacing w:after="0" w:line="240" w:lineRule="auto"/>
        <w:ind w:left="540"/>
        <w:contextualSpacing w:val="0"/>
        <w:jc w:val="both"/>
        <w:rPr>
          <w:rFonts w:eastAsia="Calibri" w:cs="Arial"/>
        </w:rPr>
      </w:pPr>
    </w:p>
    <w:p w14:paraId="259E0CB7" w14:textId="77777777" w:rsidR="0061528C" w:rsidRPr="0061528C" w:rsidRDefault="004D5B3B" w:rsidP="004219B7">
      <w:pPr>
        <w:pStyle w:val="ListParagraph"/>
        <w:numPr>
          <w:ilvl w:val="0"/>
          <w:numId w:val="34"/>
        </w:numPr>
        <w:spacing w:after="0" w:line="240" w:lineRule="auto"/>
        <w:ind w:left="540" w:hanging="540"/>
        <w:contextualSpacing w:val="0"/>
        <w:jc w:val="both"/>
        <w:rPr>
          <w:rFonts w:eastAsia="Calibri" w:cs="Arial"/>
        </w:rPr>
      </w:pPr>
      <w:r w:rsidRPr="0061528C">
        <w:rPr>
          <w:rFonts w:cs="Arial"/>
        </w:rPr>
        <w:t xml:space="preserve">The Secretariat and </w:t>
      </w:r>
      <w:r w:rsidR="00BF0886" w:rsidRPr="0061528C">
        <w:rPr>
          <w:rFonts w:cs="Arial"/>
        </w:rPr>
        <w:t>ICLEI-</w:t>
      </w:r>
      <w:r w:rsidRPr="0061528C">
        <w:rPr>
          <w:rFonts w:cs="Arial"/>
        </w:rPr>
        <w:t xml:space="preserve">Local Governments for Sustainability </w:t>
      </w:r>
      <w:r w:rsidR="006D3D91" w:rsidRPr="0061528C">
        <w:rPr>
          <w:rFonts w:cs="Arial"/>
        </w:rPr>
        <w:t xml:space="preserve">(ICLEI) </w:t>
      </w:r>
      <w:r w:rsidRPr="0061528C">
        <w:rPr>
          <w:rFonts w:cs="Arial"/>
        </w:rPr>
        <w:t xml:space="preserve">have collaborated to promote the objectives and goals of </w:t>
      </w:r>
      <w:r w:rsidR="009E436F" w:rsidRPr="0061528C">
        <w:rPr>
          <w:rFonts w:cs="Arial"/>
        </w:rPr>
        <w:t>CMS</w:t>
      </w:r>
      <w:r w:rsidRPr="0061528C">
        <w:rPr>
          <w:rFonts w:cs="Arial"/>
        </w:rPr>
        <w:t xml:space="preserve"> among local and subnational governments. </w:t>
      </w:r>
      <w:r w:rsidRPr="0061528C">
        <w:rPr>
          <w:rFonts w:cs="Arial"/>
          <w:color w:val="000000" w:themeColor="text1"/>
        </w:rPr>
        <w:t>These joint activities have fostered mobilization and awareness</w:t>
      </w:r>
      <w:r w:rsidR="006D3D91" w:rsidRPr="0061528C">
        <w:rPr>
          <w:rFonts w:cs="Arial"/>
          <w:color w:val="000000" w:themeColor="text1"/>
        </w:rPr>
        <w:t>-</w:t>
      </w:r>
      <w:r w:rsidRPr="0061528C">
        <w:rPr>
          <w:rFonts w:cs="Arial"/>
          <w:color w:val="000000" w:themeColor="text1"/>
        </w:rPr>
        <w:t>raising initiatives</w:t>
      </w:r>
      <w:r w:rsidR="00BB275A" w:rsidRPr="0061528C">
        <w:rPr>
          <w:rFonts w:cs="Arial"/>
          <w:color w:val="000000" w:themeColor="text1"/>
        </w:rPr>
        <w:t>,</w:t>
      </w:r>
      <w:r w:rsidRPr="0061528C">
        <w:rPr>
          <w:rFonts w:cs="Arial"/>
          <w:color w:val="000000" w:themeColor="text1"/>
        </w:rPr>
        <w:t xml:space="preserve"> including campaig</w:t>
      </w:r>
      <w:r w:rsidRPr="0061528C">
        <w:rPr>
          <w:rFonts w:cs="Arial"/>
        </w:rPr>
        <w:t xml:space="preserve">ns on World Migratory Bird Day, </w:t>
      </w:r>
      <w:r w:rsidRPr="0061528C">
        <w:rPr>
          <w:rFonts w:cs="Arial"/>
          <w:color w:val="000000" w:themeColor="text1"/>
        </w:rPr>
        <w:t xml:space="preserve">collaboration on </w:t>
      </w:r>
      <w:proofErr w:type="spellStart"/>
      <w:r w:rsidRPr="0061528C">
        <w:rPr>
          <w:rFonts w:cs="Arial"/>
        </w:rPr>
        <w:t>CitiesWithNature</w:t>
      </w:r>
      <w:proofErr w:type="spellEnd"/>
      <w:r w:rsidRPr="0061528C">
        <w:rPr>
          <w:rFonts w:cs="Arial"/>
        </w:rPr>
        <w:t xml:space="preserve"> and </w:t>
      </w:r>
      <w:proofErr w:type="spellStart"/>
      <w:r w:rsidRPr="0061528C">
        <w:rPr>
          <w:rFonts w:cs="Arial"/>
        </w:rPr>
        <w:t>RegionsWithNature</w:t>
      </w:r>
      <w:proofErr w:type="spellEnd"/>
      <w:r w:rsidRPr="0061528C">
        <w:rPr>
          <w:rFonts w:cs="Arial"/>
        </w:rPr>
        <w:t xml:space="preserve"> Partnership initiatives, and</w:t>
      </w:r>
      <w:r w:rsidRPr="0061528C">
        <w:rPr>
          <w:rFonts w:cs="Arial"/>
          <w:color w:val="FF0000"/>
        </w:rPr>
        <w:t xml:space="preserve"> </w:t>
      </w:r>
      <w:r w:rsidRPr="0061528C">
        <w:rPr>
          <w:rFonts w:cs="Arial"/>
          <w:color w:val="000000" w:themeColor="text1"/>
        </w:rPr>
        <w:t xml:space="preserve">synergies </w:t>
      </w:r>
      <w:r w:rsidRPr="0061528C">
        <w:rPr>
          <w:rFonts w:cs="Arial"/>
        </w:rPr>
        <w:t>with other MEAs such as profiling the work of the</w:t>
      </w:r>
      <w:r w:rsidRPr="0061528C">
        <w:rPr>
          <w:rFonts w:cs="Arial"/>
          <w:color w:val="000000" w:themeColor="text1"/>
        </w:rPr>
        <w:t xml:space="preserve"> Convention </w:t>
      </w:r>
      <w:r w:rsidRPr="0061528C">
        <w:rPr>
          <w:rFonts w:cs="Arial"/>
        </w:rPr>
        <w:t>at the 7</w:t>
      </w:r>
      <w:r w:rsidRPr="0061528C">
        <w:rPr>
          <w:rFonts w:cs="Arial"/>
          <w:vertAlign w:val="superscript"/>
        </w:rPr>
        <w:t>th</w:t>
      </w:r>
      <w:r w:rsidRPr="0061528C">
        <w:rPr>
          <w:rFonts w:cs="Arial"/>
        </w:rPr>
        <w:t xml:space="preserve"> Global Biodiversity Summit of Local and Subnational Governments in the margins of CBD COP15 and the GBF </w:t>
      </w:r>
      <w:r w:rsidR="0089487E" w:rsidRPr="0061528C">
        <w:rPr>
          <w:rFonts w:cs="Arial"/>
        </w:rPr>
        <w:t>w</w:t>
      </w:r>
      <w:r w:rsidRPr="0061528C">
        <w:rPr>
          <w:rFonts w:cs="Arial"/>
        </w:rPr>
        <w:t>ebinar series</w:t>
      </w:r>
      <w:r w:rsidR="006D3D91" w:rsidRPr="0061528C">
        <w:rPr>
          <w:rFonts w:cs="Arial"/>
        </w:rPr>
        <w:t>,</w:t>
      </w:r>
      <w:r w:rsidRPr="0061528C">
        <w:rPr>
          <w:rFonts w:cs="Arial"/>
        </w:rPr>
        <w:t xml:space="preserve"> “From Agreement to Action: The key role of subnational and local </w:t>
      </w:r>
      <w:r w:rsidRPr="0061528C">
        <w:rPr>
          <w:rFonts w:cs="Arial"/>
        </w:rPr>
        <w:lastRenderedPageBreak/>
        <w:t xml:space="preserve">governments in the Global Biodiversity Framework implementation”. </w:t>
      </w:r>
      <w:r w:rsidR="00306B69" w:rsidRPr="0061528C">
        <w:rPr>
          <w:rFonts w:cs="Arial"/>
          <w:color w:val="000000" w:themeColor="text1"/>
        </w:rPr>
        <w:t>T</w:t>
      </w:r>
      <w:r w:rsidRPr="0061528C">
        <w:rPr>
          <w:rFonts w:cs="Arial"/>
          <w:color w:val="000000" w:themeColor="text1"/>
        </w:rPr>
        <w:t>hese collaborative endeavo</w:t>
      </w:r>
      <w:r w:rsidR="006D3D91" w:rsidRPr="0061528C">
        <w:rPr>
          <w:rFonts w:cs="Arial"/>
          <w:color w:val="000000" w:themeColor="text1"/>
        </w:rPr>
        <w:t>u</w:t>
      </w:r>
      <w:r w:rsidRPr="0061528C">
        <w:rPr>
          <w:rFonts w:cs="Arial"/>
          <w:color w:val="000000" w:themeColor="text1"/>
        </w:rPr>
        <w:t xml:space="preserve">rs </w:t>
      </w:r>
      <w:r w:rsidR="00306B69" w:rsidRPr="0061528C">
        <w:rPr>
          <w:rFonts w:cs="Arial"/>
          <w:color w:val="000000" w:themeColor="text1"/>
        </w:rPr>
        <w:t xml:space="preserve">aim to </w:t>
      </w:r>
      <w:r w:rsidRPr="0061528C">
        <w:rPr>
          <w:rFonts w:cs="Arial"/>
          <w:color w:val="000000" w:themeColor="text1"/>
        </w:rPr>
        <w:t xml:space="preserve">harness the collective strength of </w:t>
      </w:r>
      <w:r w:rsidR="00306B69" w:rsidRPr="0061528C">
        <w:rPr>
          <w:rFonts w:cs="Arial"/>
          <w:color w:val="000000" w:themeColor="text1"/>
        </w:rPr>
        <w:t xml:space="preserve">local </w:t>
      </w:r>
      <w:r w:rsidRPr="0061528C">
        <w:rPr>
          <w:rFonts w:cs="Arial"/>
          <w:color w:val="000000" w:themeColor="text1"/>
        </w:rPr>
        <w:t xml:space="preserve">governments, </w:t>
      </w:r>
      <w:proofErr w:type="gramStart"/>
      <w:r w:rsidRPr="0061528C">
        <w:rPr>
          <w:rFonts w:cs="Arial"/>
          <w:color w:val="000000" w:themeColor="text1"/>
        </w:rPr>
        <w:t>organizations</w:t>
      </w:r>
      <w:proofErr w:type="gramEnd"/>
      <w:r w:rsidRPr="0061528C">
        <w:rPr>
          <w:rFonts w:cs="Arial"/>
          <w:color w:val="000000" w:themeColor="text1"/>
        </w:rPr>
        <w:t xml:space="preserve"> and stakeholders to protect migratory species and preserve biodiversity.</w:t>
      </w:r>
    </w:p>
    <w:p w14:paraId="1A15AEE2" w14:textId="77777777" w:rsidR="0061528C" w:rsidRPr="0061528C" w:rsidRDefault="0061528C" w:rsidP="004219B7">
      <w:pPr>
        <w:pStyle w:val="ListParagraph"/>
        <w:spacing w:after="0" w:line="240" w:lineRule="auto"/>
        <w:ind w:left="540"/>
        <w:contextualSpacing w:val="0"/>
        <w:jc w:val="both"/>
        <w:rPr>
          <w:rFonts w:eastAsia="Calibri" w:cs="Arial"/>
        </w:rPr>
      </w:pPr>
    </w:p>
    <w:p w14:paraId="7381D4F0" w14:textId="77777777" w:rsidR="0061528C" w:rsidRPr="0061528C" w:rsidRDefault="00035C32" w:rsidP="004219B7">
      <w:pPr>
        <w:pStyle w:val="ListParagraph"/>
        <w:numPr>
          <w:ilvl w:val="0"/>
          <w:numId w:val="34"/>
        </w:numPr>
        <w:spacing w:after="0" w:line="240" w:lineRule="auto"/>
        <w:ind w:left="540" w:hanging="540"/>
        <w:contextualSpacing w:val="0"/>
        <w:jc w:val="both"/>
        <w:rPr>
          <w:rFonts w:eastAsia="Calibri" w:cs="Arial"/>
        </w:rPr>
      </w:pPr>
      <w:r w:rsidRPr="0061528C">
        <w:rPr>
          <w:rFonts w:cs="Arial"/>
        </w:rPr>
        <w:t>The</w:t>
      </w:r>
      <w:r w:rsidRPr="0061528C">
        <w:rPr>
          <w:rFonts w:cs="Arial"/>
          <w:color w:val="000000" w:themeColor="text1"/>
        </w:rPr>
        <w:t xml:space="preserve"> cooperation </w:t>
      </w:r>
      <w:r w:rsidRPr="0061528C">
        <w:rPr>
          <w:rFonts w:cs="Arial"/>
        </w:rPr>
        <w:t xml:space="preserve">with ICLEI and the </w:t>
      </w:r>
      <w:proofErr w:type="spellStart"/>
      <w:r w:rsidRPr="0061528C">
        <w:rPr>
          <w:rFonts w:cs="Arial"/>
        </w:rPr>
        <w:t>CitiesWithNature</w:t>
      </w:r>
      <w:proofErr w:type="spellEnd"/>
      <w:r w:rsidRPr="0061528C">
        <w:rPr>
          <w:rFonts w:cs="Arial"/>
        </w:rPr>
        <w:t xml:space="preserve"> team in the context of the World Migratory Bird Day 2022 campaign also led to the development of the online </w:t>
      </w:r>
      <w:hyperlink r:id="rId27" w:history="1">
        <w:r w:rsidRPr="0061528C">
          <w:rPr>
            <w:rStyle w:val="Hyperlink"/>
            <w:rFonts w:cs="Arial"/>
          </w:rPr>
          <w:t>City Guide on Light Pollution</w:t>
        </w:r>
      </w:hyperlink>
      <w:r w:rsidRPr="0061528C">
        <w:rPr>
          <w:rFonts w:cs="Arial"/>
        </w:rPr>
        <w:t xml:space="preserve">, which was published by CMS and ICLEI in April 2023. </w:t>
      </w:r>
    </w:p>
    <w:p w14:paraId="56D2EA88" w14:textId="77777777" w:rsidR="0061528C" w:rsidRPr="0061528C" w:rsidRDefault="0061528C" w:rsidP="004219B7">
      <w:pPr>
        <w:pStyle w:val="ListParagraph"/>
        <w:spacing w:line="240" w:lineRule="auto"/>
        <w:contextualSpacing w:val="0"/>
        <w:rPr>
          <w:rFonts w:cs="Arial"/>
          <w:color w:val="000000" w:themeColor="text1"/>
        </w:rPr>
      </w:pPr>
    </w:p>
    <w:p w14:paraId="2F223B34" w14:textId="55929598" w:rsidR="004D5B3B" w:rsidRPr="0061528C" w:rsidRDefault="00306B69" w:rsidP="00003171">
      <w:pPr>
        <w:pStyle w:val="ListParagraph"/>
        <w:numPr>
          <w:ilvl w:val="0"/>
          <w:numId w:val="34"/>
        </w:numPr>
        <w:spacing w:after="0" w:line="240" w:lineRule="auto"/>
        <w:ind w:left="540" w:hanging="540"/>
        <w:contextualSpacing w:val="0"/>
        <w:jc w:val="both"/>
        <w:rPr>
          <w:rFonts w:eastAsia="Calibri" w:cs="Arial"/>
        </w:rPr>
      </w:pPr>
      <w:r w:rsidRPr="0061528C">
        <w:rPr>
          <w:rFonts w:cs="Arial"/>
          <w:color w:val="000000" w:themeColor="text1"/>
        </w:rPr>
        <w:t>T</w:t>
      </w:r>
      <w:r w:rsidR="004D5B3B" w:rsidRPr="0061528C">
        <w:rPr>
          <w:rFonts w:cs="Arial"/>
          <w:color w:val="000000" w:themeColor="text1"/>
        </w:rPr>
        <w:t>he collaboration between ICLEI and CMS</w:t>
      </w:r>
      <w:r w:rsidR="002538FF" w:rsidRPr="0061528C">
        <w:rPr>
          <w:rFonts w:cs="Arial"/>
          <w:color w:val="000000" w:themeColor="text1"/>
        </w:rPr>
        <w:t xml:space="preserve"> highlights</w:t>
      </w:r>
      <w:r w:rsidR="004D5B3B" w:rsidRPr="0061528C">
        <w:rPr>
          <w:rFonts w:cs="Arial"/>
          <w:color w:val="000000" w:themeColor="text1"/>
        </w:rPr>
        <w:t xml:space="preserve"> the impact that conservation initiatives can have at the local and subnational level </w:t>
      </w:r>
      <w:r w:rsidR="002538FF" w:rsidRPr="0061528C">
        <w:rPr>
          <w:rFonts w:cs="Arial"/>
          <w:color w:val="000000" w:themeColor="text1"/>
        </w:rPr>
        <w:t>and the</w:t>
      </w:r>
      <w:r w:rsidR="004D5B3B" w:rsidRPr="0061528C">
        <w:rPr>
          <w:rFonts w:cs="Arial"/>
          <w:color w:val="000000" w:themeColor="text1"/>
        </w:rPr>
        <w:t xml:space="preserve"> important contribution </w:t>
      </w:r>
      <w:r w:rsidR="002538FF" w:rsidRPr="0061528C">
        <w:rPr>
          <w:rFonts w:cs="Arial"/>
          <w:color w:val="000000" w:themeColor="text1"/>
        </w:rPr>
        <w:t xml:space="preserve">that these make </w:t>
      </w:r>
      <w:r w:rsidR="004D5B3B" w:rsidRPr="0061528C">
        <w:rPr>
          <w:rFonts w:cs="Arial"/>
          <w:color w:val="000000" w:themeColor="text1"/>
        </w:rPr>
        <w:t xml:space="preserve">to the implementation of CMS. </w:t>
      </w:r>
      <w:r w:rsidR="004D5B3B" w:rsidRPr="0061528C">
        <w:rPr>
          <w:rFonts w:cs="Arial"/>
        </w:rPr>
        <w:t>This partnership not only raised the profile of the Convention at the grassroots level but also facilitated knowledge exchange and the development of knowledge products such as the light pollution guideline</w:t>
      </w:r>
      <w:r w:rsidR="006D3D91" w:rsidRPr="0061528C">
        <w:rPr>
          <w:rFonts w:cs="Arial"/>
        </w:rPr>
        <w:t>s</w:t>
      </w:r>
      <w:r w:rsidR="004D5B3B" w:rsidRPr="0061528C">
        <w:rPr>
          <w:rFonts w:cs="Arial"/>
        </w:rPr>
        <w:t>.</w:t>
      </w:r>
    </w:p>
    <w:p w14:paraId="4CB8701C" w14:textId="77777777" w:rsidR="0061528C" w:rsidRDefault="0061528C" w:rsidP="00003171">
      <w:pPr>
        <w:spacing w:after="0" w:line="240" w:lineRule="auto"/>
        <w:jc w:val="both"/>
        <w:rPr>
          <w:rFonts w:cs="Arial"/>
          <w:b/>
        </w:rPr>
      </w:pPr>
    </w:p>
    <w:p w14:paraId="4BCECF33" w14:textId="07C9330F" w:rsidR="0061528C" w:rsidRPr="0061528C" w:rsidRDefault="0061528C" w:rsidP="00003171">
      <w:pPr>
        <w:spacing w:after="0" w:line="240" w:lineRule="auto"/>
        <w:jc w:val="both"/>
        <w:rPr>
          <w:rFonts w:cs="Arial"/>
          <w:b/>
        </w:rPr>
      </w:pPr>
      <w:r w:rsidRPr="0061528C">
        <w:rPr>
          <w:rFonts w:cs="Arial"/>
          <w:b/>
        </w:rPr>
        <w:t>Strengthening existing collaboration with civil society</w:t>
      </w:r>
    </w:p>
    <w:p w14:paraId="4BE12576" w14:textId="77777777" w:rsidR="0061528C" w:rsidRPr="0061528C" w:rsidRDefault="0061528C" w:rsidP="00003171">
      <w:pPr>
        <w:pStyle w:val="ListParagraph"/>
        <w:spacing w:after="0" w:line="240" w:lineRule="auto"/>
        <w:contextualSpacing w:val="0"/>
        <w:rPr>
          <w:rFonts w:eastAsia="Calibri" w:cs="Arial"/>
        </w:rPr>
      </w:pPr>
    </w:p>
    <w:p w14:paraId="61FC6FFE" w14:textId="7FDC0C45" w:rsidR="0096504A" w:rsidRPr="0061528C" w:rsidRDefault="0096504A" w:rsidP="004219B7">
      <w:pPr>
        <w:pStyle w:val="ListParagraph"/>
        <w:numPr>
          <w:ilvl w:val="0"/>
          <w:numId w:val="34"/>
        </w:numPr>
        <w:spacing w:after="0" w:line="240" w:lineRule="auto"/>
        <w:ind w:left="540" w:hanging="540"/>
        <w:contextualSpacing w:val="0"/>
        <w:jc w:val="both"/>
        <w:rPr>
          <w:rFonts w:eastAsia="Calibri" w:cs="Arial"/>
        </w:rPr>
      </w:pPr>
      <w:r w:rsidRPr="0061528C">
        <w:rPr>
          <w:rFonts w:cs="Arial"/>
        </w:rPr>
        <w:t>CMS continued to benefit from the support of numerous NGOs in the implementation of</w:t>
      </w:r>
      <w:r w:rsidRPr="0061528C">
        <w:rPr>
          <w:rFonts w:cs="Arial"/>
          <w:color w:val="FF0000"/>
        </w:rPr>
        <w:t xml:space="preserve"> </w:t>
      </w:r>
      <w:r w:rsidR="002538FF" w:rsidRPr="0061528C">
        <w:rPr>
          <w:rFonts w:cs="Arial"/>
          <w:color w:val="000000" w:themeColor="text1"/>
        </w:rPr>
        <w:t xml:space="preserve">memorandums of understanding </w:t>
      </w:r>
      <w:r w:rsidRPr="0061528C">
        <w:rPr>
          <w:rFonts w:cs="Arial"/>
          <w:color w:val="000000" w:themeColor="text1"/>
        </w:rPr>
        <w:t xml:space="preserve">and initiatives </w:t>
      </w:r>
      <w:r w:rsidR="002538FF" w:rsidRPr="0061528C">
        <w:rPr>
          <w:rFonts w:cs="Arial"/>
          <w:color w:val="000000" w:themeColor="text1"/>
        </w:rPr>
        <w:t xml:space="preserve">for specific species </w:t>
      </w:r>
      <w:r w:rsidRPr="0061528C">
        <w:rPr>
          <w:rFonts w:cs="Arial"/>
          <w:color w:val="000000" w:themeColor="text1"/>
        </w:rPr>
        <w:t xml:space="preserve">as well as </w:t>
      </w:r>
      <w:r w:rsidR="002538FF" w:rsidRPr="0061528C">
        <w:rPr>
          <w:rFonts w:cs="Arial"/>
          <w:color w:val="000000" w:themeColor="text1"/>
        </w:rPr>
        <w:t>from their contribution to</w:t>
      </w:r>
      <w:r w:rsidRPr="0061528C">
        <w:rPr>
          <w:rFonts w:cs="Arial"/>
          <w:color w:val="000000" w:themeColor="text1"/>
        </w:rPr>
        <w:t xml:space="preserve"> various processes, working groups and task forces.</w:t>
      </w:r>
      <w:r w:rsidR="00E0569D" w:rsidRPr="0061528C">
        <w:rPr>
          <w:rFonts w:cs="Arial"/>
          <w:color w:val="000000" w:themeColor="text1"/>
        </w:rPr>
        <w:t xml:space="preserve"> Details of this work </w:t>
      </w:r>
      <w:r w:rsidR="002538FF" w:rsidRPr="0061528C">
        <w:rPr>
          <w:rFonts w:cs="Arial"/>
          <w:color w:val="000000" w:themeColor="text1"/>
        </w:rPr>
        <w:t>are</w:t>
      </w:r>
      <w:r w:rsidR="00E0569D" w:rsidRPr="0061528C">
        <w:rPr>
          <w:rFonts w:cs="Arial"/>
          <w:color w:val="000000" w:themeColor="text1"/>
        </w:rPr>
        <w:t xml:space="preserve"> contained in several other COP14 documents. </w:t>
      </w:r>
    </w:p>
    <w:p w14:paraId="0917ABEC" w14:textId="77777777" w:rsidR="0061528C" w:rsidRDefault="0061528C" w:rsidP="004219B7">
      <w:pPr>
        <w:spacing w:after="0" w:line="240" w:lineRule="auto"/>
        <w:jc w:val="both"/>
        <w:rPr>
          <w:rFonts w:cs="Arial"/>
          <w:i/>
        </w:rPr>
      </w:pPr>
      <w:bookmarkStart w:id="2" w:name="_Hlk148093361"/>
    </w:p>
    <w:p w14:paraId="36E5F430" w14:textId="04F0130E" w:rsidR="0061528C" w:rsidRPr="0061528C" w:rsidRDefault="0061528C" w:rsidP="004219B7">
      <w:pPr>
        <w:spacing w:after="0" w:line="240" w:lineRule="auto"/>
        <w:jc w:val="both"/>
        <w:rPr>
          <w:rFonts w:cs="Arial"/>
          <w:i/>
        </w:rPr>
      </w:pPr>
      <w:r w:rsidRPr="0061528C">
        <w:rPr>
          <w:rFonts w:cs="Arial"/>
          <w:i/>
        </w:rPr>
        <w:t xml:space="preserve">Cooperation on outreach activities </w:t>
      </w:r>
    </w:p>
    <w:bookmarkEnd w:id="2"/>
    <w:p w14:paraId="1E0A9DA4" w14:textId="77777777" w:rsidR="0061528C" w:rsidRPr="0061528C" w:rsidRDefault="0061528C" w:rsidP="004219B7">
      <w:pPr>
        <w:spacing w:after="0" w:line="240" w:lineRule="auto"/>
        <w:jc w:val="both"/>
        <w:rPr>
          <w:rFonts w:eastAsia="Calibri" w:cs="Arial"/>
        </w:rPr>
      </w:pPr>
    </w:p>
    <w:p w14:paraId="43BE0A32" w14:textId="0CFBDEBF" w:rsidR="00D13D73" w:rsidRPr="0061528C" w:rsidRDefault="001677F5" w:rsidP="004219B7">
      <w:pPr>
        <w:pStyle w:val="ListParagraph"/>
        <w:numPr>
          <w:ilvl w:val="0"/>
          <w:numId w:val="34"/>
        </w:numPr>
        <w:spacing w:after="0" w:line="240" w:lineRule="auto"/>
        <w:ind w:left="540" w:hanging="540"/>
        <w:contextualSpacing w:val="0"/>
        <w:jc w:val="both"/>
        <w:rPr>
          <w:rFonts w:eastAsia="Calibri" w:cs="Arial"/>
        </w:rPr>
      </w:pPr>
      <w:r w:rsidRPr="0061528C">
        <w:rPr>
          <w:rFonts w:cs="Arial"/>
        </w:rPr>
        <w:t xml:space="preserve">In March 2023, the East Asian-Australasian Flyway </w:t>
      </w:r>
      <w:r w:rsidR="00791F17" w:rsidRPr="0061528C">
        <w:rPr>
          <w:rFonts w:cs="Arial"/>
        </w:rPr>
        <w:t>Partnership</w:t>
      </w:r>
      <w:r w:rsidRPr="0061528C">
        <w:rPr>
          <w:rFonts w:cs="Arial"/>
        </w:rPr>
        <w:t xml:space="preserve"> (EAAFP) became an official partner of the World Migratory Bird Day campaign. The new </w:t>
      </w:r>
      <w:hyperlink r:id="rId28" w:history="1">
        <w:r w:rsidR="006B7578" w:rsidRPr="0061528C">
          <w:rPr>
            <w:rStyle w:val="Hyperlink"/>
            <w:rFonts w:cs="Arial"/>
          </w:rPr>
          <w:t>partnership agreement</w:t>
        </w:r>
      </w:hyperlink>
      <w:r w:rsidR="006B7578" w:rsidRPr="0061528C">
        <w:rPr>
          <w:rFonts w:cs="Arial"/>
        </w:rPr>
        <w:t xml:space="preserve"> was signed</w:t>
      </w:r>
      <w:r w:rsidRPr="0061528C">
        <w:rPr>
          <w:rFonts w:cs="Arial"/>
        </w:rPr>
        <w:t xml:space="preserve"> during the 11</w:t>
      </w:r>
      <w:r w:rsidRPr="0061528C">
        <w:rPr>
          <w:rFonts w:cs="Arial"/>
          <w:vertAlign w:val="superscript"/>
        </w:rPr>
        <w:t>th</w:t>
      </w:r>
      <w:r w:rsidRPr="0061528C">
        <w:rPr>
          <w:rFonts w:cs="Arial"/>
        </w:rPr>
        <w:t xml:space="preserve"> Meeting of Partners (MOP11) of the EAAFP</w:t>
      </w:r>
      <w:r w:rsidR="006B7578" w:rsidRPr="0061528C">
        <w:rPr>
          <w:rFonts w:cs="Arial"/>
        </w:rPr>
        <w:t>,</w:t>
      </w:r>
      <w:r w:rsidRPr="0061528C">
        <w:rPr>
          <w:rFonts w:cs="Arial"/>
        </w:rPr>
        <w:t xml:space="preserve"> which took place in Brisbane, Australia. With the addition of EAAFP, the campaign has now grown to four main partners</w:t>
      </w:r>
      <w:r w:rsidR="00BF7DF8" w:rsidRPr="0061528C">
        <w:rPr>
          <w:rFonts w:cs="Arial"/>
        </w:rPr>
        <w:t>, also including</w:t>
      </w:r>
      <w:r w:rsidRPr="0061528C">
        <w:rPr>
          <w:rFonts w:cs="Arial"/>
        </w:rPr>
        <w:t xml:space="preserve"> CMS, the African-Eurasian Waterbird Agreement (AEWA)</w:t>
      </w:r>
      <w:r w:rsidR="00BB275A" w:rsidRPr="0061528C">
        <w:rPr>
          <w:rFonts w:cs="Arial"/>
        </w:rPr>
        <w:t xml:space="preserve"> and</w:t>
      </w:r>
      <w:r w:rsidRPr="0061528C">
        <w:rPr>
          <w:rFonts w:cs="Arial"/>
        </w:rPr>
        <w:t xml:space="preserve"> Environment for the Americas (EFTA). </w:t>
      </w:r>
    </w:p>
    <w:p w14:paraId="4C04878E" w14:textId="77777777" w:rsidR="0061528C" w:rsidRPr="0061528C" w:rsidRDefault="0061528C" w:rsidP="004219B7">
      <w:pPr>
        <w:pStyle w:val="ListParagraph"/>
        <w:spacing w:after="0" w:line="240" w:lineRule="auto"/>
        <w:ind w:left="540"/>
        <w:contextualSpacing w:val="0"/>
        <w:jc w:val="both"/>
        <w:rPr>
          <w:rFonts w:eastAsia="Calibri" w:cs="Arial"/>
        </w:rPr>
      </w:pPr>
    </w:p>
    <w:p w14:paraId="5538601B" w14:textId="77777777" w:rsidR="0061528C" w:rsidRPr="0061528C" w:rsidRDefault="44CF259A" w:rsidP="004219B7">
      <w:pPr>
        <w:pStyle w:val="ListParagraph"/>
        <w:numPr>
          <w:ilvl w:val="0"/>
          <w:numId w:val="34"/>
        </w:numPr>
        <w:spacing w:after="0" w:line="240" w:lineRule="auto"/>
        <w:ind w:left="540" w:hanging="540"/>
        <w:contextualSpacing w:val="0"/>
        <w:jc w:val="both"/>
        <w:rPr>
          <w:rFonts w:eastAsia="Calibri" w:cs="Arial"/>
        </w:rPr>
      </w:pPr>
      <w:r w:rsidRPr="0061528C">
        <w:rPr>
          <w:rFonts w:cs="Arial"/>
        </w:rPr>
        <w:t xml:space="preserve">The new partnership unites efforts to raise global awareness on migratory birds, the threats they face and the importance of international cooperation to conserve them. Since COP13, the CMS and AEWA Secretariats have worked closely with EFTA and EAAFP to organize World Migratory Bird Day, which is now being celebrated twice a year, on the second Saturdays in May and October. </w:t>
      </w:r>
      <w:r w:rsidR="698E37A7" w:rsidRPr="0061528C">
        <w:rPr>
          <w:rFonts w:cs="Arial"/>
        </w:rPr>
        <w:t xml:space="preserve">Another example of this joint cooperation </w:t>
      </w:r>
      <w:r w:rsidR="063B9C48" w:rsidRPr="0061528C">
        <w:rPr>
          <w:rFonts w:cs="Arial"/>
        </w:rPr>
        <w:t xml:space="preserve">was </w:t>
      </w:r>
      <w:r w:rsidR="698E37A7" w:rsidRPr="0061528C">
        <w:rPr>
          <w:rFonts w:cs="Arial"/>
        </w:rPr>
        <w:t>the launch</w:t>
      </w:r>
      <w:r w:rsidR="324A3D0C" w:rsidRPr="0061528C">
        <w:rPr>
          <w:rFonts w:cs="Arial"/>
        </w:rPr>
        <w:t>, in March 2023,</w:t>
      </w:r>
      <w:r w:rsidR="698E37A7" w:rsidRPr="0061528C">
        <w:rPr>
          <w:rFonts w:cs="Arial"/>
        </w:rPr>
        <w:t xml:space="preserve"> of the Intergover</w:t>
      </w:r>
      <w:r w:rsidR="74161F55" w:rsidRPr="0061528C">
        <w:rPr>
          <w:rFonts w:cs="Arial"/>
        </w:rPr>
        <w:t>n</w:t>
      </w:r>
      <w:r w:rsidR="698E37A7" w:rsidRPr="0061528C">
        <w:rPr>
          <w:rFonts w:cs="Arial"/>
        </w:rPr>
        <w:t xml:space="preserve">mental Task Force to Adress the </w:t>
      </w:r>
      <w:r w:rsidR="06596CD3" w:rsidRPr="0061528C">
        <w:rPr>
          <w:rFonts w:cs="Arial"/>
        </w:rPr>
        <w:t>Illegal</w:t>
      </w:r>
      <w:r w:rsidR="698E37A7" w:rsidRPr="0061528C">
        <w:rPr>
          <w:rFonts w:cs="Arial"/>
        </w:rPr>
        <w:t xml:space="preserve"> Hunting, Taking and Trade of Migratory Birds in the East Asia</w:t>
      </w:r>
      <w:r w:rsidR="417E9D7E" w:rsidRPr="0061528C">
        <w:rPr>
          <w:rFonts w:cs="Arial"/>
        </w:rPr>
        <w:t>n Australasian Flyway</w:t>
      </w:r>
      <w:r w:rsidR="4644E240" w:rsidRPr="0061528C">
        <w:rPr>
          <w:rFonts w:cs="Arial"/>
        </w:rPr>
        <w:t xml:space="preserve"> (ITTEA), done in coordination with the </w:t>
      </w:r>
      <w:r w:rsidR="417E9D7E" w:rsidRPr="0061528C">
        <w:rPr>
          <w:rFonts w:cs="Arial"/>
        </w:rPr>
        <w:t xml:space="preserve">EEAFP Task Force on </w:t>
      </w:r>
      <w:proofErr w:type="spellStart"/>
      <w:r w:rsidR="417E9D7E" w:rsidRPr="0061528C">
        <w:rPr>
          <w:rFonts w:cs="Arial"/>
        </w:rPr>
        <w:t>Ilegal</w:t>
      </w:r>
      <w:proofErr w:type="spellEnd"/>
      <w:r w:rsidR="417E9D7E" w:rsidRPr="0061528C">
        <w:rPr>
          <w:rFonts w:cs="Arial"/>
        </w:rPr>
        <w:t xml:space="preserve"> Hunting, Taking and Trade of Migratory Waterbirds</w:t>
      </w:r>
      <w:r w:rsidR="2C3DDEAD" w:rsidRPr="0061528C">
        <w:rPr>
          <w:rFonts w:cs="Arial"/>
        </w:rPr>
        <w:t>.</w:t>
      </w:r>
    </w:p>
    <w:p w14:paraId="6ECBD06F" w14:textId="77777777" w:rsidR="0061528C" w:rsidRPr="0061528C" w:rsidRDefault="0061528C" w:rsidP="004219B7">
      <w:pPr>
        <w:pStyle w:val="ListParagraph"/>
        <w:spacing w:line="240" w:lineRule="auto"/>
        <w:contextualSpacing w:val="0"/>
        <w:rPr>
          <w:rFonts w:cs="Arial"/>
        </w:rPr>
      </w:pPr>
    </w:p>
    <w:p w14:paraId="10718EC0" w14:textId="0CC74F42" w:rsidR="001677F5" w:rsidRPr="0061528C" w:rsidRDefault="001677F5" w:rsidP="004219B7">
      <w:pPr>
        <w:pStyle w:val="ListParagraph"/>
        <w:numPr>
          <w:ilvl w:val="0"/>
          <w:numId w:val="34"/>
        </w:numPr>
        <w:spacing w:after="0" w:line="240" w:lineRule="auto"/>
        <w:ind w:left="540" w:hanging="540"/>
        <w:contextualSpacing w:val="0"/>
        <w:jc w:val="both"/>
        <w:rPr>
          <w:rFonts w:eastAsia="Calibri" w:cs="Arial"/>
        </w:rPr>
      </w:pPr>
      <w:r w:rsidRPr="0061528C">
        <w:rPr>
          <w:rFonts w:cs="Arial"/>
        </w:rPr>
        <w:t>In 2020, the theme of World Migra</w:t>
      </w:r>
      <w:r w:rsidR="002538FF" w:rsidRPr="0061528C">
        <w:rPr>
          <w:rFonts w:cs="Arial"/>
        </w:rPr>
        <w:t>t</w:t>
      </w:r>
      <w:r w:rsidRPr="0061528C">
        <w:rPr>
          <w:rFonts w:cs="Arial"/>
        </w:rPr>
        <w:t>ory Bird Day was “</w:t>
      </w:r>
      <w:hyperlink r:id="rId29" w:history="1">
        <w:r w:rsidRPr="0061528C">
          <w:rPr>
            <w:rStyle w:val="Hyperlink"/>
            <w:rFonts w:cs="Arial"/>
          </w:rPr>
          <w:t>Birds Connect Our World</w:t>
        </w:r>
      </w:hyperlink>
      <w:r w:rsidRPr="0061528C">
        <w:rPr>
          <w:rFonts w:cs="Arial"/>
        </w:rPr>
        <w:t>”</w:t>
      </w:r>
      <w:r w:rsidR="006B7578" w:rsidRPr="0061528C">
        <w:rPr>
          <w:rFonts w:cs="Arial"/>
        </w:rPr>
        <w:t>,</w:t>
      </w:r>
      <w:r w:rsidRPr="0061528C">
        <w:rPr>
          <w:rFonts w:cs="Arial"/>
        </w:rPr>
        <w:t xml:space="preserve"> highlighting the importance of connectivity</w:t>
      </w:r>
      <w:r w:rsidR="00410379" w:rsidRPr="0061528C">
        <w:rPr>
          <w:rFonts w:cs="Arial"/>
        </w:rPr>
        <w:t>. I</w:t>
      </w:r>
      <w:r w:rsidRPr="0061528C">
        <w:rPr>
          <w:rFonts w:cs="Arial"/>
        </w:rPr>
        <w:t>n 2021, the theme was “</w:t>
      </w:r>
      <w:hyperlink r:id="rId30" w:history="1">
        <w:r w:rsidRPr="0061528C">
          <w:rPr>
            <w:rStyle w:val="Hyperlink"/>
            <w:rFonts w:cs="Arial"/>
          </w:rPr>
          <w:t>Sing, Fly, Soar – Like a Bird!</w:t>
        </w:r>
      </w:hyperlink>
      <w:r w:rsidRPr="0061528C">
        <w:rPr>
          <w:rFonts w:cs="Arial"/>
        </w:rPr>
        <w:t>”</w:t>
      </w:r>
      <w:r w:rsidR="006B7578" w:rsidRPr="0061528C">
        <w:rPr>
          <w:rFonts w:cs="Arial"/>
        </w:rPr>
        <w:t>,</w:t>
      </w:r>
      <w:r w:rsidRPr="0061528C">
        <w:rPr>
          <w:rFonts w:cs="Arial"/>
        </w:rPr>
        <w:t xml:space="preserve"> focus</w:t>
      </w:r>
      <w:r w:rsidR="006B7578" w:rsidRPr="0061528C">
        <w:rPr>
          <w:rFonts w:cs="Arial"/>
        </w:rPr>
        <w:t>ing</w:t>
      </w:r>
      <w:r w:rsidRPr="0061528C">
        <w:rPr>
          <w:rFonts w:cs="Arial"/>
        </w:rPr>
        <w:t xml:space="preserve"> on the phenomena of </w:t>
      </w:r>
      <w:r w:rsidRPr="0061528C">
        <w:rPr>
          <w:rFonts w:cs="Arial"/>
          <w:i/>
          <w:iCs/>
        </w:rPr>
        <w:t>bird song</w:t>
      </w:r>
      <w:r w:rsidRPr="0061528C">
        <w:rPr>
          <w:rFonts w:cs="Arial"/>
        </w:rPr>
        <w:t xml:space="preserve"> and </w:t>
      </w:r>
      <w:r w:rsidRPr="0061528C">
        <w:rPr>
          <w:rFonts w:cs="Arial"/>
          <w:i/>
          <w:iCs/>
        </w:rPr>
        <w:t xml:space="preserve">bird </w:t>
      </w:r>
      <w:r w:rsidRPr="0061528C">
        <w:rPr>
          <w:rFonts w:cs="Arial"/>
          <w:i/>
          <w:iCs/>
          <w:color w:val="000000" w:themeColor="text1"/>
        </w:rPr>
        <w:t>flight</w:t>
      </w:r>
      <w:r w:rsidR="00410379" w:rsidRPr="0061528C">
        <w:rPr>
          <w:rFonts w:cs="Arial"/>
          <w:color w:val="000000" w:themeColor="text1"/>
        </w:rPr>
        <w:t>, which took on added significance at</w:t>
      </w:r>
      <w:r w:rsidRPr="0061528C">
        <w:rPr>
          <w:rFonts w:cs="Arial"/>
          <w:color w:val="000000" w:themeColor="text1"/>
        </w:rPr>
        <w:t xml:space="preserve"> </w:t>
      </w:r>
      <w:r w:rsidR="00410379" w:rsidRPr="0061528C">
        <w:rPr>
          <w:rFonts w:cs="Arial"/>
          <w:color w:val="000000" w:themeColor="text1"/>
        </w:rPr>
        <w:t xml:space="preserve">the </w:t>
      </w:r>
      <w:r w:rsidRPr="0061528C">
        <w:rPr>
          <w:rFonts w:cs="Arial"/>
          <w:color w:val="000000" w:themeColor="text1"/>
        </w:rPr>
        <w:t xml:space="preserve">peak of the </w:t>
      </w:r>
      <w:r w:rsidR="00410379" w:rsidRPr="0061528C">
        <w:rPr>
          <w:rFonts w:cs="Arial"/>
          <w:color w:val="000000" w:themeColor="text1"/>
        </w:rPr>
        <w:t xml:space="preserve">COVID-19 </w:t>
      </w:r>
      <w:r w:rsidRPr="0061528C">
        <w:rPr>
          <w:rFonts w:cs="Arial"/>
          <w:color w:val="000000" w:themeColor="text1"/>
        </w:rPr>
        <w:t>pandemic. World Migratory Bird Day</w:t>
      </w:r>
      <w:r w:rsidRPr="0061528C">
        <w:rPr>
          <w:rFonts w:cs="Arial"/>
        </w:rPr>
        <w:t xml:space="preserve"> 2022 focused on </w:t>
      </w:r>
      <w:hyperlink r:id="rId31" w:history="1">
        <w:r w:rsidRPr="0061528C">
          <w:rPr>
            <w:rStyle w:val="Hyperlink"/>
            <w:rFonts w:cs="Arial"/>
          </w:rPr>
          <w:t>light pollution</w:t>
        </w:r>
      </w:hyperlink>
      <w:r w:rsidR="006B7578" w:rsidRPr="0061528C">
        <w:rPr>
          <w:rFonts w:cs="Arial"/>
        </w:rPr>
        <w:t>, with</w:t>
      </w:r>
      <w:r w:rsidRPr="0061528C">
        <w:rPr>
          <w:rFonts w:cs="Arial"/>
        </w:rPr>
        <w:t xml:space="preserve"> the theme “</w:t>
      </w:r>
      <w:hyperlink r:id="rId32" w:history="1">
        <w:r w:rsidRPr="0061528C">
          <w:rPr>
            <w:rStyle w:val="Hyperlink"/>
            <w:rFonts w:cs="Arial"/>
          </w:rPr>
          <w:t>Dim the Lights for Birds at Night</w:t>
        </w:r>
      </w:hyperlink>
      <w:r w:rsidRPr="0061528C">
        <w:rPr>
          <w:rFonts w:cs="Arial"/>
        </w:rPr>
        <w:t>”, while the theme for 2023 highlight</w:t>
      </w:r>
      <w:r w:rsidR="006B7578" w:rsidRPr="0061528C">
        <w:rPr>
          <w:rFonts w:cs="Arial"/>
        </w:rPr>
        <w:t>ed</w:t>
      </w:r>
      <w:r w:rsidRPr="0061528C">
        <w:rPr>
          <w:rFonts w:cs="Arial"/>
        </w:rPr>
        <w:t xml:space="preserve"> the importance of water for migratory birds: “</w:t>
      </w:r>
      <w:hyperlink r:id="rId33" w:history="1">
        <w:r w:rsidRPr="0061528C">
          <w:rPr>
            <w:rStyle w:val="Hyperlink"/>
            <w:rFonts w:cs="Arial"/>
          </w:rPr>
          <w:t>Water: Sustaining Bird Life</w:t>
        </w:r>
      </w:hyperlink>
      <w:r w:rsidRPr="0061528C">
        <w:rPr>
          <w:rFonts w:cs="Arial"/>
        </w:rPr>
        <w:t xml:space="preserve">”. </w:t>
      </w:r>
    </w:p>
    <w:p w14:paraId="7EB2D40A" w14:textId="77777777" w:rsidR="0061528C" w:rsidRPr="0061528C" w:rsidRDefault="0061528C" w:rsidP="004219B7">
      <w:pPr>
        <w:pStyle w:val="ListParagraph"/>
        <w:spacing w:line="240" w:lineRule="auto"/>
        <w:contextualSpacing w:val="0"/>
        <w:rPr>
          <w:rFonts w:eastAsia="Calibri" w:cs="Arial"/>
        </w:rPr>
      </w:pPr>
    </w:p>
    <w:p w14:paraId="6CA0B317" w14:textId="167DFD85" w:rsidR="00B939F2" w:rsidRPr="0061528C" w:rsidRDefault="00804A19" w:rsidP="004219B7">
      <w:pPr>
        <w:pStyle w:val="ListParagraph"/>
        <w:numPr>
          <w:ilvl w:val="0"/>
          <w:numId w:val="34"/>
        </w:numPr>
        <w:spacing w:after="0" w:line="240" w:lineRule="auto"/>
        <w:ind w:left="540" w:hanging="540"/>
        <w:contextualSpacing w:val="0"/>
        <w:jc w:val="both"/>
        <w:rPr>
          <w:rFonts w:eastAsia="Calibri" w:cs="Arial"/>
        </w:rPr>
      </w:pPr>
      <w:r w:rsidRPr="0061528C">
        <w:rPr>
          <w:rFonts w:cs="Arial"/>
        </w:rPr>
        <w:t>C</w:t>
      </w:r>
      <w:r w:rsidR="00A2200C" w:rsidRPr="0061528C">
        <w:rPr>
          <w:rFonts w:cs="Arial"/>
        </w:rPr>
        <w:t xml:space="preserve">lose </w:t>
      </w:r>
      <w:r w:rsidR="00957164" w:rsidRPr="0061528C">
        <w:rPr>
          <w:rFonts w:cs="Arial"/>
        </w:rPr>
        <w:t>collaboration wit</w:t>
      </w:r>
      <w:r w:rsidR="00D82661" w:rsidRPr="0061528C">
        <w:rPr>
          <w:rFonts w:cs="Arial"/>
        </w:rPr>
        <w:t>h the</w:t>
      </w:r>
      <w:r w:rsidR="00C5313B" w:rsidRPr="0061528C">
        <w:rPr>
          <w:rFonts w:eastAsia="Times New Roman" w:cs="Arial"/>
          <w:color w:val="000000"/>
          <w:shd w:val="clear" w:color="auto" w:fill="FFFFFF"/>
        </w:rPr>
        <w:t xml:space="preserve"> Regional Partnership for Coastal and Marine Conservation (</w:t>
      </w:r>
      <w:r w:rsidR="00957164" w:rsidRPr="0061528C">
        <w:rPr>
          <w:rFonts w:cs="Arial"/>
        </w:rPr>
        <w:t>PRCM</w:t>
      </w:r>
      <w:r w:rsidR="00E1644C" w:rsidRPr="0061528C">
        <w:rPr>
          <w:rFonts w:cs="Arial"/>
        </w:rPr>
        <w:t>)</w:t>
      </w:r>
      <w:r w:rsidR="00664BCE" w:rsidRPr="0061528C">
        <w:rPr>
          <w:rFonts w:cs="Arial"/>
        </w:rPr>
        <w:t>, based in Senegal,</w:t>
      </w:r>
      <w:r w:rsidR="00957164" w:rsidRPr="0061528C">
        <w:rPr>
          <w:rFonts w:cs="Arial"/>
        </w:rPr>
        <w:t xml:space="preserve"> resulted in the joint convening of </w:t>
      </w:r>
      <w:r w:rsidR="00A2200C" w:rsidRPr="0061528C">
        <w:rPr>
          <w:rFonts w:cs="Arial"/>
        </w:rPr>
        <w:t xml:space="preserve">the </w:t>
      </w:r>
      <w:hyperlink r:id="rId34" w:history="1">
        <w:r w:rsidR="00A2200C" w:rsidRPr="0061528C">
          <w:rPr>
            <w:rStyle w:val="Hyperlink"/>
            <w:rFonts w:cs="Arial"/>
          </w:rPr>
          <w:t xml:space="preserve">CMS </w:t>
        </w:r>
        <w:r w:rsidR="00BD24C9" w:rsidRPr="0061528C">
          <w:rPr>
            <w:rStyle w:val="Hyperlink"/>
            <w:rFonts w:cs="Arial"/>
          </w:rPr>
          <w:t>Marine Megafauna Week</w:t>
        </w:r>
        <w:r w:rsidR="00A2200C" w:rsidRPr="0061528C">
          <w:rPr>
            <w:rStyle w:val="Hyperlink"/>
            <w:rFonts w:cs="Arial"/>
          </w:rPr>
          <w:t>: Atlantic Coast of Africa</w:t>
        </w:r>
      </w:hyperlink>
      <w:r w:rsidRPr="0061528C">
        <w:rPr>
          <w:rFonts w:cs="Arial"/>
        </w:rPr>
        <w:t>, in September 2023</w:t>
      </w:r>
      <w:r w:rsidR="00A2200C" w:rsidRPr="0061528C">
        <w:rPr>
          <w:rFonts w:cs="Arial"/>
        </w:rPr>
        <w:t xml:space="preserve">.  </w:t>
      </w:r>
      <w:r w:rsidR="00664BCE" w:rsidRPr="0061528C">
        <w:rPr>
          <w:rFonts w:cs="Arial"/>
        </w:rPr>
        <w:t xml:space="preserve">Highlights of the </w:t>
      </w:r>
      <w:r w:rsidR="00D91D57" w:rsidRPr="0061528C">
        <w:rPr>
          <w:rFonts w:cs="Arial"/>
        </w:rPr>
        <w:t>week included</w:t>
      </w:r>
      <w:r w:rsidR="00A2200C" w:rsidRPr="0061528C">
        <w:rPr>
          <w:rFonts w:cs="Arial"/>
        </w:rPr>
        <w:t xml:space="preserve"> </w:t>
      </w:r>
      <w:r w:rsidR="004B41A5" w:rsidRPr="0061528C">
        <w:rPr>
          <w:rFonts w:cs="Arial"/>
        </w:rPr>
        <w:t xml:space="preserve">convening </w:t>
      </w:r>
      <w:r w:rsidR="00A2200C" w:rsidRPr="0061528C">
        <w:rPr>
          <w:rFonts w:cs="Arial"/>
        </w:rPr>
        <w:t xml:space="preserve">the </w:t>
      </w:r>
      <w:hyperlink r:id="rId35" w:history="1">
        <w:r w:rsidR="00482D6D" w:rsidRPr="0061528C">
          <w:rPr>
            <w:rStyle w:val="Hyperlink"/>
            <w:rFonts w:cs="Arial"/>
          </w:rPr>
          <w:t>3</w:t>
        </w:r>
        <w:r w:rsidR="00482D6D" w:rsidRPr="0061528C">
          <w:rPr>
            <w:rStyle w:val="Hyperlink"/>
            <w:rFonts w:cs="Arial"/>
            <w:vertAlign w:val="superscript"/>
          </w:rPr>
          <w:t>rd</w:t>
        </w:r>
        <w:r w:rsidR="00482D6D" w:rsidRPr="0061528C">
          <w:rPr>
            <w:rStyle w:val="Hyperlink"/>
            <w:rFonts w:cs="Arial"/>
          </w:rPr>
          <w:t xml:space="preserve"> meeting of Signatories of the MOU </w:t>
        </w:r>
        <w:r w:rsidR="003178A8" w:rsidRPr="0061528C">
          <w:rPr>
            <w:rStyle w:val="Hyperlink"/>
            <w:rFonts w:cs="Arial"/>
          </w:rPr>
          <w:t>Concerning Conservation Measures for Marine Turtles of the Atlantic Coast of Africa</w:t>
        </w:r>
      </w:hyperlink>
      <w:r w:rsidR="008A57FA" w:rsidRPr="0061528C">
        <w:rPr>
          <w:rFonts w:cs="Arial"/>
        </w:rPr>
        <w:t xml:space="preserve">, and </w:t>
      </w:r>
      <w:r w:rsidR="00464A9A" w:rsidRPr="0061528C">
        <w:rPr>
          <w:rFonts w:cs="Arial"/>
        </w:rPr>
        <w:t xml:space="preserve">advancing  draft </w:t>
      </w:r>
      <w:r w:rsidR="00AC0A5F" w:rsidRPr="0061528C">
        <w:rPr>
          <w:rFonts w:cs="Arial"/>
        </w:rPr>
        <w:t xml:space="preserve">regional </w:t>
      </w:r>
      <w:r w:rsidR="008A57FA" w:rsidRPr="0061528C">
        <w:rPr>
          <w:rFonts w:cs="Arial"/>
        </w:rPr>
        <w:lastRenderedPageBreak/>
        <w:t xml:space="preserve">Action Plans </w:t>
      </w:r>
      <w:r w:rsidR="00D91D57" w:rsidRPr="0061528C">
        <w:rPr>
          <w:rFonts w:cs="Arial"/>
        </w:rPr>
        <w:t>addressing</w:t>
      </w:r>
      <w:r w:rsidR="008A57FA" w:rsidRPr="0061528C">
        <w:rPr>
          <w:rFonts w:cs="Arial"/>
        </w:rPr>
        <w:t xml:space="preserve"> </w:t>
      </w:r>
      <w:r w:rsidR="00482D6D" w:rsidRPr="0061528C">
        <w:rPr>
          <w:rFonts w:cs="Arial"/>
        </w:rPr>
        <w:t xml:space="preserve"> </w:t>
      </w:r>
      <w:r w:rsidR="008A57FA" w:rsidRPr="0061528C">
        <w:rPr>
          <w:rFonts w:cs="Arial"/>
        </w:rPr>
        <w:t>sharks</w:t>
      </w:r>
      <w:r w:rsidR="00D91D57" w:rsidRPr="0061528C">
        <w:rPr>
          <w:rFonts w:cs="Arial"/>
        </w:rPr>
        <w:t>,</w:t>
      </w:r>
      <w:r w:rsidR="008A57FA" w:rsidRPr="0061528C">
        <w:rPr>
          <w:rFonts w:cs="Arial"/>
        </w:rPr>
        <w:t xml:space="preserve"> cetaceans</w:t>
      </w:r>
      <w:r w:rsidR="00D91D57" w:rsidRPr="0061528C">
        <w:rPr>
          <w:rFonts w:cs="Arial"/>
        </w:rPr>
        <w:t xml:space="preserve"> and aquatic wild meat</w:t>
      </w:r>
      <w:r w:rsidR="00AC0A5F" w:rsidRPr="0061528C">
        <w:rPr>
          <w:rFonts w:cs="Arial"/>
        </w:rPr>
        <w:t>, some of which are presented to COP14</w:t>
      </w:r>
      <w:r w:rsidR="00D91D57" w:rsidRPr="0061528C">
        <w:rPr>
          <w:rFonts w:cs="Arial"/>
        </w:rPr>
        <w:t xml:space="preserve">.   </w:t>
      </w:r>
    </w:p>
    <w:p w14:paraId="53C35354" w14:textId="77777777" w:rsidR="0061528C" w:rsidRPr="0061528C" w:rsidRDefault="0061528C" w:rsidP="004219B7">
      <w:pPr>
        <w:pStyle w:val="ListParagraph"/>
        <w:spacing w:line="240" w:lineRule="auto"/>
        <w:contextualSpacing w:val="0"/>
        <w:rPr>
          <w:rFonts w:eastAsia="Calibri" w:cs="Arial"/>
        </w:rPr>
      </w:pPr>
    </w:p>
    <w:p w14:paraId="45A343EE" w14:textId="14650B39" w:rsidR="00654A41" w:rsidRPr="0061528C" w:rsidRDefault="64160F8B" w:rsidP="004219B7">
      <w:pPr>
        <w:pStyle w:val="ListParagraph"/>
        <w:numPr>
          <w:ilvl w:val="0"/>
          <w:numId w:val="34"/>
        </w:numPr>
        <w:spacing w:after="0" w:line="240" w:lineRule="auto"/>
        <w:ind w:left="540" w:hanging="540"/>
        <w:contextualSpacing w:val="0"/>
        <w:jc w:val="both"/>
        <w:rPr>
          <w:rFonts w:eastAsia="Calibri" w:cs="Arial"/>
        </w:rPr>
      </w:pPr>
      <w:r w:rsidRPr="0061528C">
        <w:rPr>
          <w:rFonts w:cs="Arial"/>
        </w:rPr>
        <w:t>As a member of</w:t>
      </w:r>
      <w:r w:rsidR="48194C3E" w:rsidRPr="0061528C">
        <w:rPr>
          <w:rFonts w:cs="Arial"/>
        </w:rPr>
        <w:t xml:space="preserve"> the Collaborative Partnership on Sustainable Wildlife Management (CPW) the Secretariat contributed to </w:t>
      </w:r>
      <w:r w:rsidR="43B20841" w:rsidRPr="0061528C">
        <w:rPr>
          <w:rFonts w:cs="Arial"/>
        </w:rPr>
        <w:t>a number of awareness building and outreach activities</w:t>
      </w:r>
      <w:r w:rsidR="363A9B7C" w:rsidRPr="0061528C">
        <w:rPr>
          <w:rFonts w:cs="Arial"/>
        </w:rPr>
        <w:t xml:space="preserve">, such as side events during </w:t>
      </w:r>
      <w:r w:rsidR="58E61224" w:rsidRPr="0061528C">
        <w:rPr>
          <w:rFonts w:cs="Arial"/>
        </w:rPr>
        <w:t>CBD COP</w:t>
      </w:r>
      <w:r w:rsidR="57A06FF3" w:rsidRPr="0061528C">
        <w:rPr>
          <w:rFonts w:cs="Arial"/>
        </w:rPr>
        <w:t>15</w:t>
      </w:r>
      <w:r w:rsidR="58E61224" w:rsidRPr="0061528C">
        <w:rPr>
          <w:rFonts w:cs="Arial"/>
        </w:rPr>
        <w:t xml:space="preserve"> and </w:t>
      </w:r>
      <w:r w:rsidR="363A9B7C" w:rsidRPr="0061528C">
        <w:rPr>
          <w:rFonts w:cs="Arial"/>
        </w:rPr>
        <w:t>CITES COP19, as well as statements issued by the Partnership</w:t>
      </w:r>
      <w:r w:rsidR="1EB52CF9" w:rsidRPr="0061528C">
        <w:rPr>
          <w:rFonts w:cs="Arial"/>
        </w:rPr>
        <w:t>. In 2023, the CPW agreed on a work plan comprised of various activities that will be carried out through various collaborative approaches. Activities of the partnership include contributing to the development of an indicator underpinning Targets 5 and 9 of the KMGBF.</w:t>
      </w:r>
      <w:r w:rsidR="274DC6D8" w:rsidRPr="0061528C">
        <w:rPr>
          <w:rFonts w:cs="Arial"/>
        </w:rPr>
        <w:t xml:space="preserve"> </w:t>
      </w:r>
      <w:r w:rsidR="65F2AC09" w:rsidRPr="0061528C">
        <w:rPr>
          <w:rFonts w:cs="Arial"/>
        </w:rPr>
        <w:t>CBD SBSTTA25 adopted a decision calling for the CBD Secretariat to collaborate with the</w:t>
      </w:r>
      <w:r w:rsidR="30E08BE1" w:rsidRPr="0061528C">
        <w:rPr>
          <w:rFonts w:cs="Arial"/>
        </w:rPr>
        <w:t xml:space="preserve"> </w:t>
      </w:r>
      <w:r w:rsidR="274DC6D8" w:rsidRPr="0061528C">
        <w:rPr>
          <w:rFonts w:cs="Arial"/>
        </w:rPr>
        <w:t xml:space="preserve">CPW in supporting work </w:t>
      </w:r>
      <w:r w:rsidR="5D5A122A" w:rsidRPr="0061528C">
        <w:rPr>
          <w:rFonts w:cs="Arial"/>
        </w:rPr>
        <w:t xml:space="preserve">to identify gaps in </w:t>
      </w:r>
      <w:r w:rsidR="274DC6D8" w:rsidRPr="0061528C">
        <w:rPr>
          <w:rFonts w:cs="Arial"/>
        </w:rPr>
        <w:t xml:space="preserve">guidance </w:t>
      </w:r>
      <w:r w:rsidR="405772CC" w:rsidRPr="0061528C">
        <w:rPr>
          <w:rFonts w:cs="Arial"/>
        </w:rPr>
        <w:t xml:space="preserve">on sustainable wildlife management. </w:t>
      </w:r>
      <w:r w:rsidR="12694D65" w:rsidRPr="0061528C">
        <w:rPr>
          <w:rFonts w:cs="Arial"/>
        </w:rPr>
        <w:t xml:space="preserve"> </w:t>
      </w:r>
      <w:r w:rsidR="77B2EB28" w:rsidRPr="0061528C">
        <w:rPr>
          <w:rFonts w:cs="Arial"/>
        </w:rPr>
        <w:t xml:space="preserve"> </w:t>
      </w:r>
      <w:r w:rsidR="0A0F133C" w:rsidRPr="0061528C">
        <w:rPr>
          <w:rFonts w:cs="Arial"/>
        </w:rPr>
        <w:t xml:space="preserve"> </w:t>
      </w:r>
    </w:p>
    <w:p w14:paraId="34232F5F" w14:textId="77777777" w:rsidR="0061528C" w:rsidRPr="0061528C" w:rsidRDefault="0061528C" w:rsidP="004219B7">
      <w:pPr>
        <w:pStyle w:val="ListParagraph"/>
        <w:spacing w:line="240" w:lineRule="auto"/>
        <w:contextualSpacing w:val="0"/>
        <w:rPr>
          <w:rFonts w:eastAsia="Calibri" w:cs="Arial"/>
        </w:rPr>
      </w:pPr>
    </w:p>
    <w:p w14:paraId="5FA68B2E" w14:textId="7E1CF2AB" w:rsidR="6E73C8F0" w:rsidRPr="009E2A3F" w:rsidRDefault="6E73C8F0" w:rsidP="004219B7">
      <w:pPr>
        <w:pStyle w:val="ListParagraph"/>
        <w:numPr>
          <w:ilvl w:val="0"/>
          <w:numId w:val="34"/>
        </w:numPr>
        <w:spacing w:after="0" w:line="240" w:lineRule="auto"/>
        <w:ind w:left="540" w:hanging="540"/>
        <w:contextualSpacing w:val="0"/>
        <w:jc w:val="both"/>
        <w:rPr>
          <w:rFonts w:eastAsia="Calibri" w:cs="Arial"/>
        </w:rPr>
      </w:pPr>
      <w:r w:rsidRPr="0061528C">
        <w:rPr>
          <w:rFonts w:cs="Arial"/>
        </w:rPr>
        <w:t xml:space="preserve">With regards to the CMS Energy Task Force, the Secretariat </w:t>
      </w:r>
      <w:r w:rsidR="5D3B64D4" w:rsidRPr="0061528C">
        <w:rPr>
          <w:rFonts w:cs="Arial"/>
        </w:rPr>
        <w:t xml:space="preserve">worked alongside </w:t>
      </w:r>
      <w:proofErr w:type="spellStart"/>
      <w:r w:rsidR="5D3B64D4" w:rsidRPr="0061528C">
        <w:rPr>
          <w:rFonts w:cs="Arial"/>
        </w:rPr>
        <w:t>BirdLife</w:t>
      </w:r>
      <w:proofErr w:type="spellEnd"/>
      <w:r w:rsidR="5D3B64D4" w:rsidRPr="0061528C">
        <w:rPr>
          <w:rFonts w:cs="Arial"/>
        </w:rPr>
        <w:t xml:space="preserve"> Internatio</w:t>
      </w:r>
      <w:r w:rsidR="7D6BF077" w:rsidRPr="0061528C">
        <w:rPr>
          <w:rFonts w:cs="Arial"/>
        </w:rPr>
        <w:t>nal</w:t>
      </w:r>
      <w:r w:rsidR="5D3B64D4" w:rsidRPr="0061528C">
        <w:rPr>
          <w:rFonts w:cs="Arial"/>
        </w:rPr>
        <w:t xml:space="preserve"> (through the definition of a Project Cooperation Agreement) to coordinate and </w:t>
      </w:r>
      <w:r w:rsidR="610DD35B" w:rsidRPr="0061528C">
        <w:rPr>
          <w:rFonts w:cs="Arial"/>
        </w:rPr>
        <w:t xml:space="preserve">implement </w:t>
      </w:r>
      <w:r w:rsidR="57CEF99A" w:rsidRPr="0061528C">
        <w:rPr>
          <w:rFonts w:cs="Arial"/>
        </w:rPr>
        <w:t xml:space="preserve">its </w:t>
      </w:r>
      <w:r w:rsidR="5D3B64D4" w:rsidRPr="0061528C">
        <w:rPr>
          <w:rFonts w:cs="Arial"/>
        </w:rPr>
        <w:t xml:space="preserve">Programme of Work. </w:t>
      </w:r>
      <w:r w:rsidR="0A23B3C8" w:rsidRPr="0061528C">
        <w:rPr>
          <w:rFonts w:cs="Arial"/>
        </w:rPr>
        <w:t>As a result, several activities have taken place, both in person and online, aimed at promoting the various guidance produced</w:t>
      </w:r>
      <w:r w:rsidR="24F60D4B" w:rsidRPr="0061528C">
        <w:rPr>
          <w:rFonts w:cs="Arial"/>
        </w:rPr>
        <w:t xml:space="preserve">, increasing the awareness about the ETF and/or expanding its geographical focus. </w:t>
      </w:r>
      <w:r w:rsidR="0A23B3C8" w:rsidRPr="0061528C">
        <w:rPr>
          <w:rFonts w:eastAsia="Arial" w:cs="Arial"/>
        </w:rPr>
        <w:t xml:space="preserve">A </w:t>
      </w:r>
      <w:r w:rsidR="5B096159" w:rsidRPr="0061528C">
        <w:rPr>
          <w:rFonts w:eastAsia="Arial" w:cs="Arial"/>
        </w:rPr>
        <w:t>summary</w:t>
      </w:r>
      <w:r w:rsidR="0A23B3C8" w:rsidRPr="0061528C">
        <w:rPr>
          <w:rFonts w:eastAsia="Arial" w:cs="Arial"/>
        </w:rPr>
        <w:t xml:space="preserve"> of the activities</w:t>
      </w:r>
      <w:r w:rsidR="04487FE4" w:rsidRPr="0061528C">
        <w:rPr>
          <w:rFonts w:eastAsia="Arial" w:cs="Arial"/>
        </w:rPr>
        <w:t xml:space="preserve"> of the ETF</w:t>
      </w:r>
      <w:r w:rsidR="0A23B3C8" w:rsidRPr="0061528C">
        <w:rPr>
          <w:rFonts w:eastAsia="Arial" w:cs="Arial"/>
        </w:rPr>
        <w:t xml:space="preserve"> can be found in </w:t>
      </w:r>
      <w:r w:rsidR="3C3AA1B4" w:rsidRPr="0061528C">
        <w:rPr>
          <w:rFonts w:eastAsia="Arial" w:cs="Arial"/>
          <w:color w:val="333333"/>
        </w:rPr>
        <w:t>UNEP/CMS/COP14/Doc.30.3.2</w:t>
      </w:r>
      <w:r w:rsidR="009E2A3F">
        <w:rPr>
          <w:rFonts w:eastAsia="Arial" w:cs="Arial"/>
          <w:color w:val="333333"/>
        </w:rPr>
        <w:t>.</w:t>
      </w:r>
    </w:p>
    <w:p w14:paraId="2AA45E73" w14:textId="77777777" w:rsidR="009E2A3F" w:rsidRDefault="009E2A3F" w:rsidP="00003171">
      <w:pPr>
        <w:suppressAutoHyphens/>
        <w:autoSpaceDN w:val="0"/>
        <w:spacing w:after="0" w:line="240" w:lineRule="auto"/>
        <w:textAlignment w:val="baseline"/>
        <w:rPr>
          <w:rFonts w:eastAsia="Calibri" w:cs="Arial"/>
          <w:u w:val="single"/>
        </w:rPr>
      </w:pPr>
    </w:p>
    <w:p w14:paraId="03D64474" w14:textId="0C22B5C8" w:rsidR="009E2A3F" w:rsidRPr="009E2A3F" w:rsidRDefault="009E2A3F" w:rsidP="00003171">
      <w:pPr>
        <w:suppressAutoHyphens/>
        <w:autoSpaceDN w:val="0"/>
        <w:spacing w:after="0" w:line="240" w:lineRule="auto"/>
        <w:textAlignment w:val="baseline"/>
        <w:rPr>
          <w:rFonts w:eastAsia="Calibri" w:cs="Arial"/>
          <w:u w:val="single"/>
        </w:rPr>
      </w:pPr>
      <w:r w:rsidRPr="009E2A3F">
        <w:rPr>
          <w:rFonts w:eastAsia="Calibri" w:cs="Arial"/>
          <w:u w:val="single"/>
        </w:rPr>
        <w:t xml:space="preserve">Implementation of Decision 13.9 </w:t>
      </w:r>
      <w:r w:rsidRPr="009E2A3F">
        <w:rPr>
          <w:rStyle w:val="markedcontent"/>
          <w:rFonts w:cs="Arial"/>
          <w:i/>
          <w:iCs/>
          <w:u w:val="single"/>
        </w:rPr>
        <w:t>NGO participation in CMS processes</w:t>
      </w:r>
    </w:p>
    <w:p w14:paraId="4E0CBC6E" w14:textId="77777777" w:rsidR="009E2A3F" w:rsidRPr="009E2A3F" w:rsidRDefault="009E2A3F" w:rsidP="00003171">
      <w:pPr>
        <w:widowControl w:val="0"/>
        <w:autoSpaceDE w:val="0"/>
        <w:autoSpaceDN w:val="0"/>
        <w:adjustRightInd w:val="0"/>
        <w:spacing w:after="0" w:line="240" w:lineRule="auto"/>
        <w:jc w:val="both"/>
        <w:rPr>
          <w:rFonts w:cs="Arial"/>
          <w:highlight w:val="yellow"/>
        </w:rPr>
      </w:pPr>
    </w:p>
    <w:p w14:paraId="59A59AD5" w14:textId="77777777" w:rsidR="009E2A3F" w:rsidRPr="009E2A3F" w:rsidRDefault="009E2A3F" w:rsidP="00003171">
      <w:pPr>
        <w:spacing w:after="0" w:line="240" w:lineRule="auto"/>
        <w:jc w:val="both"/>
        <w:rPr>
          <w:rFonts w:cs="Arial"/>
          <w:b/>
        </w:rPr>
      </w:pPr>
      <w:r w:rsidRPr="009E2A3F">
        <w:rPr>
          <w:rFonts w:cs="Arial"/>
          <w:b/>
        </w:rPr>
        <w:t>NGO accreditation</w:t>
      </w:r>
    </w:p>
    <w:p w14:paraId="5852D2BD" w14:textId="77777777" w:rsidR="009E2A3F" w:rsidRPr="009E2A3F" w:rsidRDefault="009E2A3F" w:rsidP="00003171">
      <w:pPr>
        <w:pStyle w:val="ListParagraph"/>
        <w:spacing w:after="0" w:line="240" w:lineRule="auto"/>
        <w:contextualSpacing w:val="0"/>
        <w:rPr>
          <w:rFonts w:eastAsia="Calibri" w:cs="Arial"/>
        </w:rPr>
      </w:pPr>
    </w:p>
    <w:p w14:paraId="31FA88C5" w14:textId="19637BD3" w:rsidR="009E2A3F" w:rsidRPr="009E2A3F" w:rsidRDefault="00E801A1" w:rsidP="004219B7">
      <w:pPr>
        <w:pStyle w:val="ListParagraph"/>
        <w:numPr>
          <w:ilvl w:val="0"/>
          <w:numId w:val="34"/>
        </w:numPr>
        <w:spacing w:after="0" w:line="240" w:lineRule="auto"/>
        <w:ind w:left="540" w:hanging="540"/>
        <w:contextualSpacing w:val="0"/>
        <w:jc w:val="both"/>
        <w:rPr>
          <w:rStyle w:val="markedcontent"/>
          <w:rFonts w:eastAsia="Calibri" w:cs="Arial"/>
        </w:rPr>
      </w:pPr>
      <w:r w:rsidRPr="009E2A3F">
        <w:rPr>
          <w:rStyle w:val="markedcontent"/>
          <w:rFonts w:cs="Arial"/>
        </w:rPr>
        <w:t>Decision 13.9 aim</w:t>
      </w:r>
      <w:r w:rsidR="0000125F" w:rsidRPr="009E2A3F">
        <w:rPr>
          <w:rStyle w:val="markedcontent"/>
          <w:rFonts w:cs="Arial"/>
        </w:rPr>
        <w:t>s</w:t>
      </w:r>
      <w:r w:rsidRPr="009E2A3F">
        <w:rPr>
          <w:rStyle w:val="markedcontent"/>
          <w:rFonts w:cs="Arial"/>
        </w:rPr>
        <w:t xml:space="preserve"> </w:t>
      </w:r>
      <w:r w:rsidR="0000125F" w:rsidRPr="009E2A3F">
        <w:rPr>
          <w:rStyle w:val="markedcontent"/>
          <w:rFonts w:cs="Arial"/>
        </w:rPr>
        <w:t>to</w:t>
      </w:r>
      <w:r w:rsidRPr="009E2A3F">
        <w:rPr>
          <w:rStyle w:val="markedcontent"/>
          <w:rFonts w:cs="Arial"/>
        </w:rPr>
        <w:t xml:space="preserve"> set up a </w:t>
      </w:r>
      <w:r w:rsidRPr="009E2A3F">
        <w:rPr>
          <w:rStyle w:val="markedcontent"/>
          <w:rFonts w:cs="Arial"/>
          <w:color w:val="000000" w:themeColor="text1"/>
        </w:rPr>
        <w:t xml:space="preserve">process </w:t>
      </w:r>
      <w:r w:rsidR="00001E49" w:rsidRPr="009E2A3F">
        <w:rPr>
          <w:rStyle w:val="markedcontent"/>
          <w:rFonts w:cs="Arial"/>
          <w:color w:val="000000" w:themeColor="text1"/>
        </w:rPr>
        <w:t xml:space="preserve">to </w:t>
      </w:r>
      <w:r w:rsidR="00BF26E0" w:rsidRPr="009E2A3F">
        <w:rPr>
          <w:rStyle w:val="markedcontent"/>
          <w:rFonts w:cs="Arial"/>
          <w:color w:val="000000" w:themeColor="text1"/>
        </w:rPr>
        <w:t xml:space="preserve">explore </w:t>
      </w:r>
      <w:r w:rsidR="00001E49" w:rsidRPr="009E2A3F">
        <w:rPr>
          <w:rStyle w:val="markedcontent"/>
          <w:rFonts w:cs="Arial"/>
          <w:color w:val="000000" w:themeColor="text1"/>
        </w:rPr>
        <w:t xml:space="preserve">options </w:t>
      </w:r>
      <w:r w:rsidRPr="009E2A3F">
        <w:rPr>
          <w:rStyle w:val="markedcontent"/>
          <w:rFonts w:cs="Arial"/>
          <w:color w:val="000000" w:themeColor="text1"/>
        </w:rPr>
        <w:t xml:space="preserve">for a special accreditation </w:t>
      </w:r>
      <w:r w:rsidR="0000125F" w:rsidRPr="009E2A3F">
        <w:rPr>
          <w:rStyle w:val="markedcontent"/>
          <w:rFonts w:cs="Arial"/>
          <w:color w:val="000000" w:themeColor="text1"/>
        </w:rPr>
        <w:t>for</w:t>
      </w:r>
      <w:r w:rsidRPr="009E2A3F">
        <w:rPr>
          <w:rStyle w:val="markedcontent"/>
          <w:rFonts w:cs="Arial"/>
          <w:color w:val="000000" w:themeColor="text1"/>
        </w:rPr>
        <w:t xml:space="preserve"> </w:t>
      </w:r>
      <w:r w:rsidRPr="009E2A3F">
        <w:rPr>
          <w:rStyle w:val="markedcontent"/>
          <w:rFonts w:cs="Arial"/>
        </w:rPr>
        <w:t>NGOs</w:t>
      </w:r>
      <w:r w:rsidR="002D392B" w:rsidRPr="009E2A3F">
        <w:rPr>
          <w:rStyle w:val="markedcontent"/>
          <w:rFonts w:cs="Arial"/>
        </w:rPr>
        <w:t xml:space="preserve">, considering that numerous NGOs play an important role in contributing to  </w:t>
      </w:r>
      <w:r w:rsidR="0037333D" w:rsidRPr="009E2A3F">
        <w:rPr>
          <w:rStyle w:val="markedcontent"/>
          <w:rFonts w:cs="Arial"/>
        </w:rPr>
        <w:t xml:space="preserve"> </w:t>
      </w:r>
      <w:r w:rsidRPr="009E2A3F">
        <w:rPr>
          <w:rStyle w:val="markedcontent"/>
          <w:rFonts w:cs="Arial"/>
        </w:rPr>
        <w:t xml:space="preserve"> </w:t>
      </w:r>
      <w:r w:rsidR="00705376" w:rsidRPr="009E2A3F">
        <w:rPr>
          <w:rStyle w:val="markedcontent"/>
          <w:rFonts w:cs="Arial"/>
        </w:rPr>
        <w:t>the work of the Convention.</w:t>
      </w:r>
      <w:r w:rsidRPr="009E2A3F">
        <w:rPr>
          <w:rStyle w:val="markedcontent"/>
          <w:rFonts w:cs="Arial"/>
        </w:rPr>
        <w:t xml:space="preserve"> </w:t>
      </w:r>
      <w:r w:rsidR="00864390" w:rsidRPr="009E2A3F">
        <w:rPr>
          <w:rStyle w:val="markedcontent"/>
          <w:rFonts w:cs="Arial"/>
        </w:rPr>
        <w:t xml:space="preserve">Although </w:t>
      </w:r>
      <w:r w:rsidR="00BF7DF8" w:rsidRPr="009E2A3F">
        <w:rPr>
          <w:rStyle w:val="markedcontent"/>
          <w:rFonts w:cs="Arial"/>
        </w:rPr>
        <w:t xml:space="preserve">the Secretariat </w:t>
      </w:r>
      <w:r w:rsidR="00870555" w:rsidRPr="009E2A3F">
        <w:rPr>
          <w:rStyle w:val="markedcontent"/>
          <w:rFonts w:cs="Arial"/>
        </w:rPr>
        <w:t xml:space="preserve">has done some </w:t>
      </w:r>
      <w:r w:rsidR="00864390" w:rsidRPr="009E2A3F">
        <w:rPr>
          <w:rStyle w:val="markedcontent"/>
          <w:rFonts w:cs="Arial"/>
        </w:rPr>
        <w:t>preliminary work</w:t>
      </w:r>
      <w:r w:rsidRPr="009E2A3F">
        <w:rPr>
          <w:rStyle w:val="markedcontent"/>
          <w:rFonts w:cs="Arial"/>
        </w:rPr>
        <w:t xml:space="preserve"> to collect information on similar processes and experiences under other </w:t>
      </w:r>
      <w:r w:rsidR="00F85874" w:rsidRPr="009E2A3F">
        <w:rPr>
          <w:rStyle w:val="markedcontent"/>
          <w:rFonts w:cs="Arial"/>
        </w:rPr>
        <w:t>c</w:t>
      </w:r>
      <w:r w:rsidRPr="009E2A3F">
        <w:rPr>
          <w:rStyle w:val="markedcontent"/>
          <w:rFonts w:cs="Arial"/>
        </w:rPr>
        <w:t xml:space="preserve">onventions, </w:t>
      </w:r>
      <w:r w:rsidR="00F85874" w:rsidRPr="009E2A3F">
        <w:rPr>
          <w:rStyle w:val="markedcontent"/>
          <w:rFonts w:cs="Arial"/>
        </w:rPr>
        <w:t xml:space="preserve">due to a lack of capacity </w:t>
      </w:r>
      <w:r w:rsidR="00870555" w:rsidRPr="009E2A3F">
        <w:rPr>
          <w:rStyle w:val="markedcontent"/>
          <w:rFonts w:cs="Arial"/>
        </w:rPr>
        <w:t xml:space="preserve">it has been unable to </w:t>
      </w:r>
      <w:r w:rsidR="002F5958" w:rsidRPr="009E2A3F">
        <w:rPr>
          <w:rStyle w:val="markedcontent"/>
          <w:rFonts w:cs="Arial"/>
        </w:rPr>
        <w:t xml:space="preserve">make significant progress to implement this decision. </w:t>
      </w:r>
    </w:p>
    <w:p w14:paraId="6E50629E" w14:textId="77777777" w:rsidR="009E2A3F" w:rsidRDefault="009E2A3F" w:rsidP="004219B7">
      <w:pPr>
        <w:pStyle w:val="ListParagraph"/>
        <w:spacing w:after="0" w:line="240" w:lineRule="auto"/>
        <w:ind w:left="540"/>
        <w:contextualSpacing w:val="0"/>
        <w:jc w:val="both"/>
        <w:rPr>
          <w:rStyle w:val="markedcontent"/>
          <w:rFonts w:cs="Arial"/>
        </w:rPr>
      </w:pPr>
    </w:p>
    <w:p w14:paraId="66FD1B1E" w14:textId="77777777" w:rsidR="009E2A3F" w:rsidRPr="004500D2" w:rsidRDefault="009E2A3F" w:rsidP="004219B7">
      <w:pPr>
        <w:spacing w:after="0" w:line="240" w:lineRule="auto"/>
        <w:jc w:val="both"/>
        <w:rPr>
          <w:rFonts w:cs="Arial"/>
          <w:b/>
        </w:rPr>
      </w:pPr>
      <w:r w:rsidRPr="004500D2">
        <w:rPr>
          <w:rFonts w:cs="Arial"/>
          <w:b/>
        </w:rPr>
        <w:t xml:space="preserve">Engaging with other sectoral groups including indigenous peoples, local </w:t>
      </w:r>
      <w:proofErr w:type="gramStart"/>
      <w:r w:rsidRPr="004500D2">
        <w:rPr>
          <w:rFonts w:cs="Arial"/>
          <w:b/>
        </w:rPr>
        <w:t>communities</w:t>
      </w:r>
      <w:proofErr w:type="gramEnd"/>
      <w:r w:rsidRPr="004500D2">
        <w:rPr>
          <w:rFonts w:cs="Arial"/>
          <w:b/>
        </w:rPr>
        <w:t xml:space="preserve"> and youth groups</w:t>
      </w:r>
    </w:p>
    <w:p w14:paraId="5FF0AC38" w14:textId="735DBE09" w:rsidR="006A0B4E" w:rsidRPr="009E2A3F" w:rsidRDefault="002F5958" w:rsidP="004219B7">
      <w:pPr>
        <w:pStyle w:val="ListParagraph"/>
        <w:spacing w:after="0" w:line="240" w:lineRule="auto"/>
        <w:ind w:left="540"/>
        <w:contextualSpacing w:val="0"/>
        <w:jc w:val="both"/>
        <w:rPr>
          <w:rStyle w:val="markedcontent"/>
          <w:rFonts w:eastAsia="Calibri" w:cs="Arial"/>
        </w:rPr>
      </w:pPr>
      <w:r w:rsidRPr="009E2A3F">
        <w:rPr>
          <w:rStyle w:val="markedcontent"/>
          <w:rFonts w:cs="Arial"/>
        </w:rPr>
        <w:t xml:space="preserve"> </w:t>
      </w:r>
    </w:p>
    <w:p w14:paraId="1E4B1912" w14:textId="18920062" w:rsidR="00D13D73" w:rsidRPr="009E2A3F" w:rsidRDefault="1ED1FFC4" w:rsidP="004219B7">
      <w:pPr>
        <w:pStyle w:val="ListParagraph"/>
        <w:numPr>
          <w:ilvl w:val="0"/>
          <w:numId w:val="34"/>
        </w:numPr>
        <w:spacing w:after="0" w:line="240" w:lineRule="auto"/>
        <w:ind w:left="540" w:hanging="540"/>
        <w:contextualSpacing w:val="0"/>
        <w:jc w:val="both"/>
        <w:rPr>
          <w:rFonts w:eastAsia="Calibri" w:cs="Arial"/>
        </w:rPr>
      </w:pPr>
      <w:r w:rsidRPr="009E2A3F">
        <w:rPr>
          <w:rFonts w:cs="Arial"/>
        </w:rPr>
        <w:t xml:space="preserve">During the current intersessional period, the Secretariat undertook efforts to identify and prepare a compilation of best practice case studies and ongoing initiatives related to community involvement in the conservation and management of CMS-listed species. </w:t>
      </w:r>
      <w:r w:rsidR="3E943EB2" w:rsidRPr="009E2A3F">
        <w:rPr>
          <w:rFonts w:cs="Arial"/>
        </w:rPr>
        <w:t>The r</w:t>
      </w:r>
      <w:r w:rsidRPr="009E2A3F">
        <w:rPr>
          <w:rFonts w:cs="Arial"/>
        </w:rPr>
        <w:t xml:space="preserve">esults are described in Document </w:t>
      </w:r>
      <w:hyperlink r:id="rId36">
        <w:r w:rsidRPr="009E2A3F">
          <w:rPr>
            <w:rStyle w:val="Hyperlink"/>
            <w:rFonts w:cs="Arial"/>
          </w:rPr>
          <w:t xml:space="preserve">UNEP/CMS/COP14/Doc.30.2.3 </w:t>
        </w:r>
        <w:r w:rsidRPr="009E2A3F">
          <w:rPr>
            <w:rStyle w:val="Hyperlink"/>
            <w:rFonts w:cs="Arial"/>
            <w:i/>
            <w:iCs/>
          </w:rPr>
          <w:t>Community Participation and Livelihoods</w:t>
        </w:r>
      </w:hyperlink>
      <w:r w:rsidRPr="009E2A3F">
        <w:rPr>
          <w:rFonts w:cs="Arial"/>
        </w:rPr>
        <w:t xml:space="preserve">. </w:t>
      </w:r>
      <w:r w:rsidR="48208D43" w:rsidRPr="009E2A3F">
        <w:rPr>
          <w:rFonts w:cs="Arial"/>
        </w:rPr>
        <w:t>Within the framework of the Central Asian Mammals Initiative, the Secretariat commissioned a study on Community-based Wildlife Management</w:t>
      </w:r>
      <w:r w:rsidR="389BF503" w:rsidRPr="009E2A3F">
        <w:rPr>
          <w:rFonts w:cs="Arial"/>
        </w:rPr>
        <w:t xml:space="preserve"> for selected species, </w:t>
      </w:r>
      <w:r w:rsidR="00E041DC" w:rsidRPr="009E2A3F">
        <w:rPr>
          <w:rFonts w:cs="Arial"/>
        </w:rPr>
        <w:t>described in more detail</w:t>
      </w:r>
      <w:r w:rsidR="389BF503" w:rsidRPr="009E2A3F">
        <w:rPr>
          <w:rFonts w:cs="Arial"/>
        </w:rPr>
        <w:t xml:space="preserve"> in Document </w:t>
      </w:r>
      <w:hyperlink r:id="rId37" w:history="1">
        <w:hyperlink r:id="rId38" w:history="1">
          <w:r w:rsidR="185E3FB3" w:rsidRPr="009E2A3F">
            <w:rPr>
              <w:rFonts w:eastAsia="Arial" w:cs="Arial"/>
            </w:rPr>
            <w:t>UNEP/CMS/COP14/Doc.29.3/Rev.2</w:t>
          </w:r>
        </w:hyperlink>
        <w:r w:rsidR="185E3FB3" w:rsidRPr="009E2A3F">
          <w:rPr>
            <w:rFonts w:cs="Arial"/>
          </w:rPr>
          <w:t xml:space="preserve">. </w:t>
        </w:r>
      </w:hyperlink>
      <w:r w:rsidR="48208D43" w:rsidRPr="009E2A3F">
        <w:rPr>
          <w:rFonts w:cs="Arial"/>
        </w:rPr>
        <w:t>The Secretariat also supported the Government of Kazakhstan</w:t>
      </w:r>
      <w:r w:rsidR="00E041DC" w:rsidRPr="009E2A3F">
        <w:rPr>
          <w:rFonts w:cs="Arial"/>
        </w:rPr>
        <w:t xml:space="preserve"> with the development of </w:t>
      </w:r>
      <w:r w:rsidR="00C51517" w:rsidRPr="009E2A3F">
        <w:rPr>
          <w:rFonts w:cs="Arial"/>
        </w:rPr>
        <w:t xml:space="preserve">a strategy for the conservation and sustainable management of Saiga, </w:t>
      </w:r>
      <w:r w:rsidR="0061712B" w:rsidRPr="009E2A3F">
        <w:rPr>
          <w:rFonts w:cs="Arial"/>
        </w:rPr>
        <w:t xml:space="preserve">through conducting multi-stakeholder consultations, including </w:t>
      </w:r>
      <w:r w:rsidR="008B56E8" w:rsidRPr="009E2A3F">
        <w:rPr>
          <w:rFonts w:cs="Arial"/>
        </w:rPr>
        <w:t xml:space="preserve">local community representatives, </w:t>
      </w:r>
      <w:r w:rsidR="004D101A" w:rsidRPr="009E2A3F">
        <w:rPr>
          <w:rFonts w:cs="Arial"/>
        </w:rPr>
        <w:t>farmers</w:t>
      </w:r>
      <w:r w:rsidR="00A377BD" w:rsidRPr="009E2A3F">
        <w:rPr>
          <w:rFonts w:cs="Arial"/>
        </w:rPr>
        <w:t>’</w:t>
      </w:r>
      <w:r w:rsidR="004D101A" w:rsidRPr="009E2A3F">
        <w:rPr>
          <w:rFonts w:cs="Arial"/>
        </w:rPr>
        <w:t xml:space="preserve"> and </w:t>
      </w:r>
      <w:r w:rsidR="00A377BD" w:rsidRPr="009E2A3F">
        <w:rPr>
          <w:rFonts w:cs="Arial"/>
        </w:rPr>
        <w:t>hunters’</w:t>
      </w:r>
      <w:r w:rsidR="004D101A" w:rsidRPr="009E2A3F">
        <w:rPr>
          <w:rFonts w:cs="Arial"/>
        </w:rPr>
        <w:t xml:space="preserve"> associations, </w:t>
      </w:r>
      <w:r w:rsidR="008B56E8" w:rsidRPr="009E2A3F">
        <w:rPr>
          <w:rFonts w:cs="Arial"/>
        </w:rPr>
        <w:t>government authorities</w:t>
      </w:r>
      <w:r w:rsidR="004D101A" w:rsidRPr="009E2A3F">
        <w:rPr>
          <w:rFonts w:cs="Arial"/>
        </w:rPr>
        <w:t xml:space="preserve"> </w:t>
      </w:r>
      <w:r w:rsidR="00A377BD" w:rsidRPr="009E2A3F">
        <w:rPr>
          <w:rFonts w:cs="Arial"/>
        </w:rPr>
        <w:t>as well as</w:t>
      </w:r>
      <w:r w:rsidR="004D101A" w:rsidRPr="009E2A3F">
        <w:rPr>
          <w:rFonts w:cs="Arial"/>
        </w:rPr>
        <w:t xml:space="preserve"> </w:t>
      </w:r>
      <w:r w:rsidR="00A377BD" w:rsidRPr="009E2A3F">
        <w:rPr>
          <w:rFonts w:cs="Arial"/>
        </w:rPr>
        <w:t xml:space="preserve">national and </w:t>
      </w:r>
      <w:r w:rsidR="004D101A" w:rsidRPr="009E2A3F">
        <w:rPr>
          <w:rFonts w:cs="Arial"/>
        </w:rPr>
        <w:t xml:space="preserve">international </w:t>
      </w:r>
      <w:r w:rsidR="00976157" w:rsidRPr="009E2A3F">
        <w:rPr>
          <w:rFonts w:cs="Arial"/>
        </w:rPr>
        <w:t xml:space="preserve">experts on Saiga and human wildlife conflict. </w:t>
      </w:r>
      <w:r w:rsidR="48208D43" w:rsidRPr="009E2A3F">
        <w:rPr>
          <w:rFonts w:cs="Arial"/>
        </w:rPr>
        <w:t xml:space="preserve"> </w:t>
      </w:r>
    </w:p>
    <w:p w14:paraId="5C16E220" w14:textId="77777777" w:rsidR="009E2A3F" w:rsidRPr="009E2A3F" w:rsidRDefault="009E2A3F" w:rsidP="004219B7">
      <w:pPr>
        <w:pStyle w:val="ListParagraph"/>
        <w:spacing w:after="0" w:line="240" w:lineRule="auto"/>
        <w:ind w:left="540"/>
        <w:contextualSpacing w:val="0"/>
        <w:jc w:val="both"/>
        <w:rPr>
          <w:rFonts w:eastAsia="Calibri" w:cs="Arial"/>
        </w:rPr>
      </w:pPr>
    </w:p>
    <w:p w14:paraId="3C25BDB2" w14:textId="5F71AFB1" w:rsidR="00D13D73" w:rsidRPr="009E2A3F" w:rsidRDefault="000A00DC" w:rsidP="004219B7">
      <w:pPr>
        <w:pStyle w:val="ListParagraph"/>
        <w:numPr>
          <w:ilvl w:val="0"/>
          <w:numId w:val="34"/>
        </w:numPr>
        <w:spacing w:after="0" w:line="240" w:lineRule="auto"/>
        <w:ind w:left="540" w:hanging="540"/>
        <w:contextualSpacing w:val="0"/>
        <w:jc w:val="both"/>
        <w:rPr>
          <w:rFonts w:eastAsia="Calibri" w:cs="Arial"/>
        </w:rPr>
      </w:pPr>
      <w:r w:rsidRPr="009E2A3F">
        <w:rPr>
          <w:rFonts w:cs="Arial"/>
          <w:lang w:val="en-US"/>
        </w:rPr>
        <w:t xml:space="preserve">Representatives of the Global Biodiversity Youth Network (GYBN) attended CMS COP13, and </w:t>
      </w:r>
      <w:r w:rsidR="0077783A" w:rsidRPr="009E2A3F">
        <w:rPr>
          <w:rFonts w:cs="Arial"/>
          <w:lang w:val="en-US"/>
        </w:rPr>
        <w:t xml:space="preserve">the Secretariat is reaching out to encourage their participation at COP14.  Outreach has also  </w:t>
      </w:r>
      <w:r w:rsidR="00FC04AD" w:rsidRPr="009E2A3F">
        <w:rPr>
          <w:rFonts w:cs="Arial"/>
          <w:lang w:val="en-US"/>
        </w:rPr>
        <w:t xml:space="preserve"> taken place with youth organizations</w:t>
      </w:r>
      <w:r w:rsidR="00F85874" w:rsidRPr="009E2A3F">
        <w:rPr>
          <w:rFonts w:cs="Arial"/>
          <w:lang w:val="en-US"/>
        </w:rPr>
        <w:t>,</w:t>
      </w:r>
      <w:r w:rsidR="00FC04AD" w:rsidRPr="009E2A3F">
        <w:rPr>
          <w:rFonts w:cs="Arial"/>
          <w:lang w:val="en-US"/>
        </w:rPr>
        <w:t xml:space="preserve"> including the</w:t>
      </w:r>
      <w:r w:rsidR="007C0396" w:rsidRPr="009E2A3F">
        <w:rPr>
          <w:rFonts w:cs="Arial"/>
          <w:lang w:val="en-US"/>
        </w:rPr>
        <w:t xml:space="preserve"> </w:t>
      </w:r>
      <w:r w:rsidR="00D13D73" w:rsidRPr="009E2A3F">
        <w:rPr>
          <w:rFonts w:cs="Arial"/>
        </w:rPr>
        <w:t>Major Group for Children and Youth</w:t>
      </w:r>
      <w:r w:rsidR="00FC04AD" w:rsidRPr="009E2A3F">
        <w:rPr>
          <w:rFonts w:cs="Arial"/>
          <w:color w:val="000000" w:themeColor="text1"/>
          <w:lang w:val="en-US"/>
        </w:rPr>
        <w:t xml:space="preserve"> </w:t>
      </w:r>
      <w:r w:rsidR="00E0569D" w:rsidRPr="009E2A3F">
        <w:rPr>
          <w:rFonts w:cs="Arial"/>
          <w:color w:val="000000" w:themeColor="text1"/>
          <w:lang w:val="en-US"/>
        </w:rPr>
        <w:t xml:space="preserve">in the context of the </w:t>
      </w:r>
      <w:r w:rsidR="00E0569D" w:rsidRPr="009E2A3F">
        <w:rPr>
          <w:rFonts w:cs="Arial"/>
          <w:lang w:val="en-US"/>
        </w:rPr>
        <w:t>World Migratory Bird Day</w:t>
      </w:r>
      <w:r w:rsidR="00001E49" w:rsidRPr="009E2A3F">
        <w:rPr>
          <w:rFonts w:cs="Arial"/>
          <w:lang w:val="en-US"/>
        </w:rPr>
        <w:t xml:space="preserve"> campaign</w:t>
      </w:r>
      <w:r w:rsidR="00F85874" w:rsidRPr="009E2A3F">
        <w:rPr>
          <w:rFonts w:cs="Arial"/>
          <w:lang w:val="en-US"/>
        </w:rPr>
        <w:t>,</w:t>
      </w:r>
      <w:r w:rsidR="00E0569D" w:rsidRPr="009E2A3F">
        <w:rPr>
          <w:rFonts w:cs="Arial"/>
          <w:lang w:val="en-US"/>
        </w:rPr>
        <w:t xml:space="preserve"> </w:t>
      </w:r>
      <w:r w:rsidR="00FC04AD" w:rsidRPr="009E2A3F">
        <w:rPr>
          <w:rFonts w:cs="Arial"/>
          <w:lang w:val="en-US"/>
        </w:rPr>
        <w:t>with a view to engaging them at COP14.</w:t>
      </w:r>
    </w:p>
    <w:p w14:paraId="0902B696" w14:textId="77777777" w:rsidR="009E2A3F" w:rsidRDefault="009E2A3F" w:rsidP="00003171">
      <w:pPr>
        <w:pStyle w:val="ListParagraph"/>
        <w:spacing w:after="0" w:line="240" w:lineRule="auto"/>
        <w:contextualSpacing w:val="0"/>
        <w:rPr>
          <w:rFonts w:eastAsia="Calibri" w:cs="Arial"/>
        </w:rPr>
      </w:pPr>
    </w:p>
    <w:p w14:paraId="2BE684E1" w14:textId="77777777" w:rsidR="009E2A3F" w:rsidRPr="004500D2" w:rsidRDefault="009E2A3F" w:rsidP="00003171">
      <w:pPr>
        <w:suppressAutoHyphens/>
        <w:autoSpaceDN w:val="0"/>
        <w:spacing w:after="0" w:line="240" w:lineRule="auto"/>
        <w:textAlignment w:val="baseline"/>
        <w:rPr>
          <w:rFonts w:eastAsia="Calibri" w:cs="Arial"/>
          <w:u w:val="single"/>
        </w:rPr>
      </w:pPr>
      <w:r w:rsidRPr="004500D2">
        <w:rPr>
          <w:rFonts w:eastAsia="Calibri" w:cs="Arial"/>
          <w:u w:val="single"/>
        </w:rPr>
        <w:t>Discussion and analysis</w:t>
      </w:r>
    </w:p>
    <w:p w14:paraId="0BEB3F0D" w14:textId="77777777" w:rsidR="009E2A3F" w:rsidRPr="009E2A3F" w:rsidRDefault="009E2A3F" w:rsidP="00003171">
      <w:pPr>
        <w:pStyle w:val="ListParagraph"/>
        <w:spacing w:after="0" w:line="240" w:lineRule="auto"/>
        <w:contextualSpacing w:val="0"/>
        <w:rPr>
          <w:rFonts w:eastAsia="Calibri" w:cs="Arial"/>
        </w:rPr>
      </w:pPr>
    </w:p>
    <w:p w14:paraId="037459F5" w14:textId="446056C1" w:rsidR="0096504A" w:rsidRPr="009E2A3F" w:rsidRDefault="0096504A" w:rsidP="004219B7">
      <w:pPr>
        <w:pStyle w:val="ListParagraph"/>
        <w:numPr>
          <w:ilvl w:val="0"/>
          <w:numId w:val="34"/>
        </w:numPr>
        <w:spacing w:after="0" w:line="240" w:lineRule="auto"/>
        <w:ind w:left="540" w:hanging="540"/>
        <w:contextualSpacing w:val="0"/>
        <w:jc w:val="both"/>
        <w:rPr>
          <w:rFonts w:eastAsia="Calibri" w:cs="Arial"/>
        </w:rPr>
      </w:pPr>
      <w:bookmarkStart w:id="3" w:name="_Hlk27397956"/>
      <w:r w:rsidRPr="009E2A3F">
        <w:rPr>
          <w:rFonts w:cs="Arial"/>
        </w:rPr>
        <w:t xml:space="preserve">The CMS Secretariat </w:t>
      </w:r>
      <w:r w:rsidR="009E43D5" w:rsidRPr="009E2A3F">
        <w:rPr>
          <w:rFonts w:cs="Arial"/>
        </w:rPr>
        <w:t>has invested significant effort in engaging with other organizations and partners</w:t>
      </w:r>
      <w:r w:rsidR="00CD60FA" w:rsidRPr="009E2A3F">
        <w:rPr>
          <w:rFonts w:cs="Arial"/>
        </w:rPr>
        <w:t xml:space="preserve">, and </w:t>
      </w:r>
      <w:r w:rsidRPr="009E2A3F">
        <w:rPr>
          <w:rFonts w:cs="Arial"/>
          <w:color w:val="000000" w:themeColor="text1"/>
        </w:rPr>
        <w:t xml:space="preserve">is appreciative of the </w:t>
      </w:r>
      <w:r w:rsidR="00CD60FA" w:rsidRPr="009E2A3F">
        <w:rPr>
          <w:rFonts w:cs="Arial"/>
          <w:color w:val="000000" w:themeColor="text1"/>
        </w:rPr>
        <w:t xml:space="preserve">positive collaboration </w:t>
      </w:r>
      <w:r w:rsidRPr="009E2A3F">
        <w:rPr>
          <w:rFonts w:cs="Arial"/>
          <w:color w:val="000000" w:themeColor="text1"/>
        </w:rPr>
        <w:t>with other biodiversity-related conventions,</w:t>
      </w:r>
      <w:r w:rsidR="00B60143" w:rsidRPr="009E2A3F">
        <w:rPr>
          <w:rFonts w:cs="Arial"/>
          <w:color w:val="000000" w:themeColor="text1"/>
        </w:rPr>
        <w:t xml:space="preserve"> other UN entities,</w:t>
      </w:r>
      <w:r w:rsidR="00F85874" w:rsidRPr="009E2A3F">
        <w:rPr>
          <w:rFonts w:cs="Arial"/>
          <w:color w:val="000000" w:themeColor="text1"/>
        </w:rPr>
        <w:t xml:space="preserve"> </w:t>
      </w:r>
      <w:r w:rsidRPr="009E2A3F">
        <w:rPr>
          <w:rFonts w:cs="Arial"/>
          <w:color w:val="000000" w:themeColor="text1"/>
        </w:rPr>
        <w:t>NGOs</w:t>
      </w:r>
      <w:r w:rsidR="00CD60FA" w:rsidRPr="009E2A3F">
        <w:rPr>
          <w:rFonts w:cs="Arial"/>
          <w:color w:val="000000" w:themeColor="text1"/>
        </w:rPr>
        <w:t>,</w:t>
      </w:r>
      <w:r w:rsidRPr="009E2A3F">
        <w:rPr>
          <w:rFonts w:cs="Arial"/>
          <w:color w:val="000000" w:themeColor="text1"/>
        </w:rPr>
        <w:t xml:space="preserve"> </w:t>
      </w:r>
      <w:r w:rsidR="00205A15" w:rsidRPr="009E2A3F">
        <w:rPr>
          <w:rFonts w:cs="Arial"/>
          <w:color w:val="000000" w:themeColor="text1"/>
        </w:rPr>
        <w:t xml:space="preserve">and other stakeholders to </w:t>
      </w:r>
      <w:r w:rsidRPr="009E2A3F">
        <w:rPr>
          <w:rFonts w:cs="Arial"/>
          <w:color w:val="000000" w:themeColor="text1"/>
        </w:rPr>
        <w:t>further</w:t>
      </w:r>
      <w:r w:rsidR="00205A15" w:rsidRPr="009E2A3F">
        <w:rPr>
          <w:rFonts w:cs="Arial"/>
          <w:color w:val="000000" w:themeColor="text1"/>
        </w:rPr>
        <w:t xml:space="preserve"> the work of </w:t>
      </w:r>
      <w:r w:rsidRPr="009E2A3F">
        <w:rPr>
          <w:rFonts w:cs="Arial"/>
          <w:color w:val="000000" w:themeColor="text1"/>
        </w:rPr>
        <w:t>CMS</w:t>
      </w:r>
      <w:r w:rsidR="00205A15" w:rsidRPr="009E2A3F">
        <w:rPr>
          <w:rFonts w:cs="Arial"/>
          <w:color w:val="000000" w:themeColor="text1"/>
        </w:rPr>
        <w:t xml:space="preserve">.  </w:t>
      </w:r>
    </w:p>
    <w:p w14:paraId="56C2D53A" w14:textId="77777777" w:rsidR="009E2A3F" w:rsidRPr="009E2A3F" w:rsidRDefault="009E2A3F" w:rsidP="004219B7">
      <w:pPr>
        <w:pStyle w:val="ListParagraph"/>
        <w:spacing w:after="0" w:line="240" w:lineRule="auto"/>
        <w:ind w:left="540"/>
        <w:contextualSpacing w:val="0"/>
        <w:jc w:val="both"/>
        <w:rPr>
          <w:rFonts w:eastAsia="Calibri" w:cs="Arial"/>
        </w:rPr>
      </w:pPr>
    </w:p>
    <w:bookmarkEnd w:id="3"/>
    <w:p w14:paraId="5F33D9E5" w14:textId="27AEC2F1" w:rsidR="001D4FBB" w:rsidRPr="009E2A3F" w:rsidRDefault="0096504A" w:rsidP="004219B7">
      <w:pPr>
        <w:pStyle w:val="ListParagraph"/>
        <w:numPr>
          <w:ilvl w:val="0"/>
          <w:numId w:val="34"/>
        </w:numPr>
        <w:spacing w:after="0" w:line="240" w:lineRule="auto"/>
        <w:ind w:left="540" w:hanging="540"/>
        <w:contextualSpacing w:val="0"/>
        <w:jc w:val="both"/>
        <w:rPr>
          <w:rFonts w:eastAsia="Calibri" w:cs="Arial"/>
        </w:rPr>
      </w:pPr>
      <w:r w:rsidRPr="009E2A3F">
        <w:rPr>
          <w:rFonts w:cs="Arial"/>
        </w:rPr>
        <w:t xml:space="preserve">Subject to the availability of resources, </w:t>
      </w:r>
      <w:r w:rsidR="001D4FBB" w:rsidRPr="009E2A3F">
        <w:rPr>
          <w:rFonts w:cs="Arial"/>
        </w:rPr>
        <w:t xml:space="preserve">the Secretariat will continue </w:t>
      </w:r>
      <w:r w:rsidR="00F85874" w:rsidRPr="009E2A3F">
        <w:rPr>
          <w:rFonts w:cs="Arial"/>
        </w:rPr>
        <w:t xml:space="preserve">to </w:t>
      </w:r>
      <w:r w:rsidR="001D4FBB" w:rsidRPr="009E2A3F">
        <w:rPr>
          <w:rFonts w:cs="Arial"/>
        </w:rPr>
        <w:t xml:space="preserve">engage with these key organizations to advance the implementation of CMS. The Secretariat </w:t>
      </w:r>
      <w:r w:rsidR="003719E8" w:rsidRPr="009E2A3F">
        <w:rPr>
          <w:rFonts w:cs="Arial"/>
        </w:rPr>
        <w:t xml:space="preserve">also proposes to continue work </w:t>
      </w:r>
      <w:r w:rsidR="00E46E08" w:rsidRPr="009E2A3F">
        <w:rPr>
          <w:rFonts w:cs="Arial"/>
        </w:rPr>
        <w:t>to</w:t>
      </w:r>
      <w:r w:rsidR="001D4FBB" w:rsidRPr="009E2A3F">
        <w:rPr>
          <w:rFonts w:cs="Arial"/>
        </w:rPr>
        <w:t xml:space="preserve"> explore ways to establish a dialogue with other key </w:t>
      </w:r>
      <w:r w:rsidR="00E46E08" w:rsidRPr="009E2A3F">
        <w:rPr>
          <w:rFonts w:cs="Arial"/>
        </w:rPr>
        <w:t xml:space="preserve">stakeholders, </w:t>
      </w:r>
      <w:r w:rsidR="001D4FBB" w:rsidRPr="009E2A3F">
        <w:rPr>
          <w:rFonts w:cs="Arial"/>
        </w:rPr>
        <w:t xml:space="preserve">including indigenous peoples, local </w:t>
      </w:r>
      <w:proofErr w:type="gramStart"/>
      <w:r w:rsidR="001D4FBB" w:rsidRPr="009E2A3F">
        <w:rPr>
          <w:rFonts w:cs="Arial"/>
        </w:rPr>
        <w:t>communities</w:t>
      </w:r>
      <w:proofErr w:type="gramEnd"/>
      <w:r w:rsidR="001D4FBB" w:rsidRPr="009E2A3F">
        <w:rPr>
          <w:rFonts w:cs="Arial"/>
        </w:rPr>
        <w:t xml:space="preserve"> and youth groups</w:t>
      </w:r>
      <w:r w:rsidR="00F85874" w:rsidRPr="009E2A3F">
        <w:rPr>
          <w:rFonts w:cs="Arial"/>
        </w:rPr>
        <w:t>,</w:t>
      </w:r>
      <w:r w:rsidR="001D4FBB" w:rsidRPr="009E2A3F">
        <w:rPr>
          <w:rFonts w:cs="Arial"/>
        </w:rPr>
        <w:t xml:space="preserve"> a</w:t>
      </w:r>
      <w:r w:rsidR="00F85874" w:rsidRPr="009E2A3F">
        <w:rPr>
          <w:rFonts w:cs="Arial"/>
        </w:rPr>
        <w:t>nd</w:t>
      </w:r>
      <w:r w:rsidR="001D4FBB" w:rsidRPr="009E2A3F">
        <w:rPr>
          <w:rFonts w:cs="Arial"/>
        </w:rPr>
        <w:t xml:space="preserve"> to increas</w:t>
      </w:r>
      <w:r w:rsidR="00F85874" w:rsidRPr="009E2A3F">
        <w:rPr>
          <w:rFonts w:cs="Arial"/>
        </w:rPr>
        <w:t>e</w:t>
      </w:r>
      <w:r w:rsidR="001D4FBB" w:rsidRPr="009E2A3F">
        <w:rPr>
          <w:rFonts w:cs="Arial"/>
        </w:rPr>
        <w:t xml:space="preserve"> the engagement and recognition of those NGO partners whose activities make a significant contribution to CMS.</w:t>
      </w:r>
    </w:p>
    <w:p w14:paraId="37859622" w14:textId="77777777" w:rsidR="00003171" w:rsidRDefault="00003171" w:rsidP="004219B7">
      <w:pPr>
        <w:pStyle w:val="ListParagraph"/>
        <w:spacing w:line="240" w:lineRule="auto"/>
        <w:contextualSpacing w:val="0"/>
        <w:rPr>
          <w:rFonts w:eastAsia="Calibri" w:cs="Arial"/>
        </w:rPr>
      </w:pPr>
    </w:p>
    <w:p w14:paraId="5FBF44E9" w14:textId="159504CA" w:rsidR="009E2A3F" w:rsidRDefault="009E2A3F" w:rsidP="00003171">
      <w:pPr>
        <w:spacing w:after="0" w:line="240" w:lineRule="auto"/>
        <w:rPr>
          <w:rFonts w:cs="Arial"/>
          <w:u w:val="single"/>
        </w:rPr>
      </w:pPr>
      <w:r w:rsidRPr="009E2A3F">
        <w:rPr>
          <w:rFonts w:cs="Arial"/>
          <w:u w:val="single"/>
        </w:rPr>
        <w:t>Recommended Actions</w:t>
      </w:r>
    </w:p>
    <w:p w14:paraId="711CE1E6" w14:textId="77777777" w:rsidR="00003171" w:rsidRPr="009E2A3F" w:rsidRDefault="00003171" w:rsidP="00003171">
      <w:pPr>
        <w:spacing w:after="0" w:line="240" w:lineRule="auto"/>
        <w:rPr>
          <w:rFonts w:eastAsia="Calibri" w:cs="Arial"/>
        </w:rPr>
      </w:pPr>
    </w:p>
    <w:p w14:paraId="7F473AB5" w14:textId="77777777" w:rsidR="0096504A" w:rsidRPr="009E2A3F" w:rsidRDefault="0096504A" w:rsidP="004219B7">
      <w:pPr>
        <w:pStyle w:val="ListParagraph"/>
        <w:numPr>
          <w:ilvl w:val="0"/>
          <w:numId w:val="34"/>
        </w:numPr>
        <w:spacing w:after="0" w:line="240" w:lineRule="auto"/>
        <w:ind w:left="540" w:hanging="540"/>
        <w:contextualSpacing w:val="0"/>
        <w:jc w:val="both"/>
        <w:rPr>
          <w:rFonts w:eastAsia="Calibri" w:cs="Arial"/>
        </w:rPr>
      </w:pPr>
      <w:r w:rsidRPr="009E2A3F">
        <w:rPr>
          <w:rFonts w:cs="Arial"/>
        </w:rPr>
        <w:t>The Conference of the Parties is recommended to:</w:t>
      </w:r>
    </w:p>
    <w:p w14:paraId="6AA42C8F" w14:textId="77777777" w:rsidR="0096504A" w:rsidRPr="004500D2" w:rsidRDefault="0096504A" w:rsidP="004219B7">
      <w:pPr>
        <w:autoSpaceDN w:val="0"/>
        <w:spacing w:after="0" w:line="240" w:lineRule="auto"/>
        <w:jc w:val="both"/>
        <w:rPr>
          <w:rFonts w:cs="Arial"/>
        </w:rPr>
      </w:pPr>
    </w:p>
    <w:p w14:paraId="374E5F10" w14:textId="247BE86D" w:rsidR="0096504A" w:rsidRPr="004500D2" w:rsidRDefault="0096504A" w:rsidP="004219B7">
      <w:pPr>
        <w:numPr>
          <w:ilvl w:val="0"/>
          <w:numId w:val="27"/>
        </w:numPr>
        <w:autoSpaceDN w:val="0"/>
        <w:spacing w:after="0" w:line="240" w:lineRule="auto"/>
        <w:ind w:left="1134" w:hanging="567"/>
        <w:jc w:val="both"/>
        <w:rPr>
          <w:rFonts w:cs="Arial"/>
        </w:rPr>
      </w:pPr>
      <w:r w:rsidRPr="004500D2">
        <w:rPr>
          <w:rFonts w:cs="Arial"/>
        </w:rPr>
        <w:t>adopt the draft amendments to Resolution 11.10 (Rev. COP1</w:t>
      </w:r>
      <w:r w:rsidR="006241C5" w:rsidRPr="004500D2">
        <w:rPr>
          <w:rFonts w:cs="Arial"/>
        </w:rPr>
        <w:t>3</w:t>
      </w:r>
      <w:r w:rsidRPr="004500D2">
        <w:rPr>
          <w:rFonts w:cs="Arial"/>
        </w:rPr>
        <w:t xml:space="preserve">) contained in Annex 1 of this document; </w:t>
      </w:r>
    </w:p>
    <w:p w14:paraId="54A1BEFB" w14:textId="77777777" w:rsidR="0096504A" w:rsidRPr="004500D2" w:rsidRDefault="0096504A" w:rsidP="004219B7">
      <w:pPr>
        <w:autoSpaceDN w:val="0"/>
        <w:spacing w:after="0" w:line="240" w:lineRule="auto"/>
        <w:jc w:val="both"/>
        <w:rPr>
          <w:rFonts w:cs="Arial"/>
        </w:rPr>
      </w:pPr>
    </w:p>
    <w:p w14:paraId="5C2878AD" w14:textId="5CACECDD" w:rsidR="0096504A" w:rsidRPr="004500D2" w:rsidRDefault="0096504A" w:rsidP="004219B7">
      <w:pPr>
        <w:numPr>
          <w:ilvl w:val="0"/>
          <w:numId w:val="27"/>
        </w:numPr>
        <w:autoSpaceDN w:val="0"/>
        <w:spacing w:after="0" w:line="240" w:lineRule="auto"/>
        <w:ind w:left="1134" w:hanging="567"/>
        <w:jc w:val="both"/>
        <w:rPr>
          <w:rFonts w:cs="Arial"/>
        </w:rPr>
      </w:pPr>
      <w:r w:rsidRPr="004500D2">
        <w:rPr>
          <w:rFonts w:cs="Arial"/>
        </w:rPr>
        <w:t xml:space="preserve">adopt the draft </w:t>
      </w:r>
      <w:r w:rsidR="00F85874" w:rsidRPr="004500D2">
        <w:rPr>
          <w:rFonts w:cs="Arial"/>
        </w:rPr>
        <w:t>D</w:t>
      </w:r>
      <w:r w:rsidRPr="004500D2">
        <w:rPr>
          <w:rFonts w:cs="Arial"/>
        </w:rPr>
        <w:t>ecisions contained in Annex 2 of this document</w:t>
      </w:r>
      <w:r w:rsidR="00654A41" w:rsidRPr="004500D2">
        <w:rPr>
          <w:rFonts w:cs="Arial"/>
        </w:rPr>
        <w:t>;</w:t>
      </w:r>
    </w:p>
    <w:p w14:paraId="70FD9543" w14:textId="77777777" w:rsidR="00654A41" w:rsidRPr="004500D2" w:rsidRDefault="00654A41" w:rsidP="004219B7">
      <w:pPr>
        <w:autoSpaceDN w:val="0"/>
        <w:spacing w:after="0" w:line="240" w:lineRule="auto"/>
        <w:ind w:left="1134"/>
        <w:jc w:val="both"/>
        <w:rPr>
          <w:rFonts w:cs="Arial"/>
        </w:rPr>
      </w:pPr>
    </w:p>
    <w:p w14:paraId="40E71D7D" w14:textId="7107C727" w:rsidR="00CB239D" w:rsidRPr="004500D2" w:rsidRDefault="00654A41" w:rsidP="004219B7">
      <w:pPr>
        <w:numPr>
          <w:ilvl w:val="0"/>
          <w:numId w:val="27"/>
        </w:numPr>
        <w:autoSpaceDN w:val="0"/>
        <w:spacing w:after="0" w:line="240" w:lineRule="auto"/>
        <w:ind w:left="1134" w:hanging="567"/>
        <w:jc w:val="both"/>
        <w:rPr>
          <w:rFonts w:cs="Arial"/>
        </w:rPr>
      </w:pPr>
      <w:r w:rsidRPr="004500D2">
        <w:rPr>
          <w:rFonts w:cs="Arial"/>
        </w:rPr>
        <w:t>Delete Decisions 13.9</w:t>
      </w:r>
      <w:r w:rsidR="00F85874" w:rsidRPr="004500D2">
        <w:rPr>
          <w:rFonts w:cs="Arial"/>
        </w:rPr>
        <w:t>–</w:t>
      </w:r>
      <w:r w:rsidRPr="004500D2">
        <w:rPr>
          <w:rFonts w:cs="Arial"/>
        </w:rPr>
        <w:t>13.10.</w:t>
      </w:r>
    </w:p>
    <w:p w14:paraId="61893A7E" w14:textId="77777777" w:rsidR="00E73A11" w:rsidRPr="004500D2" w:rsidRDefault="00E73A11" w:rsidP="004219B7">
      <w:pPr>
        <w:autoSpaceDN w:val="0"/>
        <w:spacing w:after="0" w:line="240" w:lineRule="auto"/>
        <w:jc w:val="both"/>
        <w:rPr>
          <w:rFonts w:cs="Arial"/>
        </w:rPr>
        <w:sectPr w:rsidR="00E73A11" w:rsidRPr="004500D2" w:rsidSect="00960075">
          <w:headerReference w:type="even" r:id="rId39"/>
          <w:headerReference w:type="default" r:id="rId40"/>
          <w:footerReference w:type="default" r:id="rId41"/>
          <w:headerReference w:type="first" r:id="rId42"/>
          <w:footerReference w:type="first" r:id="rId43"/>
          <w:pgSz w:w="11906" w:h="16838" w:code="9"/>
          <w:pgMar w:top="1440" w:right="1440" w:bottom="1440" w:left="1440" w:header="720" w:footer="720" w:gutter="0"/>
          <w:cols w:space="720"/>
          <w:titlePg/>
          <w:docGrid w:linePitch="360"/>
        </w:sectPr>
      </w:pPr>
    </w:p>
    <w:p w14:paraId="5ABACFEF" w14:textId="55877CD6" w:rsidR="00823EEC" w:rsidRPr="004500D2" w:rsidRDefault="005D57C0" w:rsidP="005D57C0">
      <w:pPr>
        <w:suppressAutoHyphens/>
        <w:autoSpaceDN w:val="0"/>
        <w:spacing w:after="0" w:line="240" w:lineRule="auto"/>
        <w:jc w:val="right"/>
        <w:textAlignment w:val="baseline"/>
        <w:rPr>
          <w:rFonts w:eastAsia="Calibri" w:cs="Arial"/>
          <w:b/>
        </w:rPr>
      </w:pPr>
      <w:r w:rsidRPr="004500D2">
        <w:rPr>
          <w:rFonts w:cs="Arial"/>
          <w:b/>
          <w:lang w:val="en-US"/>
        </w:rPr>
        <w:lastRenderedPageBreak/>
        <w:t>ANNEX 1</w:t>
      </w:r>
    </w:p>
    <w:p w14:paraId="72FA1AA9" w14:textId="77777777" w:rsidR="00A274E5" w:rsidRDefault="00A274E5" w:rsidP="00823EEC">
      <w:pPr>
        <w:spacing w:after="0" w:line="240" w:lineRule="auto"/>
        <w:rPr>
          <w:rFonts w:cs="Arial"/>
        </w:rPr>
      </w:pPr>
    </w:p>
    <w:p w14:paraId="3D5F1D10" w14:textId="77777777" w:rsidR="00E64714" w:rsidRPr="004500D2" w:rsidRDefault="00E64714" w:rsidP="00823EEC">
      <w:pPr>
        <w:spacing w:after="0" w:line="240" w:lineRule="auto"/>
        <w:rPr>
          <w:rFonts w:cs="Arial"/>
        </w:rPr>
      </w:pPr>
    </w:p>
    <w:p w14:paraId="4D03447B" w14:textId="77777777" w:rsidR="00045024" w:rsidRPr="004500D2" w:rsidRDefault="00045024" w:rsidP="00045024">
      <w:pPr>
        <w:spacing w:after="0"/>
        <w:jc w:val="center"/>
        <w:rPr>
          <w:rFonts w:eastAsia="Arial" w:cs="Arial"/>
        </w:rPr>
      </w:pPr>
      <w:r w:rsidRPr="004500D2">
        <w:rPr>
          <w:rFonts w:eastAsia="Arial" w:cs="Arial"/>
        </w:rPr>
        <w:t xml:space="preserve">PROPOSED AMENDMENTS TO UNEP/CMS/RESOLUTION 11.10 (Rev.COP13) </w:t>
      </w:r>
    </w:p>
    <w:p w14:paraId="116709B7" w14:textId="77777777" w:rsidR="00045024" w:rsidRPr="004500D2" w:rsidRDefault="00045024" w:rsidP="00045024">
      <w:pPr>
        <w:spacing w:after="0"/>
        <w:jc w:val="center"/>
        <w:rPr>
          <w:rFonts w:eastAsia="Arial" w:cs="Arial"/>
        </w:rPr>
      </w:pPr>
    </w:p>
    <w:p w14:paraId="38EC5B97" w14:textId="77777777" w:rsidR="00045024" w:rsidRPr="004500D2" w:rsidRDefault="00045024" w:rsidP="00045024">
      <w:pPr>
        <w:spacing w:after="0"/>
        <w:jc w:val="center"/>
        <w:rPr>
          <w:rFonts w:eastAsia="Arial" w:cs="Arial"/>
          <w:b/>
        </w:rPr>
      </w:pPr>
      <w:r w:rsidRPr="004500D2">
        <w:rPr>
          <w:rFonts w:eastAsia="Arial" w:cs="Arial"/>
          <w:b/>
        </w:rPr>
        <w:t>SYNERGIES AND PARTNERSHIPS</w:t>
      </w:r>
    </w:p>
    <w:p w14:paraId="5E828CD7" w14:textId="77777777" w:rsidR="00045024" w:rsidRPr="004500D2" w:rsidRDefault="00045024" w:rsidP="00045024">
      <w:pPr>
        <w:spacing w:after="0"/>
        <w:jc w:val="both"/>
        <w:rPr>
          <w:rFonts w:eastAsia="Arial" w:cs="Arial"/>
        </w:rPr>
      </w:pPr>
    </w:p>
    <w:p w14:paraId="5161FDE7" w14:textId="77777777" w:rsidR="00045024" w:rsidRPr="004500D2" w:rsidRDefault="00045024" w:rsidP="00045024">
      <w:pPr>
        <w:spacing w:after="0"/>
        <w:jc w:val="center"/>
        <w:rPr>
          <w:rFonts w:eastAsia="Arial" w:cs="Arial"/>
        </w:rPr>
      </w:pPr>
      <w:r w:rsidRPr="004500D2">
        <w:rPr>
          <w:rFonts w:eastAsia="Arial" w:cs="Arial"/>
        </w:rPr>
        <w:t xml:space="preserve">NB. Proposed new text to Resolutions originating from COP13 is </w:t>
      </w:r>
      <w:r w:rsidRPr="004500D2">
        <w:rPr>
          <w:rFonts w:eastAsia="Arial" w:cs="Arial"/>
          <w:u w:val="single"/>
        </w:rPr>
        <w:t>underlined</w:t>
      </w:r>
      <w:r w:rsidRPr="004500D2">
        <w:rPr>
          <w:rFonts w:eastAsia="Arial" w:cs="Arial"/>
        </w:rPr>
        <w:t>.</w:t>
      </w:r>
    </w:p>
    <w:p w14:paraId="3756730A" w14:textId="77777777" w:rsidR="00045024" w:rsidRPr="004500D2" w:rsidRDefault="00045024" w:rsidP="00045024">
      <w:pPr>
        <w:spacing w:after="0"/>
        <w:jc w:val="center"/>
        <w:rPr>
          <w:rFonts w:eastAsia="Arial" w:cs="Arial"/>
        </w:rPr>
      </w:pPr>
      <w:r w:rsidRPr="004500D2">
        <w:rPr>
          <w:rFonts w:eastAsia="Arial" w:cs="Arial"/>
        </w:rPr>
        <w:t xml:space="preserve">Text to be deleted is </w:t>
      </w:r>
      <w:r w:rsidRPr="004500D2">
        <w:rPr>
          <w:rFonts w:eastAsia="Arial" w:cs="Arial"/>
          <w:strike/>
        </w:rPr>
        <w:t>crossed out</w:t>
      </w:r>
      <w:r w:rsidRPr="004500D2">
        <w:rPr>
          <w:rFonts w:eastAsia="Arial" w:cs="Arial"/>
        </w:rPr>
        <w:t>.</w:t>
      </w:r>
    </w:p>
    <w:p w14:paraId="0A882499" w14:textId="77777777" w:rsidR="00045024" w:rsidRPr="004500D2" w:rsidRDefault="00045024" w:rsidP="00045024">
      <w:pPr>
        <w:spacing w:after="0"/>
        <w:jc w:val="both"/>
        <w:rPr>
          <w:rFonts w:eastAsia="Arial" w:cs="Arial"/>
        </w:rPr>
      </w:pPr>
    </w:p>
    <w:p w14:paraId="23F0AC85" w14:textId="1CA4A653" w:rsidR="00045024" w:rsidRPr="004500D2" w:rsidRDefault="00045024" w:rsidP="00045024">
      <w:pPr>
        <w:spacing w:after="0"/>
        <w:jc w:val="both"/>
        <w:rPr>
          <w:rFonts w:eastAsia="Arial" w:cs="Arial"/>
        </w:rPr>
      </w:pPr>
      <w:r w:rsidRPr="004500D2">
        <w:rPr>
          <w:rFonts w:eastAsia="Arial" w:cs="Arial"/>
          <w:i/>
        </w:rPr>
        <w:t>Recalling</w:t>
      </w:r>
      <w:r w:rsidRPr="004500D2">
        <w:rPr>
          <w:rFonts w:eastAsia="Arial" w:cs="Arial"/>
        </w:rPr>
        <w:t xml:space="preserve"> Resolution 7.9 </w:t>
      </w:r>
      <w:r w:rsidRPr="004500D2">
        <w:rPr>
          <w:rFonts w:eastAsia="Arial" w:cs="Arial"/>
          <w:i/>
          <w:iCs/>
        </w:rPr>
        <w:t>Cooperation with Other Bodies and Processes</w:t>
      </w:r>
      <w:r w:rsidRPr="004500D2">
        <w:rPr>
          <w:rFonts w:eastAsia="Arial" w:cs="Arial"/>
        </w:rPr>
        <w:t xml:space="preserve">, Resolution 8.11 </w:t>
      </w:r>
      <w:r w:rsidRPr="004500D2">
        <w:rPr>
          <w:rFonts w:eastAsia="Arial" w:cs="Arial"/>
          <w:i/>
          <w:iCs/>
        </w:rPr>
        <w:t>Cooperation with other Conventions</w:t>
      </w:r>
      <w:r w:rsidRPr="004500D2">
        <w:rPr>
          <w:rFonts w:eastAsia="Arial" w:cs="Arial"/>
        </w:rPr>
        <w:t xml:space="preserve">, Resolution 9.6 </w:t>
      </w:r>
      <w:r w:rsidRPr="004500D2">
        <w:rPr>
          <w:rFonts w:eastAsia="Arial" w:cs="Arial"/>
          <w:i/>
          <w:iCs/>
        </w:rPr>
        <w:t>Cooperation with Other Bodies</w:t>
      </w:r>
      <w:r w:rsidRPr="004500D2">
        <w:rPr>
          <w:rFonts w:eastAsia="Arial" w:cs="Arial"/>
        </w:rPr>
        <w:t xml:space="preserve"> and Resolution 10.21 </w:t>
      </w:r>
      <w:r w:rsidRPr="004500D2">
        <w:rPr>
          <w:rFonts w:eastAsia="Arial" w:cs="Arial"/>
          <w:i/>
          <w:iCs/>
        </w:rPr>
        <w:t>Synergies and Partnerships</w:t>
      </w:r>
      <w:r w:rsidRPr="004500D2">
        <w:rPr>
          <w:rFonts w:eastAsia="Arial" w:cs="Arial"/>
        </w:rPr>
        <w:t xml:space="preserve">, as well as </w:t>
      </w:r>
      <w:r w:rsidR="00AD0D36" w:rsidRPr="004500D2">
        <w:rPr>
          <w:rFonts w:eastAsia="Arial" w:cs="Arial"/>
          <w:u w:val="single"/>
        </w:rPr>
        <w:t xml:space="preserve">Resolution 11.11 </w:t>
      </w:r>
      <w:r w:rsidR="00AD0D36" w:rsidRPr="004500D2">
        <w:rPr>
          <w:rFonts w:eastAsia="Arial" w:cs="Arial"/>
          <w:i/>
          <w:iCs/>
          <w:u w:val="single"/>
        </w:rPr>
        <w:t>Enhancing the Relationship between the CMS Family and Civil Society</w:t>
      </w:r>
      <w:r w:rsidR="00AD0D36" w:rsidRPr="004500D2">
        <w:rPr>
          <w:rFonts w:eastAsia="Arial" w:cs="Arial"/>
          <w:u w:val="single"/>
        </w:rPr>
        <w:t xml:space="preserve"> </w:t>
      </w:r>
      <w:r w:rsidRPr="004500D2">
        <w:rPr>
          <w:rFonts w:eastAsia="Arial" w:cs="Arial"/>
          <w:strike/>
        </w:rPr>
        <w:t>Resolution 10.25 Enhancing Engagement with the Global Environment Facility</w:t>
      </w:r>
      <w:r w:rsidRPr="004500D2">
        <w:rPr>
          <w:rFonts w:eastAsia="Arial" w:cs="Arial"/>
        </w:rPr>
        <w:t>,</w:t>
      </w:r>
    </w:p>
    <w:p w14:paraId="631720DD" w14:textId="77777777" w:rsidR="00045024" w:rsidRPr="004500D2" w:rsidRDefault="00045024" w:rsidP="00045024">
      <w:pPr>
        <w:spacing w:after="0"/>
        <w:jc w:val="both"/>
        <w:rPr>
          <w:rFonts w:eastAsia="Arial" w:cs="Arial"/>
        </w:rPr>
      </w:pPr>
    </w:p>
    <w:p w14:paraId="0954A11F" w14:textId="7BDFF31E" w:rsidR="00045024" w:rsidRPr="004500D2" w:rsidRDefault="00045024" w:rsidP="00045024">
      <w:pPr>
        <w:spacing w:after="0"/>
        <w:jc w:val="both"/>
        <w:rPr>
          <w:rFonts w:eastAsia="Arial" w:cs="Arial"/>
        </w:rPr>
      </w:pPr>
      <w:r w:rsidRPr="004500D2">
        <w:rPr>
          <w:rFonts w:eastAsia="Arial" w:cs="Arial"/>
          <w:i/>
        </w:rPr>
        <w:t>Acknowledging</w:t>
      </w:r>
      <w:r w:rsidRPr="004500D2">
        <w:rPr>
          <w:rFonts w:eastAsia="Arial" w:cs="Arial"/>
        </w:rPr>
        <w:t xml:space="preserve"> the importance of cooperation and synergies with other bodies, including multilateral environmental agreements (MEAs) and non-governmental organizations, as well as the private sector,</w:t>
      </w:r>
    </w:p>
    <w:p w14:paraId="6E7140E0" w14:textId="5C099D63" w:rsidR="00045024" w:rsidRPr="004500D2" w:rsidRDefault="00045024" w:rsidP="00045024">
      <w:pPr>
        <w:spacing w:after="0"/>
        <w:jc w:val="both"/>
        <w:rPr>
          <w:rFonts w:eastAsia="Arial" w:cs="Arial"/>
          <w:u w:val="single"/>
        </w:rPr>
      </w:pPr>
    </w:p>
    <w:p w14:paraId="09D2CC90" w14:textId="0197DC7D" w:rsidR="00045024" w:rsidRPr="004500D2" w:rsidRDefault="00883939" w:rsidP="00045024">
      <w:pPr>
        <w:spacing w:after="0"/>
        <w:jc w:val="both"/>
        <w:rPr>
          <w:rFonts w:eastAsia="Arial" w:cs="Arial"/>
          <w:iCs/>
          <w:u w:val="single"/>
        </w:rPr>
      </w:pPr>
      <w:r w:rsidRPr="004500D2">
        <w:rPr>
          <w:rFonts w:eastAsia="Arial" w:cs="Arial"/>
          <w:i/>
          <w:u w:val="single"/>
        </w:rPr>
        <w:t xml:space="preserve">Noting </w:t>
      </w:r>
      <w:r w:rsidR="00D50499" w:rsidRPr="004500D2">
        <w:rPr>
          <w:rFonts w:eastAsia="Arial" w:cs="Arial"/>
          <w:iCs/>
          <w:u w:val="single"/>
        </w:rPr>
        <w:t>that while</w:t>
      </w:r>
      <w:r w:rsidRPr="004500D2">
        <w:rPr>
          <w:rFonts w:eastAsia="Arial" w:cs="Arial"/>
          <w:iCs/>
          <w:u w:val="single"/>
        </w:rPr>
        <w:t xml:space="preserve"> the</w:t>
      </w:r>
      <w:r w:rsidR="00D50499" w:rsidRPr="004500D2">
        <w:rPr>
          <w:rFonts w:eastAsia="Arial" w:cs="Arial"/>
          <w:iCs/>
          <w:u w:val="single"/>
        </w:rPr>
        <w:t xml:space="preserve"> </w:t>
      </w:r>
      <w:r w:rsidR="00A867C0" w:rsidRPr="004500D2">
        <w:rPr>
          <w:rFonts w:eastAsia="Arial" w:cs="Arial"/>
          <w:iCs/>
          <w:u w:val="single"/>
        </w:rPr>
        <w:t xml:space="preserve">responsibility </w:t>
      </w:r>
      <w:r w:rsidR="00D50499" w:rsidRPr="004500D2">
        <w:rPr>
          <w:rFonts w:eastAsia="Arial" w:cs="Arial"/>
          <w:iCs/>
          <w:u w:val="single"/>
        </w:rPr>
        <w:t xml:space="preserve">for implementation of the Convention rests with Parties, the engagement of subnational and local governments </w:t>
      </w:r>
      <w:r w:rsidRPr="004500D2">
        <w:rPr>
          <w:rFonts w:eastAsia="Arial" w:cs="Arial"/>
          <w:iCs/>
          <w:u w:val="single"/>
        </w:rPr>
        <w:t xml:space="preserve">can </w:t>
      </w:r>
      <w:r w:rsidR="00B62B36" w:rsidRPr="004500D2">
        <w:rPr>
          <w:rFonts w:eastAsia="Arial" w:cs="Arial"/>
          <w:iCs/>
          <w:u w:val="single"/>
        </w:rPr>
        <w:t xml:space="preserve">significantly </w:t>
      </w:r>
      <w:r w:rsidR="00D50499" w:rsidRPr="004500D2">
        <w:rPr>
          <w:rFonts w:eastAsia="Arial" w:cs="Arial"/>
          <w:iCs/>
          <w:u w:val="single"/>
        </w:rPr>
        <w:t>support Parties in implementing the Convention,</w:t>
      </w:r>
    </w:p>
    <w:p w14:paraId="57EA0286" w14:textId="77777777" w:rsidR="00D50499" w:rsidRPr="004500D2" w:rsidRDefault="00D50499" w:rsidP="00045024">
      <w:pPr>
        <w:spacing w:after="0"/>
        <w:jc w:val="both"/>
        <w:rPr>
          <w:rFonts w:eastAsia="Arial" w:cs="Arial"/>
          <w:i/>
        </w:rPr>
      </w:pPr>
    </w:p>
    <w:p w14:paraId="76FE5519" w14:textId="125B6979" w:rsidR="00045024" w:rsidRPr="004500D2" w:rsidRDefault="00045024" w:rsidP="00045024">
      <w:pPr>
        <w:spacing w:after="0"/>
        <w:jc w:val="both"/>
        <w:rPr>
          <w:rFonts w:eastAsia="Arial" w:cs="Arial"/>
        </w:rPr>
      </w:pPr>
      <w:r w:rsidRPr="004500D2">
        <w:rPr>
          <w:rFonts w:eastAsia="Arial" w:cs="Arial"/>
          <w:i/>
        </w:rPr>
        <w:t>Recognizing</w:t>
      </w:r>
      <w:r w:rsidRPr="004500D2">
        <w:rPr>
          <w:rFonts w:eastAsia="Arial" w:cs="Arial"/>
        </w:rPr>
        <w:t xml:space="preserve"> the instrumental role of partner organizations in the development and implementation of CMS and its related initiatives and outreach campaigns</w:t>
      </w:r>
      <w:r w:rsidRPr="004500D2">
        <w:rPr>
          <w:rFonts w:eastAsia="Arial" w:cs="Arial"/>
          <w:strike/>
        </w:rPr>
        <w:t>, including the negotiation of the Convention itself</w:t>
      </w:r>
      <w:r w:rsidRPr="004500D2">
        <w:rPr>
          <w:rFonts w:eastAsia="Arial" w:cs="Arial"/>
        </w:rPr>
        <w:t>,</w:t>
      </w:r>
    </w:p>
    <w:p w14:paraId="1613A768" w14:textId="77777777" w:rsidR="00045024" w:rsidRPr="004500D2" w:rsidRDefault="00045024" w:rsidP="00045024">
      <w:pPr>
        <w:spacing w:after="0"/>
        <w:jc w:val="both"/>
        <w:rPr>
          <w:rFonts w:eastAsia="Arial" w:cs="Arial"/>
        </w:rPr>
      </w:pPr>
    </w:p>
    <w:p w14:paraId="0B09F60F" w14:textId="77777777" w:rsidR="00045024" w:rsidRPr="004500D2" w:rsidRDefault="00045024" w:rsidP="00045024">
      <w:pPr>
        <w:spacing w:after="0"/>
        <w:jc w:val="both"/>
        <w:rPr>
          <w:rFonts w:eastAsia="Arial" w:cs="Arial"/>
        </w:rPr>
      </w:pPr>
      <w:r w:rsidRPr="004500D2">
        <w:rPr>
          <w:rFonts w:eastAsia="Arial" w:cs="Arial"/>
          <w:i/>
        </w:rPr>
        <w:t>Appreciating</w:t>
      </w:r>
      <w:r w:rsidRPr="004500D2">
        <w:rPr>
          <w:rFonts w:eastAsia="Arial" w:cs="Arial"/>
        </w:rPr>
        <w:t xml:space="preserve"> the value of such partnerships in reaching a wider audience and raising public awareness of the Convention and the importance of conserving migratory species on a global scale,</w:t>
      </w:r>
    </w:p>
    <w:p w14:paraId="1831568C" w14:textId="77777777" w:rsidR="00045024" w:rsidRPr="004500D2" w:rsidRDefault="00045024" w:rsidP="00045024">
      <w:pPr>
        <w:spacing w:after="0"/>
        <w:jc w:val="both"/>
        <w:rPr>
          <w:rFonts w:eastAsia="Arial" w:cs="Arial"/>
        </w:rPr>
      </w:pPr>
    </w:p>
    <w:p w14:paraId="37D1FC12" w14:textId="77777777" w:rsidR="00045024" w:rsidRPr="004500D2" w:rsidRDefault="00045024" w:rsidP="00045024">
      <w:pPr>
        <w:spacing w:after="0"/>
        <w:jc w:val="both"/>
        <w:rPr>
          <w:rFonts w:eastAsia="Arial" w:cs="Arial"/>
        </w:rPr>
      </w:pPr>
      <w:r w:rsidRPr="004500D2">
        <w:rPr>
          <w:rFonts w:eastAsia="Arial" w:cs="Arial"/>
          <w:i/>
        </w:rPr>
        <w:t>Noting with appreciation</w:t>
      </w:r>
      <w:r w:rsidRPr="004500D2">
        <w:rPr>
          <w:rFonts w:eastAsia="Arial" w:cs="Arial"/>
        </w:rPr>
        <w:t xml:space="preserve"> all the individuals and organizations that contributed to the achievements of the Year of the Turtle (2006), Year of the Dolphin (2007/8), Year of the Gorilla (2009) and Year of the Bat (2011/12) and contribute to the annual campaign of the World Migratory Bird Day,</w:t>
      </w:r>
    </w:p>
    <w:p w14:paraId="0DC015C2" w14:textId="77777777" w:rsidR="00045024" w:rsidRPr="004500D2" w:rsidRDefault="00045024" w:rsidP="00045024">
      <w:pPr>
        <w:spacing w:after="0"/>
        <w:jc w:val="both"/>
        <w:rPr>
          <w:rFonts w:eastAsia="Arial" w:cs="Arial"/>
        </w:rPr>
      </w:pPr>
    </w:p>
    <w:p w14:paraId="1D0F7770" w14:textId="77777777" w:rsidR="00045024" w:rsidRPr="004500D2" w:rsidRDefault="00045024" w:rsidP="00045024">
      <w:pPr>
        <w:spacing w:after="0"/>
        <w:jc w:val="both"/>
        <w:rPr>
          <w:rFonts w:eastAsia="Arial" w:cs="Arial"/>
        </w:rPr>
      </w:pPr>
      <w:r w:rsidRPr="004500D2">
        <w:rPr>
          <w:rFonts w:eastAsia="Arial" w:cs="Arial"/>
          <w:i/>
        </w:rPr>
        <w:t>Expressing</w:t>
      </w:r>
      <w:r w:rsidRPr="004500D2">
        <w:rPr>
          <w:rFonts w:eastAsia="Arial" w:cs="Arial"/>
        </w:rPr>
        <w:t xml:space="preserve"> its gratitude to the many partner organizations that have assisted in promoting CMS and its mandate, for example, by facilitating the negotiation and implementation of species agreements under the Convention,</w:t>
      </w:r>
    </w:p>
    <w:p w14:paraId="7565D3DC" w14:textId="77777777" w:rsidR="00045024" w:rsidRPr="004500D2" w:rsidRDefault="00045024" w:rsidP="00045024">
      <w:pPr>
        <w:spacing w:after="0"/>
        <w:jc w:val="both"/>
        <w:rPr>
          <w:rFonts w:eastAsia="Arial" w:cs="Arial"/>
        </w:rPr>
      </w:pPr>
    </w:p>
    <w:p w14:paraId="5E7D8665" w14:textId="39F261C8" w:rsidR="00045024" w:rsidRPr="004500D2" w:rsidRDefault="00045024" w:rsidP="00045024">
      <w:pPr>
        <w:spacing w:after="0"/>
        <w:jc w:val="both"/>
        <w:rPr>
          <w:rFonts w:eastAsia="Arial" w:cs="Arial"/>
        </w:rPr>
      </w:pPr>
      <w:r w:rsidRPr="004500D2">
        <w:rPr>
          <w:rFonts w:eastAsia="Arial" w:cs="Arial"/>
          <w:i/>
        </w:rPr>
        <w:t xml:space="preserve">Welcoming </w:t>
      </w:r>
      <w:r w:rsidRPr="004500D2">
        <w:rPr>
          <w:rFonts w:eastAsia="Arial" w:cs="Arial"/>
          <w:strike/>
        </w:rPr>
        <w:t>the report on Synergies and Partnerships (UNEP/CMS/COP13/Doc.18), prepared by the United Nations Environment Programme/CMS Secretariat, and</w:t>
      </w:r>
      <w:r w:rsidRPr="004500D2">
        <w:rPr>
          <w:rFonts w:eastAsia="Arial" w:cs="Arial"/>
        </w:rPr>
        <w:t xml:space="preserve"> the progress made </w:t>
      </w:r>
      <w:r w:rsidR="00272A31" w:rsidRPr="004500D2">
        <w:rPr>
          <w:rFonts w:eastAsia="Arial" w:cs="Arial"/>
          <w:u w:val="single"/>
        </w:rPr>
        <w:t>by the Secretariat</w:t>
      </w:r>
      <w:r w:rsidR="00272A31" w:rsidRPr="004500D2">
        <w:rPr>
          <w:rFonts w:eastAsia="Arial" w:cs="Arial"/>
        </w:rPr>
        <w:t xml:space="preserve"> </w:t>
      </w:r>
      <w:r w:rsidRPr="004500D2">
        <w:rPr>
          <w:rFonts w:eastAsia="Arial" w:cs="Arial"/>
        </w:rPr>
        <w:t xml:space="preserve">in enhancing cooperation, coordination, synergies </w:t>
      </w:r>
      <w:r w:rsidRPr="004500D2">
        <w:rPr>
          <w:rFonts w:eastAsia="Arial" w:cs="Arial"/>
          <w:strike/>
        </w:rPr>
        <w:t>as well as</w:t>
      </w:r>
      <w:r w:rsidRPr="004500D2">
        <w:rPr>
          <w:rFonts w:eastAsia="Arial" w:cs="Arial"/>
        </w:rPr>
        <w:t xml:space="preserve"> </w:t>
      </w:r>
      <w:r w:rsidR="007321F6" w:rsidRPr="004500D2">
        <w:rPr>
          <w:rFonts w:eastAsia="Arial" w:cs="Arial"/>
          <w:u w:val="single"/>
        </w:rPr>
        <w:t>and</w:t>
      </w:r>
      <w:r w:rsidR="007321F6" w:rsidRPr="004500D2">
        <w:rPr>
          <w:rFonts w:eastAsia="Arial" w:cs="Arial"/>
        </w:rPr>
        <w:t xml:space="preserve"> </w:t>
      </w:r>
      <w:r w:rsidRPr="004500D2">
        <w:rPr>
          <w:rFonts w:eastAsia="Arial" w:cs="Arial"/>
        </w:rPr>
        <w:t>partnerships with biodiversity-related Conventions</w:t>
      </w:r>
      <w:r w:rsidR="00B62B36" w:rsidRPr="004500D2">
        <w:rPr>
          <w:rFonts w:eastAsia="Arial" w:cs="Arial"/>
          <w:u w:val="single"/>
        </w:rPr>
        <w:t>,</w:t>
      </w:r>
      <w:r w:rsidRPr="004500D2">
        <w:rPr>
          <w:rFonts w:eastAsia="Arial" w:cs="Arial"/>
          <w:u w:val="single"/>
        </w:rPr>
        <w:t xml:space="preserve"> </w:t>
      </w:r>
      <w:r w:rsidRPr="004500D2">
        <w:rPr>
          <w:rFonts w:eastAsia="Arial" w:cs="Arial"/>
          <w:strike/>
        </w:rPr>
        <w:t>and</w:t>
      </w:r>
      <w:r w:rsidRPr="004500D2">
        <w:rPr>
          <w:rFonts w:eastAsia="Arial" w:cs="Arial"/>
        </w:rPr>
        <w:t xml:space="preserve"> other relevant institutions</w:t>
      </w:r>
      <w:r w:rsidR="003A5C22" w:rsidRPr="004500D2">
        <w:rPr>
          <w:rFonts w:eastAsia="Arial" w:cs="Arial"/>
        </w:rPr>
        <w:t xml:space="preserve">, </w:t>
      </w:r>
      <w:proofErr w:type="gramStart"/>
      <w:r w:rsidRPr="004500D2">
        <w:rPr>
          <w:rFonts w:eastAsia="Arial" w:cs="Arial"/>
        </w:rPr>
        <w:t>NGOs</w:t>
      </w:r>
      <w:proofErr w:type="gramEnd"/>
      <w:r w:rsidR="003A5C22" w:rsidRPr="004500D2">
        <w:rPr>
          <w:rFonts w:eastAsia="Arial" w:cs="Arial"/>
        </w:rPr>
        <w:t xml:space="preserve"> and other stakeholders</w:t>
      </w:r>
      <w:r w:rsidRPr="004500D2">
        <w:rPr>
          <w:rFonts w:eastAsia="Arial" w:cs="Arial"/>
        </w:rPr>
        <w:t>,</w:t>
      </w:r>
    </w:p>
    <w:p w14:paraId="1099CB0D" w14:textId="77777777" w:rsidR="00045024" w:rsidRPr="004500D2" w:rsidRDefault="00045024" w:rsidP="00045024">
      <w:pPr>
        <w:spacing w:after="0"/>
        <w:jc w:val="both"/>
        <w:rPr>
          <w:rFonts w:eastAsia="Arial" w:cs="Arial"/>
        </w:rPr>
      </w:pPr>
    </w:p>
    <w:p w14:paraId="770F7CF3" w14:textId="77777777" w:rsidR="00045024" w:rsidRPr="004500D2" w:rsidRDefault="00045024" w:rsidP="00045024">
      <w:pPr>
        <w:spacing w:after="0"/>
        <w:jc w:val="both"/>
        <w:rPr>
          <w:rFonts w:eastAsia="Arial" w:cs="Arial"/>
        </w:rPr>
      </w:pPr>
      <w:proofErr w:type="gramStart"/>
      <w:r w:rsidRPr="004500D2">
        <w:rPr>
          <w:rFonts w:eastAsia="Arial" w:cs="Arial"/>
          <w:i/>
        </w:rPr>
        <w:t>Welcoming also</w:t>
      </w:r>
      <w:proofErr w:type="gramEnd"/>
      <w:r w:rsidRPr="004500D2">
        <w:rPr>
          <w:rFonts w:eastAsia="Arial" w:cs="Arial"/>
        </w:rPr>
        <w:t xml:space="preserve"> the Manila Declaration on Sustainable Development and Migratory Species (UNEP/CMS/Resolution 12.3), which aims to promote the interlinkages between sustainable development and the conservation of wildlife with a special focus on migratory species and the Sustainable Development Goals (SDGs),</w:t>
      </w:r>
    </w:p>
    <w:p w14:paraId="28395E34" w14:textId="77777777" w:rsidR="00045024" w:rsidRPr="004500D2" w:rsidRDefault="00045024" w:rsidP="00045024">
      <w:pPr>
        <w:spacing w:after="0"/>
        <w:jc w:val="both"/>
        <w:rPr>
          <w:rFonts w:eastAsia="Arial" w:cs="Arial"/>
        </w:rPr>
      </w:pPr>
    </w:p>
    <w:p w14:paraId="3BDFC855" w14:textId="77777777" w:rsidR="00045024" w:rsidRPr="004500D2" w:rsidRDefault="00045024" w:rsidP="00045024">
      <w:pPr>
        <w:spacing w:after="0"/>
        <w:jc w:val="both"/>
        <w:rPr>
          <w:rFonts w:eastAsia="Arial" w:cs="Arial"/>
          <w:strike/>
        </w:rPr>
      </w:pPr>
      <w:r w:rsidRPr="004500D2">
        <w:rPr>
          <w:rFonts w:eastAsia="Arial" w:cs="Arial"/>
          <w:i/>
          <w:strike/>
        </w:rPr>
        <w:t>Further taking note</w:t>
      </w:r>
      <w:r w:rsidRPr="004500D2">
        <w:rPr>
          <w:rFonts w:eastAsia="Arial" w:cs="Arial"/>
          <w:strike/>
        </w:rPr>
        <w:t xml:space="preserve"> of the results of the United Nations Environment Programme’s project on improving the effectiveness of and cooperation among the biodiversity-related conventions and exploring opportunities for further synergies,</w:t>
      </w:r>
    </w:p>
    <w:p w14:paraId="13153DBF" w14:textId="77777777" w:rsidR="00045024" w:rsidRPr="004500D2" w:rsidRDefault="00045024" w:rsidP="00045024">
      <w:pPr>
        <w:spacing w:after="0"/>
        <w:jc w:val="both"/>
        <w:rPr>
          <w:rFonts w:eastAsia="Arial" w:cs="Arial"/>
        </w:rPr>
      </w:pPr>
    </w:p>
    <w:p w14:paraId="30EE8C33" w14:textId="77777777" w:rsidR="00045024" w:rsidRPr="004500D2" w:rsidRDefault="00045024" w:rsidP="00045024">
      <w:pPr>
        <w:spacing w:after="0"/>
        <w:jc w:val="both"/>
        <w:rPr>
          <w:rFonts w:eastAsia="Arial" w:cs="Arial"/>
          <w:strike/>
        </w:rPr>
      </w:pPr>
      <w:r w:rsidRPr="004500D2">
        <w:rPr>
          <w:rFonts w:eastAsia="Arial" w:cs="Arial"/>
          <w:i/>
          <w:strike/>
        </w:rPr>
        <w:t>Welcoming</w:t>
      </w:r>
      <w:r w:rsidRPr="004500D2">
        <w:rPr>
          <w:rFonts w:eastAsia="Arial" w:cs="Arial"/>
          <w:strike/>
        </w:rPr>
        <w:t xml:space="preserve"> the decisions taken by the Convention on Biological Diversity (CBD) and the Convention on International Trade in Endangered Species of Wild Fauna and Flora (CITES) on cooperation, </w:t>
      </w:r>
      <w:proofErr w:type="gramStart"/>
      <w:r w:rsidRPr="004500D2">
        <w:rPr>
          <w:rFonts w:eastAsia="Arial" w:cs="Arial"/>
          <w:strike/>
        </w:rPr>
        <w:t>coordination</w:t>
      </w:r>
      <w:proofErr w:type="gramEnd"/>
      <w:r w:rsidRPr="004500D2">
        <w:rPr>
          <w:rFonts w:eastAsia="Arial" w:cs="Arial"/>
          <w:strike/>
        </w:rPr>
        <w:t xml:space="preserve"> and synergies among the biodiversity-related conventions,</w:t>
      </w:r>
    </w:p>
    <w:p w14:paraId="4A8542C3" w14:textId="77777777" w:rsidR="00045024" w:rsidRPr="004500D2" w:rsidRDefault="00045024" w:rsidP="00045024">
      <w:pPr>
        <w:spacing w:after="0"/>
        <w:jc w:val="both"/>
        <w:rPr>
          <w:rFonts w:eastAsia="Arial" w:cs="Arial"/>
        </w:rPr>
      </w:pPr>
    </w:p>
    <w:p w14:paraId="755F228E" w14:textId="3299AA3A" w:rsidR="00045024" w:rsidRPr="004500D2" w:rsidRDefault="00045024" w:rsidP="00045024">
      <w:pPr>
        <w:spacing w:after="0"/>
        <w:jc w:val="both"/>
        <w:rPr>
          <w:rFonts w:eastAsia="Arial" w:cs="Arial"/>
        </w:rPr>
      </w:pPr>
      <w:r w:rsidRPr="004500D2">
        <w:rPr>
          <w:rFonts w:eastAsia="Arial" w:cs="Arial"/>
          <w:i/>
        </w:rPr>
        <w:t>Welcoming</w:t>
      </w:r>
      <w:r w:rsidRPr="004500D2">
        <w:rPr>
          <w:rFonts w:eastAsia="Arial" w:cs="Arial"/>
          <w:strike/>
        </w:rPr>
        <w:t xml:space="preserve"> also</w:t>
      </w:r>
      <w:r w:rsidRPr="004500D2">
        <w:rPr>
          <w:rFonts w:eastAsia="Arial" w:cs="Arial"/>
        </w:rPr>
        <w:t xml:space="preserve"> the continuing and important cooperation among the secretariats of the biodiversity-related conventions including through memoranda of understanding between the CMS Secretariat and the Secretariats of the International Whaling Commission, the United Nations Educational, Scientific and Cultural Organization (UNESCO)</w:t>
      </w:r>
      <w:r w:rsidR="00B62B36" w:rsidRPr="004500D2">
        <w:rPr>
          <w:rFonts w:eastAsia="Arial" w:cs="Arial"/>
        </w:rPr>
        <w:t xml:space="preserve"> </w:t>
      </w:r>
      <w:r w:rsidR="00B62B36" w:rsidRPr="004500D2">
        <w:rPr>
          <w:rFonts w:eastAsia="Arial" w:cs="Arial"/>
          <w:u w:val="single"/>
        </w:rPr>
        <w:t>World Heritage Convention</w:t>
      </w:r>
      <w:r w:rsidRPr="004500D2">
        <w:rPr>
          <w:rFonts w:eastAsia="Arial" w:cs="Arial"/>
        </w:rPr>
        <w:t>, the Ramsar Convention</w:t>
      </w:r>
      <w:r w:rsidR="00D50499" w:rsidRPr="004500D2">
        <w:rPr>
          <w:rFonts w:eastAsia="Arial" w:cs="Arial"/>
        </w:rPr>
        <w:t xml:space="preserve"> </w:t>
      </w:r>
      <w:r w:rsidR="00D50499" w:rsidRPr="004500D2">
        <w:rPr>
          <w:rFonts w:eastAsia="Arial" w:cs="Arial"/>
          <w:u w:val="single"/>
        </w:rPr>
        <w:t>on Wetlands</w:t>
      </w:r>
      <w:r w:rsidRPr="004500D2">
        <w:rPr>
          <w:rFonts w:eastAsia="Arial" w:cs="Arial"/>
        </w:rPr>
        <w:t>, the Bern Convention</w:t>
      </w:r>
      <w:r w:rsidR="00B62B36" w:rsidRPr="004500D2">
        <w:rPr>
          <w:rFonts w:eastAsia="Arial" w:cs="Arial"/>
          <w:u w:val="single"/>
        </w:rPr>
        <w:t>,</w:t>
      </w:r>
      <w:r w:rsidRPr="004500D2">
        <w:rPr>
          <w:rFonts w:eastAsia="Arial" w:cs="Arial"/>
          <w:strike/>
        </w:rPr>
        <w:t xml:space="preserve"> and</w:t>
      </w:r>
      <w:r w:rsidRPr="004500D2">
        <w:rPr>
          <w:rFonts w:eastAsia="Arial" w:cs="Arial"/>
        </w:rPr>
        <w:t xml:space="preserve"> CITES</w:t>
      </w:r>
      <w:r w:rsidR="00B62B36" w:rsidRPr="004500D2">
        <w:rPr>
          <w:rFonts w:eastAsia="Arial" w:cs="Arial"/>
        </w:rPr>
        <w:t xml:space="preserve"> </w:t>
      </w:r>
      <w:r w:rsidR="00B62B36" w:rsidRPr="004500D2">
        <w:rPr>
          <w:rFonts w:eastAsia="Arial" w:cs="Arial"/>
          <w:u w:val="single"/>
        </w:rPr>
        <w:t>and CBD</w:t>
      </w:r>
      <w:r w:rsidR="00C72CA0" w:rsidRPr="004500D2">
        <w:rPr>
          <w:rFonts w:eastAsia="Arial" w:cs="Arial"/>
          <w:u w:val="single"/>
        </w:rPr>
        <w:t>,</w:t>
      </w:r>
      <w:r w:rsidR="00B62B36" w:rsidRPr="004500D2">
        <w:rPr>
          <w:rFonts w:eastAsia="Arial" w:cs="Arial"/>
          <w:u w:val="single"/>
        </w:rPr>
        <w:t xml:space="preserve"> and their decisions on cooperation and synergies</w:t>
      </w:r>
      <w:r w:rsidRPr="004500D2">
        <w:rPr>
          <w:rFonts w:eastAsia="Arial" w:cs="Arial"/>
        </w:rPr>
        <w:t>,</w:t>
      </w:r>
    </w:p>
    <w:p w14:paraId="416BA5F3" w14:textId="77777777" w:rsidR="00045024" w:rsidRPr="004500D2" w:rsidRDefault="00045024" w:rsidP="00045024">
      <w:pPr>
        <w:spacing w:after="0"/>
        <w:jc w:val="both"/>
        <w:rPr>
          <w:rFonts w:eastAsia="Arial" w:cs="Arial"/>
        </w:rPr>
      </w:pPr>
    </w:p>
    <w:p w14:paraId="59CA2648" w14:textId="67735E9D" w:rsidR="00045024" w:rsidRPr="004500D2" w:rsidRDefault="00045024" w:rsidP="00045024">
      <w:pPr>
        <w:spacing w:after="0"/>
        <w:jc w:val="both"/>
        <w:rPr>
          <w:rFonts w:eastAsia="Arial" w:cs="Arial"/>
        </w:rPr>
      </w:pPr>
      <w:r w:rsidRPr="004500D2">
        <w:rPr>
          <w:rFonts w:eastAsia="Arial" w:cs="Arial"/>
          <w:i/>
        </w:rPr>
        <w:t>Recognizing</w:t>
      </w:r>
      <w:r w:rsidRPr="004500D2">
        <w:rPr>
          <w:rFonts w:eastAsia="Arial" w:cs="Arial"/>
        </w:rPr>
        <w:t xml:space="preserve"> the importance of ongoing cooperation among secretariats of biodiversity-related conventions through the Biodiversity Liaison Group to support the development and implementation of </w:t>
      </w:r>
      <w:r w:rsidR="00C72CA0" w:rsidRPr="004500D2">
        <w:rPr>
          <w:rFonts w:eastAsia="Arial" w:cs="Arial"/>
          <w:u w:val="single"/>
        </w:rPr>
        <w:t xml:space="preserve">the </w:t>
      </w:r>
      <w:r w:rsidRPr="004500D2">
        <w:rPr>
          <w:rFonts w:eastAsia="Arial" w:cs="Arial"/>
          <w:u w:val="single"/>
        </w:rPr>
        <w:t>Kunming-Montreal</w:t>
      </w:r>
      <w:r w:rsidRPr="004500D2">
        <w:rPr>
          <w:rFonts w:eastAsia="Arial" w:cs="Arial"/>
          <w:strike/>
        </w:rPr>
        <w:t xml:space="preserve"> </w:t>
      </w:r>
      <w:proofErr w:type="spellStart"/>
      <w:r w:rsidRPr="004500D2">
        <w:rPr>
          <w:rFonts w:eastAsia="Arial" w:cs="Arial"/>
          <w:u w:val="single"/>
        </w:rPr>
        <w:t>G</w:t>
      </w:r>
      <w:r w:rsidR="00D50499" w:rsidRPr="004500D2">
        <w:rPr>
          <w:rFonts w:eastAsia="Arial" w:cs="Arial"/>
          <w:strike/>
        </w:rPr>
        <w:t>g</w:t>
      </w:r>
      <w:r w:rsidRPr="004500D2">
        <w:rPr>
          <w:rFonts w:eastAsia="Arial" w:cs="Arial"/>
        </w:rPr>
        <w:t>lobal</w:t>
      </w:r>
      <w:proofErr w:type="spellEnd"/>
      <w:r w:rsidRPr="004500D2">
        <w:rPr>
          <w:rFonts w:eastAsia="Arial" w:cs="Arial"/>
        </w:rPr>
        <w:t xml:space="preserve"> </w:t>
      </w:r>
      <w:proofErr w:type="spellStart"/>
      <w:r w:rsidRPr="004500D2">
        <w:rPr>
          <w:rFonts w:eastAsia="Arial" w:cs="Arial"/>
          <w:u w:val="single"/>
        </w:rPr>
        <w:t>B</w:t>
      </w:r>
      <w:r w:rsidR="00D50499" w:rsidRPr="004500D2">
        <w:rPr>
          <w:rFonts w:eastAsia="Arial" w:cs="Arial"/>
          <w:strike/>
        </w:rPr>
        <w:t>b</w:t>
      </w:r>
      <w:r w:rsidRPr="004500D2">
        <w:rPr>
          <w:rFonts w:eastAsia="Arial" w:cs="Arial"/>
        </w:rPr>
        <w:t>iodiversity</w:t>
      </w:r>
      <w:proofErr w:type="spellEnd"/>
      <w:r w:rsidRPr="004500D2">
        <w:rPr>
          <w:rFonts w:eastAsia="Arial" w:cs="Arial"/>
        </w:rPr>
        <w:t xml:space="preserve"> </w:t>
      </w:r>
      <w:proofErr w:type="spellStart"/>
      <w:r w:rsidRPr="004500D2">
        <w:rPr>
          <w:rFonts w:eastAsia="Arial" w:cs="Arial"/>
          <w:u w:val="single"/>
        </w:rPr>
        <w:t>F</w:t>
      </w:r>
      <w:r w:rsidR="00D50499" w:rsidRPr="004500D2">
        <w:rPr>
          <w:rFonts w:eastAsia="Arial" w:cs="Arial"/>
          <w:strike/>
        </w:rPr>
        <w:t>f</w:t>
      </w:r>
      <w:r w:rsidRPr="004500D2">
        <w:rPr>
          <w:rFonts w:eastAsia="Arial" w:cs="Arial"/>
        </w:rPr>
        <w:t>ramework</w:t>
      </w:r>
      <w:proofErr w:type="spellEnd"/>
      <w:r w:rsidRPr="004500D2">
        <w:rPr>
          <w:rFonts w:eastAsia="Arial" w:cs="Arial"/>
        </w:rPr>
        <w:t xml:space="preserve"> and </w:t>
      </w:r>
      <w:r w:rsidRPr="004500D2">
        <w:rPr>
          <w:rFonts w:eastAsia="Arial" w:cs="Arial"/>
          <w:i/>
          <w:iCs/>
        </w:rPr>
        <w:t>noting</w:t>
      </w:r>
      <w:r w:rsidRPr="004500D2">
        <w:rPr>
          <w:rFonts w:eastAsia="Arial" w:cs="Arial"/>
        </w:rPr>
        <w:t xml:space="preserve"> </w:t>
      </w:r>
      <w:r w:rsidR="00CE1198" w:rsidRPr="004500D2">
        <w:rPr>
          <w:rFonts w:eastAsia="Arial" w:cs="Arial"/>
        </w:rPr>
        <w:t xml:space="preserve">the </w:t>
      </w:r>
      <w:r w:rsidR="00E61648" w:rsidRPr="004500D2">
        <w:rPr>
          <w:rFonts w:eastAsia="Arial" w:cs="Arial"/>
        </w:rPr>
        <w:t xml:space="preserve">Bern  </w:t>
      </w:r>
      <w:r w:rsidR="00CE1198" w:rsidRPr="004500D2">
        <w:rPr>
          <w:rFonts w:eastAsia="Arial" w:cs="Arial"/>
          <w:u w:val="single"/>
        </w:rPr>
        <w:t xml:space="preserve"> </w:t>
      </w:r>
      <w:r w:rsidR="00272A31" w:rsidRPr="004500D2">
        <w:rPr>
          <w:rFonts w:eastAsia="Arial" w:cs="Arial"/>
          <w:u w:val="single"/>
        </w:rPr>
        <w:t xml:space="preserve"> Process</w:t>
      </w:r>
      <w:r w:rsidR="00272A31" w:rsidRPr="004500D2">
        <w:rPr>
          <w:rFonts w:eastAsia="Arial" w:cs="Arial"/>
        </w:rPr>
        <w:t xml:space="preserve"> </w:t>
      </w:r>
      <w:r w:rsidR="000065B1" w:rsidRPr="004500D2">
        <w:rPr>
          <w:rFonts w:eastAsia="Arial" w:cs="Arial"/>
          <w:u w:val="single"/>
        </w:rPr>
        <w:t xml:space="preserve"> </w:t>
      </w:r>
      <w:r w:rsidR="00272A31" w:rsidRPr="004500D2">
        <w:rPr>
          <w:rFonts w:eastAsia="Arial" w:cs="Arial"/>
          <w:u w:val="single"/>
        </w:rPr>
        <w:t>to strengthen cooperation and collaboration among biodiversity-related conventions, contributing to effective and efficient implementation of the Framework</w:t>
      </w:r>
      <w:r w:rsidR="00272A31" w:rsidRPr="004500D2">
        <w:rPr>
          <w:rFonts w:eastAsia="Arial" w:cs="Arial"/>
          <w:strike/>
        </w:rPr>
        <w:t xml:space="preserve"> </w:t>
      </w:r>
      <w:r w:rsidRPr="004500D2">
        <w:rPr>
          <w:rFonts w:eastAsia="Arial" w:cs="Arial"/>
          <w:strike/>
        </w:rPr>
        <w:t>the road map for enhancing synergies among the biodiversity-related conventions at the international level 2017-2020 provided by the informal advisory group on synergies</w:t>
      </w:r>
      <w:r w:rsidRPr="004500D2">
        <w:rPr>
          <w:rFonts w:eastAsia="Arial" w:cs="Arial"/>
        </w:rPr>
        <w:t>,</w:t>
      </w:r>
    </w:p>
    <w:p w14:paraId="3B2B6B2D" w14:textId="77777777" w:rsidR="00045024" w:rsidRPr="004500D2" w:rsidRDefault="00045024" w:rsidP="00045024">
      <w:pPr>
        <w:spacing w:after="0"/>
        <w:jc w:val="both"/>
        <w:rPr>
          <w:rFonts w:eastAsia="Arial" w:cs="Arial"/>
        </w:rPr>
      </w:pPr>
    </w:p>
    <w:p w14:paraId="0BBB8115" w14:textId="2DF0AD0B" w:rsidR="00045024" w:rsidRPr="004500D2" w:rsidRDefault="00045024" w:rsidP="00045024">
      <w:pPr>
        <w:spacing w:after="0"/>
        <w:jc w:val="both"/>
        <w:rPr>
          <w:rFonts w:eastAsia="Arial" w:cs="Arial"/>
        </w:rPr>
      </w:pPr>
      <w:r w:rsidRPr="004500D2">
        <w:rPr>
          <w:rFonts w:eastAsia="Arial" w:cs="Arial"/>
          <w:i/>
        </w:rPr>
        <w:t>Highlighting</w:t>
      </w:r>
      <w:r w:rsidRPr="004500D2">
        <w:rPr>
          <w:rFonts w:eastAsia="Arial" w:cs="Arial"/>
        </w:rPr>
        <w:t xml:space="preserve"> the Strategic Plan for Migratory Species </w:t>
      </w:r>
      <w:r w:rsidRPr="004500D2">
        <w:rPr>
          <w:rFonts w:eastAsia="Arial" w:cs="Arial"/>
          <w:strike/>
        </w:rPr>
        <w:t>2015-2023</w:t>
      </w:r>
      <w:r w:rsidRPr="004500D2">
        <w:rPr>
          <w:rFonts w:eastAsia="Arial" w:cs="Arial"/>
        </w:rPr>
        <w:t xml:space="preserve"> </w:t>
      </w:r>
      <w:r w:rsidR="00AD0D36" w:rsidRPr="004500D2">
        <w:rPr>
          <w:rFonts w:eastAsia="Arial" w:cs="Arial"/>
          <w:u w:val="single"/>
        </w:rPr>
        <w:t>2024-2032</w:t>
      </w:r>
      <w:r w:rsidR="00AD0D36" w:rsidRPr="004500D2">
        <w:rPr>
          <w:rFonts w:eastAsia="Arial" w:cs="Arial"/>
        </w:rPr>
        <w:t xml:space="preserve"> </w:t>
      </w:r>
      <w:r w:rsidRPr="004500D2">
        <w:rPr>
          <w:rFonts w:eastAsia="Arial" w:cs="Arial"/>
        </w:rPr>
        <w:t xml:space="preserve">as a strategic framework for synergies and partnerships with other MEAs, organizations and stakeholders, which </w:t>
      </w:r>
      <w:proofErr w:type="spellStart"/>
      <w:r w:rsidRPr="004500D2">
        <w:rPr>
          <w:rFonts w:eastAsia="Arial" w:cs="Arial"/>
        </w:rPr>
        <w:t>provide</w:t>
      </w:r>
      <w:r w:rsidR="00AD0D36" w:rsidRPr="004500D2">
        <w:rPr>
          <w:rFonts w:eastAsia="Arial" w:cs="Arial"/>
          <w:u w:val="single"/>
        </w:rPr>
        <w:t>s</w:t>
      </w:r>
      <w:r w:rsidRPr="004500D2">
        <w:rPr>
          <w:rFonts w:eastAsia="Arial" w:cs="Arial"/>
          <w:strike/>
        </w:rPr>
        <w:t>d</w:t>
      </w:r>
      <w:proofErr w:type="spellEnd"/>
      <w:r w:rsidRPr="004500D2">
        <w:rPr>
          <w:rFonts w:eastAsia="Arial" w:cs="Arial"/>
        </w:rPr>
        <w:t xml:space="preserve"> an important contribution to the </w:t>
      </w:r>
      <w:r w:rsidR="00AD0D36" w:rsidRPr="004500D2">
        <w:rPr>
          <w:rFonts w:eastAsia="Arial" w:cs="Arial"/>
          <w:u w:val="single"/>
        </w:rPr>
        <w:t>Kunming-Montreal Global Biodiversity Framework</w:t>
      </w:r>
      <w:r w:rsidR="00AD0D36" w:rsidRPr="004500D2">
        <w:rPr>
          <w:rFonts w:eastAsia="Arial" w:cs="Arial"/>
        </w:rPr>
        <w:t xml:space="preserve"> </w:t>
      </w:r>
      <w:r w:rsidRPr="004500D2">
        <w:rPr>
          <w:rFonts w:eastAsia="Arial" w:cs="Arial"/>
          <w:strike/>
        </w:rPr>
        <w:t>Strategic Plan for Biodiversity 2011-2020</w:t>
      </w:r>
      <w:r w:rsidRPr="004500D2">
        <w:rPr>
          <w:rFonts w:eastAsia="Arial" w:cs="Arial"/>
        </w:rPr>
        <w:t xml:space="preserve">, </w:t>
      </w:r>
      <w:r w:rsidRPr="004500D2">
        <w:rPr>
          <w:rFonts w:eastAsia="Arial" w:cs="Arial"/>
          <w:strike/>
        </w:rPr>
        <w:t xml:space="preserve">and will support the development of a post-2020 global biodiversity framework </w:t>
      </w:r>
      <w:r w:rsidRPr="004500D2">
        <w:rPr>
          <w:rFonts w:eastAsia="Arial" w:cs="Arial"/>
        </w:rPr>
        <w:t>and achievement of the SDGs,</w:t>
      </w:r>
    </w:p>
    <w:p w14:paraId="02588812" w14:textId="77777777" w:rsidR="00652519" w:rsidRPr="004500D2" w:rsidRDefault="00652519" w:rsidP="00652519">
      <w:pPr>
        <w:spacing w:after="0"/>
        <w:jc w:val="both"/>
        <w:rPr>
          <w:rFonts w:eastAsia="Arial" w:cs="Arial"/>
        </w:rPr>
      </w:pPr>
    </w:p>
    <w:p w14:paraId="1968DB21" w14:textId="2D888143" w:rsidR="00652519" w:rsidRPr="004500D2" w:rsidRDefault="00652519" w:rsidP="00652519">
      <w:pPr>
        <w:spacing w:after="0"/>
        <w:jc w:val="both"/>
        <w:rPr>
          <w:rFonts w:eastAsia="Arial" w:cs="Arial"/>
        </w:rPr>
      </w:pPr>
      <w:r w:rsidRPr="004500D2">
        <w:rPr>
          <w:rFonts w:eastAsia="Arial" w:cs="Arial"/>
          <w:i/>
          <w:strike/>
        </w:rPr>
        <w:t>Aware</w:t>
      </w:r>
      <w:r w:rsidRPr="004500D2">
        <w:rPr>
          <w:rFonts w:eastAsia="Arial" w:cs="Arial"/>
          <w:strike/>
        </w:rPr>
        <w:t xml:space="preserve"> of the ongoing discussions with the Food and Agriculture Organization of the United Nations (FAO) concerning the formalization of a memorandum of cooperation, and</w:t>
      </w:r>
      <w:r w:rsidRPr="004500D2">
        <w:rPr>
          <w:rFonts w:eastAsia="Arial" w:cs="Arial"/>
        </w:rPr>
        <w:t xml:space="preserve"> </w:t>
      </w:r>
      <w:proofErr w:type="spellStart"/>
      <w:r w:rsidRPr="004500D2">
        <w:rPr>
          <w:rFonts w:eastAsia="Arial" w:cs="Arial"/>
          <w:strike/>
        </w:rPr>
        <w:t>a</w:t>
      </w:r>
      <w:r w:rsidRPr="004500D2">
        <w:rPr>
          <w:rFonts w:eastAsia="Arial" w:cs="Arial"/>
          <w:i/>
          <w:iCs/>
          <w:u w:val="single"/>
        </w:rPr>
        <w:t>A</w:t>
      </w:r>
      <w:r w:rsidRPr="004500D2">
        <w:rPr>
          <w:rFonts w:eastAsia="Arial" w:cs="Arial"/>
          <w:i/>
          <w:iCs/>
        </w:rPr>
        <w:t>ppreciating</w:t>
      </w:r>
      <w:proofErr w:type="spellEnd"/>
      <w:r w:rsidRPr="004500D2">
        <w:rPr>
          <w:rFonts w:eastAsia="Arial" w:cs="Arial"/>
        </w:rPr>
        <w:t xml:space="preserve"> the important efforts made by CMS to enhance relationships with organizations that have different mandates or goals, such as</w:t>
      </w:r>
      <w:r w:rsidRPr="004500D2">
        <w:rPr>
          <w:rFonts w:eastAsia="Arial" w:cs="Arial"/>
          <w:u w:val="single"/>
        </w:rPr>
        <w:t xml:space="preserve"> </w:t>
      </w:r>
      <w:r w:rsidR="00C72CA0" w:rsidRPr="004500D2">
        <w:rPr>
          <w:rFonts w:eastAsia="Arial" w:cs="Arial"/>
          <w:u w:val="single"/>
        </w:rPr>
        <w:t>the</w:t>
      </w:r>
      <w:r w:rsidR="00C72CA0" w:rsidRPr="004500D2">
        <w:rPr>
          <w:rFonts w:eastAsia="Arial" w:cs="Arial"/>
        </w:rPr>
        <w:t xml:space="preserve"> </w:t>
      </w:r>
      <w:r w:rsidRPr="004500D2">
        <w:rPr>
          <w:rFonts w:eastAsia="Arial" w:cs="Arial"/>
          <w:u w:val="single"/>
        </w:rPr>
        <w:t>Food and Agriculture Organization of the United Nations (</w:t>
      </w:r>
      <w:r w:rsidRPr="004500D2">
        <w:rPr>
          <w:rFonts w:eastAsia="Arial" w:cs="Arial"/>
        </w:rPr>
        <w:t>FAO</w:t>
      </w:r>
      <w:r w:rsidRPr="004500D2">
        <w:rPr>
          <w:rFonts w:eastAsia="Arial" w:cs="Arial"/>
          <w:u w:val="single"/>
        </w:rPr>
        <w:t>)</w:t>
      </w:r>
      <w:r w:rsidRPr="004500D2">
        <w:rPr>
          <w:rFonts w:eastAsia="Arial" w:cs="Arial"/>
        </w:rPr>
        <w:t xml:space="preserve">, which provides multidisciplinary solutions </w:t>
      </w:r>
      <w:r w:rsidR="00890D14" w:rsidRPr="004500D2">
        <w:rPr>
          <w:rFonts w:eastAsia="Arial" w:cs="Arial"/>
          <w:u w:val="single"/>
        </w:rPr>
        <w:t>currently</w:t>
      </w:r>
      <w:r w:rsidR="00890D14" w:rsidRPr="004500D2">
        <w:rPr>
          <w:rFonts w:eastAsia="Arial" w:cs="Arial"/>
        </w:rPr>
        <w:t xml:space="preserve"> </w:t>
      </w:r>
      <w:r w:rsidRPr="004500D2">
        <w:rPr>
          <w:rFonts w:eastAsia="Arial" w:cs="Arial"/>
        </w:rPr>
        <w:t xml:space="preserve">aimed at </w:t>
      </w:r>
      <w:r w:rsidRPr="004500D2">
        <w:rPr>
          <w:rFonts w:eastAsia="Arial" w:cs="Arial"/>
          <w:strike/>
        </w:rPr>
        <w:t>currently</w:t>
      </w:r>
      <w:r w:rsidRPr="004500D2">
        <w:rPr>
          <w:rFonts w:eastAsia="Arial" w:cs="Arial"/>
        </w:rPr>
        <w:t xml:space="preserve"> achieving food security, biodiversity conservation, and wildlife and ecosystem health,</w:t>
      </w:r>
    </w:p>
    <w:p w14:paraId="35DD6A4E" w14:textId="77777777" w:rsidR="00045024" w:rsidRPr="004500D2" w:rsidRDefault="00045024" w:rsidP="00045024">
      <w:pPr>
        <w:spacing w:after="0"/>
        <w:jc w:val="both"/>
        <w:rPr>
          <w:rFonts w:eastAsia="Arial" w:cs="Arial"/>
        </w:rPr>
      </w:pPr>
    </w:p>
    <w:p w14:paraId="0A43F999" w14:textId="4C2453BA" w:rsidR="00045024" w:rsidRPr="004500D2" w:rsidRDefault="00045024" w:rsidP="00045024">
      <w:pPr>
        <w:spacing w:after="0"/>
        <w:jc w:val="both"/>
        <w:rPr>
          <w:rFonts w:eastAsia="Arial" w:cs="Arial"/>
        </w:rPr>
      </w:pPr>
      <w:r w:rsidRPr="004500D2">
        <w:rPr>
          <w:rFonts w:eastAsia="Arial" w:cs="Arial"/>
          <w:i/>
        </w:rPr>
        <w:t>Further recognizing</w:t>
      </w:r>
      <w:r w:rsidRPr="004500D2">
        <w:rPr>
          <w:rFonts w:eastAsia="Arial" w:cs="Arial"/>
        </w:rPr>
        <w:t xml:space="preserve"> the outcome of the United Nations Conference on Sustainable Development, The Future We Want, which recognizes the significant contributions to sustainable development made by the MEAs</w:t>
      </w:r>
      <w:r w:rsidR="00842DA0" w:rsidRPr="004500D2">
        <w:rPr>
          <w:rFonts w:eastAsia="Arial" w:cs="Arial"/>
        </w:rPr>
        <w:t>,</w:t>
      </w:r>
      <w:r w:rsidRPr="004500D2">
        <w:rPr>
          <w:rFonts w:eastAsia="Arial" w:cs="Arial"/>
        </w:rPr>
        <w:t xml:space="preserve"> and </w:t>
      </w:r>
      <w:r w:rsidR="00842DA0" w:rsidRPr="004500D2">
        <w:rPr>
          <w:rFonts w:eastAsia="Arial" w:cs="Arial"/>
          <w:u w:val="single"/>
        </w:rPr>
        <w:t xml:space="preserve">which </w:t>
      </w:r>
      <w:proofErr w:type="spellStart"/>
      <w:r w:rsidRPr="004500D2">
        <w:rPr>
          <w:rFonts w:eastAsia="Arial" w:cs="Arial"/>
          <w:strike/>
        </w:rPr>
        <w:t>encouraging</w:t>
      </w:r>
      <w:r w:rsidR="00842DA0" w:rsidRPr="004500D2">
        <w:rPr>
          <w:rFonts w:eastAsia="Arial" w:cs="Arial"/>
          <w:u w:val="single"/>
        </w:rPr>
        <w:t>encourages</w:t>
      </w:r>
      <w:proofErr w:type="spellEnd"/>
      <w:r w:rsidR="00842DA0" w:rsidRPr="004500D2">
        <w:rPr>
          <w:rFonts w:eastAsia="Arial" w:cs="Arial"/>
          <w:u w:val="single"/>
        </w:rPr>
        <w:t xml:space="preserve"> </w:t>
      </w:r>
      <w:r w:rsidRPr="004500D2">
        <w:rPr>
          <w:rFonts w:eastAsia="Arial" w:cs="Arial"/>
        </w:rPr>
        <w:t>the Parties to MEAs to consider further measures to promote policy coherence at all relevant levels, improve efficiency, reduce unnecessary overlap and duplication, and enhance cooperation and coordination amongst MEAs,</w:t>
      </w:r>
    </w:p>
    <w:p w14:paraId="03F8637F" w14:textId="77777777" w:rsidR="00652519" w:rsidRPr="004500D2" w:rsidRDefault="00652519" w:rsidP="00652519">
      <w:pPr>
        <w:spacing w:after="0"/>
        <w:jc w:val="both"/>
        <w:rPr>
          <w:rFonts w:eastAsia="Arial" w:cs="Arial"/>
        </w:rPr>
      </w:pPr>
    </w:p>
    <w:p w14:paraId="6B0DA9D8" w14:textId="28ACEC8D" w:rsidR="00652519" w:rsidRPr="004500D2" w:rsidRDefault="00652519" w:rsidP="00652519">
      <w:pPr>
        <w:spacing w:after="0"/>
        <w:jc w:val="both"/>
        <w:rPr>
          <w:rFonts w:eastAsia="Arial" w:cs="Arial"/>
          <w:u w:val="single"/>
        </w:rPr>
      </w:pPr>
      <w:r w:rsidRPr="004500D2">
        <w:rPr>
          <w:rFonts w:eastAsia="Arial" w:cs="Arial"/>
          <w:i/>
          <w:iCs/>
          <w:u w:val="single"/>
        </w:rPr>
        <w:t>Recognizing</w:t>
      </w:r>
      <w:r w:rsidRPr="004500D2">
        <w:rPr>
          <w:rFonts w:eastAsia="Arial" w:cs="Arial"/>
          <w:u w:val="single"/>
        </w:rPr>
        <w:t xml:space="preserve"> the collaboration with ICLEI - Local Governments for Sustainability to promote the objectives and goals of the Convention on Migratory Species among local and subnational governments through joint activities such as awareness</w:t>
      </w:r>
      <w:r w:rsidR="00C72CA0" w:rsidRPr="004500D2">
        <w:rPr>
          <w:rFonts w:eastAsia="Arial" w:cs="Arial"/>
          <w:u w:val="single"/>
        </w:rPr>
        <w:t>-</w:t>
      </w:r>
      <w:r w:rsidRPr="004500D2">
        <w:rPr>
          <w:rFonts w:eastAsia="Arial" w:cs="Arial"/>
          <w:u w:val="single"/>
        </w:rPr>
        <w:t>raising campaigns and profiling the role of local and subnational governments in strengthening ecological connectivity,</w:t>
      </w:r>
    </w:p>
    <w:p w14:paraId="6CCB0C17" w14:textId="77777777" w:rsidR="00045024" w:rsidRPr="004500D2" w:rsidRDefault="00045024" w:rsidP="00045024">
      <w:pPr>
        <w:spacing w:after="0"/>
        <w:jc w:val="both"/>
        <w:rPr>
          <w:rFonts w:eastAsia="Arial" w:cs="Arial"/>
        </w:rPr>
      </w:pPr>
    </w:p>
    <w:p w14:paraId="449BC052" w14:textId="0CFB98DE" w:rsidR="00045024" w:rsidRPr="004500D2" w:rsidRDefault="00045024" w:rsidP="00045024">
      <w:pPr>
        <w:spacing w:after="0"/>
        <w:jc w:val="both"/>
        <w:rPr>
          <w:rFonts w:eastAsia="Arial" w:cs="Arial"/>
        </w:rPr>
      </w:pPr>
      <w:r w:rsidRPr="004500D2">
        <w:rPr>
          <w:rFonts w:eastAsia="Arial" w:cs="Arial"/>
          <w:i/>
        </w:rPr>
        <w:lastRenderedPageBreak/>
        <w:t>Convinced</w:t>
      </w:r>
      <w:r w:rsidRPr="004500D2">
        <w:rPr>
          <w:rFonts w:eastAsia="Arial" w:cs="Arial"/>
        </w:rPr>
        <w:t xml:space="preserve"> of the significant potential of increasing cooperation, </w:t>
      </w:r>
      <w:proofErr w:type="gramStart"/>
      <w:r w:rsidRPr="004500D2">
        <w:rPr>
          <w:rFonts w:eastAsia="Arial" w:cs="Arial"/>
        </w:rPr>
        <w:t>coordination</w:t>
      </w:r>
      <w:proofErr w:type="gramEnd"/>
      <w:r w:rsidRPr="004500D2">
        <w:rPr>
          <w:rFonts w:eastAsia="Arial" w:cs="Arial"/>
        </w:rPr>
        <w:t xml:space="preserve"> and synergies among the biodiversity-related conventions to enhance coherent national</w:t>
      </w:r>
      <w:r w:rsidR="00DC0153" w:rsidRPr="004500D2">
        <w:rPr>
          <w:rFonts w:eastAsia="Arial" w:cs="Arial"/>
        </w:rPr>
        <w:t>-</w:t>
      </w:r>
      <w:r w:rsidRPr="004500D2">
        <w:rPr>
          <w:rFonts w:eastAsia="Arial" w:cs="Arial"/>
        </w:rPr>
        <w:t>level implementation of each of the conventions,</w:t>
      </w:r>
    </w:p>
    <w:p w14:paraId="262DEE45" w14:textId="77777777" w:rsidR="00045024" w:rsidRPr="004500D2" w:rsidRDefault="00045024" w:rsidP="00045024">
      <w:pPr>
        <w:spacing w:after="0"/>
        <w:jc w:val="both"/>
        <w:rPr>
          <w:rFonts w:eastAsia="Arial" w:cs="Arial"/>
        </w:rPr>
      </w:pPr>
    </w:p>
    <w:p w14:paraId="4B1A96CC" w14:textId="2F2A0D33" w:rsidR="00045024" w:rsidRPr="004500D2" w:rsidRDefault="00045024" w:rsidP="00045024">
      <w:pPr>
        <w:spacing w:after="0"/>
        <w:jc w:val="both"/>
        <w:rPr>
          <w:rFonts w:eastAsia="Arial" w:cs="Arial"/>
        </w:rPr>
      </w:pPr>
      <w:r w:rsidRPr="004500D2">
        <w:rPr>
          <w:rFonts w:eastAsia="Arial" w:cs="Arial"/>
          <w:i/>
        </w:rPr>
        <w:t>Recalling</w:t>
      </w:r>
      <w:r w:rsidRPr="004500D2">
        <w:rPr>
          <w:rFonts w:eastAsia="Arial" w:cs="Arial"/>
        </w:rPr>
        <w:t xml:space="preserve"> Resolution 11.11, which invited the Secretariat, Parties, other </w:t>
      </w:r>
      <w:proofErr w:type="spellStart"/>
      <w:r w:rsidR="00F719EB" w:rsidRPr="004500D2">
        <w:rPr>
          <w:rFonts w:eastAsia="Arial" w:cs="Arial"/>
          <w:strike/>
        </w:rPr>
        <w:t>G</w:t>
      </w:r>
      <w:r w:rsidR="00F719EB" w:rsidRPr="004500D2">
        <w:rPr>
          <w:rFonts w:eastAsia="Arial" w:cs="Arial"/>
          <w:u w:val="single"/>
        </w:rPr>
        <w:t>g</w:t>
      </w:r>
      <w:r w:rsidRPr="004500D2">
        <w:rPr>
          <w:rFonts w:eastAsia="Arial" w:cs="Arial"/>
        </w:rPr>
        <w:t>overnments</w:t>
      </w:r>
      <w:proofErr w:type="spellEnd"/>
      <w:r w:rsidRPr="004500D2">
        <w:rPr>
          <w:rFonts w:eastAsia="Arial" w:cs="Arial"/>
        </w:rPr>
        <w:t xml:space="preserve">, civil society organizations and non-governmental organization (NGO) </w:t>
      </w:r>
      <w:proofErr w:type="spellStart"/>
      <w:r w:rsidRPr="004500D2">
        <w:rPr>
          <w:rFonts w:eastAsia="Arial" w:cs="Arial"/>
          <w:strike/>
        </w:rPr>
        <w:t>P</w:t>
      </w:r>
      <w:r w:rsidR="00F719EB" w:rsidRPr="004500D2">
        <w:rPr>
          <w:rFonts w:eastAsia="Arial" w:cs="Arial"/>
          <w:u w:val="single"/>
        </w:rPr>
        <w:t>p</w:t>
      </w:r>
      <w:r w:rsidRPr="004500D2">
        <w:rPr>
          <w:rFonts w:eastAsia="Arial" w:cs="Arial"/>
        </w:rPr>
        <w:t>artners</w:t>
      </w:r>
      <w:proofErr w:type="spellEnd"/>
      <w:r w:rsidRPr="004500D2">
        <w:rPr>
          <w:rFonts w:eastAsia="Arial" w:cs="Arial"/>
        </w:rPr>
        <w:t xml:space="preserve"> to review options for furthering the relationship between the CMS Family and civil society,</w:t>
      </w:r>
    </w:p>
    <w:p w14:paraId="5617DFC2" w14:textId="77777777" w:rsidR="00045024" w:rsidRPr="004500D2" w:rsidRDefault="00045024" w:rsidP="00045024">
      <w:pPr>
        <w:spacing w:after="0"/>
        <w:jc w:val="both"/>
        <w:rPr>
          <w:rFonts w:eastAsia="Arial" w:cs="Arial"/>
        </w:rPr>
      </w:pPr>
    </w:p>
    <w:p w14:paraId="6CEFF289" w14:textId="0FB71527" w:rsidR="00045024" w:rsidRPr="004500D2" w:rsidRDefault="00045024" w:rsidP="00045024">
      <w:pPr>
        <w:spacing w:after="0"/>
        <w:jc w:val="both"/>
        <w:rPr>
          <w:rFonts w:eastAsia="Arial" w:cs="Arial"/>
        </w:rPr>
      </w:pPr>
      <w:r w:rsidRPr="004500D2">
        <w:rPr>
          <w:rFonts w:eastAsia="Arial" w:cs="Arial"/>
          <w:i/>
        </w:rPr>
        <w:t>Appreciating</w:t>
      </w:r>
      <w:r w:rsidRPr="004500D2">
        <w:rPr>
          <w:rFonts w:eastAsia="Arial" w:cs="Arial"/>
        </w:rPr>
        <w:t xml:space="preserve"> the efforts of the Secretariat in promoting the use of remote/video conferencing technology to enable Parties, agreements, NGOs, and non-Party </w:t>
      </w:r>
      <w:proofErr w:type="spellStart"/>
      <w:r w:rsidRPr="004500D2">
        <w:rPr>
          <w:rFonts w:eastAsia="Arial" w:cs="Arial"/>
          <w:strike/>
        </w:rPr>
        <w:t>r</w:t>
      </w:r>
      <w:r w:rsidR="00FB3C71" w:rsidRPr="004500D2">
        <w:rPr>
          <w:rFonts w:eastAsia="Arial" w:cs="Arial"/>
          <w:u w:val="single"/>
        </w:rPr>
        <w:t>R</w:t>
      </w:r>
      <w:r w:rsidRPr="004500D2">
        <w:rPr>
          <w:rFonts w:eastAsia="Arial" w:cs="Arial"/>
        </w:rPr>
        <w:t>ange</w:t>
      </w:r>
      <w:proofErr w:type="spellEnd"/>
      <w:r w:rsidRPr="004500D2">
        <w:rPr>
          <w:rFonts w:eastAsia="Arial" w:cs="Arial"/>
        </w:rPr>
        <w:t xml:space="preserve"> </w:t>
      </w:r>
      <w:proofErr w:type="spellStart"/>
      <w:r w:rsidRPr="004500D2">
        <w:rPr>
          <w:rFonts w:eastAsia="Arial" w:cs="Arial"/>
          <w:strike/>
        </w:rPr>
        <w:t>s</w:t>
      </w:r>
      <w:r w:rsidR="00FB3C71" w:rsidRPr="004500D2">
        <w:rPr>
          <w:rFonts w:eastAsia="Arial" w:cs="Arial"/>
          <w:u w:val="single"/>
        </w:rPr>
        <w:t>S</w:t>
      </w:r>
      <w:r w:rsidRPr="004500D2">
        <w:rPr>
          <w:rFonts w:eastAsia="Arial" w:cs="Arial"/>
        </w:rPr>
        <w:t>tates</w:t>
      </w:r>
      <w:proofErr w:type="spellEnd"/>
      <w:r w:rsidRPr="004500D2">
        <w:rPr>
          <w:rFonts w:eastAsia="Arial" w:cs="Arial"/>
        </w:rPr>
        <w:t xml:space="preserve"> partial or full remote access to all CMS and CMS agreement full and intersessional meetings, </w:t>
      </w:r>
      <w:r w:rsidRPr="004500D2">
        <w:rPr>
          <w:rFonts w:eastAsia="Arial" w:cs="Arial"/>
          <w:strike/>
        </w:rPr>
        <w:t>and</w:t>
      </w:r>
    </w:p>
    <w:p w14:paraId="2A2909D9" w14:textId="2FE985C8" w:rsidR="00045024" w:rsidRPr="004500D2" w:rsidRDefault="000A62AD" w:rsidP="00045024">
      <w:pPr>
        <w:spacing w:after="0"/>
        <w:jc w:val="both"/>
        <w:rPr>
          <w:rFonts w:eastAsia="Arial" w:cs="Arial"/>
        </w:rPr>
      </w:pPr>
      <w:r w:rsidRPr="004500D2">
        <w:rPr>
          <w:rFonts w:eastAsia="Arial" w:cs="Arial"/>
        </w:rPr>
        <w:t xml:space="preserve"> </w:t>
      </w:r>
      <w:r w:rsidR="00045024" w:rsidRPr="004500D2">
        <w:rPr>
          <w:rFonts w:eastAsia="Arial" w:cs="Arial"/>
        </w:rPr>
        <w:t xml:space="preserve"> and</w:t>
      </w:r>
    </w:p>
    <w:p w14:paraId="036B88C7" w14:textId="77777777" w:rsidR="00045024" w:rsidRPr="004500D2" w:rsidRDefault="00045024" w:rsidP="00045024">
      <w:pPr>
        <w:spacing w:after="0"/>
        <w:jc w:val="both"/>
        <w:rPr>
          <w:rFonts w:eastAsia="Arial" w:cs="Arial"/>
        </w:rPr>
      </w:pPr>
    </w:p>
    <w:p w14:paraId="259814C8" w14:textId="49D207A8" w:rsidR="00145F9B" w:rsidRPr="004500D2" w:rsidRDefault="000A62AD" w:rsidP="00145F9B">
      <w:pPr>
        <w:spacing w:after="0" w:line="240" w:lineRule="auto"/>
        <w:jc w:val="both"/>
        <w:rPr>
          <w:rFonts w:cs="Arial"/>
          <w:i/>
          <w:iCs/>
          <w:color w:val="000000"/>
          <w:u w:val="single"/>
          <w:lang w:val="en-US" w:eastAsia="zh-CN"/>
        </w:rPr>
      </w:pPr>
      <w:r w:rsidRPr="004500D2">
        <w:rPr>
          <w:rFonts w:cs="Arial"/>
          <w:i/>
          <w:iCs/>
          <w:u w:val="single"/>
          <w:lang w:val="en-US"/>
        </w:rPr>
        <w:t xml:space="preserve">Recognizing the establishment of </w:t>
      </w:r>
      <w:r w:rsidR="00145F9B" w:rsidRPr="004500D2">
        <w:rPr>
          <w:rFonts w:cs="Arial"/>
          <w:u w:val="single"/>
          <w:lang w:val="en-US"/>
        </w:rPr>
        <w:t>the</w:t>
      </w:r>
      <w:r w:rsidR="00D50499" w:rsidRPr="004500D2">
        <w:rPr>
          <w:rFonts w:cs="Arial"/>
          <w:u w:val="single"/>
          <w:lang w:val="en-US"/>
        </w:rPr>
        <w:t xml:space="preserve"> </w:t>
      </w:r>
      <w:r w:rsidR="00145F9B" w:rsidRPr="004500D2">
        <w:rPr>
          <w:rFonts w:cs="Arial"/>
          <w:spacing w:val="-1"/>
          <w:u w:val="single"/>
          <w:lang w:val="en-US" w:eastAsia="zh-CN"/>
        </w:rPr>
        <w:t>World Coastal Forum, a global partnership initiative to enhance coastal ecosystems</w:t>
      </w:r>
      <w:r w:rsidR="00145F9B" w:rsidRPr="004500D2">
        <w:rPr>
          <w:rFonts w:cs="Arial"/>
          <w:i/>
          <w:iCs/>
          <w:spacing w:val="-1"/>
          <w:u w:val="single"/>
          <w:lang w:val="en-US" w:eastAsia="zh-CN"/>
        </w:rPr>
        <w:t xml:space="preserve">, </w:t>
      </w:r>
      <w:r w:rsidR="00145F9B" w:rsidRPr="004500D2">
        <w:rPr>
          <w:rFonts w:cs="Arial"/>
          <w:u w:val="single"/>
          <w:lang w:val="en-US" w:eastAsia="zh-CN"/>
        </w:rPr>
        <w:t>as</w:t>
      </w:r>
      <w:r w:rsidR="00145F9B" w:rsidRPr="004500D2">
        <w:rPr>
          <w:rFonts w:cs="Arial"/>
          <w:spacing w:val="-1"/>
          <w:u w:val="single"/>
          <w:lang w:val="en-US" w:eastAsia="zh-CN"/>
        </w:rPr>
        <w:t xml:space="preserve"> called for by CMS </w:t>
      </w:r>
      <w:r w:rsidR="00145F9B" w:rsidRPr="004500D2">
        <w:rPr>
          <w:rFonts w:cs="Arial"/>
          <w:color w:val="333333"/>
          <w:u w:val="single"/>
          <w:lang w:val="en-US" w:eastAsia="zh-CN"/>
        </w:rPr>
        <w:t>Res</w:t>
      </w:r>
      <w:r w:rsidR="00D50499" w:rsidRPr="004500D2">
        <w:rPr>
          <w:rFonts w:cs="Arial"/>
          <w:color w:val="333333"/>
          <w:u w:val="single"/>
          <w:lang w:val="en-US" w:eastAsia="zh-CN"/>
        </w:rPr>
        <w:t>olution</w:t>
      </w:r>
      <w:r w:rsidR="00145F9B" w:rsidRPr="004500D2">
        <w:rPr>
          <w:rFonts w:cs="Arial"/>
          <w:color w:val="333333"/>
          <w:u w:val="single"/>
          <w:lang w:val="en-US" w:eastAsia="zh-CN"/>
        </w:rPr>
        <w:t xml:space="preserve"> 12.25</w:t>
      </w:r>
      <w:r w:rsidR="00145F9B" w:rsidRPr="004500D2">
        <w:rPr>
          <w:rFonts w:cs="Arial"/>
          <w:i/>
          <w:iCs/>
          <w:color w:val="333333"/>
          <w:u w:val="single"/>
          <w:lang w:val="en-US" w:eastAsia="zh-CN"/>
        </w:rPr>
        <w:t xml:space="preserve"> </w:t>
      </w:r>
      <w:r w:rsidR="00145F9B" w:rsidRPr="004500D2">
        <w:rPr>
          <w:rFonts w:cs="Arial"/>
          <w:i/>
          <w:iCs/>
          <w:u w:val="single"/>
          <w:lang w:val="en-US" w:eastAsia="zh-CN"/>
        </w:rPr>
        <w:t>Promoting Conservation of Critical Intertidal &amp; other coastal Habitats for Migratory Species</w:t>
      </w:r>
      <w:r w:rsidR="00145F9B" w:rsidRPr="004500D2">
        <w:rPr>
          <w:rFonts w:cs="Arial"/>
          <w:u w:val="single"/>
          <w:lang w:val="en-US" w:eastAsia="zh-CN"/>
        </w:rPr>
        <w:t xml:space="preserve">, </w:t>
      </w:r>
      <w:r w:rsidR="00907DBD" w:rsidRPr="004500D2">
        <w:rPr>
          <w:rFonts w:cs="Arial"/>
          <w:u w:val="single"/>
          <w:lang w:val="en-US" w:eastAsia="zh-CN"/>
        </w:rPr>
        <w:t xml:space="preserve">and by resolutions and decisions of </w:t>
      </w:r>
      <w:r w:rsidR="005A6236" w:rsidRPr="004500D2">
        <w:rPr>
          <w:rFonts w:cs="Arial"/>
          <w:u w:val="single"/>
          <w:lang w:val="en-US" w:eastAsia="zh-CN"/>
        </w:rPr>
        <w:t xml:space="preserve">several </w:t>
      </w:r>
      <w:r w:rsidR="00907DBD" w:rsidRPr="004500D2">
        <w:rPr>
          <w:rFonts w:cs="Arial"/>
          <w:u w:val="single"/>
          <w:lang w:val="en-US" w:eastAsia="zh-CN"/>
        </w:rPr>
        <w:t xml:space="preserve">other </w:t>
      </w:r>
      <w:r w:rsidR="00660E13" w:rsidRPr="004500D2">
        <w:rPr>
          <w:rFonts w:cs="Arial"/>
          <w:u w:val="single"/>
          <w:lang w:val="en-US" w:eastAsia="zh-CN"/>
        </w:rPr>
        <w:t xml:space="preserve">biodiversity-related conventions, </w:t>
      </w:r>
      <w:r w:rsidR="00660E13" w:rsidRPr="004500D2">
        <w:rPr>
          <w:rFonts w:cs="Arial"/>
          <w:color w:val="000000"/>
          <w:u w:val="single"/>
          <w:lang w:val="en-US" w:eastAsia="zh-CN"/>
        </w:rPr>
        <w:t xml:space="preserve"> </w:t>
      </w:r>
    </w:p>
    <w:p w14:paraId="3550042E" w14:textId="77777777" w:rsidR="00145F9B" w:rsidRDefault="00145F9B" w:rsidP="00045024">
      <w:pPr>
        <w:spacing w:after="0"/>
        <w:jc w:val="center"/>
        <w:rPr>
          <w:rFonts w:eastAsia="Arial" w:cs="Arial"/>
        </w:rPr>
      </w:pPr>
    </w:p>
    <w:p w14:paraId="17FA7221" w14:textId="77777777" w:rsidR="00E64714" w:rsidRPr="004500D2" w:rsidRDefault="00E64714" w:rsidP="00045024">
      <w:pPr>
        <w:spacing w:after="0"/>
        <w:jc w:val="center"/>
        <w:rPr>
          <w:rFonts w:eastAsia="Arial" w:cs="Arial"/>
        </w:rPr>
      </w:pPr>
    </w:p>
    <w:p w14:paraId="4F6ADD95" w14:textId="30869006" w:rsidR="00045024" w:rsidRPr="004500D2" w:rsidRDefault="00045024" w:rsidP="00045024">
      <w:pPr>
        <w:spacing w:after="0"/>
        <w:jc w:val="center"/>
        <w:rPr>
          <w:rFonts w:eastAsia="Arial" w:cs="Arial"/>
          <w:i/>
          <w:iCs/>
        </w:rPr>
      </w:pPr>
      <w:r w:rsidRPr="004500D2">
        <w:rPr>
          <w:rFonts w:eastAsia="Arial" w:cs="Arial"/>
          <w:i/>
          <w:iCs/>
        </w:rPr>
        <w:t>The Conference of the Parties to the</w:t>
      </w:r>
    </w:p>
    <w:p w14:paraId="51C38C2C" w14:textId="77777777" w:rsidR="00045024" w:rsidRPr="004500D2" w:rsidRDefault="00045024" w:rsidP="00045024">
      <w:pPr>
        <w:spacing w:after="0"/>
        <w:jc w:val="center"/>
        <w:rPr>
          <w:rFonts w:eastAsia="Arial" w:cs="Arial"/>
          <w:i/>
          <w:iCs/>
        </w:rPr>
      </w:pPr>
      <w:r w:rsidRPr="004500D2">
        <w:rPr>
          <w:rFonts w:eastAsia="Arial" w:cs="Arial"/>
          <w:i/>
          <w:iCs/>
        </w:rPr>
        <w:t>Convention on the Conservation of Migratory Species of Wild Animals</w:t>
      </w:r>
    </w:p>
    <w:p w14:paraId="55E5552A" w14:textId="77777777" w:rsidR="00045024" w:rsidRDefault="00045024" w:rsidP="00045024">
      <w:pPr>
        <w:spacing w:after="0"/>
        <w:jc w:val="both"/>
        <w:rPr>
          <w:rFonts w:eastAsia="Arial" w:cs="Arial"/>
        </w:rPr>
      </w:pPr>
    </w:p>
    <w:p w14:paraId="56E17AFD" w14:textId="77777777" w:rsidR="00E64714" w:rsidRPr="004500D2" w:rsidRDefault="00E64714" w:rsidP="00045024">
      <w:pPr>
        <w:spacing w:after="0"/>
        <w:jc w:val="both"/>
        <w:rPr>
          <w:rFonts w:eastAsia="Arial" w:cs="Arial"/>
        </w:rPr>
      </w:pPr>
    </w:p>
    <w:p w14:paraId="5A011CA6" w14:textId="42084109" w:rsidR="00045024" w:rsidRPr="006511D5" w:rsidRDefault="00045024" w:rsidP="00E64714">
      <w:pPr>
        <w:pStyle w:val="ListParagraph"/>
        <w:numPr>
          <w:ilvl w:val="0"/>
          <w:numId w:val="41"/>
        </w:numPr>
        <w:spacing w:after="0"/>
        <w:ind w:left="540" w:hanging="540"/>
        <w:jc w:val="both"/>
        <w:rPr>
          <w:rFonts w:eastAsia="Arial" w:cs="Arial"/>
        </w:rPr>
      </w:pPr>
      <w:r w:rsidRPr="006511D5">
        <w:rPr>
          <w:rFonts w:eastAsia="Arial" w:cs="Arial"/>
          <w:i/>
        </w:rPr>
        <w:t xml:space="preserve">Stresses </w:t>
      </w:r>
      <w:r w:rsidRPr="006511D5">
        <w:rPr>
          <w:rFonts w:eastAsia="Arial" w:cs="Arial"/>
        </w:rPr>
        <w:t>the importance of supporting the objectives of biodiversity-related multilateral environmental agreements to improve national collaboration, communication and coordination with relevant organizations and processes;</w:t>
      </w:r>
    </w:p>
    <w:p w14:paraId="77B4F7D3" w14:textId="77777777" w:rsidR="00045024" w:rsidRPr="004500D2" w:rsidRDefault="00045024" w:rsidP="00E64714">
      <w:pPr>
        <w:spacing w:after="0"/>
        <w:ind w:left="540" w:hanging="540"/>
        <w:jc w:val="both"/>
        <w:rPr>
          <w:rFonts w:eastAsia="Arial" w:cs="Arial"/>
        </w:rPr>
      </w:pPr>
    </w:p>
    <w:p w14:paraId="74944C97" w14:textId="3803FE21" w:rsidR="00045024" w:rsidRPr="006511D5" w:rsidRDefault="00045024" w:rsidP="00E64714">
      <w:pPr>
        <w:pStyle w:val="ListParagraph"/>
        <w:numPr>
          <w:ilvl w:val="0"/>
          <w:numId w:val="41"/>
        </w:numPr>
        <w:spacing w:after="0"/>
        <w:ind w:left="540" w:hanging="540"/>
        <w:jc w:val="both"/>
        <w:rPr>
          <w:rFonts w:eastAsia="Arial" w:cs="Arial"/>
        </w:rPr>
      </w:pPr>
      <w:r w:rsidRPr="006511D5">
        <w:rPr>
          <w:rFonts w:eastAsia="Arial" w:cs="Arial"/>
          <w:i/>
        </w:rPr>
        <w:t>Requests</w:t>
      </w:r>
      <w:r w:rsidRPr="006511D5">
        <w:rPr>
          <w:rFonts w:eastAsia="Arial" w:cs="Arial"/>
        </w:rPr>
        <w:t xml:space="preserve"> the Executive Secretary to inform biodiversity</w:t>
      </w:r>
      <w:r w:rsidR="00DC0153" w:rsidRPr="006511D5">
        <w:rPr>
          <w:rFonts w:eastAsia="Arial" w:cs="Arial"/>
        </w:rPr>
        <w:t>-</w:t>
      </w:r>
      <w:r w:rsidRPr="006511D5">
        <w:rPr>
          <w:rFonts w:eastAsia="Arial" w:cs="Arial"/>
        </w:rPr>
        <w:t xml:space="preserve">related </w:t>
      </w:r>
      <w:r w:rsidR="000C07A7" w:rsidRPr="006511D5">
        <w:rPr>
          <w:rFonts w:eastAsia="Arial" w:cs="Arial"/>
          <w:u w:val="single"/>
        </w:rPr>
        <w:t>multilateral environmental</w:t>
      </w:r>
      <w:r w:rsidR="000C07A7" w:rsidRPr="006511D5">
        <w:rPr>
          <w:rFonts w:eastAsia="Arial" w:cs="Arial"/>
        </w:rPr>
        <w:t xml:space="preserve"> </w:t>
      </w:r>
      <w:r w:rsidRPr="006511D5">
        <w:rPr>
          <w:rFonts w:eastAsia="Arial" w:cs="Arial"/>
        </w:rPr>
        <w:t>agreements, including through the Liaison Group of Biodiversity-related Conventions (BLG)</w:t>
      </w:r>
      <w:r w:rsidR="000C07A7" w:rsidRPr="006511D5">
        <w:rPr>
          <w:rFonts w:eastAsia="Arial" w:cs="Arial"/>
          <w:u w:val="single"/>
        </w:rPr>
        <w:t>,</w:t>
      </w:r>
      <w:r w:rsidRPr="006511D5">
        <w:rPr>
          <w:rFonts w:eastAsia="Arial" w:cs="Arial"/>
        </w:rPr>
        <w:t xml:space="preserve"> and other relevant partners about the Strategic Plan for Migratory Species</w:t>
      </w:r>
      <w:r w:rsidR="000C07A7" w:rsidRPr="006511D5">
        <w:rPr>
          <w:rFonts w:eastAsia="Arial" w:cs="Arial"/>
        </w:rPr>
        <w:t xml:space="preserve"> </w:t>
      </w:r>
      <w:r w:rsidR="000C07A7" w:rsidRPr="006511D5">
        <w:rPr>
          <w:rFonts w:eastAsia="Arial" w:cs="Arial"/>
          <w:u w:val="single"/>
        </w:rPr>
        <w:t>2024-2032</w:t>
      </w:r>
      <w:r w:rsidRPr="006511D5">
        <w:rPr>
          <w:rFonts w:eastAsia="Arial" w:cs="Arial"/>
        </w:rPr>
        <w:t xml:space="preserve"> </w:t>
      </w:r>
      <w:r w:rsidRPr="006511D5">
        <w:rPr>
          <w:rFonts w:eastAsia="Arial" w:cs="Arial"/>
          <w:strike/>
        </w:rPr>
        <w:t>2015-2023</w:t>
      </w:r>
      <w:r w:rsidRPr="006511D5">
        <w:rPr>
          <w:rFonts w:eastAsia="Arial" w:cs="Arial"/>
        </w:rPr>
        <w:t xml:space="preserve"> and pursue further activities related to synergies and partnerships within that framework;</w:t>
      </w:r>
    </w:p>
    <w:p w14:paraId="784B2F45" w14:textId="77777777" w:rsidR="00045024" w:rsidRPr="004500D2" w:rsidRDefault="00045024" w:rsidP="00E64714">
      <w:pPr>
        <w:spacing w:after="0"/>
        <w:ind w:left="540" w:hanging="540"/>
        <w:jc w:val="both"/>
        <w:rPr>
          <w:rFonts w:eastAsia="Arial" w:cs="Arial"/>
        </w:rPr>
      </w:pPr>
    </w:p>
    <w:p w14:paraId="776151FD" w14:textId="48F139BC" w:rsidR="00045024" w:rsidRPr="006511D5" w:rsidRDefault="00045024" w:rsidP="00E64714">
      <w:pPr>
        <w:pStyle w:val="ListParagraph"/>
        <w:numPr>
          <w:ilvl w:val="0"/>
          <w:numId w:val="41"/>
        </w:numPr>
        <w:spacing w:after="0"/>
        <w:ind w:left="540" w:hanging="540"/>
        <w:jc w:val="both"/>
        <w:rPr>
          <w:rFonts w:eastAsia="Arial" w:cs="Arial"/>
        </w:rPr>
      </w:pPr>
      <w:r w:rsidRPr="006511D5">
        <w:rPr>
          <w:rFonts w:eastAsia="Arial" w:cs="Arial"/>
          <w:i/>
        </w:rPr>
        <w:t>Requests</w:t>
      </w:r>
      <w:r w:rsidRPr="006511D5">
        <w:rPr>
          <w:rFonts w:eastAsia="Arial" w:cs="Arial"/>
        </w:rPr>
        <w:t xml:space="preserve"> the Secretariat to continue developing effective and practical cooperation with relevant stakeholders, including other biodiversity instruments, international organizations</w:t>
      </w:r>
      <w:r w:rsidR="00F61559" w:rsidRPr="006511D5">
        <w:rPr>
          <w:rFonts w:eastAsia="Arial" w:cs="Arial"/>
        </w:rPr>
        <w:t>,</w:t>
      </w:r>
      <w:r w:rsidRPr="006511D5">
        <w:rPr>
          <w:rFonts w:eastAsia="Arial" w:cs="Arial"/>
        </w:rPr>
        <w:t xml:space="preserve"> </w:t>
      </w:r>
      <w:r w:rsidRPr="006511D5">
        <w:rPr>
          <w:rFonts w:eastAsia="Arial" w:cs="Arial"/>
          <w:u w:val="single"/>
        </w:rPr>
        <w:t xml:space="preserve">subnational and local </w:t>
      </w:r>
      <w:proofErr w:type="gramStart"/>
      <w:r w:rsidRPr="006511D5">
        <w:rPr>
          <w:rFonts w:eastAsia="Arial" w:cs="Arial"/>
          <w:u w:val="single"/>
        </w:rPr>
        <w:t>governments</w:t>
      </w:r>
      <w:proofErr w:type="gramEnd"/>
      <w:r w:rsidRPr="006511D5">
        <w:rPr>
          <w:rFonts w:eastAsia="Arial" w:cs="Arial"/>
        </w:rPr>
        <w:t xml:space="preserve"> and NGOs;</w:t>
      </w:r>
    </w:p>
    <w:p w14:paraId="6B9354B6" w14:textId="77777777" w:rsidR="00045024" w:rsidRPr="004500D2" w:rsidRDefault="00045024" w:rsidP="00E64714">
      <w:pPr>
        <w:spacing w:after="0"/>
        <w:ind w:left="540" w:hanging="540"/>
        <w:jc w:val="both"/>
        <w:rPr>
          <w:rFonts w:eastAsia="Arial" w:cs="Arial"/>
        </w:rPr>
      </w:pPr>
    </w:p>
    <w:p w14:paraId="0E25C96C" w14:textId="0094FCB1"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Also requests</w:t>
      </w:r>
      <w:r w:rsidRPr="00E64714">
        <w:rPr>
          <w:rFonts w:eastAsia="Arial" w:cs="Arial"/>
        </w:rPr>
        <w:t xml:space="preserve"> the Secretariat to identify potential strategic partners and engage with them when developing campaigns and other outreach activities and encourages all relevant stakeholders to contribute to these initiatives;</w:t>
      </w:r>
    </w:p>
    <w:p w14:paraId="5AACFF16" w14:textId="77777777" w:rsidR="00045024" w:rsidRPr="004500D2" w:rsidRDefault="00045024" w:rsidP="00E64714">
      <w:pPr>
        <w:spacing w:after="0"/>
        <w:ind w:left="540" w:hanging="540"/>
        <w:jc w:val="both"/>
        <w:rPr>
          <w:rFonts w:eastAsia="Arial" w:cs="Arial"/>
        </w:rPr>
      </w:pPr>
    </w:p>
    <w:p w14:paraId="39C2DA71" w14:textId="502E1F51"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Notes</w:t>
      </w:r>
      <w:r w:rsidRPr="00E64714">
        <w:rPr>
          <w:rFonts w:eastAsia="Arial" w:cs="Arial"/>
        </w:rPr>
        <w:t xml:space="preserve"> the recommendations contained in UNEP/CMS/COP13/Doc.18/Annex.3 aimed at enhancing the relationship between the CMS Family and </w:t>
      </w:r>
      <w:proofErr w:type="spellStart"/>
      <w:r w:rsidRPr="00E64714">
        <w:rPr>
          <w:rFonts w:eastAsia="Arial" w:cs="Arial"/>
          <w:strike/>
        </w:rPr>
        <w:t>C</w:t>
      </w:r>
      <w:r w:rsidR="00FB3C71" w:rsidRPr="00E64714">
        <w:rPr>
          <w:rFonts w:eastAsia="Arial" w:cs="Arial"/>
          <w:u w:val="single"/>
        </w:rPr>
        <w:t>c</w:t>
      </w:r>
      <w:r w:rsidRPr="00E64714">
        <w:rPr>
          <w:rFonts w:eastAsia="Arial" w:cs="Arial"/>
        </w:rPr>
        <w:t>ivil</w:t>
      </w:r>
      <w:proofErr w:type="spellEnd"/>
      <w:r w:rsidRPr="00E64714">
        <w:rPr>
          <w:rFonts w:eastAsia="Arial" w:cs="Arial"/>
        </w:rPr>
        <w:t xml:space="preserve"> </w:t>
      </w:r>
      <w:proofErr w:type="spellStart"/>
      <w:r w:rsidRPr="00E64714">
        <w:rPr>
          <w:rFonts w:eastAsia="Arial" w:cs="Arial"/>
          <w:strike/>
        </w:rPr>
        <w:t>S</w:t>
      </w:r>
      <w:r w:rsidR="00FB3C71" w:rsidRPr="00E64714">
        <w:rPr>
          <w:rFonts w:eastAsia="Arial" w:cs="Arial"/>
          <w:u w:val="single"/>
        </w:rPr>
        <w:t>s</w:t>
      </w:r>
      <w:r w:rsidRPr="00E64714">
        <w:rPr>
          <w:rFonts w:eastAsia="Arial" w:cs="Arial"/>
        </w:rPr>
        <w:t>ociety</w:t>
      </w:r>
      <w:proofErr w:type="spellEnd"/>
      <w:r w:rsidRPr="00E64714">
        <w:rPr>
          <w:rFonts w:eastAsia="Arial" w:cs="Arial"/>
        </w:rPr>
        <w:t xml:space="preserve"> both at international and national levels;</w:t>
      </w:r>
    </w:p>
    <w:p w14:paraId="0342E6AA" w14:textId="77777777" w:rsidR="00045024" w:rsidRPr="004500D2" w:rsidRDefault="00045024" w:rsidP="00E64714">
      <w:pPr>
        <w:spacing w:after="0"/>
        <w:ind w:left="540" w:hanging="540"/>
        <w:jc w:val="both"/>
        <w:rPr>
          <w:rFonts w:eastAsia="Arial" w:cs="Arial"/>
        </w:rPr>
      </w:pPr>
    </w:p>
    <w:p w14:paraId="3897B16B" w14:textId="66F093E8"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Recognizes</w:t>
      </w:r>
      <w:r w:rsidRPr="00E64714">
        <w:rPr>
          <w:rFonts w:eastAsia="Arial" w:cs="Arial"/>
        </w:rPr>
        <w:t xml:space="preserve"> that formal partnerships with biodiversity-related NGOs have the potential to significantly increase the delivery of </w:t>
      </w:r>
      <w:r w:rsidRPr="00E64714">
        <w:rPr>
          <w:rFonts w:eastAsia="Arial" w:cs="Arial"/>
          <w:strike/>
        </w:rPr>
        <w:t>the Convention’s</w:t>
      </w:r>
      <w:r w:rsidRPr="00E64714">
        <w:rPr>
          <w:rFonts w:eastAsia="Arial" w:cs="Arial"/>
        </w:rPr>
        <w:t xml:space="preserve"> </w:t>
      </w:r>
      <w:r w:rsidR="000C07A7" w:rsidRPr="00E64714">
        <w:rPr>
          <w:rFonts w:eastAsia="Arial" w:cs="Arial"/>
          <w:u w:val="single"/>
        </w:rPr>
        <w:t>CMS</w:t>
      </w:r>
      <w:r w:rsidR="000C07A7" w:rsidRPr="00E64714">
        <w:rPr>
          <w:rFonts w:eastAsia="Arial" w:cs="Arial"/>
        </w:rPr>
        <w:t xml:space="preserve"> </w:t>
      </w:r>
      <w:r w:rsidRPr="00E64714">
        <w:rPr>
          <w:rFonts w:eastAsia="Arial" w:cs="Arial"/>
        </w:rPr>
        <w:t xml:space="preserve">objectives and may </w:t>
      </w:r>
      <w:r w:rsidR="00EB0E9E" w:rsidRPr="00E64714">
        <w:rPr>
          <w:rFonts w:eastAsia="Arial" w:cs="Arial"/>
          <w:u w:val="single"/>
        </w:rPr>
        <w:t xml:space="preserve">be </w:t>
      </w:r>
      <w:proofErr w:type="spellStart"/>
      <w:r w:rsidRPr="00E64714">
        <w:rPr>
          <w:rFonts w:eastAsia="Arial" w:cs="Arial"/>
        </w:rPr>
        <w:t>deserv</w:t>
      </w:r>
      <w:r w:rsidRPr="00E64714">
        <w:rPr>
          <w:rFonts w:eastAsia="Arial" w:cs="Arial"/>
          <w:strike/>
        </w:rPr>
        <w:t>e</w:t>
      </w:r>
      <w:r w:rsidR="00EB0E9E" w:rsidRPr="00E64714">
        <w:rPr>
          <w:rFonts w:eastAsia="Arial" w:cs="Arial"/>
          <w:u w:val="single"/>
        </w:rPr>
        <w:t>ing</w:t>
      </w:r>
      <w:proofErr w:type="spellEnd"/>
      <w:r w:rsidRPr="00E64714">
        <w:rPr>
          <w:rFonts w:eastAsia="Arial" w:cs="Arial"/>
        </w:rPr>
        <w:t xml:space="preserve"> of a formal recognition;</w:t>
      </w:r>
    </w:p>
    <w:p w14:paraId="2E7E2F6A" w14:textId="77777777" w:rsidR="00045024" w:rsidRPr="004500D2" w:rsidRDefault="00045024" w:rsidP="00E64714">
      <w:pPr>
        <w:spacing w:after="0"/>
        <w:ind w:left="540" w:hanging="540"/>
        <w:jc w:val="both"/>
        <w:rPr>
          <w:rFonts w:eastAsia="Arial" w:cs="Arial"/>
        </w:rPr>
      </w:pPr>
    </w:p>
    <w:p w14:paraId="39EDC24F" w14:textId="3579276A"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lastRenderedPageBreak/>
        <w:t>Requests</w:t>
      </w:r>
      <w:r w:rsidRPr="00E64714">
        <w:rPr>
          <w:rFonts w:eastAsia="Arial" w:cs="Arial"/>
        </w:rPr>
        <w:t xml:space="preserve"> the Secretariat to continue providing letters of endorsement for NGO funding requests relating to projects that contribute to the implementation of any plans, </w:t>
      </w:r>
      <w:proofErr w:type="gramStart"/>
      <w:r w:rsidRPr="00E64714">
        <w:rPr>
          <w:rFonts w:eastAsia="Arial" w:cs="Arial"/>
        </w:rPr>
        <w:t>actions</w:t>
      </w:r>
      <w:proofErr w:type="gramEnd"/>
      <w:r w:rsidRPr="00E64714">
        <w:rPr>
          <w:rFonts w:eastAsia="Arial" w:cs="Arial"/>
        </w:rPr>
        <w:t xml:space="preserve"> or initiatives under the CMS Family;</w:t>
      </w:r>
    </w:p>
    <w:p w14:paraId="71443181" w14:textId="77777777" w:rsidR="00045024" w:rsidRPr="004500D2" w:rsidRDefault="00045024" w:rsidP="00E64714">
      <w:pPr>
        <w:spacing w:after="0"/>
        <w:ind w:left="540" w:hanging="540"/>
        <w:jc w:val="both"/>
        <w:rPr>
          <w:rFonts w:eastAsia="Arial" w:cs="Arial"/>
        </w:rPr>
      </w:pPr>
    </w:p>
    <w:p w14:paraId="164C4D23" w14:textId="57DAAFEF"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Encourages</w:t>
      </w:r>
      <w:r w:rsidRPr="00E64714">
        <w:rPr>
          <w:rFonts w:eastAsia="Arial" w:cs="Arial"/>
        </w:rPr>
        <w:t xml:space="preserve"> Parties, the Secretariat, NGOs, and other stakeholders to </w:t>
      </w:r>
      <w:r w:rsidR="000C07A7" w:rsidRPr="00E64714">
        <w:rPr>
          <w:rFonts w:eastAsia="Arial" w:cs="Arial"/>
          <w:u w:val="single"/>
        </w:rPr>
        <w:t>continue</w:t>
      </w:r>
      <w:r w:rsidR="000C07A7" w:rsidRPr="00E64714">
        <w:rPr>
          <w:rFonts w:eastAsia="Arial" w:cs="Arial"/>
        </w:rPr>
        <w:t xml:space="preserve"> </w:t>
      </w:r>
      <w:r w:rsidRPr="00E64714">
        <w:rPr>
          <w:rFonts w:eastAsia="Arial" w:cs="Arial"/>
        </w:rPr>
        <w:t>strengthen</w:t>
      </w:r>
      <w:r w:rsidR="000C07A7" w:rsidRPr="00E64714">
        <w:rPr>
          <w:rFonts w:eastAsia="Arial" w:cs="Arial"/>
          <w:u w:val="single"/>
        </w:rPr>
        <w:t>ing</w:t>
      </w:r>
      <w:r w:rsidRPr="00E64714">
        <w:rPr>
          <w:rFonts w:eastAsia="Arial" w:cs="Arial"/>
        </w:rPr>
        <w:t xml:space="preserve"> engagement with indigenous peoples, youth groups and local communities across the CMS Family;</w:t>
      </w:r>
    </w:p>
    <w:p w14:paraId="0837E307" w14:textId="3FD8E4B1" w:rsidR="00045024" w:rsidRPr="004500D2" w:rsidRDefault="00747252" w:rsidP="00E64714">
      <w:pPr>
        <w:spacing w:after="0"/>
        <w:ind w:left="540" w:hanging="540"/>
        <w:jc w:val="both"/>
        <w:rPr>
          <w:rFonts w:eastAsia="Arial" w:cs="Arial"/>
          <w:u w:val="single"/>
        </w:rPr>
      </w:pPr>
      <w:r w:rsidRPr="004500D2">
        <w:rPr>
          <w:rFonts w:eastAsia="Arial" w:cs="Arial"/>
          <w:u w:val="single"/>
        </w:rPr>
        <w:t>8bis</w:t>
      </w:r>
      <w:r w:rsidR="00045024" w:rsidRPr="004500D2">
        <w:rPr>
          <w:rFonts w:eastAsia="Arial" w:cs="Arial"/>
          <w:u w:val="single"/>
        </w:rPr>
        <w:t>.</w:t>
      </w:r>
      <w:r w:rsidR="00E64714">
        <w:rPr>
          <w:rFonts w:eastAsia="Arial" w:cs="Arial"/>
          <w:u w:val="single"/>
        </w:rPr>
        <w:tab/>
      </w:r>
      <w:r w:rsidR="00045024" w:rsidRPr="004500D2">
        <w:rPr>
          <w:rFonts w:eastAsia="Arial" w:cs="Arial"/>
          <w:i/>
          <w:iCs/>
          <w:u w:val="single"/>
        </w:rPr>
        <w:t>Further encourages</w:t>
      </w:r>
      <w:r w:rsidR="00045024" w:rsidRPr="004500D2">
        <w:rPr>
          <w:rFonts w:eastAsia="Arial" w:cs="Arial"/>
          <w:u w:val="single"/>
        </w:rPr>
        <w:t xml:space="preserve"> Parties and the Secretariat to </w:t>
      </w:r>
      <w:r w:rsidR="007308BA" w:rsidRPr="004500D2">
        <w:rPr>
          <w:rFonts w:eastAsia="Arial" w:cs="Arial"/>
          <w:u w:val="single"/>
        </w:rPr>
        <w:t xml:space="preserve"> </w:t>
      </w:r>
      <w:r w:rsidR="00045024" w:rsidRPr="004500D2">
        <w:rPr>
          <w:rFonts w:eastAsia="Arial" w:cs="Arial"/>
          <w:u w:val="single"/>
        </w:rPr>
        <w:t xml:space="preserve"> promote the active engagement of subnational and local governments in efforts to protect migratory species; </w:t>
      </w:r>
    </w:p>
    <w:p w14:paraId="630D3691" w14:textId="77777777" w:rsidR="00045024" w:rsidRPr="004500D2" w:rsidRDefault="00045024" w:rsidP="00E64714">
      <w:pPr>
        <w:spacing w:after="0"/>
        <w:ind w:left="540" w:hanging="540"/>
        <w:jc w:val="both"/>
        <w:rPr>
          <w:rFonts w:eastAsia="Arial" w:cs="Arial"/>
        </w:rPr>
      </w:pPr>
    </w:p>
    <w:p w14:paraId="0CF34D45" w14:textId="191B8DC9"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strike/>
        </w:rPr>
        <w:t xml:space="preserve">Further </w:t>
      </w:r>
      <w:proofErr w:type="spellStart"/>
      <w:r w:rsidRPr="00E64714">
        <w:rPr>
          <w:rFonts w:eastAsia="Arial" w:cs="Arial"/>
          <w:i/>
          <w:strike/>
        </w:rPr>
        <w:t>r</w:t>
      </w:r>
      <w:r w:rsidR="006241C5" w:rsidRPr="00E64714">
        <w:rPr>
          <w:rFonts w:eastAsia="Arial" w:cs="Arial"/>
          <w:i/>
          <w:u w:val="single"/>
        </w:rPr>
        <w:t>R</w:t>
      </w:r>
      <w:r w:rsidRPr="00E64714">
        <w:rPr>
          <w:rFonts w:eastAsia="Arial" w:cs="Arial"/>
          <w:i/>
        </w:rPr>
        <w:t>equests</w:t>
      </w:r>
      <w:proofErr w:type="spellEnd"/>
      <w:r w:rsidRPr="00E64714">
        <w:rPr>
          <w:rFonts w:eastAsia="Arial" w:cs="Arial"/>
        </w:rPr>
        <w:t xml:space="preserve"> the Secretariat to facilitate </w:t>
      </w:r>
      <w:r w:rsidR="00B622B7" w:rsidRPr="00E64714">
        <w:rPr>
          <w:rFonts w:eastAsia="Arial" w:cs="Arial"/>
        </w:rPr>
        <w:t xml:space="preserve"> </w:t>
      </w:r>
      <w:r w:rsidRPr="00E64714">
        <w:rPr>
          <w:rFonts w:eastAsia="Arial" w:cs="Arial"/>
        </w:rPr>
        <w:t xml:space="preserve"> collaborations with partners such as the FAO </w:t>
      </w:r>
      <w:r w:rsidRPr="00E64714">
        <w:rPr>
          <w:rFonts w:eastAsia="Arial" w:cs="Arial"/>
          <w:strike/>
        </w:rPr>
        <w:t>and the United Nations Convention to Combat Desertification (UNCCD)</w:t>
      </w:r>
      <w:r w:rsidRPr="00E64714">
        <w:rPr>
          <w:rFonts w:eastAsia="Arial" w:cs="Arial"/>
        </w:rPr>
        <w:t>, that can help to extend the multidisciplinary and transdisciplinary scope of approaches to collaboration;</w:t>
      </w:r>
    </w:p>
    <w:p w14:paraId="6CE7F574" w14:textId="77777777" w:rsidR="00045024" w:rsidRPr="004500D2" w:rsidRDefault="00045024" w:rsidP="00E64714">
      <w:pPr>
        <w:spacing w:after="0"/>
        <w:ind w:left="540" w:hanging="540"/>
        <w:jc w:val="both"/>
        <w:rPr>
          <w:rFonts w:eastAsia="Arial" w:cs="Arial"/>
        </w:rPr>
      </w:pPr>
    </w:p>
    <w:p w14:paraId="19C0557C" w14:textId="611042E8"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strike/>
        </w:rPr>
        <w:t>Further</w:t>
      </w:r>
      <w:r w:rsidRPr="00E64714">
        <w:rPr>
          <w:rFonts w:eastAsia="Arial" w:cs="Arial"/>
          <w:i/>
        </w:rPr>
        <w:t xml:space="preserve"> </w:t>
      </w:r>
      <w:r w:rsidR="006241C5" w:rsidRPr="00E64714">
        <w:rPr>
          <w:rFonts w:eastAsia="Arial" w:cs="Arial"/>
          <w:i/>
          <w:u w:val="single"/>
        </w:rPr>
        <w:t>Also</w:t>
      </w:r>
      <w:r w:rsidR="006241C5" w:rsidRPr="00E64714">
        <w:rPr>
          <w:rFonts w:eastAsia="Arial" w:cs="Arial"/>
          <w:i/>
        </w:rPr>
        <w:t xml:space="preserve"> </w:t>
      </w:r>
      <w:r w:rsidRPr="00E64714">
        <w:rPr>
          <w:rFonts w:eastAsia="Arial" w:cs="Arial"/>
          <w:i/>
        </w:rPr>
        <w:t>requests</w:t>
      </w:r>
      <w:r w:rsidRPr="00E64714">
        <w:rPr>
          <w:rFonts w:eastAsia="Arial" w:cs="Arial"/>
        </w:rPr>
        <w:t xml:space="preserve"> the Secretariat to pursue strengthened partnerships with the private sector in accordance with the CMS Code of Conduct;</w:t>
      </w:r>
    </w:p>
    <w:p w14:paraId="029C30B8" w14:textId="77777777" w:rsidR="00045024" w:rsidRPr="004500D2" w:rsidRDefault="00045024" w:rsidP="00E64714">
      <w:pPr>
        <w:spacing w:after="0"/>
        <w:ind w:left="540" w:hanging="540"/>
        <w:jc w:val="both"/>
        <w:rPr>
          <w:rFonts w:eastAsia="Arial" w:cs="Arial"/>
        </w:rPr>
      </w:pPr>
    </w:p>
    <w:p w14:paraId="3D05BEF0" w14:textId="1A09E90D"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Further requests</w:t>
      </w:r>
      <w:r w:rsidRPr="00E64714">
        <w:rPr>
          <w:rFonts w:eastAsia="Arial" w:cs="Arial"/>
        </w:rPr>
        <w:t xml:space="preserve"> the Secretariat, its daughter Agreements</w:t>
      </w:r>
      <w:r w:rsidR="006241C5" w:rsidRPr="00E64714">
        <w:rPr>
          <w:rFonts w:eastAsia="Arial" w:cs="Arial"/>
          <w:u w:val="single"/>
        </w:rPr>
        <w:t>,</w:t>
      </w:r>
      <w:r w:rsidRPr="00E64714">
        <w:rPr>
          <w:rFonts w:eastAsia="Arial" w:cs="Arial"/>
        </w:rPr>
        <w:t xml:space="preserve"> within the mandates given by their Parties/Signatories</w:t>
      </w:r>
      <w:r w:rsidR="006241C5" w:rsidRPr="00E64714">
        <w:rPr>
          <w:rFonts w:eastAsia="Arial" w:cs="Arial"/>
          <w:u w:val="single"/>
        </w:rPr>
        <w:t>,</w:t>
      </w:r>
      <w:r w:rsidRPr="00E64714">
        <w:rPr>
          <w:rFonts w:eastAsia="Arial" w:cs="Arial"/>
        </w:rPr>
        <w:t xml:space="preserve"> and the Scientific Council to enhance their engagement with expert committees and processes initiated by partners, as appropriate;</w:t>
      </w:r>
    </w:p>
    <w:p w14:paraId="207ACA98" w14:textId="77777777" w:rsidR="00045024" w:rsidRPr="004500D2" w:rsidRDefault="00045024" w:rsidP="00E64714">
      <w:pPr>
        <w:spacing w:after="0"/>
        <w:ind w:left="540" w:hanging="540"/>
        <w:jc w:val="both"/>
        <w:rPr>
          <w:rFonts w:eastAsia="Arial" w:cs="Arial"/>
        </w:rPr>
      </w:pPr>
    </w:p>
    <w:p w14:paraId="21BAE5B0" w14:textId="3AD140AC"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Welcomes</w:t>
      </w:r>
      <w:r w:rsidRPr="00E64714">
        <w:rPr>
          <w:rFonts w:eastAsia="Arial" w:cs="Arial"/>
        </w:rPr>
        <w:t xml:space="preserve"> the joint work </w:t>
      </w:r>
      <w:r w:rsidRPr="00E64714">
        <w:rPr>
          <w:rFonts w:eastAsia="Arial" w:cs="Arial"/>
          <w:strike/>
        </w:rPr>
        <w:t>plan</w:t>
      </w:r>
      <w:r w:rsidRPr="00E64714">
        <w:rPr>
          <w:rFonts w:eastAsia="Arial" w:cs="Arial"/>
        </w:rPr>
        <w:t xml:space="preserve"> </w:t>
      </w:r>
      <w:r w:rsidR="000C07A7" w:rsidRPr="00E64714">
        <w:rPr>
          <w:rFonts w:eastAsia="Arial" w:cs="Arial"/>
          <w:u w:val="single"/>
        </w:rPr>
        <w:t>programme</w:t>
      </w:r>
      <w:r w:rsidR="000C07A7" w:rsidRPr="00E64714">
        <w:rPr>
          <w:rFonts w:eastAsia="Arial" w:cs="Arial"/>
        </w:rPr>
        <w:t xml:space="preserve"> </w:t>
      </w:r>
      <w:r w:rsidRPr="00E64714">
        <w:rPr>
          <w:rFonts w:eastAsia="Arial" w:cs="Arial"/>
        </w:rPr>
        <w:t xml:space="preserve">between the CMS and CITES Secretariats and </w:t>
      </w:r>
      <w:r w:rsidRPr="00E64714">
        <w:rPr>
          <w:rFonts w:eastAsia="Arial" w:cs="Arial"/>
          <w:i/>
          <w:iCs/>
        </w:rPr>
        <w:t>further requests</w:t>
      </w:r>
      <w:r w:rsidRPr="00E64714">
        <w:rPr>
          <w:rFonts w:eastAsia="Arial" w:cs="Arial"/>
        </w:rPr>
        <w:t xml:space="preserve"> the Secretariat to prepare proposals to strengthen cooperation, </w:t>
      </w:r>
      <w:proofErr w:type="gramStart"/>
      <w:r w:rsidRPr="00E64714">
        <w:rPr>
          <w:rFonts w:eastAsia="Arial" w:cs="Arial"/>
        </w:rPr>
        <w:t>coordination</w:t>
      </w:r>
      <w:proofErr w:type="gramEnd"/>
      <w:r w:rsidRPr="00E64714">
        <w:rPr>
          <w:rFonts w:eastAsia="Arial" w:cs="Arial"/>
        </w:rPr>
        <w:t xml:space="preserve"> and synergies with other biodiversity-related conventions, including through joint work </w:t>
      </w:r>
      <w:r w:rsidRPr="00E64714">
        <w:rPr>
          <w:rFonts w:eastAsia="Arial" w:cs="Arial"/>
          <w:strike/>
        </w:rPr>
        <w:t xml:space="preserve">plans </w:t>
      </w:r>
      <w:r w:rsidR="000C07A7" w:rsidRPr="00E64714">
        <w:rPr>
          <w:rFonts w:eastAsia="Arial" w:cs="Arial"/>
          <w:u w:val="single"/>
        </w:rPr>
        <w:t>programmes</w:t>
      </w:r>
      <w:r w:rsidR="000C07A7" w:rsidRPr="00E64714">
        <w:rPr>
          <w:rFonts w:eastAsia="Arial" w:cs="Arial"/>
        </w:rPr>
        <w:t xml:space="preserve"> </w:t>
      </w:r>
      <w:r w:rsidRPr="00E64714">
        <w:rPr>
          <w:rFonts w:eastAsia="Arial" w:cs="Arial"/>
        </w:rPr>
        <w:t>with clear targets and timetables aligned with the Strategic Plan for Migratory Species</w:t>
      </w:r>
      <w:r w:rsidR="000C07A7" w:rsidRPr="00E64714">
        <w:rPr>
          <w:rFonts w:eastAsia="Arial" w:cs="Arial"/>
        </w:rPr>
        <w:t xml:space="preserve"> </w:t>
      </w:r>
      <w:r w:rsidR="000C07A7" w:rsidRPr="00E64714">
        <w:rPr>
          <w:rFonts w:eastAsia="Arial" w:cs="Arial"/>
          <w:u w:val="single"/>
        </w:rPr>
        <w:t>2024-2032</w:t>
      </w:r>
      <w:r w:rsidRPr="00E64714">
        <w:rPr>
          <w:rFonts w:eastAsia="Arial" w:cs="Arial"/>
        </w:rPr>
        <w:t>, for consideration at future meetings of the Conference of the Parties;</w:t>
      </w:r>
    </w:p>
    <w:p w14:paraId="1A0A5AD2" w14:textId="77777777" w:rsidR="00045024" w:rsidRPr="004500D2" w:rsidRDefault="00045024" w:rsidP="00E64714">
      <w:pPr>
        <w:spacing w:after="0"/>
        <w:ind w:left="540" w:hanging="540"/>
        <w:jc w:val="both"/>
        <w:rPr>
          <w:rFonts w:eastAsia="Arial" w:cs="Arial"/>
        </w:rPr>
      </w:pPr>
    </w:p>
    <w:p w14:paraId="1A4AE184" w14:textId="31654D87"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 xml:space="preserve">Requests </w:t>
      </w:r>
      <w:r w:rsidRPr="00E64714">
        <w:rPr>
          <w:rFonts w:eastAsia="Arial" w:cs="Arial"/>
        </w:rPr>
        <w:t>the Secretariat to take action to strengthen implementation of CMS through the processes on the revision of national biodiversity strategies and action plans (NBSAPs), including through cooperation with the United Nations Environment Programme and its regional offices</w:t>
      </w:r>
      <w:r w:rsidR="00CE767D" w:rsidRPr="00E64714">
        <w:rPr>
          <w:rFonts w:eastAsia="Arial" w:cs="Arial"/>
        </w:rPr>
        <w:t xml:space="preserve"> </w:t>
      </w:r>
      <w:r w:rsidR="00CE767D" w:rsidRPr="00E64714">
        <w:rPr>
          <w:rFonts w:eastAsia="Arial" w:cs="Arial"/>
          <w:u w:val="single"/>
        </w:rPr>
        <w:t>and the United Nations Development Programme</w:t>
      </w:r>
      <w:r w:rsidRPr="00E64714">
        <w:rPr>
          <w:rFonts w:eastAsia="Arial" w:cs="Arial"/>
        </w:rPr>
        <w:t>;</w:t>
      </w:r>
    </w:p>
    <w:p w14:paraId="45BA3369" w14:textId="77777777" w:rsidR="00045024" w:rsidRPr="004500D2" w:rsidRDefault="00045024" w:rsidP="00E64714">
      <w:pPr>
        <w:spacing w:after="0"/>
        <w:ind w:left="540" w:hanging="540"/>
        <w:jc w:val="both"/>
        <w:rPr>
          <w:rFonts w:eastAsia="Arial" w:cs="Arial"/>
        </w:rPr>
      </w:pPr>
    </w:p>
    <w:p w14:paraId="13530E4D" w14:textId="75C79CC9"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Also requests</w:t>
      </w:r>
      <w:r w:rsidRPr="00E64714">
        <w:rPr>
          <w:rFonts w:eastAsia="Arial" w:cs="Arial"/>
        </w:rPr>
        <w:t xml:space="preserve"> the Secretariat and </w:t>
      </w:r>
      <w:r w:rsidRPr="00E64714">
        <w:rPr>
          <w:rFonts w:eastAsia="Arial" w:cs="Arial"/>
          <w:i/>
          <w:iCs/>
        </w:rPr>
        <w:t>invites</w:t>
      </w:r>
      <w:r w:rsidRPr="00E64714">
        <w:rPr>
          <w:rFonts w:eastAsia="Arial" w:cs="Arial"/>
        </w:rPr>
        <w:t xml:space="preserve"> the Secretariats of other conventions to continue liaising with the United Nations Environment Programme and its regional offices and make best use of their role in assisting the implementation of the </w:t>
      </w:r>
      <w:proofErr w:type="gramStart"/>
      <w:r w:rsidRPr="00E64714">
        <w:rPr>
          <w:rFonts w:eastAsia="Arial" w:cs="Arial"/>
        </w:rPr>
        <w:t>biodiversity-related</w:t>
      </w:r>
      <w:proofErr w:type="gramEnd"/>
      <w:r w:rsidRPr="00E64714">
        <w:rPr>
          <w:rFonts w:eastAsia="Arial" w:cs="Arial"/>
        </w:rPr>
        <w:t xml:space="preserve"> MEAs; </w:t>
      </w:r>
    </w:p>
    <w:p w14:paraId="74585A90" w14:textId="77777777" w:rsidR="00045024" w:rsidRPr="004500D2" w:rsidRDefault="00045024" w:rsidP="00E64714">
      <w:pPr>
        <w:spacing w:after="0"/>
        <w:ind w:left="540" w:hanging="540"/>
        <w:jc w:val="both"/>
        <w:rPr>
          <w:rFonts w:eastAsia="Arial" w:cs="Arial"/>
        </w:rPr>
      </w:pPr>
    </w:p>
    <w:p w14:paraId="7C974829" w14:textId="0B0E3A8B"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Further requests</w:t>
      </w:r>
      <w:r w:rsidRPr="00E64714">
        <w:rPr>
          <w:rFonts w:eastAsia="Arial" w:cs="Arial"/>
        </w:rPr>
        <w:t xml:space="preserve"> the Secretariat and invites the Secretariats of CBD and of other relevant MEAs to consider and advise on ways and means of more coherently addressing the conservation and sustainable use of animal species in CBD processes, including in relation to the </w:t>
      </w:r>
      <w:r w:rsidRPr="00E64714">
        <w:rPr>
          <w:rFonts w:eastAsia="Arial" w:cs="Arial"/>
          <w:strike/>
        </w:rPr>
        <w:t xml:space="preserve">development </w:t>
      </w:r>
      <w:r w:rsidR="009014E3" w:rsidRPr="00E64714">
        <w:rPr>
          <w:rFonts w:eastAsia="Arial" w:cs="Arial"/>
          <w:u w:val="single"/>
        </w:rPr>
        <w:t xml:space="preserve">implementation </w:t>
      </w:r>
      <w:r w:rsidRPr="00E64714">
        <w:rPr>
          <w:rFonts w:eastAsia="Arial" w:cs="Arial"/>
        </w:rPr>
        <w:t xml:space="preserve">of </w:t>
      </w:r>
      <w:r w:rsidRPr="00E64714">
        <w:rPr>
          <w:rFonts w:eastAsia="Arial" w:cs="Arial"/>
          <w:u w:val="single"/>
        </w:rPr>
        <w:t>the Kunming-Montreal</w:t>
      </w:r>
      <w:r w:rsidRPr="00E64714">
        <w:rPr>
          <w:rFonts w:eastAsia="Arial" w:cs="Arial"/>
        </w:rPr>
        <w:t xml:space="preserve"> </w:t>
      </w:r>
      <w:r w:rsidRPr="00E64714">
        <w:rPr>
          <w:rFonts w:eastAsia="Arial" w:cs="Arial"/>
          <w:strike/>
        </w:rPr>
        <w:t xml:space="preserve">a post-2020 </w:t>
      </w:r>
      <w:proofErr w:type="spellStart"/>
      <w:r w:rsidR="00747252" w:rsidRPr="00E64714">
        <w:rPr>
          <w:rFonts w:eastAsia="Arial" w:cs="Arial"/>
          <w:u w:val="single"/>
        </w:rPr>
        <w:t>G</w:t>
      </w:r>
      <w:r w:rsidR="00747252" w:rsidRPr="00E64714">
        <w:rPr>
          <w:rFonts w:eastAsia="Arial" w:cs="Arial"/>
          <w:strike/>
        </w:rPr>
        <w:t>g</w:t>
      </w:r>
      <w:r w:rsidR="00747252" w:rsidRPr="00E64714">
        <w:rPr>
          <w:rFonts w:eastAsia="Arial" w:cs="Arial"/>
        </w:rPr>
        <w:t>lobal</w:t>
      </w:r>
      <w:proofErr w:type="spellEnd"/>
      <w:r w:rsidRPr="00E64714">
        <w:rPr>
          <w:rFonts w:eastAsia="Arial" w:cs="Arial"/>
        </w:rPr>
        <w:t xml:space="preserve"> </w:t>
      </w:r>
      <w:proofErr w:type="spellStart"/>
      <w:r w:rsidR="00285342" w:rsidRPr="00E64714">
        <w:rPr>
          <w:rFonts w:eastAsia="Arial" w:cs="Arial"/>
          <w:u w:val="single"/>
        </w:rPr>
        <w:t>B</w:t>
      </w:r>
      <w:r w:rsidRPr="00E64714">
        <w:rPr>
          <w:rFonts w:eastAsia="Arial" w:cs="Arial"/>
          <w:strike/>
        </w:rPr>
        <w:t>b</w:t>
      </w:r>
      <w:r w:rsidRPr="00E64714">
        <w:rPr>
          <w:rFonts w:eastAsia="Arial" w:cs="Arial"/>
        </w:rPr>
        <w:t>iodiversity</w:t>
      </w:r>
      <w:proofErr w:type="spellEnd"/>
      <w:r w:rsidRPr="00E64714">
        <w:rPr>
          <w:rFonts w:eastAsia="Arial" w:cs="Arial"/>
        </w:rPr>
        <w:t xml:space="preserve"> </w:t>
      </w:r>
      <w:proofErr w:type="spellStart"/>
      <w:r w:rsidR="00285342" w:rsidRPr="00E64714">
        <w:rPr>
          <w:rFonts w:eastAsia="Arial" w:cs="Arial"/>
          <w:u w:val="single"/>
        </w:rPr>
        <w:t>F</w:t>
      </w:r>
      <w:r w:rsidRPr="00E64714">
        <w:rPr>
          <w:rFonts w:eastAsia="Arial" w:cs="Arial"/>
          <w:strike/>
        </w:rPr>
        <w:t>f</w:t>
      </w:r>
      <w:r w:rsidRPr="00E64714">
        <w:rPr>
          <w:rFonts w:eastAsia="Arial" w:cs="Arial"/>
        </w:rPr>
        <w:t>ramework</w:t>
      </w:r>
      <w:proofErr w:type="spellEnd"/>
      <w:r w:rsidRPr="00E64714">
        <w:rPr>
          <w:rFonts w:eastAsia="Arial" w:cs="Arial"/>
        </w:rPr>
        <w:t>; and further requests the Secretariat to report on progress to each meeting of the COP;</w:t>
      </w:r>
    </w:p>
    <w:p w14:paraId="52B844DB" w14:textId="77777777" w:rsidR="00045024" w:rsidRPr="004500D2" w:rsidRDefault="00045024" w:rsidP="00E64714">
      <w:pPr>
        <w:spacing w:after="0"/>
        <w:ind w:left="540" w:hanging="540"/>
        <w:jc w:val="both"/>
        <w:rPr>
          <w:rFonts w:eastAsia="Arial" w:cs="Arial"/>
        </w:rPr>
      </w:pPr>
    </w:p>
    <w:p w14:paraId="0236580F" w14:textId="17AFB072"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strike/>
        </w:rPr>
        <w:t>Further requests</w:t>
      </w:r>
      <w:r w:rsidRPr="00E64714">
        <w:rPr>
          <w:rFonts w:eastAsia="Arial" w:cs="Arial"/>
        </w:rPr>
        <w:t xml:space="preserve"> </w:t>
      </w:r>
      <w:r w:rsidR="006241C5" w:rsidRPr="00E64714">
        <w:rPr>
          <w:rFonts w:eastAsia="Arial" w:cs="Arial"/>
          <w:i/>
          <w:iCs/>
          <w:u w:val="single"/>
        </w:rPr>
        <w:t>Calls on</w:t>
      </w:r>
      <w:r w:rsidR="006241C5" w:rsidRPr="00E64714">
        <w:rPr>
          <w:rFonts w:eastAsia="Arial" w:cs="Arial"/>
        </w:rPr>
        <w:t xml:space="preserve"> </w:t>
      </w:r>
      <w:r w:rsidRPr="00E64714">
        <w:rPr>
          <w:rFonts w:eastAsia="Arial" w:cs="Arial"/>
        </w:rPr>
        <w:t xml:space="preserve">the Secretariat to enhance cooperation through the BLG and the biodiversity indicators partnership to </w:t>
      </w:r>
      <w:r w:rsidR="009014E3" w:rsidRPr="00E64714">
        <w:rPr>
          <w:rFonts w:eastAsia="Arial" w:cs="Arial"/>
          <w:u w:val="single"/>
        </w:rPr>
        <w:t>support</w:t>
      </w:r>
      <w:r w:rsidR="009014E3" w:rsidRPr="00E64714">
        <w:rPr>
          <w:rFonts w:eastAsia="Arial" w:cs="Arial"/>
        </w:rPr>
        <w:t xml:space="preserve"> </w:t>
      </w:r>
      <w:r w:rsidR="002712D5" w:rsidRPr="00E64714">
        <w:rPr>
          <w:rFonts w:eastAsia="Arial" w:cs="Arial"/>
          <w:u w:val="single"/>
        </w:rPr>
        <w:t>further development</w:t>
      </w:r>
      <w:r w:rsidR="006241C5" w:rsidRPr="00E64714">
        <w:rPr>
          <w:rFonts w:eastAsia="Arial" w:cs="Arial"/>
        </w:rPr>
        <w:t xml:space="preserve"> </w:t>
      </w:r>
      <w:r w:rsidRPr="00E64714">
        <w:rPr>
          <w:rFonts w:eastAsia="Arial" w:cs="Arial"/>
          <w:strike/>
        </w:rPr>
        <w:t>improve</w:t>
      </w:r>
      <w:r w:rsidR="009014E3" w:rsidRPr="00E64714">
        <w:rPr>
          <w:rFonts w:eastAsia="Arial" w:cs="Arial"/>
          <w:u w:val="single"/>
        </w:rPr>
        <w:t xml:space="preserve"> of</w:t>
      </w:r>
      <w:r w:rsidRPr="00E64714">
        <w:rPr>
          <w:rFonts w:eastAsia="Arial" w:cs="Arial"/>
          <w:u w:val="single"/>
        </w:rPr>
        <w:t xml:space="preserve"> </w:t>
      </w:r>
      <w:r w:rsidR="009014E3" w:rsidRPr="00E64714">
        <w:rPr>
          <w:rFonts w:eastAsia="Arial" w:cs="Arial"/>
          <w:u w:val="single"/>
        </w:rPr>
        <w:t>the monitoring framework</w:t>
      </w:r>
      <w:r w:rsidR="009014E3" w:rsidRPr="00E64714">
        <w:rPr>
          <w:rFonts w:eastAsia="Arial" w:cs="Arial"/>
        </w:rPr>
        <w:t xml:space="preserve"> </w:t>
      </w:r>
      <w:r w:rsidRPr="00E64714">
        <w:rPr>
          <w:rFonts w:eastAsia="Arial" w:cs="Arial"/>
          <w:strike/>
        </w:rPr>
        <w:t>a global set of biodiversity indicators in view of the development</w:t>
      </w:r>
      <w:r w:rsidRPr="00E64714">
        <w:rPr>
          <w:rFonts w:eastAsia="Arial" w:cs="Arial"/>
        </w:rPr>
        <w:t xml:space="preserve"> of </w:t>
      </w:r>
      <w:r w:rsidRPr="00E64714">
        <w:rPr>
          <w:rFonts w:eastAsia="Arial" w:cs="Arial"/>
          <w:u w:val="single"/>
        </w:rPr>
        <w:t>the Kunming-</w:t>
      </w:r>
      <w:proofErr w:type="spellStart"/>
      <w:r w:rsidRPr="00E64714">
        <w:rPr>
          <w:rFonts w:eastAsia="Arial" w:cs="Arial"/>
          <w:u w:val="single"/>
        </w:rPr>
        <w:t>Montreal</w:t>
      </w:r>
      <w:r w:rsidRPr="00E64714">
        <w:rPr>
          <w:rFonts w:eastAsia="Arial" w:cs="Arial"/>
          <w:strike/>
        </w:rPr>
        <w:t>a</w:t>
      </w:r>
      <w:proofErr w:type="spellEnd"/>
      <w:r w:rsidRPr="00E64714">
        <w:rPr>
          <w:rFonts w:eastAsia="Arial" w:cs="Arial"/>
          <w:strike/>
        </w:rPr>
        <w:t xml:space="preserve"> post-2020 </w:t>
      </w:r>
      <w:proofErr w:type="spellStart"/>
      <w:r w:rsidR="00285342" w:rsidRPr="00E64714">
        <w:rPr>
          <w:rFonts w:eastAsia="Arial" w:cs="Arial"/>
          <w:u w:val="single"/>
        </w:rPr>
        <w:t>G</w:t>
      </w:r>
      <w:r w:rsidRPr="00E64714">
        <w:rPr>
          <w:rFonts w:eastAsia="Arial" w:cs="Arial"/>
          <w:strike/>
        </w:rPr>
        <w:t>g</w:t>
      </w:r>
      <w:r w:rsidRPr="00E64714">
        <w:rPr>
          <w:rFonts w:eastAsia="Arial" w:cs="Arial"/>
        </w:rPr>
        <w:t>lobal</w:t>
      </w:r>
      <w:proofErr w:type="spellEnd"/>
      <w:r w:rsidRPr="00E64714">
        <w:rPr>
          <w:rFonts w:eastAsia="Arial" w:cs="Arial"/>
        </w:rPr>
        <w:t xml:space="preserve"> </w:t>
      </w:r>
      <w:proofErr w:type="spellStart"/>
      <w:r w:rsidR="00285342" w:rsidRPr="00E64714">
        <w:rPr>
          <w:rFonts w:eastAsia="Arial" w:cs="Arial"/>
          <w:u w:val="single"/>
        </w:rPr>
        <w:t>B</w:t>
      </w:r>
      <w:r w:rsidRPr="00E64714">
        <w:rPr>
          <w:rFonts w:eastAsia="Arial" w:cs="Arial"/>
          <w:strike/>
        </w:rPr>
        <w:t>b</w:t>
      </w:r>
      <w:r w:rsidRPr="00E64714">
        <w:rPr>
          <w:rFonts w:eastAsia="Arial" w:cs="Arial"/>
        </w:rPr>
        <w:t>iodiversity</w:t>
      </w:r>
      <w:proofErr w:type="spellEnd"/>
      <w:r w:rsidRPr="00E64714">
        <w:rPr>
          <w:rFonts w:eastAsia="Arial" w:cs="Arial"/>
        </w:rPr>
        <w:t xml:space="preserve"> </w:t>
      </w:r>
      <w:proofErr w:type="spellStart"/>
      <w:r w:rsidR="00285342" w:rsidRPr="00E64714">
        <w:rPr>
          <w:rFonts w:eastAsia="Arial" w:cs="Arial"/>
          <w:u w:val="single"/>
        </w:rPr>
        <w:t>F</w:t>
      </w:r>
      <w:r w:rsidRPr="00E64714">
        <w:rPr>
          <w:rFonts w:eastAsia="Arial" w:cs="Arial"/>
          <w:strike/>
        </w:rPr>
        <w:t>f</w:t>
      </w:r>
      <w:r w:rsidRPr="00E64714">
        <w:rPr>
          <w:rFonts w:eastAsia="Arial" w:cs="Arial"/>
        </w:rPr>
        <w:t>ramework</w:t>
      </w:r>
      <w:proofErr w:type="spellEnd"/>
      <w:r w:rsidRPr="00E64714">
        <w:rPr>
          <w:rFonts w:eastAsia="Arial" w:cs="Arial"/>
        </w:rPr>
        <w:t>;</w:t>
      </w:r>
    </w:p>
    <w:p w14:paraId="79DCEA66" w14:textId="77777777" w:rsidR="00045024" w:rsidRPr="004500D2" w:rsidRDefault="00045024" w:rsidP="00E64714">
      <w:pPr>
        <w:spacing w:after="0"/>
        <w:ind w:left="540" w:hanging="540"/>
        <w:jc w:val="both"/>
        <w:rPr>
          <w:rFonts w:eastAsia="Arial" w:cs="Arial"/>
        </w:rPr>
      </w:pPr>
    </w:p>
    <w:p w14:paraId="2B1938AE" w14:textId="0FA689BD"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strike/>
        </w:rPr>
        <w:lastRenderedPageBreak/>
        <w:t xml:space="preserve">Further </w:t>
      </w:r>
      <w:proofErr w:type="spellStart"/>
      <w:r w:rsidRPr="00E64714">
        <w:rPr>
          <w:rFonts w:eastAsia="Arial" w:cs="Arial"/>
          <w:i/>
          <w:strike/>
        </w:rPr>
        <w:t>r</w:t>
      </w:r>
      <w:r w:rsidR="00A30A9C" w:rsidRPr="00E64714">
        <w:rPr>
          <w:rFonts w:eastAsia="Arial" w:cs="Arial"/>
          <w:i/>
          <w:u w:val="single"/>
        </w:rPr>
        <w:t>R</w:t>
      </w:r>
      <w:r w:rsidRPr="00E64714">
        <w:rPr>
          <w:rFonts w:eastAsia="Arial" w:cs="Arial"/>
          <w:i/>
        </w:rPr>
        <w:t>equests</w:t>
      </w:r>
      <w:proofErr w:type="spellEnd"/>
      <w:r w:rsidRPr="00E64714">
        <w:rPr>
          <w:rFonts w:eastAsia="Arial" w:cs="Arial"/>
        </w:rPr>
        <w:t xml:space="preserve"> the Secretariat to strengthen cooperation, </w:t>
      </w:r>
      <w:proofErr w:type="gramStart"/>
      <w:r w:rsidRPr="00E64714">
        <w:rPr>
          <w:rFonts w:eastAsia="Arial" w:cs="Arial"/>
        </w:rPr>
        <w:t>coordination</w:t>
      </w:r>
      <w:proofErr w:type="gramEnd"/>
      <w:r w:rsidRPr="00E64714">
        <w:rPr>
          <w:rFonts w:eastAsia="Arial" w:cs="Arial"/>
        </w:rPr>
        <w:t xml:space="preserve"> and synergies with the Ramsar Convention </w:t>
      </w:r>
      <w:r w:rsidRPr="00E64714">
        <w:rPr>
          <w:rFonts w:eastAsia="Arial" w:cs="Arial"/>
          <w:u w:val="single"/>
        </w:rPr>
        <w:t>on Wetlands</w:t>
      </w:r>
      <w:r w:rsidRPr="00E64714">
        <w:rPr>
          <w:rFonts w:eastAsia="Arial" w:cs="Arial"/>
        </w:rPr>
        <w:t xml:space="preserve"> to pursue the most effective actions for the conservation of migratory waterbirds and their wetland habitats;</w:t>
      </w:r>
    </w:p>
    <w:p w14:paraId="01A02BBA" w14:textId="77777777" w:rsidR="00045024" w:rsidRPr="004500D2" w:rsidRDefault="00045024" w:rsidP="00E64714">
      <w:pPr>
        <w:spacing w:after="0"/>
        <w:ind w:left="540" w:hanging="540"/>
        <w:jc w:val="both"/>
        <w:rPr>
          <w:rFonts w:eastAsia="Arial" w:cs="Arial"/>
        </w:rPr>
      </w:pPr>
    </w:p>
    <w:p w14:paraId="78BA411A" w14:textId="225379B1" w:rsidR="00045024" w:rsidRPr="00E64714" w:rsidRDefault="00A30A9C" w:rsidP="00E64714">
      <w:pPr>
        <w:pStyle w:val="ListParagraph"/>
        <w:numPr>
          <w:ilvl w:val="0"/>
          <w:numId w:val="41"/>
        </w:numPr>
        <w:spacing w:after="0"/>
        <w:ind w:left="540" w:hanging="540"/>
        <w:jc w:val="both"/>
        <w:rPr>
          <w:rFonts w:eastAsia="Arial" w:cs="Arial"/>
        </w:rPr>
      </w:pPr>
      <w:r w:rsidRPr="00E64714">
        <w:rPr>
          <w:rFonts w:eastAsia="Arial" w:cs="Arial"/>
          <w:i/>
        </w:rPr>
        <w:t xml:space="preserve">Further </w:t>
      </w:r>
      <w:proofErr w:type="spellStart"/>
      <w:r w:rsidR="00045024" w:rsidRPr="00E64714">
        <w:rPr>
          <w:rFonts w:eastAsia="Arial" w:cs="Arial"/>
          <w:i/>
          <w:strike/>
        </w:rPr>
        <w:t>R</w:t>
      </w:r>
      <w:r w:rsidRPr="00E64714">
        <w:rPr>
          <w:rFonts w:eastAsia="Arial" w:cs="Arial"/>
          <w:i/>
          <w:u w:val="single"/>
        </w:rPr>
        <w:t>r</w:t>
      </w:r>
      <w:r w:rsidR="00045024" w:rsidRPr="00E64714">
        <w:rPr>
          <w:rFonts w:eastAsia="Arial" w:cs="Arial"/>
          <w:i/>
        </w:rPr>
        <w:t>equests</w:t>
      </w:r>
      <w:proofErr w:type="spellEnd"/>
      <w:r w:rsidR="00045024" w:rsidRPr="00E64714">
        <w:rPr>
          <w:rFonts w:eastAsia="Arial" w:cs="Arial"/>
        </w:rPr>
        <w:t xml:space="preserve"> the Secretariat to continue to engage with the process on the implementation of the Sustainable Development Goals in cooperation with the BLG;</w:t>
      </w:r>
    </w:p>
    <w:p w14:paraId="1C608E0A" w14:textId="77777777" w:rsidR="00045024" w:rsidRPr="004500D2" w:rsidRDefault="00045024" w:rsidP="00E64714">
      <w:pPr>
        <w:spacing w:after="0"/>
        <w:ind w:left="540" w:hanging="540"/>
        <w:jc w:val="both"/>
        <w:rPr>
          <w:rFonts w:eastAsia="Arial" w:cs="Arial"/>
        </w:rPr>
      </w:pPr>
    </w:p>
    <w:p w14:paraId="3F35E3EF" w14:textId="06682152"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Invites</w:t>
      </w:r>
      <w:r w:rsidRPr="00E64714">
        <w:rPr>
          <w:rFonts w:eastAsia="Arial" w:cs="Arial"/>
        </w:rPr>
        <w:t xml:space="preserve"> the members of the BLG to strengthen cooperation and coordination with a view to increasing synergies among their respective explorations and developments of online reporting systems as a means to increase synergies on national reporting under the biodiversity-related conventions;</w:t>
      </w:r>
    </w:p>
    <w:p w14:paraId="462431BD" w14:textId="77777777" w:rsidR="00045024" w:rsidRPr="004500D2" w:rsidRDefault="00045024" w:rsidP="00E64714">
      <w:pPr>
        <w:spacing w:after="0"/>
        <w:ind w:left="540" w:hanging="540"/>
        <w:jc w:val="both"/>
        <w:rPr>
          <w:rFonts w:eastAsia="Arial" w:cs="Arial"/>
        </w:rPr>
      </w:pPr>
    </w:p>
    <w:p w14:paraId="7594F0CE" w14:textId="4FCD5C10"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Also invites</w:t>
      </w:r>
      <w:r w:rsidRPr="00E64714">
        <w:rPr>
          <w:rFonts w:eastAsia="Arial" w:cs="Arial"/>
        </w:rPr>
        <w:t xml:space="preserve"> the members of the BLG to consider ways and means to increase cooperation on their outreach and communication strategies;</w:t>
      </w:r>
    </w:p>
    <w:p w14:paraId="6DE7042C" w14:textId="77777777" w:rsidR="00045024" w:rsidRPr="004500D2" w:rsidRDefault="00045024" w:rsidP="00E64714">
      <w:pPr>
        <w:spacing w:after="0"/>
        <w:ind w:left="540" w:hanging="540"/>
        <w:jc w:val="both"/>
        <w:rPr>
          <w:rFonts w:eastAsia="Arial" w:cs="Arial"/>
        </w:rPr>
      </w:pPr>
    </w:p>
    <w:p w14:paraId="5297F735" w14:textId="40166769"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Further invites</w:t>
      </w:r>
      <w:r w:rsidRPr="00E64714">
        <w:rPr>
          <w:rFonts w:eastAsia="Arial" w:cs="Arial"/>
        </w:rPr>
        <w:t xml:space="preserve"> the BLG to take into due consideration the need to optimize monitoring efforts and improve effectiveness through the use of coherent monitoring frameworks and indicator systems;</w:t>
      </w:r>
    </w:p>
    <w:p w14:paraId="2AF38366" w14:textId="77777777" w:rsidR="00045024" w:rsidRPr="004500D2" w:rsidRDefault="00045024" w:rsidP="00E64714">
      <w:pPr>
        <w:spacing w:after="0"/>
        <w:ind w:left="540" w:hanging="540"/>
        <w:jc w:val="both"/>
        <w:rPr>
          <w:rFonts w:eastAsia="Arial" w:cs="Arial"/>
        </w:rPr>
      </w:pPr>
    </w:p>
    <w:p w14:paraId="5B049D0C" w14:textId="1F772055"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Requests</w:t>
      </w:r>
      <w:r w:rsidRPr="00E64714">
        <w:rPr>
          <w:rFonts w:eastAsia="Arial" w:cs="Arial"/>
        </w:rPr>
        <w:t xml:space="preserve"> the Secretariat</w:t>
      </w:r>
      <w:r w:rsidR="00A30A9C" w:rsidRPr="00E64714">
        <w:rPr>
          <w:rFonts w:eastAsia="Arial" w:cs="Arial"/>
          <w:u w:val="single"/>
        </w:rPr>
        <w:t>,</w:t>
      </w:r>
      <w:r w:rsidRPr="00E64714">
        <w:rPr>
          <w:rFonts w:eastAsia="Arial" w:cs="Arial"/>
        </w:rPr>
        <w:t xml:space="preserve"> as far as possible</w:t>
      </w:r>
      <w:r w:rsidR="00A30A9C" w:rsidRPr="00E64714">
        <w:rPr>
          <w:rFonts w:eastAsia="Arial" w:cs="Arial"/>
          <w:u w:val="single"/>
        </w:rPr>
        <w:t>,</w:t>
      </w:r>
      <w:r w:rsidRPr="00E64714">
        <w:rPr>
          <w:rFonts w:eastAsia="Arial" w:cs="Arial"/>
        </w:rPr>
        <w:t xml:space="preserve"> to avoid duplication of work </w:t>
      </w:r>
      <w:r w:rsidRPr="00E64714">
        <w:rPr>
          <w:rFonts w:eastAsia="Arial" w:cs="Arial"/>
          <w:strike/>
        </w:rPr>
        <w:t>on the same issues</w:t>
      </w:r>
      <w:r w:rsidRPr="00E64714">
        <w:rPr>
          <w:rFonts w:eastAsia="Arial" w:cs="Arial"/>
        </w:rPr>
        <w:t xml:space="preserve"> among MEAs dedicated to nature protection issues, and </w:t>
      </w:r>
      <w:r w:rsidRPr="00E64714">
        <w:rPr>
          <w:rFonts w:eastAsia="Arial" w:cs="Arial"/>
          <w:i/>
          <w:iCs/>
        </w:rPr>
        <w:t xml:space="preserve">invites </w:t>
      </w:r>
      <w:r w:rsidRPr="00E64714">
        <w:rPr>
          <w:rFonts w:eastAsia="Arial" w:cs="Arial"/>
        </w:rPr>
        <w:t>the BLG to address</w:t>
      </w:r>
      <w:r w:rsidR="00A30A9C" w:rsidRPr="00E64714">
        <w:rPr>
          <w:rFonts w:eastAsia="Arial" w:cs="Arial"/>
          <w:u w:val="single"/>
        </w:rPr>
        <w:t>,</w:t>
      </w:r>
      <w:r w:rsidRPr="00E64714">
        <w:rPr>
          <w:rFonts w:eastAsia="Arial" w:cs="Arial"/>
        </w:rPr>
        <w:t xml:space="preserve"> at its future meetings</w:t>
      </w:r>
      <w:r w:rsidR="00A30A9C" w:rsidRPr="00E64714">
        <w:rPr>
          <w:rFonts w:eastAsia="Arial" w:cs="Arial"/>
          <w:u w:val="single"/>
        </w:rPr>
        <w:t>,</w:t>
      </w:r>
      <w:r w:rsidRPr="00E64714">
        <w:rPr>
          <w:rFonts w:eastAsia="Arial" w:cs="Arial"/>
        </w:rPr>
        <w:t xml:space="preserve"> options for enhanced cooperation with regard to work on cross-cutting issues, such as climate change, wild meat and invasive alien species, including through exploring the possibility of identifying lead MEAs in a manner consistent with their mandates, governance arrangements and agreed programmes;</w:t>
      </w:r>
    </w:p>
    <w:p w14:paraId="5B09A9A7" w14:textId="77777777" w:rsidR="00045024" w:rsidRPr="004500D2" w:rsidRDefault="00045024" w:rsidP="00E64714">
      <w:pPr>
        <w:spacing w:after="0"/>
        <w:ind w:left="540" w:hanging="540"/>
        <w:jc w:val="both"/>
        <w:rPr>
          <w:rFonts w:eastAsia="Arial" w:cs="Arial"/>
        </w:rPr>
      </w:pPr>
    </w:p>
    <w:p w14:paraId="1CBE52C6" w14:textId="4FAB5ECD" w:rsidR="00045024" w:rsidRPr="00E64714" w:rsidRDefault="00A30A9C" w:rsidP="00E64714">
      <w:pPr>
        <w:pStyle w:val="ListParagraph"/>
        <w:numPr>
          <w:ilvl w:val="0"/>
          <w:numId w:val="41"/>
        </w:numPr>
        <w:spacing w:after="0"/>
        <w:ind w:left="540" w:hanging="540"/>
        <w:jc w:val="both"/>
        <w:rPr>
          <w:rFonts w:eastAsia="Arial" w:cs="Arial"/>
        </w:rPr>
      </w:pPr>
      <w:proofErr w:type="gramStart"/>
      <w:r w:rsidRPr="00E64714">
        <w:rPr>
          <w:rFonts w:eastAsia="Arial" w:cs="Arial"/>
          <w:u w:val="single"/>
        </w:rPr>
        <w:t>Also</w:t>
      </w:r>
      <w:proofErr w:type="gramEnd"/>
      <w:r w:rsidRPr="00E64714">
        <w:rPr>
          <w:rFonts w:eastAsia="Arial" w:cs="Arial"/>
        </w:rPr>
        <w:t xml:space="preserve"> </w:t>
      </w:r>
      <w:proofErr w:type="spellStart"/>
      <w:r w:rsidR="00045024" w:rsidRPr="00E64714">
        <w:rPr>
          <w:rFonts w:eastAsia="Arial" w:cs="Arial"/>
          <w:i/>
          <w:strike/>
        </w:rPr>
        <w:t>R</w:t>
      </w:r>
      <w:r w:rsidRPr="00E64714">
        <w:rPr>
          <w:rFonts w:eastAsia="Arial" w:cs="Arial"/>
          <w:i/>
          <w:u w:val="single"/>
        </w:rPr>
        <w:t>r</w:t>
      </w:r>
      <w:r w:rsidR="00045024" w:rsidRPr="00E64714">
        <w:rPr>
          <w:rFonts w:eastAsia="Arial" w:cs="Arial"/>
          <w:i/>
        </w:rPr>
        <w:t>equests</w:t>
      </w:r>
      <w:proofErr w:type="spellEnd"/>
      <w:r w:rsidR="00045024" w:rsidRPr="00E64714">
        <w:rPr>
          <w:rFonts w:eastAsia="Arial" w:cs="Arial"/>
        </w:rPr>
        <w:t xml:space="preserve"> the Secretariat to continue to report to the Standing Committee on progress made</w:t>
      </w:r>
      <w:r w:rsidR="002F60C7" w:rsidRPr="00E64714">
        <w:rPr>
          <w:rFonts w:eastAsia="Arial" w:cs="Arial"/>
        </w:rPr>
        <w:t>,</w:t>
      </w:r>
      <w:r w:rsidR="00045024" w:rsidRPr="00E64714">
        <w:rPr>
          <w:rFonts w:eastAsia="Arial" w:cs="Arial"/>
        </w:rPr>
        <w:t xml:space="preserve"> including on results of joint activities as discussed and agreed in the BLG;</w:t>
      </w:r>
    </w:p>
    <w:p w14:paraId="408A8509" w14:textId="77777777" w:rsidR="009014E3" w:rsidRPr="004500D2" w:rsidRDefault="009014E3" w:rsidP="00E64714">
      <w:pPr>
        <w:spacing w:after="0"/>
        <w:ind w:left="540" w:hanging="540"/>
        <w:jc w:val="both"/>
        <w:rPr>
          <w:rFonts w:eastAsia="Arial" w:cs="Arial"/>
        </w:rPr>
      </w:pPr>
    </w:p>
    <w:p w14:paraId="05375098" w14:textId="4045136D"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 xml:space="preserve">Recognizes </w:t>
      </w:r>
      <w:r w:rsidRPr="00E64714">
        <w:rPr>
          <w:rFonts w:eastAsia="Arial" w:cs="Arial"/>
        </w:rPr>
        <w:t>that adequate resources are required to allow partnerships to be developed, and such resources could be provided</w:t>
      </w:r>
      <w:r w:rsidR="002F60C7" w:rsidRPr="00E64714">
        <w:rPr>
          <w:rFonts w:eastAsia="Arial" w:cs="Arial"/>
        </w:rPr>
        <w:t>,</w:t>
      </w:r>
      <w:r w:rsidRPr="00E64714">
        <w:rPr>
          <w:rFonts w:eastAsia="Arial" w:cs="Arial"/>
        </w:rPr>
        <w:t xml:space="preserve"> in part</w:t>
      </w:r>
      <w:r w:rsidR="002F60C7" w:rsidRPr="00E64714">
        <w:rPr>
          <w:rFonts w:eastAsia="Arial" w:cs="Arial"/>
        </w:rPr>
        <w:t>,</w:t>
      </w:r>
      <w:r w:rsidRPr="00E64714">
        <w:rPr>
          <w:rFonts w:eastAsia="Arial" w:cs="Arial"/>
        </w:rPr>
        <w:t xml:space="preserve"> through voluntary contributions from Parties</w:t>
      </w:r>
      <w:r w:rsidR="002F60C7" w:rsidRPr="00E64714">
        <w:rPr>
          <w:rFonts w:eastAsia="Arial" w:cs="Arial"/>
        </w:rPr>
        <w:t>,</w:t>
      </w:r>
      <w:r w:rsidRPr="00E64714">
        <w:rPr>
          <w:rFonts w:eastAsia="Arial" w:cs="Arial"/>
        </w:rPr>
        <w:t xml:space="preserve"> and requests Parties to ensure that adequate resources are provided to the Secretariat to allow partnerships to be developed and strengthened;</w:t>
      </w:r>
    </w:p>
    <w:p w14:paraId="361B9B08" w14:textId="77777777" w:rsidR="00045024" w:rsidRPr="004500D2" w:rsidRDefault="00045024" w:rsidP="00E64714">
      <w:pPr>
        <w:spacing w:after="0"/>
        <w:ind w:left="540" w:hanging="540"/>
        <w:jc w:val="both"/>
        <w:rPr>
          <w:rFonts w:eastAsia="Arial" w:cs="Arial"/>
        </w:rPr>
      </w:pPr>
    </w:p>
    <w:p w14:paraId="5C174424" w14:textId="7A65E493"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Urges</w:t>
      </w:r>
      <w:r w:rsidRPr="00E64714">
        <w:rPr>
          <w:rFonts w:eastAsia="Arial" w:cs="Arial"/>
        </w:rPr>
        <w:t xml:space="preserve"> Parties to establish close collaboration at the national level between the focal point of the CMS and the focal points of other relevant conventions in order for governments to develop coherent and synergistic approaches across the conventions and increase effectiveness of national efforts, for example, by developing national biodiversity working groups to coordinate the work of focal points of relevant MEAs and other stakeholders</w:t>
      </w:r>
      <w:r w:rsidR="002F60C7" w:rsidRPr="00E64714">
        <w:rPr>
          <w:rFonts w:eastAsia="Arial" w:cs="Arial"/>
        </w:rPr>
        <w:t>,</w:t>
      </w:r>
      <w:r w:rsidRPr="00E64714">
        <w:rPr>
          <w:rFonts w:eastAsia="Arial" w:cs="Arial"/>
        </w:rPr>
        <w:t xml:space="preserve"> inter alia</w:t>
      </w:r>
      <w:r w:rsidR="002F60C7" w:rsidRPr="00E64714">
        <w:rPr>
          <w:rFonts w:eastAsia="Arial" w:cs="Arial"/>
        </w:rPr>
        <w:t>,</w:t>
      </w:r>
      <w:r w:rsidRPr="00E64714">
        <w:rPr>
          <w:rFonts w:eastAsia="Arial" w:cs="Arial"/>
        </w:rPr>
        <w:t xml:space="preserve"> through relevant measures in NBSAPs, harmonized knowledge management and national reporting by making use of the Data Reporting tool (</w:t>
      </w:r>
      <w:proofErr w:type="spellStart"/>
      <w:r w:rsidRPr="00E64714">
        <w:rPr>
          <w:rFonts w:eastAsia="Arial" w:cs="Arial"/>
        </w:rPr>
        <w:t>DaRT</w:t>
      </w:r>
      <w:proofErr w:type="spellEnd"/>
      <w:r w:rsidRPr="00E64714">
        <w:rPr>
          <w:rFonts w:eastAsia="Arial" w:cs="Arial"/>
        </w:rPr>
        <w:t>) developed by the United Nations Environment Programme as well as through adoption of coherent national positions in respect of each MEA;</w:t>
      </w:r>
    </w:p>
    <w:p w14:paraId="3D267F73" w14:textId="77777777" w:rsidR="00145F9B" w:rsidRPr="004500D2" w:rsidRDefault="00145F9B" w:rsidP="00E64714">
      <w:pPr>
        <w:spacing w:after="0" w:line="240" w:lineRule="auto"/>
        <w:ind w:left="540" w:hanging="540"/>
        <w:jc w:val="both"/>
        <w:rPr>
          <w:rFonts w:eastAsia="Arial" w:cs="Arial"/>
        </w:rPr>
      </w:pPr>
    </w:p>
    <w:p w14:paraId="60C44D47" w14:textId="1D053F38" w:rsidR="00045024" w:rsidRPr="00E64714" w:rsidRDefault="00045024" w:rsidP="00E64714">
      <w:pPr>
        <w:pStyle w:val="ListParagraph"/>
        <w:numPr>
          <w:ilvl w:val="0"/>
          <w:numId w:val="41"/>
        </w:numPr>
        <w:spacing w:after="0"/>
        <w:ind w:left="540" w:hanging="540"/>
        <w:jc w:val="both"/>
        <w:rPr>
          <w:rFonts w:eastAsia="Arial" w:cs="Arial"/>
        </w:rPr>
      </w:pPr>
      <w:proofErr w:type="gramStart"/>
      <w:r w:rsidRPr="00E64714">
        <w:rPr>
          <w:rFonts w:eastAsia="Arial" w:cs="Arial"/>
          <w:strike/>
        </w:rPr>
        <w:t>Also</w:t>
      </w:r>
      <w:proofErr w:type="gramEnd"/>
      <w:r w:rsidRPr="00E64714">
        <w:rPr>
          <w:rFonts w:eastAsia="Arial" w:cs="Arial"/>
          <w:strike/>
        </w:rPr>
        <w:t xml:space="preserve"> </w:t>
      </w:r>
      <w:proofErr w:type="spellStart"/>
      <w:r w:rsidRPr="00E64714">
        <w:rPr>
          <w:rFonts w:eastAsia="Arial" w:cs="Arial"/>
          <w:strike/>
        </w:rPr>
        <w:t>u</w:t>
      </w:r>
      <w:r w:rsidR="00A30A9C" w:rsidRPr="00E64714">
        <w:rPr>
          <w:rFonts w:eastAsia="Arial" w:cs="Arial"/>
          <w:u w:val="single"/>
        </w:rPr>
        <w:t>U</w:t>
      </w:r>
      <w:r w:rsidRPr="00E64714">
        <w:rPr>
          <w:rFonts w:eastAsia="Arial" w:cs="Arial"/>
        </w:rPr>
        <w:t>rges</w:t>
      </w:r>
      <w:proofErr w:type="spellEnd"/>
      <w:r w:rsidRPr="00E64714">
        <w:rPr>
          <w:rFonts w:eastAsia="Arial" w:cs="Arial"/>
        </w:rPr>
        <w:t xml:space="preserve"> Parties to facilitate cooperation among international organizations, and to promote the integration of biodiversity concerns related to migratory species into all relevant sectors by coordinating their national </w:t>
      </w:r>
      <w:r w:rsidRPr="00E64714">
        <w:rPr>
          <w:rFonts w:eastAsia="Arial" w:cs="Arial"/>
          <w:strike/>
        </w:rPr>
        <w:t>positions</w:t>
      </w:r>
      <w:r w:rsidRPr="00E64714">
        <w:rPr>
          <w:rFonts w:eastAsia="Arial" w:cs="Arial"/>
        </w:rPr>
        <w:t xml:space="preserve"> </w:t>
      </w:r>
      <w:r w:rsidR="00326EB2" w:rsidRPr="00E64714">
        <w:rPr>
          <w:rFonts w:eastAsia="Arial" w:cs="Arial"/>
          <w:u w:val="single"/>
        </w:rPr>
        <w:t xml:space="preserve">commitments </w:t>
      </w:r>
      <w:r w:rsidRPr="00E64714">
        <w:rPr>
          <w:rFonts w:eastAsia="Arial" w:cs="Arial"/>
        </w:rPr>
        <w:t>among the various conventions and other international fora in which they are involved;</w:t>
      </w:r>
    </w:p>
    <w:p w14:paraId="65D58E75" w14:textId="77777777" w:rsidR="00045024" w:rsidRPr="004500D2" w:rsidRDefault="00045024" w:rsidP="00E64714">
      <w:pPr>
        <w:spacing w:after="0"/>
        <w:ind w:left="540" w:hanging="540"/>
        <w:jc w:val="both"/>
        <w:rPr>
          <w:rFonts w:eastAsia="Arial" w:cs="Arial"/>
        </w:rPr>
      </w:pPr>
    </w:p>
    <w:p w14:paraId="4CC70D66" w14:textId="050BED68"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lastRenderedPageBreak/>
        <w:t>Encourages</w:t>
      </w:r>
      <w:r w:rsidRPr="00E64714">
        <w:rPr>
          <w:rFonts w:eastAsia="Arial" w:cs="Arial"/>
        </w:rPr>
        <w:t xml:space="preserve"> Parties and other governments and organizations to make use of the web-based tools, such as </w:t>
      </w:r>
      <w:proofErr w:type="spellStart"/>
      <w:r w:rsidRPr="00E64714">
        <w:rPr>
          <w:rFonts w:eastAsia="Arial" w:cs="Arial"/>
        </w:rPr>
        <w:t>InforMEA</w:t>
      </w:r>
      <w:proofErr w:type="spellEnd"/>
      <w:r w:rsidRPr="00E64714">
        <w:rPr>
          <w:rFonts w:eastAsia="Arial" w:cs="Arial"/>
        </w:rPr>
        <w:t>, when developing and implementing mutually supportive activities among CMS Agreements and biodiversity-related conventions so as to improve coherence in their implementation;</w:t>
      </w:r>
      <w:r w:rsidR="00154DE0" w:rsidRPr="00E64714">
        <w:rPr>
          <w:rFonts w:eastAsia="Arial" w:cs="Arial"/>
        </w:rPr>
        <w:t xml:space="preserve"> and</w:t>
      </w:r>
    </w:p>
    <w:p w14:paraId="0B59D54E" w14:textId="77777777" w:rsidR="00045024" w:rsidRPr="004500D2" w:rsidRDefault="00045024" w:rsidP="00E64714">
      <w:pPr>
        <w:spacing w:after="0"/>
        <w:ind w:left="540" w:hanging="540"/>
        <w:jc w:val="both"/>
        <w:rPr>
          <w:rFonts w:eastAsia="Arial" w:cs="Arial"/>
        </w:rPr>
      </w:pPr>
    </w:p>
    <w:p w14:paraId="1058BD3F" w14:textId="4B6560FA" w:rsidR="00045024" w:rsidRPr="00E64714" w:rsidRDefault="00045024" w:rsidP="00E64714">
      <w:pPr>
        <w:pStyle w:val="ListParagraph"/>
        <w:numPr>
          <w:ilvl w:val="0"/>
          <w:numId w:val="41"/>
        </w:numPr>
        <w:spacing w:after="0"/>
        <w:ind w:left="540" w:hanging="540"/>
        <w:jc w:val="both"/>
        <w:rPr>
          <w:rFonts w:eastAsia="Arial" w:cs="Arial"/>
        </w:rPr>
      </w:pPr>
      <w:r w:rsidRPr="00E64714">
        <w:rPr>
          <w:rFonts w:eastAsia="Arial" w:cs="Arial"/>
          <w:i/>
        </w:rPr>
        <w:t>Urges</w:t>
      </w:r>
      <w:r w:rsidRPr="00E64714">
        <w:rPr>
          <w:rFonts w:eastAsia="Arial" w:cs="Arial"/>
        </w:rPr>
        <w:t xml:space="preserve"> partner organizations to continue to promote and publicize the benefits to them, to CMS, and to conservation arising from effective collaboration</w:t>
      </w:r>
      <w:r w:rsidR="009014E3" w:rsidRPr="00E64714">
        <w:rPr>
          <w:rFonts w:eastAsia="Arial" w:cs="Arial"/>
          <w:u w:val="single"/>
        </w:rPr>
        <w:t>.</w:t>
      </w:r>
      <w:r w:rsidRPr="00E64714">
        <w:rPr>
          <w:rFonts w:eastAsia="Arial" w:cs="Arial"/>
          <w:strike/>
        </w:rPr>
        <w:t>; and</w:t>
      </w:r>
    </w:p>
    <w:p w14:paraId="3760DE4C" w14:textId="77777777" w:rsidR="00045024" w:rsidRPr="004500D2" w:rsidRDefault="00045024" w:rsidP="00E64714">
      <w:pPr>
        <w:spacing w:after="0"/>
        <w:ind w:left="540" w:hanging="540"/>
        <w:jc w:val="both"/>
        <w:rPr>
          <w:rFonts w:eastAsia="Arial" w:cs="Arial"/>
        </w:rPr>
      </w:pPr>
    </w:p>
    <w:p w14:paraId="1A3CDD3B" w14:textId="4716937F" w:rsidR="00045024" w:rsidRPr="00E64714" w:rsidRDefault="00045024" w:rsidP="00E64714">
      <w:pPr>
        <w:pStyle w:val="ListParagraph"/>
        <w:numPr>
          <w:ilvl w:val="0"/>
          <w:numId w:val="41"/>
        </w:numPr>
        <w:spacing w:after="0"/>
        <w:ind w:left="540" w:hanging="540"/>
        <w:jc w:val="both"/>
        <w:rPr>
          <w:rFonts w:eastAsia="Arial" w:cs="Arial"/>
          <w:strike/>
        </w:rPr>
      </w:pPr>
      <w:r w:rsidRPr="00E64714">
        <w:rPr>
          <w:rFonts w:eastAsia="Arial" w:cs="Arial"/>
          <w:i/>
          <w:strike/>
        </w:rPr>
        <w:t>Notes</w:t>
      </w:r>
      <w:r w:rsidRPr="00E64714">
        <w:rPr>
          <w:rFonts w:eastAsia="Arial" w:cs="Arial"/>
          <w:strike/>
        </w:rPr>
        <w:t xml:space="preserve"> that the present Resolution has repealed Resolution 7.9 Cooperation with Other Bodies and Processes, Resolution 8.11 Cooperation with other Conventions, Resolution 9.6 Cooperation with Other Bodies, and Resolution 10.21 Synergies and Partnerships and Resolution 11.11 Enhancing the Relationship between the CMS Family and Civil Society.</w:t>
      </w:r>
    </w:p>
    <w:p w14:paraId="10C970D2" w14:textId="77777777" w:rsidR="00A274E5" w:rsidRPr="004500D2" w:rsidRDefault="00A274E5" w:rsidP="006511D5">
      <w:pPr>
        <w:spacing w:after="0" w:line="240" w:lineRule="auto"/>
        <w:ind w:left="540" w:hanging="540"/>
        <w:rPr>
          <w:rFonts w:cs="Arial"/>
        </w:rPr>
      </w:pPr>
    </w:p>
    <w:p w14:paraId="2EAE34CA" w14:textId="77777777" w:rsidR="00A274E5" w:rsidRPr="004500D2" w:rsidRDefault="00A274E5" w:rsidP="00823EEC">
      <w:pPr>
        <w:spacing w:after="0" w:line="240" w:lineRule="auto"/>
        <w:rPr>
          <w:rFonts w:cs="Arial"/>
        </w:rPr>
      </w:pPr>
    </w:p>
    <w:p w14:paraId="573A2D58" w14:textId="77777777" w:rsidR="00A274E5" w:rsidRPr="004500D2" w:rsidRDefault="00A274E5" w:rsidP="00823EEC">
      <w:pPr>
        <w:spacing w:after="0" w:line="240" w:lineRule="auto"/>
        <w:rPr>
          <w:rFonts w:cs="Arial"/>
        </w:rPr>
        <w:sectPr w:rsidR="00A274E5" w:rsidRPr="004500D2" w:rsidSect="00960075">
          <w:headerReference w:type="first" r:id="rId44"/>
          <w:pgSz w:w="11906" w:h="16838" w:code="9"/>
          <w:pgMar w:top="1440" w:right="1440" w:bottom="1440" w:left="1440" w:header="720" w:footer="720" w:gutter="0"/>
          <w:cols w:space="720"/>
          <w:titlePg/>
          <w:docGrid w:linePitch="360"/>
        </w:sectPr>
      </w:pPr>
    </w:p>
    <w:p w14:paraId="3116CB4A" w14:textId="5B18BA44" w:rsidR="00823EEC" w:rsidRDefault="00A274E5" w:rsidP="00294C9B">
      <w:pPr>
        <w:spacing w:after="0" w:line="240" w:lineRule="auto"/>
        <w:jc w:val="right"/>
        <w:rPr>
          <w:rFonts w:cs="Arial"/>
          <w:b/>
          <w:bCs/>
        </w:rPr>
      </w:pPr>
      <w:r w:rsidRPr="004500D2">
        <w:rPr>
          <w:rFonts w:cs="Arial"/>
          <w:b/>
          <w:bCs/>
        </w:rPr>
        <w:lastRenderedPageBreak/>
        <w:t>ANNEX 2</w:t>
      </w:r>
    </w:p>
    <w:p w14:paraId="77C49744" w14:textId="77777777" w:rsidR="00E64714" w:rsidRDefault="00E64714" w:rsidP="00294C9B">
      <w:pPr>
        <w:spacing w:after="0" w:line="240" w:lineRule="auto"/>
        <w:jc w:val="right"/>
        <w:rPr>
          <w:rFonts w:cs="Arial"/>
          <w:b/>
          <w:bCs/>
        </w:rPr>
      </w:pPr>
    </w:p>
    <w:p w14:paraId="35DA1FC3" w14:textId="77777777" w:rsidR="00E64714" w:rsidRPr="004500D2" w:rsidRDefault="00E64714" w:rsidP="00294C9B">
      <w:pPr>
        <w:spacing w:after="0" w:line="240" w:lineRule="auto"/>
        <w:jc w:val="right"/>
        <w:rPr>
          <w:rFonts w:cs="Arial"/>
          <w:b/>
          <w:bCs/>
        </w:rPr>
      </w:pPr>
    </w:p>
    <w:p w14:paraId="0DF3D6D1" w14:textId="77777777" w:rsidR="00045024" w:rsidRPr="004500D2" w:rsidRDefault="00045024" w:rsidP="00045024">
      <w:pPr>
        <w:spacing w:after="0" w:line="240" w:lineRule="auto"/>
        <w:jc w:val="center"/>
        <w:rPr>
          <w:rFonts w:cs="Arial"/>
        </w:rPr>
      </w:pPr>
      <w:r w:rsidRPr="004500D2">
        <w:rPr>
          <w:rFonts w:cs="Arial"/>
        </w:rPr>
        <w:t>DRAFT DECISIONS</w:t>
      </w:r>
    </w:p>
    <w:p w14:paraId="5E84CC17" w14:textId="77777777" w:rsidR="00045024" w:rsidRPr="004500D2" w:rsidRDefault="00045024" w:rsidP="00045024">
      <w:pPr>
        <w:spacing w:after="0" w:line="240" w:lineRule="auto"/>
        <w:jc w:val="center"/>
        <w:rPr>
          <w:rFonts w:cs="Arial"/>
        </w:rPr>
      </w:pPr>
    </w:p>
    <w:p w14:paraId="5515FF10" w14:textId="5F1558C8" w:rsidR="00045024" w:rsidRPr="004500D2" w:rsidRDefault="00045024" w:rsidP="00045024">
      <w:pPr>
        <w:spacing w:after="0" w:line="240" w:lineRule="auto"/>
        <w:jc w:val="center"/>
        <w:rPr>
          <w:rFonts w:cs="Arial"/>
          <w:b/>
          <w:bCs/>
          <w:lang w:val="en-US"/>
        </w:rPr>
      </w:pPr>
      <w:r w:rsidRPr="004500D2">
        <w:rPr>
          <w:rFonts w:cs="Arial"/>
          <w:b/>
          <w:bCs/>
          <w:lang w:val="en-US"/>
        </w:rPr>
        <w:t xml:space="preserve">NGO </w:t>
      </w:r>
      <w:r w:rsidR="00E0569D" w:rsidRPr="004500D2">
        <w:rPr>
          <w:rFonts w:cs="Arial"/>
          <w:b/>
          <w:bCs/>
          <w:lang w:val="en-US"/>
        </w:rPr>
        <w:t xml:space="preserve">AND OTHER GROUPS </w:t>
      </w:r>
      <w:r w:rsidRPr="004500D2">
        <w:rPr>
          <w:rFonts w:cs="Arial"/>
          <w:b/>
          <w:bCs/>
          <w:lang w:val="en-US"/>
        </w:rPr>
        <w:t>PARTICIPATION IN CMS PROCESSES</w:t>
      </w:r>
    </w:p>
    <w:p w14:paraId="70A97AE1" w14:textId="77777777" w:rsidR="00726F4D" w:rsidRPr="004500D2" w:rsidRDefault="00726F4D" w:rsidP="00726F4D">
      <w:pPr>
        <w:widowControl w:val="0"/>
        <w:tabs>
          <w:tab w:val="left" w:pos="8235"/>
        </w:tabs>
        <w:suppressAutoHyphens/>
        <w:autoSpaceDE w:val="0"/>
        <w:autoSpaceDN w:val="0"/>
        <w:spacing w:after="0" w:line="240" w:lineRule="auto"/>
        <w:jc w:val="center"/>
        <w:textAlignment w:val="baseline"/>
        <w:rPr>
          <w:rFonts w:eastAsia="Times New Roman" w:cs="Arial"/>
          <w:b/>
          <w:bCs/>
        </w:rPr>
      </w:pPr>
    </w:p>
    <w:p w14:paraId="57835473" w14:textId="77777777" w:rsidR="00045024" w:rsidRPr="004500D2" w:rsidRDefault="00045024" w:rsidP="00045024">
      <w:pPr>
        <w:pStyle w:val="paragraph"/>
        <w:spacing w:before="0" w:beforeAutospacing="0" w:after="0" w:afterAutospacing="0"/>
        <w:jc w:val="both"/>
        <w:textAlignment w:val="baseline"/>
        <w:rPr>
          <w:rFonts w:ascii="Arial" w:eastAsia="Calibri" w:hAnsi="Arial" w:cs="Arial"/>
          <w:sz w:val="22"/>
          <w:szCs w:val="22"/>
          <w:u w:val="single"/>
        </w:rPr>
      </w:pPr>
    </w:p>
    <w:p w14:paraId="16187771" w14:textId="3EEAFEBC" w:rsidR="00045024" w:rsidRPr="004500D2" w:rsidRDefault="00045024" w:rsidP="00045024">
      <w:pPr>
        <w:pStyle w:val="paragraph"/>
        <w:spacing w:before="0" w:beforeAutospacing="0" w:after="0" w:afterAutospacing="0"/>
        <w:jc w:val="both"/>
        <w:textAlignment w:val="baseline"/>
        <w:rPr>
          <w:rStyle w:val="normaltextrun"/>
          <w:rFonts w:ascii="Arial" w:hAnsi="Arial" w:cs="Arial"/>
          <w:b/>
          <w:bCs/>
          <w:i/>
          <w:iCs/>
          <w:sz w:val="22"/>
          <w:szCs w:val="22"/>
        </w:rPr>
      </w:pPr>
      <w:r w:rsidRPr="004500D2">
        <w:rPr>
          <w:rStyle w:val="normaltextrun"/>
          <w:rFonts w:ascii="Arial" w:hAnsi="Arial" w:cs="Arial"/>
          <w:b/>
          <w:bCs/>
          <w:i/>
          <w:iCs/>
          <w:sz w:val="22"/>
          <w:szCs w:val="22"/>
        </w:rPr>
        <w:t>Directed to the Secretariat</w:t>
      </w:r>
    </w:p>
    <w:p w14:paraId="43AAD91B" w14:textId="77777777" w:rsidR="00045024" w:rsidRPr="004500D2" w:rsidRDefault="00045024" w:rsidP="00045024">
      <w:pPr>
        <w:pStyle w:val="paragraph"/>
        <w:spacing w:before="0" w:beforeAutospacing="0" w:after="0" w:afterAutospacing="0"/>
        <w:jc w:val="both"/>
        <w:textAlignment w:val="baseline"/>
        <w:rPr>
          <w:rFonts w:ascii="Arial" w:eastAsia="Calibri" w:hAnsi="Arial" w:cs="Arial"/>
          <w:sz w:val="22"/>
          <w:szCs w:val="22"/>
        </w:rPr>
      </w:pPr>
    </w:p>
    <w:p w14:paraId="6C2A8CE8" w14:textId="3455F4BC" w:rsidR="00045024" w:rsidRPr="004500D2" w:rsidRDefault="00045024" w:rsidP="00045024">
      <w:pPr>
        <w:pStyle w:val="paragraph"/>
        <w:spacing w:before="0" w:beforeAutospacing="0" w:after="0" w:afterAutospacing="0"/>
        <w:ind w:left="840" w:hanging="840"/>
        <w:jc w:val="both"/>
        <w:textAlignment w:val="baseline"/>
        <w:rPr>
          <w:rFonts w:ascii="Arial" w:hAnsi="Arial" w:cs="Arial"/>
        </w:rPr>
      </w:pPr>
      <w:r w:rsidRPr="004500D2">
        <w:rPr>
          <w:rStyle w:val="normaltextrun"/>
          <w:rFonts w:ascii="Arial" w:hAnsi="Arial" w:cs="Arial"/>
          <w:sz w:val="22"/>
          <w:szCs w:val="22"/>
        </w:rPr>
        <w:t>14.AA</w:t>
      </w:r>
      <w:r w:rsidRPr="004500D2">
        <w:rPr>
          <w:rStyle w:val="tabchar"/>
          <w:rFonts w:ascii="Arial" w:hAnsi="Arial" w:cs="Arial"/>
          <w:sz w:val="22"/>
          <w:szCs w:val="22"/>
        </w:rPr>
        <w:t xml:space="preserve"> </w:t>
      </w:r>
      <w:r w:rsidRPr="004500D2">
        <w:rPr>
          <w:rStyle w:val="tabchar"/>
          <w:rFonts w:ascii="Arial" w:hAnsi="Arial" w:cs="Arial"/>
          <w:sz w:val="22"/>
          <w:szCs w:val="22"/>
        </w:rPr>
        <w:tab/>
      </w:r>
      <w:r w:rsidRPr="004500D2">
        <w:rPr>
          <w:rFonts w:ascii="Arial" w:eastAsia="Calibri" w:hAnsi="Arial" w:cs="Arial"/>
          <w:sz w:val="22"/>
          <w:szCs w:val="22"/>
        </w:rPr>
        <w:t>The Secretariat shall</w:t>
      </w:r>
      <w:r w:rsidR="00960075" w:rsidRPr="004500D2">
        <w:rPr>
          <w:rFonts w:ascii="Arial" w:eastAsia="Calibri" w:hAnsi="Arial" w:cs="Arial"/>
          <w:sz w:val="22"/>
          <w:szCs w:val="22"/>
        </w:rPr>
        <w:t>:</w:t>
      </w:r>
      <w:r w:rsidRPr="004500D2">
        <w:rPr>
          <w:rStyle w:val="normaltextrun"/>
          <w:rFonts w:ascii="Arial" w:hAnsi="Arial" w:cs="Arial"/>
          <w:strike/>
          <w:sz w:val="22"/>
          <w:szCs w:val="22"/>
        </w:rPr>
        <w:t xml:space="preserve"> </w:t>
      </w:r>
    </w:p>
    <w:p w14:paraId="50B0C1F4" w14:textId="77777777" w:rsidR="00703913" w:rsidRPr="004500D2" w:rsidRDefault="00703913" w:rsidP="00045024">
      <w:pPr>
        <w:pStyle w:val="paragraph"/>
        <w:spacing w:before="0" w:beforeAutospacing="0" w:after="0" w:afterAutospacing="0"/>
        <w:ind w:left="1418" w:hanging="709"/>
        <w:jc w:val="both"/>
        <w:textAlignment w:val="baseline"/>
        <w:rPr>
          <w:rFonts w:ascii="Arial" w:hAnsi="Arial" w:cs="Arial"/>
        </w:rPr>
      </w:pPr>
    </w:p>
    <w:p w14:paraId="6C7050C6" w14:textId="544DCD5A" w:rsidR="007A4B6E" w:rsidRPr="004500D2" w:rsidRDefault="007A4B6E" w:rsidP="00E64714">
      <w:pPr>
        <w:pStyle w:val="paragraph"/>
        <w:spacing w:before="0" w:beforeAutospacing="0" w:after="0" w:afterAutospacing="0"/>
        <w:ind w:left="1418" w:hanging="518"/>
        <w:jc w:val="both"/>
        <w:textAlignment w:val="baseline"/>
        <w:rPr>
          <w:rFonts w:ascii="Arial" w:eastAsia="Calibri" w:hAnsi="Arial" w:cs="Arial"/>
          <w:sz w:val="22"/>
          <w:szCs w:val="22"/>
        </w:rPr>
      </w:pPr>
      <w:r w:rsidRPr="004500D2">
        <w:rPr>
          <w:rFonts w:ascii="Arial" w:eastAsia="Calibri" w:hAnsi="Arial" w:cs="Arial"/>
          <w:sz w:val="22"/>
          <w:szCs w:val="22"/>
        </w:rPr>
        <w:t>a</w:t>
      </w:r>
      <w:r w:rsidR="00045024" w:rsidRPr="004500D2">
        <w:rPr>
          <w:rFonts w:ascii="Arial" w:eastAsia="Calibri" w:hAnsi="Arial" w:cs="Arial"/>
          <w:sz w:val="22"/>
          <w:szCs w:val="22"/>
        </w:rPr>
        <w:t xml:space="preserve">) </w:t>
      </w:r>
      <w:r w:rsidRPr="004500D2">
        <w:rPr>
          <w:rFonts w:ascii="Arial" w:eastAsia="Calibri" w:hAnsi="Arial" w:cs="Arial"/>
          <w:sz w:val="22"/>
          <w:szCs w:val="22"/>
        </w:rPr>
        <w:tab/>
      </w:r>
      <w:r w:rsidR="00045024" w:rsidRPr="004500D2">
        <w:rPr>
          <w:rFonts w:ascii="Arial" w:eastAsia="Calibri" w:hAnsi="Arial" w:cs="Arial"/>
          <w:sz w:val="22"/>
          <w:szCs w:val="22"/>
        </w:rPr>
        <w:t xml:space="preserve">establish an Intersessional Working Group comprising Parties, the Secretariat, non-governmental organizations (NGOs) and other relevant organizations to explore options for a special accreditation for NGO partners to CMS, including a process and a template for reporting to the Conference of the Parties; </w:t>
      </w:r>
    </w:p>
    <w:p w14:paraId="0121A5DA" w14:textId="77777777" w:rsidR="007A4B6E" w:rsidRPr="004500D2" w:rsidRDefault="007A4B6E" w:rsidP="00E64714">
      <w:pPr>
        <w:pStyle w:val="paragraph"/>
        <w:spacing w:before="0" w:beforeAutospacing="0" w:after="0" w:afterAutospacing="0"/>
        <w:ind w:left="709" w:hanging="518"/>
        <w:jc w:val="both"/>
        <w:textAlignment w:val="baseline"/>
        <w:rPr>
          <w:rFonts w:ascii="Arial" w:eastAsia="Calibri" w:hAnsi="Arial" w:cs="Arial"/>
          <w:sz w:val="22"/>
          <w:szCs w:val="22"/>
        </w:rPr>
      </w:pPr>
    </w:p>
    <w:p w14:paraId="0A76A2D9" w14:textId="11913B66" w:rsidR="007A4B6E" w:rsidRPr="004500D2" w:rsidRDefault="00045024" w:rsidP="00E64714">
      <w:pPr>
        <w:pStyle w:val="paragraph"/>
        <w:spacing w:before="0" w:beforeAutospacing="0" w:after="0" w:afterAutospacing="0"/>
        <w:ind w:left="1418" w:hanging="518"/>
        <w:jc w:val="both"/>
        <w:textAlignment w:val="baseline"/>
        <w:rPr>
          <w:rFonts w:ascii="Arial" w:eastAsia="Calibri" w:hAnsi="Arial" w:cs="Arial"/>
          <w:sz w:val="22"/>
          <w:szCs w:val="22"/>
        </w:rPr>
      </w:pPr>
      <w:r w:rsidRPr="004500D2">
        <w:rPr>
          <w:rFonts w:ascii="Arial" w:eastAsia="Calibri" w:hAnsi="Arial" w:cs="Arial"/>
          <w:sz w:val="22"/>
          <w:szCs w:val="22"/>
        </w:rPr>
        <w:t xml:space="preserve">b) </w:t>
      </w:r>
      <w:r w:rsidR="007A4B6E" w:rsidRPr="004500D2">
        <w:rPr>
          <w:rFonts w:ascii="Arial" w:eastAsia="Calibri" w:hAnsi="Arial" w:cs="Arial"/>
          <w:sz w:val="22"/>
          <w:szCs w:val="22"/>
        </w:rPr>
        <w:tab/>
      </w:r>
      <w:r w:rsidRPr="004500D2">
        <w:rPr>
          <w:rFonts w:ascii="Arial" w:eastAsia="Calibri" w:hAnsi="Arial" w:cs="Arial"/>
          <w:sz w:val="22"/>
          <w:szCs w:val="22"/>
        </w:rPr>
        <w:t xml:space="preserve">present a proposal for </w:t>
      </w:r>
      <w:r w:rsidR="00D4444E" w:rsidRPr="004500D2">
        <w:rPr>
          <w:rFonts w:ascii="Arial" w:eastAsia="Calibri" w:hAnsi="Arial" w:cs="Arial"/>
          <w:sz w:val="22"/>
          <w:szCs w:val="22"/>
        </w:rPr>
        <w:t xml:space="preserve">accreditation for </w:t>
      </w:r>
      <w:r w:rsidRPr="004500D2">
        <w:rPr>
          <w:rFonts w:ascii="Arial" w:eastAsia="Calibri" w:hAnsi="Arial" w:cs="Arial"/>
          <w:sz w:val="22"/>
          <w:szCs w:val="22"/>
        </w:rPr>
        <w:t>NGO partners</w:t>
      </w:r>
      <w:r w:rsidR="00876AE3" w:rsidRPr="004500D2">
        <w:rPr>
          <w:rFonts w:ascii="Arial" w:eastAsia="Calibri" w:hAnsi="Arial" w:cs="Arial"/>
          <w:sz w:val="22"/>
          <w:szCs w:val="22"/>
        </w:rPr>
        <w:t xml:space="preserve"> </w:t>
      </w:r>
      <w:r w:rsidRPr="004500D2">
        <w:rPr>
          <w:rFonts w:ascii="Arial" w:eastAsia="Calibri" w:hAnsi="Arial" w:cs="Arial"/>
          <w:sz w:val="22"/>
          <w:szCs w:val="22"/>
        </w:rPr>
        <w:t>to CMS to the 1</w:t>
      </w:r>
      <w:r w:rsidR="00145F9B" w:rsidRPr="004500D2">
        <w:rPr>
          <w:rFonts w:ascii="Arial" w:eastAsia="Calibri" w:hAnsi="Arial" w:cs="Arial"/>
          <w:sz w:val="22"/>
          <w:szCs w:val="22"/>
        </w:rPr>
        <w:t>5</w:t>
      </w:r>
      <w:r w:rsidRPr="004500D2">
        <w:rPr>
          <w:rFonts w:ascii="Arial" w:eastAsia="Calibri" w:hAnsi="Arial" w:cs="Arial"/>
          <w:sz w:val="22"/>
          <w:szCs w:val="22"/>
        </w:rPr>
        <w:t xml:space="preserve">th meeting of the Conference of the Parties for its consideration and adoption; </w:t>
      </w:r>
    </w:p>
    <w:p w14:paraId="0C9A821C" w14:textId="77777777" w:rsidR="007A4B6E" w:rsidRPr="004500D2" w:rsidRDefault="007A4B6E" w:rsidP="00E64714">
      <w:pPr>
        <w:pStyle w:val="paragraph"/>
        <w:spacing w:before="0" w:beforeAutospacing="0" w:after="0" w:afterAutospacing="0"/>
        <w:ind w:left="709" w:hanging="518"/>
        <w:jc w:val="both"/>
        <w:textAlignment w:val="baseline"/>
        <w:rPr>
          <w:rFonts w:ascii="Arial" w:eastAsia="Calibri" w:hAnsi="Arial" w:cs="Arial"/>
          <w:sz w:val="22"/>
          <w:szCs w:val="22"/>
        </w:rPr>
      </w:pPr>
    </w:p>
    <w:p w14:paraId="0C57BD59" w14:textId="576CE3DF" w:rsidR="00045024" w:rsidRPr="004500D2" w:rsidRDefault="00045024" w:rsidP="00E64714">
      <w:pPr>
        <w:pStyle w:val="paragraph"/>
        <w:spacing w:before="0" w:beforeAutospacing="0" w:after="0" w:afterAutospacing="0"/>
        <w:ind w:left="1418" w:hanging="518"/>
        <w:jc w:val="both"/>
        <w:textAlignment w:val="baseline"/>
        <w:rPr>
          <w:rFonts w:ascii="Arial" w:eastAsia="Calibri" w:hAnsi="Arial" w:cs="Arial"/>
          <w:sz w:val="22"/>
          <w:szCs w:val="22"/>
        </w:rPr>
      </w:pPr>
      <w:r w:rsidRPr="004500D2">
        <w:rPr>
          <w:rFonts w:ascii="Arial" w:eastAsia="Calibri" w:hAnsi="Arial" w:cs="Arial"/>
          <w:sz w:val="22"/>
          <w:szCs w:val="22"/>
        </w:rPr>
        <w:t xml:space="preserve">c) </w:t>
      </w:r>
      <w:r w:rsidR="007A4B6E" w:rsidRPr="004500D2">
        <w:rPr>
          <w:rFonts w:ascii="Arial" w:eastAsia="Calibri" w:hAnsi="Arial" w:cs="Arial"/>
          <w:sz w:val="22"/>
          <w:szCs w:val="22"/>
        </w:rPr>
        <w:tab/>
      </w:r>
      <w:r w:rsidRPr="004500D2">
        <w:rPr>
          <w:rFonts w:ascii="Arial" w:eastAsia="Calibri" w:hAnsi="Arial" w:cs="Arial"/>
          <w:sz w:val="22"/>
          <w:szCs w:val="22"/>
        </w:rPr>
        <w:t xml:space="preserve">subject to the availability of external resources, </w:t>
      </w:r>
      <w:r w:rsidR="00145F9B" w:rsidRPr="004500D2">
        <w:rPr>
          <w:rFonts w:ascii="Arial" w:eastAsia="Calibri" w:hAnsi="Arial" w:cs="Arial"/>
          <w:sz w:val="22"/>
          <w:szCs w:val="22"/>
        </w:rPr>
        <w:t xml:space="preserve">continue </w:t>
      </w:r>
      <w:r w:rsidRPr="004500D2">
        <w:rPr>
          <w:rFonts w:ascii="Arial" w:eastAsia="Calibri" w:hAnsi="Arial" w:cs="Arial"/>
          <w:sz w:val="22"/>
          <w:szCs w:val="22"/>
        </w:rPr>
        <w:t>explor</w:t>
      </w:r>
      <w:r w:rsidR="00632394" w:rsidRPr="004500D2">
        <w:rPr>
          <w:rFonts w:ascii="Arial" w:eastAsia="Calibri" w:hAnsi="Arial" w:cs="Arial"/>
          <w:sz w:val="22"/>
          <w:szCs w:val="22"/>
        </w:rPr>
        <w:t>ing</w:t>
      </w:r>
      <w:r w:rsidRPr="004500D2">
        <w:rPr>
          <w:rFonts w:ascii="Arial" w:eastAsia="Calibri" w:hAnsi="Arial" w:cs="Arial"/>
          <w:sz w:val="22"/>
          <w:szCs w:val="22"/>
        </w:rPr>
        <w:t xml:space="preserve"> and propos</w:t>
      </w:r>
      <w:r w:rsidR="00632394" w:rsidRPr="004500D2">
        <w:rPr>
          <w:rFonts w:ascii="Arial" w:eastAsia="Calibri" w:hAnsi="Arial" w:cs="Arial"/>
          <w:sz w:val="22"/>
          <w:szCs w:val="22"/>
        </w:rPr>
        <w:t>ing</w:t>
      </w:r>
      <w:r w:rsidRPr="004500D2">
        <w:rPr>
          <w:rFonts w:ascii="Arial" w:eastAsia="Calibri" w:hAnsi="Arial" w:cs="Arial"/>
          <w:sz w:val="22"/>
          <w:szCs w:val="22"/>
        </w:rPr>
        <w:t xml:space="preserve"> ways to increase </w:t>
      </w:r>
      <w:r w:rsidR="00AA7EE9" w:rsidRPr="004500D2">
        <w:rPr>
          <w:rFonts w:ascii="Arial" w:eastAsia="Calibri" w:hAnsi="Arial" w:cs="Arial"/>
          <w:sz w:val="22"/>
          <w:szCs w:val="22"/>
        </w:rPr>
        <w:t xml:space="preserve">the </w:t>
      </w:r>
      <w:r w:rsidRPr="004500D2">
        <w:rPr>
          <w:rFonts w:ascii="Arial" w:eastAsia="Calibri" w:hAnsi="Arial" w:cs="Arial"/>
          <w:sz w:val="22"/>
          <w:szCs w:val="22"/>
        </w:rPr>
        <w:t>involvement of indigenous peoples, youth groups and local communities in CMS processes, building on the experiences from other multilateral environmental agreements, and present suggestions, including their cost implications, to the 1</w:t>
      </w:r>
      <w:r w:rsidR="00145F9B" w:rsidRPr="004500D2">
        <w:rPr>
          <w:rFonts w:ascii="Arial" w:eastAsia="Calibri" w:hAnsi="Arial" w:cs="Arial"/>
          <w:sz w:val="22"/>
          <w:szCs w:val="22"/>
        </w:rPr>
        <w:t>5</w:t>
      </w:r>
      <w:r w:rsidRPr="004500D2">
        <w:rPr>
          <w:rFonts w:ascii="Arial" w:eastAsia="Calibri" w:hAnsi="Arial" w:cs="Arial"/>
          <w:sz w:val="22"/>
          <w:szCs w:val="22"/>
        </w:rPr>
        <w:t>th meeting of the Conference of the Parties (COP1</w:t>
      </w:r>
      <w:r w:rsidR="00145F9B" w:rsidRPr="004500D2">
        <w:rPr>
          <w:rFonts w:ascii="Arial" w:eastAsia="Calibri" w:hAnsi="Arial" w:cs="Arial"/>
          <w:sz w:val="22"/>
          <w:szCs w:val="22"/>
        </w:rPr>
        <w:t>5</w:t>
      </w:r>
      <w:r w:rsidRPr="004500D2">
        <w:rPr>
          <w:rFonts w:ascii="Arial" w:eastAsia="Calibri" w:hAnsi="Arial" w:cs="Arial"/>
          <w:sz w:val="22"/>
          <w:szCs w:val="22"/>
        </w:rPr>
        <w:t>).</w:t>
      </w:r>
    </w:p>
    <w:p w14:paraId="39BDEAFE" w14:textId="77777777" w:rsidR="00045024" w:rsidRPr="004500D2" w:rsidRDefault="00045024" w:rsidP="00E64714">
      <w:pPr>
        <w:pStyle w:val="paragraph"/>
        <w:spacing w:before="0" w:beforeAutospacing="0" w:after="0" w:afterAutospacing="0"/>
        <w:ind w:hanging="518"/>
        <w:jc w:val="both"/>
        <w:textAlignment w:val="baseline"/>
        <w:rPr>
          <w:rFonts w:ascii="Arial" w:eastAsia="Calibri" w:hAnsi="Arial" w:cs="Arial"/>
          <w:sz w:val="22"/>
          <w:szCs w:val="22"/>
        </w:rPr>
      </w:pPr>
    </w:p>
    <w:p w14:paraId="4D438B46" w14:textId="628AA11F" w:rsidR="00045024" w:rsidRPr="004500D2" w:rsidRDefault="00045024" w:rsidP="00045024">
      <w:pPr>
        <w:pStyle w:val="paragraph"/>
        <w:spacing w:before="0" w:beforeAutospacing="0" w:after="0" w:afterAutospacing="0"/>
        <w:jc w:val="both"/>
        <w:textAlignment w:val="baseline"/>
        <w:rPr>
          <w:rStyle w:val="normaltextrun"/>
          <w:rFonts w:ascii="Arial" w:hAnsi="Arial" w:cs="Arial"/>
          <w:b/>
          <w:bCs/>
          <w:i/>
          <w:iCs/>
          <w:sz w:val="22"/>
          <w:szCs w:val="22"/>
        </w:rPr>
      </w:pPr>
      <w:r w:rsidRPr="004500D2">
        <w:rPr>
          <w:rStyle w:val="normaltextrun"/>
          <w:rFonts w:ascii="Arial" w:hAnsi="Arial" w:cs="Arial"/>
          <w:b/>
          <w:bCs/>
          <w:i/>
          <w:iCs/>
          <w:sz w:val="22"/>
          <w:szCs w:val="22"/>
        </w:rPr>
        <w:t>Directed to Parties, IGOs &amp; NGOs, Others</w:t>
      </w:r>
    </w:p>
    <w:p w14:paraId="3342D825" w14:textId="77777777" w:rsidR="00045024" w:rsidRPr="004500D2" w:rsidRDefault="00045024" w:rsidP="00045024">
      <w:pPr>
        <w:pStyle w:val="paragraph"/>
        <w:spacing w:before="0" w:beforeAutospacing="0" w:after="0" w:afterAutospacing="0"/>
        <w:jc w:val="both"/>
        <w:textAlignment w:val="baseline"/>
        <w:rPr>
          <w:rFonts w:ascii="Arial" w:eastAsia="Calibri" w:hAnsi="Arial" w:cs="Arial"/>
          <w:sz w:val="22"/>
          <w:szCs w:val="22"/>
        </w:rPr>
      </w:pPr>
    </w:p>
    <w:p w14:paraId="4982B180" w14:textId="581A2CB9" w:rsidR="00730D62" w:rsidRPr="004500D2" w:rsidRDefault="007A4B6E" w:rsidP="00DC4076">
      <w:pPr>
        <w:pStyle w:val="paragraph"/>
        <w:spacing w:before="0" w:beforeAutospacing="0" w:after="0" w:afterAutospacing="0"/>
        <w:ind w:left="1418" w:hanging="1418"/>
        <w:jc w:val="both"/>
        <w:textAlignment w:val="baseline"/>
        <w:rPr>
          <w:rFonts w:ascii="Arial" w:eastAsia="Calibri" w:hAnsi="Arial" w:cs="Arial"/>
          <w:sz w:val="22"/>
          <w:szCs w:val="22"/>
        </w:rPr>
      </w:pPr>
      <w:r w:rsidRPr="004500D2">
        <w:rPr>
          <w:rStyle w:val="normaltextrun"/>
          <w:rFonts w:ascii="Arial" w:hAnsi="Arial" w:cs="Arial"/>
          <w:sz w:val="22"/>
          <w:szCs w:val="22"/>
        </w:rPr>
        <w:t>14.</w:t>
      </w:r>
      <w:r w:rsidR="008F6A3A" w:rsidRPr="004500D2">
        <w:rPr>
          <w:rStyle w:val="normaltextrun"/>
          <w:rFonts w:ascii="Arial" w:hAnsi="Arial" w:cs="Arial"/>
          <w:sz w:val="22"/>
          <w:szCs w:val="22"/>
        </w:rPr>
        <w:t>BB</w:t>
      </w:r>
      <w:r w:rsidR="005740DF" w:rsidRPr="004500D2">
        <w:rPr>
          <w:rStyle w:val="tabchar"/>
          <w:rFonts w:ascii="Arial" w:hAnsi="Arial" w:cs="Arial"/>
          <w:sz w:val="22"/>
          <w:szCs w:val="22"/>
        </w:rPr>
        <w:tab/>
      </w:r>
      <w:r w:rsidR="00045024" w:rsidRPr="004500D2">
        <w:rPr>
          <w:rFonts w:ascii="Arial" w:eastAsia="Calibri" w:hAnsi="Arial" w:cs="Arial"/>
          <w:sz w:val="22"/>
          <w:szCs w:val="22"/>
        </w:rPr>
        <w:t>Parties, NGOs and other relevant organizations are invited to support the Secretariat in exploring options for a special accreditation for NGO partners to CMS for the consideration of COP1</w:t>
      </w:r>
      <w:r w:rsidR="00DD6EBA" w:rsidRPr="002960BC">
        <w:rPr>
          <w:rFonts w:ascii="Arial" w:eastAsia="Calibri" w:hAnsi="Arial" w:cs="Arial"/>
          <w:sz w:val="22"/>
          <w:szCs w:val="22"/>
        </w:rPr>
        <w:t>5</w:t>
      </w:r>
      <w:r w:rsidR="00045024" w:rsidRPr="002960BC">
        <w:rPr>
          <w:rFonts w:ascii="Arial" w:eastAsia="Calibri" w:hAnsi="Arial" w:cs="Arial"/>
          <w:sz w:val="22"/>
          <w:szCs w:val="22"/>
        </w:rPr>
        <w:t>.</w:t>
      </w:r>
    </w:p>
    <w:sectPr w:rsidR="00730D62" w:rsidRPr="004500D2" w:rsidSect="00960075">
      <w:headerReference w:type="first" r:id="rId4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4D72" w14:textId="77777777" w:rsidR="00130E1C" w:rsidRDefault="00130E1C" w:rsidP="002E0DE9">
      <w:pPr>
        <w:spacing w:after="0" w:line="240" w:lineRule="auto"/>
      </w:pPr>
      <w:r>
        <w:separator/>
      </w:r>
    </w:p>
  </w:endnote>
  <w:endnote w:type="continuationSeparator" w:id="0">
    <w:p w14:paraId="120D36A4" w14:textId="77777777" w:rsidR="00130E1C" w:rsidRDefault="00130E1C" w:rsidP="002E0DE9">
      <w:pPr>
        <w:spacing w:after="0" w:line="240" w:lineRule="auto"/>
      </w:pPr>
      <w:r>
        <w:continuationSeparator/>
      </w:r>
    </w:p>
  </w:endnote>
  <w:endnote w:type="continuationNotice" w:id="1">
    <w:p w14:paraId="39F91DE2" w14:textId="77777777" w:rsidR="00130E1C" w:rsidRDefault="00130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751E23" w:rsidRPr="002E0DE9" w:rsidRDefault="00751E23">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99509B">
      <w:rPr>
        <w:noProof/>
        <w:sz w:val="18"/>
        <w:szCs w:val="18"/>
      </w:rPr>
      <w:t>20</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751E23" w:rsidRPr="002D6582" w:rsidRDefault="00751E23"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99509B">
          <w:rPr>
            <w:noProof/>
            <w:sz w:val="18"/>
            <w:szCs w:val="18"/>
          </w:rPr>
          <w:t>21</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751E23" w:rsidRPr="002D6582" w:rsidRDefault="00751E23"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99509B">
      <w:rPr>
        <w:noProof/>
        <w:sz w:val="18"/>
        <w:szCs w:val="18"/>
      </w:rPr>
      <w:t>19</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C517" w14:textId="77777777" w:rsidR="00130E1C" w:rsidRDefault="00130E1C" w:rsidP="002E0DE9">
      <w:pPr>
        <w:spacing w:after="0" w:line="240" w:lineRule="auto"/>
      </w:pPr>
      <w:r>
        <w:separator/>
      </w:r>
    </w:p>
  </w:footnote>
  <w:footnote w:type="continuationSeparator" w:id="0">
    <w:p w14:paraId="715A7BC0" w14:textId="77777777" w:rsidR="00130E1C" w:rsidRDefault="00130E1C" w:rsidP="002E0DE9">
      <w:pPr>
        <w:spacing w:after="0" w:line="240" w:lineRule="auto"/>
      </w:pPr>
      <w:r>
        <w:continuationSeparator/>
      </w:r>
    </w:p>
  </w:footnote>
  <w:footnote w:type="continuationNotice" w:id="1">
    <w:p w14:paraId="3E6A06E8" w14:textId="77777777" w:rsidR="00130E1C" w:rsidRDefault="00130E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751E23" w:rsidRPr="002E0DE9" w:rsidRDefault="00751E23"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751E23" w:rsidRPr="002E0DE9" w:rsidRDefault="00751E23" w:rsidP="002E0DE9">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751E23" w:rsidRPr="002E0DE9" w:rsidRDefault="00751E23"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lang w:eastAsia="en-GB"/>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lang w:eastAsia="en-GB"/>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lang w:eastAsia="en-GB"/>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751E23" w:rsidRDefault="00751E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7BB7D2F9" w:rsidR="00751E23" w:rsidRPr="00661875" w:rsidRDefault="00751E23"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7441AA">
      <w:rPr>
        <w:rFonts w:cs="Arial"/>
        <w:i/>
        <w:sz w:val="18"/>
        <w:szCs w:val="18"/>
        <w:lang w:val="de-DE"/>
      </w:rPr>
      <w:t>18.1</w:t>
    </w:r>
  </w:p>
  <w:p w14:paraId="7797D15F" w14:textId="77777777" w:rsidR="00751E23" w:rsidRPr="00371DE1" w:rsidRDefault="00751E23"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0A68CD8C" w:rsidR="00751E23" w:rsidRPr="00661875" w:rsidRDefault="00751E23"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5840EF" w:rsidRPr="00661875">
      <w:rPr>
        <w:rFonts w:cs="Arial"/>
        <w:i/>
        <w:sz w:val="18"/>
        <w:szCs w:val="18"/>
        <w:lang w:val="de-DE"/>
      </w:rPr>
      <w:t>.</w:t>
    </w:r>
    <w:r w:rsidR="007441AA">
      <w:rPr>
        <w:rFonts w:cs="Arial"/>
        <w:i/>
        <w:sz w:val="18"/>
        <w:szCs w:val="18"/>
        <w:lang w:val="de-DE"/>
      </w:rPr>
      <w:t>18.1</w:t>
    </w:r>
  </w:p>
  <w:p w14:paraId="5E40C068" w14:textId="24E32600" w:rsidR="00751E23" w:rsidRPr="00A836DB" w:rsidRDefault="00751E23"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71D1A6CD" w:rsidR="00751E23" w:rsidRPr="00661875" w:rsidRDefault="00751E23" w:rsidP="002D6582">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5840EF" w:rsidRPr="00661875">
      <w:rPr>
        <w:rFonts w:cs="Arial"/>
        <w:i/>
        <w:sz w:val="18"/>
        <w:szCs w:val="18"/>
        <w:lang w:val="de-DE"/>
      </w:rPr>
      <w:t>.</w:t>
    </w:r>
    <w:r w:rsidR="007441AA">
      <w:rPr>
        <w:rFonts w:cs="Arial"/>
        <w:i/>
        <w:sz w:val="18"/>
        <w:szCs w:val="18"/>
        <w:lang w:val="de-DE"/>
      </w:rPr>
      <w:t>18.1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915E" w14:textId="5803E161" w:rsidR="00E73A11" w:rsidRPr="000C5981" w:rsidRDefault="00E73A11" w:rsidP="002D6582">
    <w:pPr>
      <w:pStyle w:val="Header"/>
      <w:pBdr>
        <w:bottom w:val="single" w:sz="4" w:space="1" w:color="auto"/>
      </w:pBdr>
      <w:rPr>
        <w:rFonts w:cs="Arial"/>
        <w:i/>
        <w:sz w:val="18"/>
        <w:szCs w:val="18"/>
        <w:lang w:val="en-US"/>
      </w:rPr>
    </w:pPr>
    <w:r w:rsidRPr="000C5981">
      <w:rPr>
        <w:rFonts w:cs="Arial"/>
        <w:i/>
        <w:sz w:val="18"/>
        <w:szCs w:val="18"/>
        <w:lang w:val="en-US"/>
      </w:rPr>
      <w:t>UNEP/CMS/COP14/Doc.</w:t>
    </w:r>
    <w:r w:rsidR="007441AA" w:rsidRPr="000C5981">
      <w:rPr>
        <w:rFonts w:cs="Arial"/>
        <w:i/>
        <w:sz w:val="18"/>
        <w:szCs w:val="18"/>
        <w:lang w:val="en-US"/>
      </w:rPr>
      <w:t>18.1</w:t>
    </w:r>
    <w:r w:rsidRPr="000C5981">
      <w:rPr>
        <w:rFonts w:cs="Arial"/>
        <w:i/>
        <w:sz w:val="18"/>
        <w:szCs w:val="18"/>
        <w:lang w:val="en-US"/>
      </w:rPr>
      <w:t>/Annex 1</w:t>
    </w:r>
  </w:p>
  <w:p w14:paraId="5BC0AD18" w14:textId="77777777" w:rsidR="00E73A11" w:rsidRPr="002D6582" w:rsidRDefault="00E73A1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A183" w14:textId="77777777" w:rsidR="0097332D" w:rsidRPr="002E0DE9" w:rsidRDefault="0097332D"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p>
  <w:p w14:paraId="25991414" w14:textId="11EECF97" w:rsidR="0097332D" w:rsidRPr="002E0DE9" w:rsidRDefault="0097332D" w:rsidP="00605088">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w:t>
    </w:r>
    <w:r>
      <w:rPr>
        <w:rFonts w:eastAsia="Times New Roman" w:cs="Arial"/>
        <w:i/>
        <w:sz w:val="18"/>
        <w:szCs w:val="18"/>
      </w:rPr>
      <w:t>Doc.</w:t>
    </w:r>
    <w:r w:rsidR="007441AA">
      <w:rPr>
        <w:rFonts w:eastAsia="Times New Roman" w:cs="Arial"/>
        <w:i/>
        <w:sz w:val="18"/>
        <w:szCs w:val="18"/>
      </w:rPr>
      <w:t>18.1</w:t>
    </w:r>
    <w:r>
      <w:rPr>
        <w:rFonts w:eastAsia="Times New Roman" w:cs="Arial"/>
        <w:i/>
        <w:sz w:val="18"/>
        <w:szCs w:val="18"/>
      </w:rPr>
      <w:t xml:space="preserve">/Annex </w:t>
    </w:r>
    <w:r w:rsidR="007441AA">
      <w:rPr>
        <w:rFonts w:eastAsia="Times New Roman" w:cs="Arial"/>
        <w:i/>
        <w:sz w:val="18"/>
        <w:szCs w:val="18"/>
      </w:rPr>
      <w:t>2</w:t>
    </w:r>
  </w:p>
  <w:p w14:paraId="7CA415E8" w14:textId="77777777" w:rsidR="0097332D" w:rsidRDefault="00973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BF72B06"/>
    <w:multiLevelType w:val="hybridMultilevel"/>
    <w:tmpl w:val="EC1EE4A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9D3BE3"/>
    <w:multiLevelType w:val="hybridMultilevel"/>
    <w:tmpl w:val="66D8075E"/>
    <w:lvl w:ilvl="0" w:tplc="676CFA98">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AE00138"/>
    <w:multiLevelType w:val="hybridMultilevel"/>
    <w:tmpl w:val="C2282E1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2"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303AD"/>
    <w:multiLevelType w:val="hybridMultilevel"/>
    <w:tmpl w:val="6E402F4A"/>
    <w:lvl w:ilvl="0" w:tplc="803CDD04">
      <w:start w:val="1"/>
      <w:numFmt w:val="lowerLetter"/>
      <w:lvlText w:val="%1)"/>
      <w:lvlJc w:val="left"/>
      <w:pPr>
        <w:ind w:left="1070" w:hanging="360"/>
      </w:pPr>
      <w:rPr>
        <w:strik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29B0789"/>
    <w:multiLevelType w:val="hybridMultilevel"/>
    <w:tmpl w:val="A07C5696"/>
    <w:lvl w:ilvl="0" w:tplc="D2E07A44">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8"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F77910"/>
    <w:multiLevelType w:val="hybridMultilevel"/>
    <w:tmpl w:val="6CBC083C"/>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744252B"/>
    <w:multiLevelType w:val="hybridMultilevel"/>
    <w:tmpl w:val="742A1200"/>
    <w:lvl w:ilvl="0" w:tplc="8BA00CB0">
      <w:start w:val="1"/>
      <w:numFmt w:val="decimal"/>
      <w:lvlText w:val="%1."/>
      <w:lvlJc w:val="left"/>
      <w:pPr>
        <w:ind w:left="9270" w:hanging="72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5038B4"/>
    <w:multiLevelType w:val="hybridMultilevel"/>
    <w:tmpl w:val="D312EA4E"/>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7572E2"/>
    <w:multiLevelType w:val="hybridMultilevel"/>
    <w:tmpl w:val="3C1C5F06"/>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9"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AE7625C"/>
    <w:multiLevelType w:val="hybridMultilevel"/>
    <w:tmpl w:val="43CAEC00"/>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CD86240"/>
    <w:multiLevelType w:val="hybridMultilevel"/>
    <w:tmpl w:val="0826D8C6"/>
    <w:lvl w:ilvl="0" w:tplc="0FE63F2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866DEC"/>
    <w:multiLevelType w:val="hybridMultilevel"/>
    <w:tmpl w:val="9CB0AC2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7BCB5C2D"/>
    <w:multiLevelType w:val="hybridMultilevel"/>
    <w:tmpl w:val="09EE51A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7E1535AE"/>
    <w:multiLevelType w:val="hybridMultilevel"/>
    <w:tmpl w:val="1EAAB230"/>
    <w:lvl w:ilvl="0" w:tplc="0FE63F22">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0"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391507">
    <w:abstractNumId w:val="32"/>
  </w:num>
  <w:num w:numId="2" w16cid:durableId="1126696821">
    <w:abstractNumId w:val="8"/>
  </w:num>
  <w:num w:numId="3" w16cid:durableId="425075439">
    <w:abstractNumId w:val="17"/>
  </w:num>
  <w:num w:numId="4" w16cid:durableId="281303602">
    <w:abstractNumId w:val="3"/>
  </w:num>
  <w:num w:numId="5" w16cid:durableId="1423067663">
    <w:abstractNumId w:val="1"/>
  </w:num>
  <w:num w:numId="6" w16cid:durableId="1010566545">
    <w:abstractNumId w:val="28"/>
  </w:num>
  <w:num w:numId="7" w16cid:durableId="1711807669">
    <w:abstractNumId w:val="11"/>
  </w:num>
  <w:num w:numId="8" w16cid:durableId="360858949">
    <w:abstractNumId w:val="29"/>
  </w:num>
  <w:num w:numId="9" w16cid:durableId="1778207337">
    <w:abstractNumId w:val="5"/>
  </w:num>
  <w:num w:numId="10" w16cid:durableId="846750040">
    <w:abstractNumId w:val="0"/>
  </w:num>
  <w:num w:numId="11" w16cid:durableId="302127408">
    <w:abstractNumId w:val="34"/>
  </w:num>
  <w:num w:numId="12" w16cid:durableId="1138450174">
    <w:abstractNumId w:val="33"/>
  </w:num>
  <w:num w:numId="13" w16cid:durableId="1954970620">
    <w:abstractNumId w:val="23"/>
  </w:num>
  <w:num w:numId="14" w16cid:durableId="1494417987">
    <w:abstractNumId w:val="24"/>
  </w:num>
  <w:num w:numId="15" w16cid:durableId="1110585853">
    <w:abstractNumId w:val="35"/>
  </w:num>
  <w:num w:numId="16" w16cid:durableId="996225031">
    <w:abstractNumId w:val="16"/>
  </w:num>
  <w:num w:numId="17" w16cid:durableId="1943609729">
    <w:abstractNumId w:val="22"/>
  </w:num>
  <w:num w:numId="18" w16cid:durableId="1256399818">
    <w:abstractNumId w:val="15"/>
  </w:num>
  <w:num w:numId="19" w16cid:durableId="1393504633">
    <w:abstractNumId w:val="18"/>
  </w:num>
  <w:num w:numId="20" w16cid:durableId="1155803127">
    <w:abstractNumId w:val="27"/>
  </w:num>
  <w:num w:numId="21" w16cid:durableId="785000582">
    <w:abstractNumId w:val="6"/>
  </w:num>
  <w:num w:numId="22" w16cid:durableId="1177428238">
    <w:abstractNumId w:val="40"/>
  </w:num>
  <w:num w:numId="23" w16cid:durableId="797801904">
    <w:abstractNumId w:val="10"/>
  </w:num>
  <w:num w:numId="24" w16cid:durableId="345403337">
    <w:abstractNumId w:val="26"/>
  </w:num>
  <w:num w:numId="25" w16cid:durableId="397938695">
    <w:abstractNumId w:val="12"/>
  </w:num>
  <w:num w:numId="26" w16cid:durableId="1038117161">
    <w:abstractNumId w:val="2"/>
  </w:num>
  <w:num w:numId="27" w16cid:durableId="16264227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0230596">
    <w:abstractNumId w:val="39"/>
  </w:num>
  <w:num w:numId="29" w16cid:durableId="2315039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9208188">
    <w:abstractNumId w:val="14"/>
  </w:num>
  <w:num w:numId="31" w16cid:durableId="534854543">
    <w:abstractNumId w:val="7"/>
  </w:num>
  <w:num w:numId="32" w16cid:durableId="1024139233">
    <w:abstractNumId w:val="13"/>
  </w:num>
  <w:num w:numId="33" w16cid:durableId="193231566">
    <w:abstractNumId w:val="31"/>
  </w:num>
  <w:num w:numId="34" w16cid:durableId="763189933">
    <w:abstractNumId w:val="21"/>
  </w:num>
  <w:num w:numId="35" w16cid:durableId="1385829185">
    <w:abstractNumId w:val="30"/>
  </w:num>
  <w:num w:numId="36" w16cid:durableId="982006279">
    <w:abstractNumId w:val="25"/>
  </w:num>
  <w:num w:numId="37" w16cid:durableId="105076083">
    <w:abstractNumId w:val="19"/>
  </w:num>
  <w:num w:numId="38" w16cid:durableId="1722557616">
    <w:abstractNumId w:val="9"/>
  </w:num>
  <w:num w:numId="39" w16cid:durableId="890195609">
    <w:abstractNumId w:val="36"/>
  </w:num>
  <w:num w:numId="40" w16cid:durableId="1930194086">
    <w:abstractNumId w:val="38"/>
  </w:num>
  <w:num w:numId="41" w16cid:durableId="1293947143">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125F"/>
    <w:rsid w:val="00001E49"/>
    <w:rsid w:val="00003171"/>
    <w:rsid w:val="000065B1"/>
    <w:rsid w:val="00006EBF"/>
    <w:rsid w:val="00011652"/>
    <w:rsid w:val="0001212C"/>
    <w:rsid w:val="00014F85"/>
    <w:rsid w:val="000160CD"/>
    <w:rsid w:val="000212FA"/>
    <w:rsid w:val="000250CC"/>
    <w:rsid w:val="00025401"/>
    <w:rsid w:val="000268D8"/>
    <w:rsid w:val="00030D86"/>
    <w:rsid w:val="00035C32"/>
    <w:rsid w:val="00045024"/>
    <w:rsid w:val="00045850"/>
    <w:rsid w:val="00045C89"/>
    <w:rsid w:val="000546FF"/>
    <w:rsid w:val="00057A79"/>
    <w:rsid w:val="00065EFE"/>
    <w:rsid w:val="000679E7"/>
    <w:rsid w:val="00070943"/>
    <w:rsid w:val="00076A80"/>
    <w:rsid w:val="00087F93"/>
    <w:rsid w:val="00094AB7"/>
    <w:rsid w:val="000A00DC"/>
    <w:rsid w:val="000A537E"/>
    <w:rsid w:val="000A62AD"/>
    <w:rsid w:val="000A72A6"/>
    <w:rsid w:val="000A766C"/>
    <w:rsid w:val="000C07A7"/>
    <w:rsid w:val="000C349E"/>
    <w:rsid w:val="000C5981"/>
    <w:rsid w:val="000C66E7"/>
    <w:rsid w:val="000D318F"/>
    <w:rsid w:val="000D734A"/>
    <w:rsid w:val="000E5789"/>
    <w:rsid w:val="000E7327"/>
    <w:rsid w:val="000E778D"/>
    <w:rsid w:val="000F54D7"/>
    <w:rsid w:val="00100F2D"/>
    <w:rsid w:val="00107E30"/>
    <w:rsid w:val="00113B7C"/>
    <w:rsid w:val="001208E7"/>
    <w:rsid w:val="00121ED6"/>
    <w:rsid w:val="00123714"/>
    <w:rsid w:val="00124304"/>
    <w:rsid w:val="00130597"/>
    <w:rsid w:val="00130E1C"/>
    <w:rsid w:val="00132C3D"/>
    <w:rsid w:val="001344EF"/>
    <w:rsid w:val="00134D71"/>
    <w:rsid w:val="0013732D"/>
    <w:rsid w:val="00145F9B"/>
    <w:rsid w:val="00151A0A"/>
    <w:rsid w:val="00153900"/>
    <w:rsid w:val="00154DE0"/>
    <w:rsid w:val="00156DE7"/>
    <w:rsid w:val="00164241"/>
    <w:rsid w:val="00166604"/>
    <w:rsid w:val="001677F5"/>
    <w:rsid w:val="00167814"/>
    <w:rsid w:val="001711C5"/>
    <w:rsid w:val="0017266D"/>
    <w:rsid w:val="001762EE"/>
    <w:rsid w:val="00177464"/>
    <w:rsid w:val="0018139B"/>
    <w:rsid w:val="001859A4"/>
    <w:rsid w:val="00185B54"/>
    <w:rsid w:val="00196726"/>
    <w:rsid w:val="00197F46"/>
    <w:rsid w:val="001A13F3"/>
    <w:rsid w:val="001A2ED9"/>
    <w:rsid w:val="001A6150"/>
    <w:rsid w:val="001A76ED"/>
    <w:rsid w:val="001B180A"/>
    <w:rsid w:val="001C39F0"/>
    <w:rsid w:val="001D1BD1"/>
    <w:rsid w:val="001D1ED8"/>
    <w:rsid w:val="001D4FBB"/>
    <w:rsid w:val="001D6D59"/>
    <w:rsid w:val="001E0741"/>
    <w:rsid w:val="001E3148"/>
    <w:rsid w:val="001E4D55"/>
    <w:rsid w:val="001E5119"/>
    <w:rsid w:val="001E5DA5"/>
    <w:rsid w:val="001E7B28"/>
    <w:rsid w:val="001E7F5B"/>
    <w:rsid w:val="001F7585"/>
    <w:rsid w:val="00201DFA"/>
    <w:rsid w:val="002044A0"/>
    <w:rsid w:val="00205A15"/>
    <w:rsid w:val="00212DDE"/>
    <w:rsid w:val="00217D45"/>
    <w:rsid w:val="00226B58"/>
    <w:rsid w:val="0022782F"/>
    <w:rsid w:val="00232F10"/>
    <w:rsid w:val="00234380"/>
    <w:rsid w:val="002343EF"/>
    <w:rsid w:val="0023704C"/>
    <w:rsid w:val="00240F90"/>
    <w:rsid w:val="00243D8D"/>
    <w:rsid w:val="002453EE"/>
    <w:rsid w:val="002538FF"/>
    <w:rsid w:val="00254151"/>
    <w:rsid w:val="0025430B"/>
    <w:rsid w:val="002626E0"/>
    <w:rsid w:val="002629B5"/>
    <w:rsid w:val="00264EED"/>
    <w:rsid w:val="00267C6B"/>
    <w:rsid w:val="002712D5"/>
    <w:rsid w:val="00272A31"/>
    <w:rsid w:val="00272BC5"/>
    <w:rsid w:val="00273435"/>
    <w:rsid w:val="002741B6"/>
    <w:rsid w:val="0027617B"/>
    <w:rsid w:val="00280E72"/>
    <w:rsid w:val="00281B9F"/>
    <w:rsid w:val="00284B2E"/>
    <w:rsid w:val="00285342"/>
    <w:rsid w:val="00286F9C"/>
    <w:rsid w:val="002935F2"/>
    <w:rsid w:val="00294BBD"/>
    <w:rsid w:val="00294C9B"/>
    <w:rsid w:val="002960BC"/>
    <w:rsid w:val="002A012C"/>
    <w:rsid w:val="002B427D"/>
    <w:rsid w:val="002B7EC4"/>
    <w:rsid w:val="002C0F28"/>
    <w:rsid w:val="002C1966"/>
    <w:rsid w:val="002C5F59"/>
    <w:rsid w:val="002C6BD6"/>
    <w:rsid w:val="002D3012"/>
    <w:rsid w:val="002D392B"/>
    <w:rsid w:val="002D3C61"/>
    <w:rsid w:val="002D6582"/>
    <w:rsid w:val="002E0DE9"/>
    <w:rsid w:val="002E5B9C"/>
    <w:rsid w:val="002E5BE2"/>
    <w:rsid w:val="002E6ABE"/>
    <w:rsid w:val="002F16BE"/>
    <w:rsid w:val="002F5958"/>
    <w:rsid w:val="002F60C7"/>
    <w:rsid w:val="00304D52"/>
    <w:rsid w:val="0030542E"/>
    <w:rsid w:val="003058EF"/>
    <w:rsid w:val="00306B69"/>
    <w:rsid w:val="00310B43"/>
    <w:rsid w:val="003119C6"/>
    <w:rsid w:val="00313A4C"/>
    <w:rsid w:val="003178A8"/>
    <w:rsid w:val="00322248"/>
    <w:rsid w:val="003237C9"/>
    <w:rsid w:val="00326074"/>
    <w:rsid w:val="00326EB2"/>
    <w:rsid w:val="0033022F"/>
    <w:rsid w:val="00331A58"/>
    <w:rsid w:val="00334945"/>
    <w:rsid w:val="0033652B"/>
    <w:rsid w:val="00341FB0"/>
    <w:rsid w:val="003509EA"/>
    <w:rsid w:val="00351A9B"/>
    <w:rsid w:val="003531B9"/>
    <w:rsid w:val="0035575A"/>
    <w:rsid w:val="00357E1D"/>
    <w:rsid w:val="00360547"/>
    <w:rsid w:val="00360838"/>
    <w:rsid w:val="00361EA4"/>
    <w:rsid w:val="003707DC"/>
    <w:rsid w:val="003709BA"/>
    <w:rsid w:val="003719E8"/>
    <w:rsid w:val="00371DE1"/>
    <w:rsid w:val="0037333D"/>
    <w:rsid w:val="00383651"/>
    <w:rsid w:val="00384563"/>
    <w:rsid w:val="0038679D"/>
    <w:rsid w:val="00392513"/>
    <w:rsid w:val="00394AFB"/>
    <w:rsid w:val="0039652B"/>
    <w:rsid w:val="003A1BC8"/>
    <w:rsid w:val="003A5151"/>
    <w:rsid w:val="003A5C22"/>
    <w:rsid w:val="003A6070"/>
    <w:rsid w:val="003B545A"/>
    <w:rsid w:val="003C3FAD"/>
    <w:rsid w:val="003C4A1F"/>
    <w:rsid w:val="003C5670"/>
    <w:rsid w:val="003C782A"/>
    <w:rsid w:val="003E0726"/>
    <w:rsid w:val="003E0F1E"/>
    <w:rsid w:val="003F1839"/>
    <w:rsid w:val="003F3270"/>
    <w:rsid w:val="003F47C6"/>
    <w:rsid w:val="00403C5A"/>
    <w:rsid w:val="00407A79"/>
    <w:rsid w:val="00410379"/>
    <w:rsid w:val="00412BAE"/>
    <w:rsid w:val="00417239"/>
    <w:rsid w:val="004219B7"/>
    <w:rsid w:val="00432503"/>
    <w:rsid w:val="00436DA3"/>
    <w:rsid w:val="00441440"/>
    <w:rsid w:val="00442BDA"/>
    <w:rsid w:val="0044745A"/>
    <w:rsid w:val="004500D2"/>
    <w:rsid w:val="00452ADF"/>
    <w:rsid w:val="0045518E"/>
    <w:rsid w:val="00457746"/>
    <w:rsid w:val="00463AC9"/>
    <w:rsid w:val="00464A9A"/>
    <w:rsid w:val="00470B91"/>
    <w:rsid w:val="004710CC"/>
    <w:rsid w:val="0047392E"/>
    <w:rsid w:val="00473BB4"/>
    <w:rsid w:val="00480874"/>
    <w:rsid w:val="0048118D"/>
    <w:rsid w:val="00482D6D"/>
    <w:rsid w:val="00483D5D"/>
    <w:rsid w:val="00487A4A"/>
    <w:rsid w:val="00487E4B"/>
    <w:rsid w:val="004905A1"/>
    <w:rsid w:val="004A03AB"/>
    <w:rsid w:val="004A0794"/>
    <w:rsid w:val="004A3BCF"/>
    <w:rsid w:val="004B41A5"/>
    <w:rsid w:val="004B7071"/>
    <w:rsid w:val="004C338C"/>
    <w:rsid w:val="004C4B51"/>
    <w:rsid w:val="004D101A"/>
    <w:rsid w:val="004D12BB"/>
    <w:rsid w:val="004D2954"/>
    <w:rsid w:val="004D5B3B"/>
    <w:rsid w:val="004D6D0D"/>
    <w:rsid w:val="004F092E"/>
    <w:rsid w:val="004F1B5A"/>
    <w:rsid w:val="004F2C7F"/>
    <w:rsid w:val="004F4C45"/>
    <w:rsid w:val="00504210"/>
    <w:rsid w:val="00511815"/>
    <w:rsid w:val="00517181"/>
    <w:rsid w:val="005205E7"/>
    <w:rsid w:val="00520A62"/>
    <w:rsid w:val="00522331"/>
    <w:rsid w:val="0052239D"/>
    <w:rsid w:val="0052341A"/>
    <w:rsid w:val="00531BF6"/>
    <w:rsid w:val="00532548"/>
    <w:rsid w:val="00532DAF"/>
    <w:rsid w:val="005330F7"/>
    <w:rsid w:val="00533149"/>
    <w:rsid w:val="00540AA9"/>
    <w:rsid w:val="0054456C"/>
    <w:rsid w:val="00547439"/>
    <w:rsid w:val="00551C3D"/>
    <w:rsid w:val="00552143"/>
    <w:rsid w:val="005530D1"/>
    <w:rsid w:val="0055799B"/>
    <w:rsid w:val="00562A3C"/>
    <w:rsid w:val="00563598"/>
    <w:rsid w:val="005653AE"/>
    <w:rsid w:val="00570898"/>
    <w:rsid w:val="005739CE"/>
    <w:rsid w:val="005740DF"/>
    <w:rsid w:val="0058101D"/>
    <w:rsid w:val="005840EF"/>
    <w:rsid w:val="00590693"/>
    <w:rsid w:val="00593420"/>
    <w:rsid w:val="00596F35"/>
    <w:rsid w:val="005A2951"/>
    <w:rsid w:val="005A4CC2"/>
    <w:rsid w:val="005A51D7"/>
    <w:rsid w:val="005A6236"/>
    <w:rsid w:val="005A747F"/>
    <w:rsid w:val="005A7782"/>
    <w:rsid w:val="005B26C6"/>
    <w:rsid w:val="005B4A60"/>
    <w:rsid w:val="005B7351"/>
    <w:rsid w:val="005C0C60"/>
    <w:rsid w:val="005C0E04"/>
    <w:rsid w:val="005C272D"/>
    <w:rsid w:val="005C4233"/>
    <w:rsid w:val="005D2258"/>
    <w:rsid w:val="005D3326"/>
    <w:rsid w:val="005D488F"/>
    <w:rsid w:val="005D57C0"/>
    <w:rsid w:val="005E218F"/>
    <w:rsid w:val="005E6F8F"/>
    <w:rsid w:val="005E7BF6"/>
    <w:rsid w:val="005F0708"/>
    <w:rsid w:val="00605088"/>
    <w:rsid w:val="006100C4"/>
    <w:rsid w:val="00610ECF"/>
    <w:rsid w:val="0061303E"/>
    <w:rsid w:val="0061528C"/>
    <w:rsid w:val="0061712B"/>
    <w:rsid w:val="0062186B"/>
    <w:rsid w:val="00621E76"/>
    <w:rsid w:val="006241C5"/>
    <w:rsid w:val="0063026B"/>
    <w:rsid w:val="00632394"/>
    <w:rsid w:val="00634127"/>
    <w:rsid w:val="00636753"/>
    <w:rsid w:val="006426E0"/>
    <w:rsid w:val="0064300F"/>
    <w:rsid w:val="006511D5"/>
    <w:rsid w:val="00652364"/>
    <w:rsid w:val="00652519"/>
    <w:rsid w:val="00654A41"/>
    <w:rsid w:val="006601D2"/>
    <w:rsid w:val="00660E13"/>
    <w:rsid w:val="00661875"/>
    <w:rsid w:val="00662F7E"/>
    <w:rsid w:val="00664BCE"/>
    <w:rsid w:val="00665840"/>
    <w:rsid w:val="00666838"/>
    <w:rsid w:val="0067199E"/>
    <w:rsid w:val="00673132"/>
    <w:rsid w:val="006737E7"/>
    <w:rsid w:val="0068091A"/>
    <w:rsid w:val="00685392"/>
    <w:rsid w:val="00695AAD"/>
    <w:rsid w:val="0069797E"/>
    <w:rsid w:val="006A0B4E"/>
    <w:rsid w:val="006A32BF"/>
    <w:rsid w:val="006A36A1"/>
    <w:rsid w:val="006A53C8"/>
    <w:rsid w:val="006B263F"/>
    <w:rsid w:val="006B2D99"/>
    <w:rsid w:val="006B36EB"/>
    <w:rsid w:val="006B7578"/>
    <w:rsid w:val="006B75FA"/>
    <w:rsid w:val="006C0E91"/>
    <w:rsid w:val="006C15AF"/>
    <w:rsid w:val="006C5AF8"/>
    <w:rsid w:val="006D16AD"/>
    <w:rsid w:val="006D3D91"/>
    <w:rsid w:val="006D7909"/>
    <w:rsid w:val="006E5351"/>
    <w:rsid w:val="006F4DDD"/>
    <w:rsid w:val="007005C1"/>
    <w:rsid w:val="00703913"/>
    <w:rsid w:val="00705376"/>
    <w:rsid w:val="00705B3D"/>
    <w:rsid w:val="00711A29"/>
    <w:rsid w:val="00714B2D"/>
    <w:rsid w:val="00722F10"/>
    <w:rsid w:val="00726F4D"/>
    <w:rsid w:val="007308BA"/>
    <w:rsid w:val="0073098C"/>
    <w:rsid w:val="00730D62"/>
    <w:rsid w:val="007321F6"/>
    <w:rsid w:val="0073325B"/>
    <w:rsid w:val="007441AA"/>
    <w:rsid w:val="0074483B"/>
    <w:rsid w:val="00747252"/>
    <w:rsid w:val="00751932"/>
    <w:rsid w:val="00751E23"/>
    <w:rsid w:val="00752D9D"/>
    <w:rsid w:val="00753AA6"/>
    <w:rsid w:val="00756AAC"/>
    <w:rsid w:val="007572E4"/>
    <w:rsid w:val="00761481"/>
    <w:rsid w:val="0076171F"/>
    <w:rsid w:val="0076233E"/>
    <w:rsid w:val="0077783A"/>
    <w:rsid w:val="00783CAA"/>
    <w:rsid w:val="00784AA3"/>
    <w:rsid w:val="00791F17"/>
    <w:rsid w:val="00792DE2"/>
    <w:rsid w:val="007967C4"/>
    <w:rsid w:val="007A4875"/>
    <w:rsid w:val="007A4B6E"/>
    <w:rsid w:val="007A5321"/>
    <w:rsid w:val="007B2989"/>
    <w:rsid w:val="007B64E2"/>
    <w:rsid w:val="007B7D9F"/>
    <w:rsid w:val="007C0396"/>
    <w:rsid w:val="007C05D8"/>
    <w:rsid w:val="007C666D"/>
    <w:rsid w:val="007D4270"/>
    <w:rsid w:val="007D4D91"/>
    <w:rsid w:val="007D4E53"/>
    <w:rsid w:val="007D77D9"/>
    <w:rsid w:val="007E06CA"/>
    <w:rsid w:val="007E2B3E"/>
    <w:rsid w:val="007E3147"/>
    <w:rsid w:val="007E582D"/>
    <w:rsid w:val="007E641E"/>
    <w:rsid w:val="007F134F"/>
    <w:rsid w:val="007F372D"/>
    <w:rsid w:val="007F3E5F"/>
    <w:rsid w:val="007F7D70"/>
    <w:rsid w:val="00800F57"/>
    <w:rsid w:val="00802A0C"/>
    <w:rsid w:val="00803CE1"/>
    <w:rsid w:val="00804A19"/>
    <w:rsid w:val="008120B8"/>
    <w:rsid w:val="008156DF"/>
    <w:rsid w:val="008226C3"/>
    <w:rsid w:val="00823EEC"/>
    <w:rsid w:val="00824B75"/>
    <w:rsid w:val="00825532"/>
    <w:rsid w:val="00826D67"/>
    <w:rsid w:val="00831DC2"/>
    <w:rsid w:val="00832B1A"/>
    <w:rsid w:val="00837D65"/>
    <w:rsid w:val="00842DA0"/>
    <w:rsid w:val="008458D7"/>
    <w:rsid w:val="008550C3"/>
    <w:rsid w:val="00856343"/>
    <w:rsid w:val="008565EB"/>
    <w:rsid w:val="008567BC"/>
    <w:rsid w:val="008605FD"/>
    <w:rsid w:val="00860AD0"/>
    <w:rsid w:val="00860D57"/>
    <w:rsid w:val="008624AD"/>
    <w:rsid w:val="00864390"/>
    <w:rsid w:val="00870555"/>
    <w:rsid w:val="00870F22"/>
    <w:rsid w:val="0087204F"/>
    <w:rsid w:val="0087378D"/>
    <w:rsid w:val="00873DA2"/>
    <w:rsid w:val="00875123"/>
    <w:rsid w:val="00876A4B"/>
    <w:rsid w:val="00876AE3"/>
    <w:rsid w:val="00877F0A"/>
    <w:rsid w:val="008809FF"/>
    <w:rsid w:val="00881B91"/>
    <w:rsid w:val="00883939"/>
    <w:rsid w:val="00885DEF"/>
    <w:rsid w:val="00890D14"/>
    <w:rsid w:val="00891DC4"/>
    <w:rsid w:val="00892027"/>
    <w:rsid w:val="00892B98"/>
    <w:rsid w:val="00893786"/>
    <w:rsid w:val="0089487E"/>
    <w:rsid w:val="00896A1D"/>
    <w:rsid w:val="008A1FEE"/>
    <w:rsid w:val="008A4C1F"/>
    <w:rsid w:val="008A4ED7"/>
    <w:rsid w:val="008A57FA"/>
    <w:rsid w:val="008A635E"/>
    <w:rsid w:val="008B0AC3"/>
    <w:rsid w:val="008B1154"/>
    <w:rsid w:val="008B1910"/>
    <w:rsid w:val="008B1B57"/>
    <w:rsid w:val="008B56E8"/>
    <w:rsid w:val="008C24A5"/>
    <w:rsid w:val="008C3546"/>
    <w:rsid w:val="008C3A95"/>
    <w:rsid w:val="008C44FA"/>
    <w:rsid w:val="008C68A6"/>
    <w:rsid w:val="008C77A7"/>
    <w:rsid w:val="008D31A9"/>
    <w:rsid w:val="008D66E6"/>
    <w:rsid w:val="008E1A4E"/>
    <w:rsid w:val="008E6459"/>
    <w:rsid w:val="008E6FCF"/>
    <w:rsid w:val="008F2D9E"/>
    <w:rsid w:val="008F6406"/>
    <w:rsid w:val="008F6A3A"/>
    <w:rsid w:val="008F7139"/>
    <w:rsid w:val="009014E3"/>
    <w:rsid w:val="009028AB"/>
    <w:rsid w:val="00904C5D"/>
    <w:rsid w:val="00907DBD"/>
    <w:rsid w:val="009224CD"/>
    <w:rsid w:val="00934B1C"/>
    <w:rsid w:val="0093603B"/>
    <w:rsid w:val="00944F71"/>
    <w:rsid w:val="0094525F"/>
    <w:rsid w:val="00947FE4"/>
    <w:rsid w:val="00953569"/>
    <w:rsid w:val="00953F96"/>
    <w:rsid w:val="009550B7"/>
    <w:rsid w:val="009570D8"/>
    <w:rsid w:val="00957164"/>
    <w:rsid w:val="00957CC7"/>
    <w:rsid w:val="00960075"/>
    <w:rsid w:val="00964089"/>
    <w:rsid w:val="0096504A"/>
    <w:rsid w:val="009654C0"/>
    <w:rsid w:val="00971815"/>
    <w:rsid w:val="0097332D"/>
    <w:rsid w:val="00974F2E"/>
    <w:rsid w:val="00975837"/>
    <w:rsid w:val="00976157"/>
    <w:rsid w:val="0098014D"/>
    <w:rsid w:val="00981A29"/>
    <w:rsid w:val="00983F14"/>
    <w:rsid w:val="00984E8B"/>
    <w:rsid w:val="0098519E"/>
    <w:rsid w:val="00985503"/>
    <w:rsid w:val="00987439"/>
    <w:rsid w:val="0099509B"/>
    <w:rsid w:val="009954DB"/>
    <w:rsid w:val="009A21A9"/>
    <w:rsid w:val="009A22A6"/>
    <w:rsid w:val="009A721C"/>
    <w:rsid w:val="009A72B5"/>
    <w:rsid w:val="009B01D6"/>
    <w:rsid w:val="009B1CD6"/>
    <w:rsid w:val="009B4731"/>
    <w:rsid w:val="009B558E"/>
    <w:rsid w:val="009B6DFF"/>
    <w:rsid w:val="009C1079"/>
    <w:rsid w:val="009C60F0"/>
    <w:rsid w:val="009D122F"/>
    <w:rsid w:val="009D22C7"/>
    <w:rsid w:val="009D76A6"/>
    <w:rsid w:val="009E218E"/>
    <w:rsid w:val="009E24E6"/>
    <w:rsid w:val="009E2A3F"/>
    <w:rsid w:val="009E436F"/>
    <w:rsid w:val="009E43D5"/>
    <w:rsid w:val="009E77C0"/>
    <w:rsid w:val="009F217B"/>
    <w:rsid w:val="009F24F9"/>
    <w:rsid w:val="009F2C2F"/>
    <w:rsid w:val="00A00DBB"/>
    <w:rsid w:val="00A0318F"/>
    <w:rsid w:val="00A06442"/>
    <w:rsid w:val="00A14BD0"/>
    <w:rsid w:val="00A201BF"/>
    <w:rsid w:val="00A204AE"/>
    <w:rsid w:val="00A210C4"/>
    <w:rsid w:val="00A2200C"/>
    <w:rsid w:val="00A274E5"/>
    <w:rsid w:val="00A30A9C"/>
    <w:rsid w:val="00A33012"/>
    <w:rsid w:val="00A330D2"/>
    <w:rsid w:val="00A34291"/>
    <w:rsid w:val="00A3466D"/>
    <w:rsid w:val="00A35677"/>
    <w:rsid w:val="00A377BD"/>
    <w:rsid w:val="00A414DF"/>
    <w:rsid w:val="00A43A1D"/>
    <w:rsid w:val="00A44E73"/>
    <w:rsid w:val="00A4543E"/>
    <w:rsid w:val="00A47073"/>
    <w:rsid w:val="00A527D6"/>
    <w:rsid w:val="00A53A26"/>
    <w:rsid w:val="00A57814"/>
    <w:rsid w:val="00A64438"/>
    <w:rsid w:val="00A665A9"/>
    <w:rsid w:val="00A7557A"/>
    <w:rsid w:val="00A776A6"/>
    <w:rsid w:val="00A82C2C"/>
    <w:rsid w:val="00A836DB"/>
    <w:rsid w:val="00A867C0"/>
    <w:rsid w:val="00A9068D"/>
    <w:rsid w:val="00A94F72"/>
    <w:rsid w:val="00AA6635"/>
    <w:rsid w:val="00AA7EE9"/>
    <w:rsid w:val="00AB0038"/>
    <w:rsid w:val="00AB4B0B"/>
    <w:rsid w:val="00AC0A5F"/>
    <w:rsid w:val="00AC6EBD"/>
    <w:rsid w:val="00AD0D36"/>
    <w:rsid w:val="00AD208C"/>
    <w:rsid w:val="00AD6D9B"/>
    <w:rsid w:val="00AE0216"/>
    <w:rsid w:val="00AE0A27"/>
    <w:rsid w:val="00AE203F"/>
    <w:rsid w:val="00AF33FF"/>
    <w:rsid w:val="00B04272"/>
    <w:rsid w:val="00B10218"/>
    <w:rsid w:val="00B111BC"/>
    <w:rsid w:val="00B1197E"/>
    <w:rsid w:val="00B14A50"/>
    <w:rsid w:val="00B32A77"/>
    <w:rsid w:val="00B34F60"/>
    <w:rsid w:val="00B4345D"/>
    <w:rsid w:val="00B47A09"/>
    <w:rsid w:val="00B507CA"/>
    <w:rsid w:val="00B5404A"/>
    <w:rsid w:val="00B54DB5"/>
    <w:rsid w:val="00B57E93"/>
    <w:rsid w:val="00B60143"/>
    <w:rsid w:val="00B622B7"/>
    <w:rsid w:val="00B62B36"/>
    <w:rsid w:val="00B65304"/>
    <w:rsid w:val="00B939F2"/>
    <w:rsid w:val="00BA0A6F"/>
    <w:rsid w:val="00BA1872"/>
    <w:rsid w:val="00BB0F17"/>
    <w:rsid w:val="00BB255A"/>
    <w:rsid w:val="00BB2683"/>
    <w:rsid w:val="00BB275A"/>
    <w:rsid w:val="00BC09B2"/>
    <w:rsid w:val="00BD0BF8"/>
    <w:rsid w:val="00BD24C9"/>
    <w:rsid w:val="00BD2C3E"/>
    <w:rsid w:val="00BD4331"/>
    <w:rsid w:val="00BD7444"/>
    <w:rsid w:val="00BE0EA7"/>
    <w:rsid w:val="00BE2F56"/>
    <w:rsid w:val="00BE6F3B"/>
    <w:rsid w:val="00BF0886"/>
    <w:rsid w:val="00BF0C0F"/>
    <w:rsid w:val="00BF26E0"/>
    <w:rsid w:val="00BF7DF8"/>
    <w:rsid w:val="00C043EE"/>
    <w:rsid w:val="00C12D7B"/>
    <w:rsid w:val="00C14D26"/>
    <w:rsid w:val="00C15318"/>
    <w:rsid w:val="00C15971"/>
    <w:rsid w:val="00C16765"/>
    <w:rsid w:val="00C17E26"/>
    <w:rsid w:val="00C2025E"/>
    <w:rsid w:val="00C2719B"/>
    <w:rsid w:val="00C34C3E"/>
    <w:rsid w:val="00C40AE4"/>
    <w:rsid w:val="00C4224F"/>
    <w:rsid w:val="00C43ACB"/>
    <w:rsid w:val="00C4578C"/>
    <w:rsid w:val="00C51078"/>
    <w:rsid w:val="00C51517"/>
    <w:rsid w:val="00C51DB5"/>
    <w:rsid w:val="00C5313B"/>
    <w:rsid w:val="00C54BE1"/>
    <w:rsid w:val="00C61E62"/>
    <w:rsid w:val="00C64270"/>
    <w:rsid w:val="00C6467A"/>
    <w:rsid w:val="00C64A59"/>
    <w:rsid w:val="00C72CA0"/>
    <w:rsid w:val="00C72EC1"/>
    <w:rsid w:val="00C8511F"/>
    <w:rsid w:val="00C8672E"/>
    <w:rsid w:val="00C873DD"/>
    <w:rsid w:val="00C906C0"/>
    <w:rsid w:val="00C93847"/>
    <w:rsid w:val="00C942C2"/>
    <w:rsid w:val="00C94751"/>
    <w:rsid w:val="00CA116C"/>
    <w:rsid w:val="00CA6399"/>
    <w:rsid w:val="00CB0422"/>
    <w:rsid w:val="00CB239D"/>
    <w:rsid w:val="00CC334F"/>
    <w:rsid w:val="00CD26EA"/>
    <w:rsid w:val="00CD3F7C"/>
    <w:rsid w:val="00CD60FA"/>
    <w:rsid w:val="00CE1198"/>
    <w:rsid w:val="00CE6082"/>
    <w:rsid w:val="00CE6791"/>
    <w:rsid w:val="00CE71CF"/>
    <w:rsid w:val="00CE767D"/>
    <w:rsid w:val="00CF1D52"/>
    <w:rsid w:val="00CF6CA9"/>
    <w:rsid w:val="00D12D63"/>
    <w:rsid w:val="00D13D73"/>
    <w:rsid w:val="00D1720D"/>
    <w:rsid w:val="00D206B1"/>
    <w:rsid w:val="00D2271B"/>
    <w:rsid w:val="00D24E71"/>
    <w:rsid w:val="00D30CDF"/>
    <w:rsid w:val="00D32B14"/>
    <w:rsid w:val="00D37B6F"/>
    <w:rsid w:val="00D4444E"/>
    <w:rsid w:val="00D4460A"/>
    <w:rsid w:val="00D503F1"/>
    <w:rsid w:val="00D50499"/>
    <w:rsid w:val="00D537E4"/>
    <w:rsid w:val="00D60031"/>
    <w:rsid w:val="00D6007A"/>
    <w:rsid w:val="00D624CB"/>
    <w:rsid w:val="00D6331B"/>
    <w:rsid w:val="00D73430"/>
    <w:rsid w:val="00D73627"/>
    <w:rsid w:val="00D76747"/>
    <w:rsid w:val="00D815E6"/>
    <w:rsid w:val="00D82661"/>
    <w:rsid w:val="00D83262"/>
    <w:rsid w:val="00D8343D"/>
    <w:rsid w:val="00D849F4"/>
    <w:rsid w:val="00D87119"/>
    <w:rsid w:val="00D91D57"/>
    <w:rsid w:val="00D958B8"/>
    <w:rsid w:val="00D97CBF"/>
    <w:rsid w:val="00DA18AA"/>
    <w:rsid w:val="00DA4403"/>
    <w:rsid w:val="00DA5FDA"/>
    <w:rsid w:val="00DA653C"/>
    <w:rsid w:val="00DB6D4A"/>
    <w:rsid w:val="00DC0153"/>
    <w:rsid w:val="00DC3A29"/>
    <w:rsid w:val="00DC4076"/>
    <w:rsid w:val="00DC7AC7"/>
    <w:rsid w:val="00DD07FD"/>
    <w:rsid w:val="00DD3E44"/>
    <w:rsid w:val="00DD5D5D"/>
    <w:rsid w:val="00DD6EBA"/>
    <w:rsid w:val="00DE01A6"/>
    <w:rsid w:val="00DE5B1F"/>
    <w:rsid w:val="00DF1C16"/>
    <w:rsid w:val="00E02990"/>
    <w:rsid w:val="00E02C7A"/>
    <w:rsid w:val="00E041DC"/>
    <w:rsid w:val="00E0490E"/>
    <w:rsid w:val="00E04F2D"/>
    <w:rsid w:val="00E0569D"/>
    <w:rsid w:val="00E070B3"/>
    <w:rsid w:val="00E07A81"/>
    <w:rsid w:val="00E13E19"/>
    <w:rsid w:val="00E1644C"/>
    <w:rsid w:val="00E16BDD"/>
    <w:rsid w:val="00E22F68"/>
    <w:rsid w:val="00E234BF"/>
    <w:rsid w:val="00E23A43"/>
    <w:rsid w:val="00E25E99"/>
    <w:rsid w:val="00E27485"/>
    <w:rsid w:val="00E319B6"/>
    <w:rsid w:val="00E34E3A"/>
    <w:rsid w:val="00E40B70"/>
    <w:rsid w:val="00E41057"/>
    <w:rsid w:val="00E46CED"/>
    <w:rsid w:val="00E46E08"/>
    <w:rsid w:val="00E5415C"/>
    <w:rsid w:val="00E5422A"/>
    <w:rsid w:val="00E56CB0"/>
    <w:rsid w:val="00E56DE7"/>
    <w:rsid w:val="00E57187"/>
    <w:rsid w:val="00E61648"/>
    <w:rsid w:val="00E6282A"/>
    <w:rsid w:val="00E635B6"/>
    <w:rsid w:val="00E64714"/>
    <w:rsid w:val="00E65E9C"/>
    <w:rsid w:val="00E73A11"/>
    <w:rsid w:val="00E75548"/>
    <w:rsid w:val="00E755EC"/>
    <w:rsid w:val="00E77A9E"/>
    <w:rsid w:val="00E801A1"/>
    <w:rsid w:val="00E86E2B"/>
    <w:rsid w:val="00E8741E"/>
    <w:rsid w:val="00E908DC"/>
    <w:rsid w:val="00E932F5"/>
    <w:rsid w:val="00E94300"/>
    <w:rsid w:val="00E97588"/>
    <w:rsid w:val="00EA154F"/>
    <w:rsid w:val="00EA689F"/>
    <w:rsid w:val="00EB0E9E"/>
    <w:rsid w:val="00EB598E"/>
    <w:rsid w:val="00EC0AB5"/>
    <w:rsid w:val="00EC4F04"/>
    <w:rsid w:val="00EC5E67"/>
    <w:rsid w:val="00EC6EE1"/>
    <w:rsid w:val="00ED36B0"/>
    <w:rsid w:val="00EE17A4"/>
    <w:rsid w:val="00EE1C1C"/>
    <w:rsid w:val="00EE3CAC"/>
    <w:rsid w:val="00EE4363"/>
    <w:rsid w:val="00EE7D9B"/>
    <w:rsid w:val="00EF0353"/>
    <w:rsid w:val="00F1083C"/>
    <w:rsid w:val="00F118AA"/>
    <w:rsid w:val="00F1205A"/>
    <w:rsid w:val="00F138FA"/>
    <w:rsid w:val="00F15F01"/>
    <w:rsid w:val="00F15FDE"/>
    <w:rsid w:val="00F17250"/>
    <w:rsid w:val="00F20AF7"/>
    <w:rsid w:val="00F22D1C"/>
    <w:rsid w:val="00F23932"/>
    <w:rsid w:val="00F25E90"/>
    <w:rsid w:val="00F26B41"/>
    <w:rsid w:val="00F273C6"/>
    <w:rsid w:val="00F30AD8"/>
    <w:rsid w:val="00F32CAD"/>
    <w:rsid w:val="00F36D1E"/>
    <w:rsid w:val="00F42E5B"/>
    <w:rsid w:val="00F437E8"/>
    <w:rsid w:val="00F46290"/>
    <w:rsid w:val="00F52E2F"/>
    <w:rsid w:val="00F6049B"/>
    <w:rsid w:val="00F609F2"/>
    <w:rsid w:val="00F60F7B"/>
    <w:rsid w:val="00F61559"/>
    <w:rsid w:val="00F6225D"/>
    <w:rsid w:val="00F65549"/>
    <w:rsid w:val="00F65B69"/>
    <w:rsid w:val="00F70C29"/>
    <w:rsid w:val="00F719EB"/>
    <w:rsid w:val="00F764B4"/>
    <w:rsid w:val="00F81B4A"/>
    <w:rsid w:val="00F838B6"/>
    <w:rsid w:val="00F85874"/>
    <w:rsid w:val="00F874EE"/>
    <w:rsid w:val="00F90471"/>
    <w:rsid w:val="00F96763"/>
    <w:rsid w:val="00F97149"/>
    <w:rsid w:val="00FA05FB"/>
    <w:rsid w:val="00FA140C"/>
    <w:rsid w:val="00FA5B63"/>
    <w:rsid w:val="00FB3C71"/>
    <w:rsid w:val="00FB4FA3"/>
    <w:rsid w:val="00FB55E6"/>
    <w:rsid w:val="00FB5913"/>
    <w:rsid w:val="00FB6D58"/>
    <w:rsid w:val="00FC04AD"/>
    <w:rsid w:val="00FC2438"/>
    <w:rsid w:val="00FD2F9C"/>
    <w:rsid w:val="00FD302F"/>
    <w:rsid w:val="00FD4821"/>
    <w:rsid w:val="00FE00E5"/>
    <w:rsid w:val="00FE4EC6"/>
    <w:rsid w:val="00FE7975"/>
    <w:rsid w:val="00FE7B8E"/>
    <w:rsid w:val="00FF3DAC"/>
    <w:rsid w:val="00FF4D84"/>
    <w:rsid w:val="00FF72DB"/>
    <w:rsid w:val="0141864E"/>
    <w:rsid w:val="02F74C4B"/>
    <w:rsid w:val="0313DBD3"/>
    <w:rsid w:val="038AC60A"/>
    <w:rsid w:val="03A32B30"/>
    <w:rsid w:val="04487FE4"/>
    <w:rsid w:val="049E70FF"/>
    <w:rsid w:val="051214CC"/>
    <w:rsid w:val="051539C0"/>
    <w:rsid w:val="0539F834"/>
    <w:rsid w:val="05669A3C"/>
    <w:rsid w:val="05F747EE"/>
    <w:rsid w:val="062F6346"/>
    <w:rsid w:val="06326080"/>
    <w:rsid w:val="063B9C48"/>
    <w:rsid w:val="06596CD3"/>
    <w:rsid w:val="06A03971"/>
    <w:rsid w:val="06CF8AC0"/>
    <w:rsid w:val="087198F6"/>
    <w:rsid w:val="08BB575D"/>
    <w:rsid w:val="09C8D717"/>
    <w:rsid w:val="0A0F133C"/>
    <w:rsid w:val="0A23B3C8"/>
    <w:rsid w:val="0C062A14"/>
    <w:rsid w:val="0C9FC695"/>
    <w:rsid w:val="0CE49046"/>
    <w:rsid w:val="0D6CAAB8"/>
    <w:rsid w:val="0E0C42E6"/>
    <w:rsid w:val="0EB224A2"/>
    <w:rsid w:val="0F5BA007"/>
    <w:rsid w:val="0FA81347"/>
    <w:rsid w:val="0FC13BA4"/>
    <w:rsid w:val="0FDA2E54"/>
    <w:rsid w:val="11BA2C35"/>
    <w:rsid w:val="1204D2FC"/>
    <w:rsid w:val="12694D65"/>
    <w:rsid w:val="129D3C16"/>
    <w:rsid w:val="12F8DC66"/>
    <w:rsid w:val="145A3314"/>
    <w:rsid w:val="14973860"/>
    <w:rsid w:val="161AC39C"/>
    <w:rsid w:val="172CE53D"/>
    <w:rsid w:val="17D89D8D"/>
    <w:rsid w:val="18296DB9"/>
    <w:rsid w:val="182A5927"/>
    <w:rsid w:val="1855CBF8"/>
    <w:rsid w:val="185E3FB3"/>
    <w:rsid w:val="18FA22CE"/>
    <w:rsid w:val="1B202D13"/>
    <w:rsid w:val="1BABCEFD"/>
    <w:rsid w:val="1BC8B38D"/>
    <w:rsid w:val="1C20FAB2"/>
    <w:rsid w:val="1D17052B"/>
    <w:rsid w:val="1D5E3A3E"/>
    <w:rsid w:val="1D7195D4"/>
    <w:rsid w:val="1EB52CF9"/>
    <w:rsid w:val="1ED1FFC4"/>
    <w:rsid w:val="20182360"/>
    <w:rsid w:val="20BF6F6C"/>
    <w:rsid w:val="20CFB37C"/>
    <w:rsid w:val="21D13D79"/>
    <w:rsid w:val="2211B8FE"/>
    <w:rsid w:val="24A509FD"/>
    <w:rsid w:val="24F60D4B"/>
    <w:rsid w:val="25A11F1D"/>
    <w:rsid w:val="2624E522"/>
    <w:rsid w:val="26344528"/>
    <w:rsid w:val="26956518"/>
    <w:rsid w:val="26B0B878"/>
    <w:rsid w:val="2709A503"/>
    <w:rsid w:val="273649E0"/>
    <w:rsid w:val="274DC6D8"/>
    <w:rsid w:val="27B69FC4"/>
    <w:rsid w:val="28A57564"/>
    <w:rsid w:val="2907C0EF"/>
    <w:rsid w:val="293F0D3C"/>
    <w:rsid w:val="29CA270D"/>
    <w:rsid w:val="29E3F0C2"/>
    <w:rsid w:val="2A881ADB"/>
    <w:rsid w:val="2B52D1E1"/>
    <w:rsid w:val="2B65F76E"/>
    <w:rsid w:val="2C3DDEAD"/>
    <w:rsid w:val="2CDD361B"/>
    <w:rsid w:val="2D7E837F"/>
    <w:rsid w:val="2DED9D3C"/>
    <w:rsid w:val="2E26FC4B"/>
    <w:rsid w:val="2E47AD9B"/>
    <w:rsid w:val="2F725DA9"/>
    <w:rsid w:val="2F8A36E5"/>
    <w:rsid w:val="30DB7F97"/>
    <w:rsid w:val="30E08BE1"/>
    <w:rsid w:val="31CCFB94"/>
    <w:rsid w:val="321DD8EC"/>
    <w:rsid w:val="324A3D0C"/>
    <w:rsid w:val="3308F7B3"/>
    <w:rsid w:val="34C31B4D"/>
    <w:rsid w:val="363A9B7C"/>
    <w:rsid w:val="36D9D688"/>
    <w:rsid w:val="384AF636"/>
    <w:rsid w:val="389BF503"/>
    <w:rsid w:val="3A33C653"/>
    <w:rsid w:val="3A6339B3"/>
    <w:rsid w:val="3AEDD77F"/>
    <w:rsid w:val="3B573693"/>
    <w:rsid w:val="3C3AA1B4"/>
    <w:rsid w:val="3CCE2D32"/>
    <w:rsid w:val="3D196862"/>
    <w:rsid w:val="3DBA029F"/>
    <w:rsid w:val="3E943EB2"/>
    <w:rsid w:val="3E9A939D"/>
    <w:rsid w:val="3F2F77CF"/>
    <w:rsid w:val="3F313660"/>
    <w:rsid w:val="3F3CAAA3"/>
    <w:rsid w:val="4005CDF4"/>
    <w:rsid w:val="405772CC"/>
    <w:rsid w:val="40CD06C1"/>
    <w:rsid w:val="40DED59C"/>
    <w:rsid w:val="40E9058B"/>
    <w:rsid w:val="417E9D7E"/>
    <w:rsid w:val="41F35AB2"/>
    <w:rsid w:val="4268D722"/>
    <w:rsid w:val="433D6EB6"/>
    <w:rsid w:val="435D3CF9"/>
    <w:rsid w:val="43B20841"/>
    <w:rsid w:val="44CE9125"/>
    <w:rsid w:val="44CF259A"/>
    <w:rsid w:val="45ABEC27"/>
    <w:rsid w:val="4644E240"/>
    <w:rsid w:val="466AD46D"/>
    <w:rsid w:val="469966CE"/>
    <w:rsid w:val="46F178A8"/>
    <w:rsid w:val="471A5C7A"/>
    <w:rsid w:val="48194C3E"/>
    <w:rsid w:val="48208D43"/>
    <w:rsid w:val="4A7F5D4A"/>
    <w:rsid w:val="4A874AD0"/>
    <w:rsid w:val="4BC6634F"/>
    <w:rsid w:val="4C190C12"/>
    <w:rsid w:val="4C657631"/>
    <w:rsid w:val="4CD608F3"/>
    <w:rsid w:val="4D4FEEB6"/>
    <w:rsid w:val="4E2C3D7F"/>
    <w:rsid w:val="4EFC6CEC"/>
    <w:rsid w:val="4F09916E"/>
    <w:rsid w:val="4F7062B0"/>
    <w:rsid w:val="4FDBB0D7"/>
    <w:rsid w:val="503FB96A"/>
    <w:rsid w:val="5054754E"/>
    <w:rsid w:val="50575795"/>
    <w:rsid w:val="51147EC0"/>
    <w:rsid w:val="51425D41"/>
    <w:rsid w:val="524DD763"/>
    <w:rsid w:val="52818685"/>
    <w:rsid w:val="5325139E"/>
    <w:rsid w:val="54D79F44"/>
    <w:rsid w:val="54F2AB12"/>
    <w:rsid w:val="55698292"/>
    <w:rsid w:val="55B92747"/>
    <w:rsid w:val="567B80E2"/>
    <w:rsid w:val="57A06FF3"/>
    <w:rsid w:val="57CEF99A"/>
    <w:rsid w:val="57D29872"/>
    <w:rsid w:val="580C7681"/>
    <w:rsid w:val="58E61224"/>
    <w:rsid w:val="5A78D1FA"/>
    <w:rsid w:val="5B096159"/>
    <w:rsid w:val="5B5BE3F9"/>
    <w:rsid w:val="5C4DC8C9"/>
    <w:rsid w:val="5CD30717"/>
    <w:rsid w:val="5D0077C8"/>
    <w:rsid w:val="5D3B64D4"/>
    <w:rsid w:val="5D5A122A"/>
    <w:rsid w:val="5DBF96F6"/>
    <w:rsid w:val="5E9C4829"/>
    <w:rsid w:val="5EC3D0A6"/>
    <w:rsid w:val="610CB01E"/>
    <w:rsid w:val="610DD35B"/>
    <w:rsid w:val="61F844CE"/>
    <w:rsid w:val="62A8807F"/>
    <w:rsid w:val="630BA908"/>
    <w:rsid w:val="634DCD81"/>
    <w:rsid w:val="64160F8B"/>
    <w:rsid w:val="648D97EA"/>
    <w:rsid w:val="64A5EE10"/>
    <w:rsid w:val="65F2AC09"/>
    <w:rsid w:val="67818363"/>
    <w:rsid w:val="67B47532"/>
    <w:rsid w:val="690EBC89"/>
    <w:rsid w:val="698E37A7"/>
    <w:rsid w:val="6AD61464"/>
    <w:rsid w:val="6C900811"/>
    <w:rsid w:val="6CF961FB"/>
    <w:rsid w:val="6D0B23BA"/>
    <w:rsid w:val="6D19272B"/>
    <w:rsid w:val="6DD1566E"/>
    <w:rsid w:val="6E2CD231"/>
    <w:rsid w:val="6E73C8F0"/>
    <w:rsid w:val="6F0F780A"/>
    <w:rsid w:val="6F736CEB"/>
    <w:rsid w:val="6F94BE84"/>
    <w:rsid w:val="7062CF28"/>
    <w:rsid w:val="70A7C617"/>
    <w:rsid w:val="7159CE79"/>
    <w:rsid w:val="71D8D1DE"/>
    <w:rsid w:val="721D4F70"/>
    <w:rsid w:val="7252327D"/>
    <w:rsid w:val="73532930"/>
    <w:rsid w:val="73881DFB"/>
    <w:rsid w:val="73A339A8"/>
    <w:rsid w:val="7409FC4C"/>
    <w:rsid w:val="7414046C"/>
    <w:rsid w:val="74161F55"/>
    <w:rsid w:val="746A82A7"/>
    <w:rsid w:val="751BB53A"/>
    <w:rsid w:val="75852CAB"/>
    <w:rsid w:val="76047DD6"/>
    <w:rsid w:val="761256A1"/>
    <w:rsid w:val="77B2EB28"/>
    <w:rsid w:val="77BF8CAF"/>
    <w:rsid w:val="77F5389E"/>
    <w:rsid w:val="78828703"/>
    <w:rsid w:val="79866F22"/>
    <w:rsid w:val="7A86A3DD"/>
    <w:rsid w:val="7AE31AF9"/>
    <w:rsid w:val="7AF16970"/>
    <w:rsid w:val="7B181890"/>
    <w:rsid w:val="7BA9E285"/>
    <w:rsid w:val="7BBE4D93"/>
    <w:rsid w:val="7D12C117"/>
    <w:rsid w:val="7D1FAF3C"/>
    <w:rsid w:val="7D6BF077"/>
    <w:rsid w:val="7DB4C062"/>
    <w:rsid w:val="7E09E58B"/>
    <w:rsid w:val="7EE18347"/>
    <w:rsid w:val="7F58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8C2422B4-1750-45BD-8EF7-E96A4F97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B11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50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character" w:customStyle="1" w:styleId="ListParagraphChar">
    <w:name w:val="List Paragraph Char"/>
    <w:basedOn w:val="DefaultParagraphFont"/>
    <w:link w:val="ListParagraph"/>
    <w:uiPriority w:val="99"/>
    <w:rsid w:val="008C3546"/>
    <w:rPr>
      <w:lang w:val="en-GB"/>
    </w:r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character" w:customStyle="1" w:styleId="FirstnumberingChar">
    <w:name w:val="First numbering Char"/>
    <w:basedOn w:val="ListParagraphChar"/>
    <w:link w:val="Firstnumbering"/>
    <w:rsid w:val="008C3546"/>
    <w:rPr>
      <w:lang w:val="en-GB"/>
    </w:r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SecondnumberingChar">
    <w:name w:val="Second numbering Char"/>
    <w:basedOn w:val="FirstnumberingChar"/>
    <w:link w:val="Secondnumbering"/>
    <w:rsid w:val="00360838"/>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ThirdnumberingiChar">
    <w:name w:val="Third numbering i) Char"/>
    <w:basedOn w:val="SecondnumberingChar"/>
    <w:link w:val="Thirdnumberingi"/>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FourthnumberingAChar">
    <w:name w:val="Fourth numbering A. Char"/>
    <w:basedOn w:val="ThirdnumberingiChar"/>
    <w:link w:val="FourthnumberingA"/>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paragraph" w:styleId="PlainText">
    <w:name w:val="Plain Text"/>
    <w:basedOn w:val="Normal"/>
    <w:link w:val="PlainTextChar"/>
    <w:uiPriority w:val="99"/>
    <w:unhideWhenUsed/>
    <w:rsid w:val="006A36A1"/>
    <w:pPr>
      <w:spacing w:after="0" w:line="240" w:lineRule="auto"/>
    </w:pPr>
    <w:rPr>
      <w:rFonts w:cs="Consolas"/>
      <w:sz w:val="20"/>
      <w:szCs w:val="21"/>
    </w:rPr>
  </w:style>
  <w:style w:type="character" w:customStyle="1" w:styleId="PlainTextChar">
    <w:name w:val="Plain Text Char"/>
    <w:basedOn w:val="DefaultParagraphFont"/>
    <w:link w:val="PlainText"/>
    <w:uiPriority w:val="99"/>
    <w:rsid w:val="006A36A1"/>
    <w:rPr>
      <w:rFonts w:cs="Consolas"/>
      <w:sz w:val="20"/>
      <w:szCs w:val="21"/>
      <w:lang w:val="en-GB"/>
    </w:rPr>
  </w:style>
  <w:style w:type="paragraph" w:customStyle="1" w:styleId="Default">
    <w:name w:val="Default"/>
    <w:rsid w:val="006A36A1"/>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6A36A1"/>
    <w:rPr>
      <w:color w:val="0563C1"/>
      <w:u w:val="single"/>
    </w:rPr>
  </w:style>
  <w:style w:type="character" w:styleId="CommentReference">
    <w:name w:val="annotation reference"/>
    <w:basedOn w:val="DefaultParagraphFont"/>
    <w:uiPriority w:val="99"/>
    <w:semiHidden/>
    <w:unhideWhenUsed/>
    <w:rsid w:val="006A36A1"/>
    <w:rPr>
      <w:sz w:val="16"/>
      <w:szCs w:val="16"/>
    </w:rPr>
  </w:style>
  <w:style w:type="paragraph" w:styleId="CommentText">
    <w:name w:val="annotation text"/>
    <w:basedOn w:val="Normal"/>
    <w:link w:val="CommentTextChar"/>
    <w:uiPriority w:val="99"/>
    <w:unhideWhenUsed/>
    <w:rsid w:val="006A36A1"/>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A36A1"/>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AE0A27"/>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E0A27"/>
    <w:rPr>
      <w:rFonts w:ascii="Times New Roman" w:hAnsi="Times New Roman" w:cs="Times New Roman"/>
      <w:b/>
      <w:bCs/>
      <w:lang w:val="en-GB" w:eastAsia="en-GB"/>
    </w:rPr>
  </w:style>
  <w:style w:type="table" w:styleId="TableGrid">
    <w:name w:val="Table Grid"/>
    <w:basedOn w:val="TableNormal"/>
    <w:uiPriority w:val="39"/>
    <w:rsid w:val="00AE0A27"/>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0A27"/>
    <w:rPr>
      <w:b/>
      <w:bCs/>
    </w:rPr>
  </w:style>
  <w:style w:type="character" w:styleId="Emphasis">
    <w:name w:val="Emphasis"/>
    <w:basedOn w:val="DefaultParagraphFont"/>
    <w:uiPriority w:val="20"/>
    <w:qFormat/>
    <w:rsid w:val="00AE0A27"/>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AE0A27"/>
    <w:pPr>
      <w:spacing w:after="0" w:line="240" w:lineRule="auto"/>
      <w:ind w:left="284" w:hanging="284"/>
      <w:jc w:val="both"/>
    </w:pPr>
    <w:rPr>
      <w:rFonts w:ascii="Times New Roman" w:eastAsia="Times New Roman" w:hAnsi="Times New Roman" w:cs="Times New Roman"/>
      <w:sz w:val="20"/>
      <w:szCs w:val="20"/>
      <w:lang w:val="en-US"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AE0A27"/>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AE0A2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E0A27"/>
    <w:pPr>
      <w:spacing w:line="240" w:lineRule="exact"/>
      <w:jc w:val="both"/>
    </w:pPr>
    <w:rPr>
      <w:vertAlign w:val="superscript"/>
      <w:lang w:val="en-US"/>
    </w:rPr>
  </w:style>
  <w:style w:type="paragraph" w:customStyle="1" w:styleId="Normal1">
    <w:name w:val="Normal1"/>
    <w:rsid w:val="00AE0A27"/>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AE0A27"/>
  </w:style>
  <w:style w:type="character" w:styleId="FollowedHyperlink">
    <w:name w:val="FollowedHyperlink"/>
    <w:basedOn w:val="DefaultParagraphFont"/>
    <w:uiPriority w:val="99"/>
    <w:semiHidden/>
    <w:unhideWhenUsed/>
    <w:rsid w:val="00B1197E"/>
    <w:rPr>
      <w:color w:val="954F72" w:themeColor="followedHyperlink"/>
      <w:u w:val="single"/>
    </w:rPr>
  </w:style>
  <w:style w:type="character" w:customStyle="1" w:styleId="Heading1Char">
    <w:name w:val="Heading 1 Char"/>
    <w:basedOn w:val="DefaultParagraphFont"/>
    <w:link w:val="Heading1"/>
    <w:uiPriority w:val="9"/>
    <w:rsid w:val="00B1197E"/>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B11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D0BF8"/>
    <w:rPr>
      <w:rFonts w:asciiTheme="majorHAnsi" w:eastAsiaTheme="majorEastAsia" w:hAnsiTheme="majorHAnsi" w:cstheme="majorBidi"/>
      <w:color w:val="2F5496" w:themeColor="accent1" w:themeShade="BF"/>
      <w:sz w:val="26"/>
      <w:szCs w:val="26"/>
      <w:lang w:val="en-GB"/>
    </w:rPr>
  </w:style>
  <w:style w:type="character" w:customStyle="1" w:styleId="highlight">
    <w:name w:val="highlight"/>
    <w:basedOn w:val="DefaultParagraphFont"/>
    <w:rsid w:val="0047392E"/>
  </w:style>
  <w:style w:type="paragraph" w:customStyle="1" w:styleId="paragraph">
    <w:name w:val="paragraph"/>
    <w:basedOn w:val="Normal"/>
    <w:rsid w:val="00CB2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239D"/>
  </w:style>
  <w:style w:type="character" w:customStyle="1" w:styleId="eop">
    <w:name w:val="eop"/>
    <w:basedOn w:val="DefaultParagraphFont"/>
    <w:rsid w:val="00CB239D"/>
  </w:style>
  <w:style w:type="character" w:customStyle="1" w:styleId="tabchar">
    <w:name w:val="tabchar"/>
    <w:basedOn w:val="DefaultParagraphFont"/>
    <w:rsid w:val="008C44FA"/>
  </w:style>
  <w:style w:type="character" w:customStyle="1" w:styleId="UnresolvedMention1">
    <w:name w:val="Unresolved Mention1"/>
    <w:basedOn w:val="DefaultParagraphFont"/>
    <w:uiPriority w:val="99"/>
    <w:semiHidden/>
    <w:unhideWhenUsed/>
    <w:rsid w:val="004A3BCF"/>
    <w:rPr>
      <w:color w:val="605E5C"/>
      <w:shd w:val="clear" w:color="auto" w:fill="E1DFDD"/>
    </w:rPr>
  </w:style>
  <w:style w:type="character" w:customStyle="1" w:styleId="UnresolvedMention2">
    <w:name w:val="Unresolved Mention2"/>
    <w:basedOn w:val="DefaultParagraphFont"/>
    <w:uiPriority w:val="99"/>
    <w:semiHidden/>
    <w:unhideWhenUsed/>
    <w:rsid w:val="00E46CED"/>
    <w:rPr>
      <w:color w:val="605E5C"/>
      <w:shd w:val="clear" w:color="auto" w:fill="E1DFDD"/>
    </w:rPr>
  </w:style>
  <w:style w:type="paragraph" w:customStyle="1" w:styleId="pf0">
    <w:name w:val="pf0"/>
    <w:basedOn w:val="Normal"/>
    <w:rsid w:val="00CA1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A116C"/>
    <w:rPr>
      <w:rFonts w:ascii="Segoe UI" w:hAnsi="Segoe UI" w:cs="Segoe UI" w:hint="default"/>
      <w:sz w:val="18"/>
      <w:szCs w:val="18"/>
    </w:rPr>
  </w:style>
  <w:style w:type="character" w:customStyle="1" w:styleId="cf11">
    <w:name w:val="cf11"/>
    <w:basedOn w:val="DefaultParagraphFont"/>
    <w:rsid w:val="00CA116C"/>
    <w:rPr>
      <w:rFonts w:ascii="Segoe UI" w:hAnsi="Segoe UI" w:cs="Segoe UI" w:hint="default"/>
      <w:i/>
      <w:iCs/>
      <w:sz w:val="18"/>
      <w:szCs w:val="18"/>
    </w:rPr>
  </w:style>
  <w:style w:type="character" w:customStyle="1" w:styleId="Heading3Char">
    <w:name w:val="Heading 3 Char"/>
    <w:basedOn w:val="DefaultParagraphFont"/>
    <w:link w:val="Heading3"/>
    <w:uiPriority w:val="9"/>
    <w:semiHidden/>
    <w:rsid w:val="00045024"/>
    <w:rPr>
      <w:rFonts w:asciiTheme="majorHAnsi" w:eastAsiaTheme="majorEastAsia" w:hAnsiTheme="majorHAnsi" w:cstheme="majorBidi"/>
      <w:color w:val="1F3763" w:themeColor="accent1" w:themeShade="7F"/>
      <w:sz w:val="24"/>
      <w:szCs w:val="24"/>
      <w:lang w:val="en-GB"/>
    </w:rPr>
  </w:style>
  <w:style w:type="character" w:styleId="UnresolvedMention">
    <w:name w:val="Unresolved Mention"/>
    <w:basedOn w:val="DefaultParagraphFont"/>
    <w:uiPriority w:val="99"/>
    <w:semiHidden/>
    <w:unhideWhenUsed/>
    <w:rsid w:val="0087204F"/>
    <w:rPr>
      <w:color w:val="605E5C"/>
      <w:shd w:val="clear" w:color="auto" w:fill="E1DFDD"/>
    </w:rPr>
  </w:style>
  <w:style w:type="paragraph" w:customStyle="1" w:styleId="xmsonormal">
    <w:name w:val="x_msonormal"/>
    <w:basedOn w:val="Normal"/>
    <w:rsid w:val="001677F5"/>
    <w:pPr>
      <w:spacing w:after="0" w:line="240" w:lineRule="auto"/>
    </w:pPr>
    <w:rPr>
      <w:rFonts w:ascii="Calibri" w:hAnsi="Calibri" w:cs="Calibri"/>
    </w:rPr>
  </w:style>
  <w:style w:type="character" w:styleId="Mention">
    <w:name w:val="Mention"/>
    <w:basedOn w:val="DefaultParagraphFont"/>
    <w:uiPriority w:val="99"/>
    <w:unhideWhenUsed/>
    <w:rsid w:val="00F36D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849">
      <w:bodyDiv w:val="1"/>
      <w:marLeft w:val="0"/>
      <w:marRight w:val="0"/>
      <w:marTop w:val="0"/>
      <w:marBottom w:val="0"/>
      <w:divBdr>
        <w:top w:val="none" w:sz="0" w:space="0" w:color="auto"/>
        <w:left w:val="none" w:sz="0" w:space="0" w:color="auto"/>
        <w:bottom w:val="none" w:sz="0" w:space="0" w:color="auto"/>
        <w:right w:val="none" w:sz="0" w:space="0" w:color="auto"/>
      </w:divBdr>
      <w:divsChild>
        <w:div w:id="1589998723">
          <w:marLeft w:val="0"/>
          <w:marRight w:val="0"/>
          <w:marTop w:val="0"/>
          <w:marBottom w:val="0"/>
          <w:divBdr>
            <w:top w:val="none" w:sz="0" w:space="0" w:color="auto"/>
            <w:left w:val="none" w:sz="0" w:space="0" w:color="auto"/>
            <w:bottom w:val="none" w:sz="0" w:space="0" w:color="auto"/>
            <w:right w:val="none" w:sz="0" w:space="0" w:color="auto"/>
          </w:divBdr>
          <w:divsChild>
            <w:div w:id="1649362157">
              <w:marLeft w:val="0"/>
              <w:marRight w:val="0"/>
              <w:marTop w:val="0"/>
              <w:marBottom w:val="0"/>
              <w:divBdr>
                <w:top w:val="none" w:sz="0" w:space="0" w:color="auto"/>
                <w:left w:val="none" w:sz="0" w:space="0" w:color="auto"/>
                <w:bottom w:val="none" w:sz="0" w:space="0" w:color="auto"/>
                <w:right w:val="none" w:sz="0" w:space="0" w:color="auto"/>
              </w:divBdr>
              <w:divsChild>
                <w:div w:id="333150823">
                  <w:marLeft w:val="0"/>
                  <w:marRight w:val="0"/>
                  <w:marTop w:val="0"/>
                  <w:marBottom w:val="0"/>
                  <w:divBdr>
                    <w:top w:val="none" w:sz="0" w:space="0" w:color="auto"/>
                    <w:left w:val="none" w:sz="0" w:space="0" w:color="auto"/>
                    <w:bottom w:val="none" w:sz="0" w:space="0" w:color="auto"/>
                    <w:right w:val="none" w:sz="0" w:space="0" w:color="auto"/>
                  </w:divBdr>
                  <w:divsChild>
                    <w:div w:id="186871566">
                      <w:marLeft w:val="0"/>
                      <w:marRight w:val="0"/>
                      <w:marTop w:val="0"/>
                      <w:marBottom w:val="0"/>
                      <w:divBdr>
                        <w:top w:val="none" w:sz="0" w:space="0" w:color="auto"/>
                        <w:left w:val="none" w:sz="0" w:space="0" w:color="auto"/>
                        <w:bottom w:val="none" w:sz="0" w:space="0" w:color="auto"/>
                        <w:right w:val="none" w:sz="0" w:space="0" w:color="auto"/>
                      </w:divBdr>
                      <w:divsChild>
                        <w:div w:id="309019556">
                          <w:marLeft w:val="0"/>
                          <w:marRight w:val="0"/>
                          <w:marTop w:val="0"/>
                          <w:marBottom w:val="0"/>
                          <w:divBdr>
                            <w:top w:val="none" w:sz="0" w:space="0" w:color="auto"/>
                            <w:left w:val="none" w:sz="0" w:space="0" w:color="auto"/>
                            <w:bottom w:val="none" w:sz="0" w:space="0" w:color="auto"/>
                            <w:right w:val="none" w:sz="0" w:space="0" w:color="auto"/>
                          </w:divBdr>
                          <w:divsChild>
                            <w:div w:id="1014456507">
                              <w:marLeft w:val="0"/>
                              <w:marRight w:val="0"/>
                              <w:marTop w:val="0"/>
                              <w:marBottom w:val="0"/>
                              <w:divBdr>
                                <w:top w:val="none" w:sz="0" w:space="0" w:color="auto"/>
                                <w:left w:val="none" w:sz="0" w:space="0" w:color="auto"/>
                                <w:bottom w:val="none" w:sz="0" w:space="0" w:color="auto"/>
                                <w:right w:val="none" w:sz="0" w:space="0" w:color="auto"/>
                              </w:divBdr>
                            </w:div>
                          </w:divsChild>
                        </w:div>
                        <w:div w:id="1343626617">
                          <w:marLeft w:val="0"/>
                          <w:marRight w:val="0"/>
                          <w:marTop w:val="0"/>
                          <w:marBottom w:val="0"/>
                          <w:divBdr>
                            <w:top w:val="none" w:sz="0" w:space="0" w:color="auto"/>
                            <w:left w:val="none" w:sz="0" w:space="0" w:color="auto"/>
                            <w:bottom w:val="none" w:sz="0" w:space="0" w:color="auto"/>
                            <w:right w:val="none" w:sz="0" w:space="0" w:color="auto"/>
                          </w:divBdr>
                        </w:div>
                        <w:div w:id="1738355090">
                          <w:marLeft w:val="0"/>
                          <w:marRight w:val="0"/>
                          <w:marTop w:val="0"/>
                          <w:marBottom w:val="0"/>
                          <w:divBdr>
                            <w:top w:val="none" w:sz="0" w:space="0" w:color="auto"/>
                            <w:left w:val="none" w:sz="0" w:space="0" w:color="auto"/>
                            <w:bottom w:val="none" w:sz="0" w:space="0" w:color="auto"/>
                            <w:right w:val="none" w:sz="0" w:space="0" w:color="auto"/>
                          </w:divBdr>
                        </w:div>
                      </w:divsChild>
                    </w:div>
                    <w:div w:id="1296792063">
                      <w:marLeft w:val="0"/>
                      <w:marRight w:val="0"/>
                      <w:marTop w:val="0"/>
                      <w:marBottom w:val="0"/>
                      <w:divBdr>
                        <w:top w:val="none" w:sz="0" w:space="0" w:color="auto"/>
                        <w:left w:val="none" w:sz="0" w:space="0" w:color="auto"/>
                        <w:bottom w:val="none" w:sz="0" w:space="0" w:color="auto"/>
                        <w:right w:val="none" w:sz="0" w:space="0" w:color="auto"/>
                      </w:divBdr>
                      <w:divsChild>
                        <w:div w:id="365299793">
                          <w:marLeft w:val="0"/>
                          <w:marRight w:val="0"/>
                          <w:marTop w:val="0"/>
                          <w:marBottom w:val="0"/>
                          <w:divBdr>
                            <w:top w:val="none" w:sz="0" w:space="0" w:color="auto"/>
                            <w:left w:val="none" w:sz="0" w:space="0" w:color="auto"/>
                            <w:bottom w:val="none" w:sz="0" w:space="0" w:color="auto"/>
                            <w:right w:val="none" w:sz="0" w:space="0" w:color="auto"/>
                          </w:divBdr>
                          <w:divsChild>
                            <w:div w:id="602617220">
                              <w:marLeft w:val="0"/>
                              <w:marRight w:val="0"/>
                              <w:marTop w:val="0"/>
                              <w:marBottom w:val="0"/>
                              <w:divBdr>
                                <w:top w:val="none" w:sz="0" w:space="0" w:color="auto"/>
                                <w:left w:val="none" w:sz="0" w:space="0" w:color="auto"/>
                                <w:bottom w:val="none" w:sz="0" w:space="0" w:color="auto"/>
                                <w:right w:val="none" w:sz="0" w:space="0" w:color="auto"/>
                              </w:divBdr>
                            </w:div>
                          </w:divsChild>
                        </w:div>
                        <w:div w:id="458228224">
                          <w:marLeft w:val="0"/>
                          <w:marRight w:val="0"/>
                          <w:marTop w:val="0"/>
                          <w:marBottom w:val="0"/>
                          <w:divBdr>
                            <w:top w:val="none" w:sz="0" w:space="0" w:color="auto"/>
                            <w:left w:val="none" w:sz="0" w:space="0" w:color="auto"/>
                            <w:bottom w:val="none" w:sz="0" w:space="0" w:color="auto"/>
                            <w:right w:val="none" w:sz="0" w:space="0" w:color="auto"/>
                          </w:divBdr>
                        </w:div>
                        <w:div w:id="913129033">
                          <w:marLeft w:val="0"/>
                          <w:marRight w:val="0"/>
                          <w:marTop w:val="0"/>
                          <w:marBottom w:val="0"/>
                          <w:divBdr>
                            <w:top w:val="none" w:sz="0" w:space="0" w:color="auto"/>
                            <w:left w:val="none" w:sz="0" w:space="0" w:color="auto"/>
                            <w:bottom w:val="none" w:sz="0" w:space="0" w:color="auto"/>
                            <w:right w:val="none" w:sz="0" w:space="0" w:color="auto"/>
                          </w:divBdr>
                        </w:div>
                        <w:div w:id="14949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653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8209211">
      <w:bodyDiv w:val="1"/>
      <w:marLeft w:val="0"/>
      <w:marRight w:val="0"/>
      <w:marTop w:val="0"/>
      <w:marBottom w:val="0"/>
      <w:divBdr>
        <w:top w:val="none" w:sz="0" w:space="0" w:color="auto"/>
        <w:left w:val="none" w:sz="0" w:space="0" w:color="auto"/>
        <w:bottom w:val="none" w:sz="0" w:space="0" w:color="auto"/>
        <w:right w:val="none" w:sz="0" w:space="0" w:color="auto"/>
      </w:divBdr>
    </w:div>
    <w:div w:id="161894208">
      <w:bodyDiv w:val="1"/>
      <w:marLeft w:val="0"/>
      <w:marRight w:val="0"/>
      <w:marTop w:val="0"/>
      <w:marBottom w:val="0"/>
      <w:divBdr>
        <w:top w:val="none" w:sz="0" w:space="0" w:color="auto"/>
        <w:left w:val="none" w:sz="0" w:space="0" w:color="auto"/>
        <w:bottom w:val="none" w:sz="0" w:space="0" w:color="auto"/>
        <w:right w:val="none" w:sz="0" w:space="0" w:color="auto"/>
      </w:divBdr>
    </w:div>
    <w:div w:id="210895187">
      <w:bodyDiv w:val="1"/>
      <w:marLeft w:val="0"/>
      <w:marRight w:val="0"/>
      <w:marTop w:val="0"/>
      <w:marBottom w:val="0"/>
      <w:divBdr>
        <w:top w:val="none" w:sz="0" w:space="0" w:color="auto"/>
        <w:left w:val="none" w:sz="0" w:space="0" w:color="auto"/>
        <w:bottom w:val="none" w:sz="0" w:space="0" w:color="auto"/>
        <w:right w:val="none" w:sz="0" w:space="0" w:color="auto"/>
      </w:divBdr>
    </w:div>
    <w:div w:id="420182824">
      <w:bodyDiv w:val="1"/>
      <w:marLeft w:val="0"/>
      <w:marRight w:val="0"/>
      <w:marTop w:val="0"/>
      <w:marBottom w:val="0"/>
      <w:divBdr>
        <w:top w:val="none" w:sz="0" w:space="0" w:color="auto"/>
        <w:left w:val="none" w:sz="0" w:space="0" w:color="auto"/>
        <w:bottom w:val="none" w:sz="0" w:space="0" w:color="auto"/>
        <w:right w:val="none" w:sz="0" w:space="0" w:color="auto"/>
      </w:divBdr>
    </w:div>
    <w:div w:id="472792829">
      <w:bodyDiv w:val="1"/>
      <w:marLeft w:val="0"/>
      <w:marRight w:val="0"/>
      <w:marTop w:val="0"/>
      <w:marBottom w:val="0"/>
      <w:divBdr>
        <w:top w:val="none" w:sz="0" w:space="0" w:color="auto"/>
        <w:left w:val="none" w:sz="0" w:space="0" w:color="auto"/>
        <w:bottom w:val="none" w:sz="0" w:space="0" w:color="auto"/>
        <w:right w:val="none" w:sz="0" w:space="0" w:color="auto"/>
      </w:divBdr>
    </w:div>
    <w:div w:id="633754301">
      <w:bodyDiv w:val="1"/>
      <w:marLeft w:val="0"/>
      <w:marRight w:val="0"/>
      <w:marTop w:val="0"/>
      <w:marBottom w:val="0"/>
      <w:divBdr>
        <w:top w:val="none" w:sz="0" w:space="0" w:color="auto"/>
        <w:left w:val="none" w:sz="0" w:space="0" w:color="auto"/>
        <w:bottom w:val="none" w:sz="0" w:space="0" w:color="auto"/>
        <w:right w:val="none" w:sz="0" w:space="0" w:color="auto"/>
      </w:divBdr>
    </w:div>
    <w:div w:id="73617394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07493045">
      <w:bodyDiv w:val="1"/>
      <w:marLeft w:val="0"/>
      <w:marRight w:val="0"/>
      <w:marTop w:val="0"/>
      <w:marBottom w:val="0"/>
      <w:divBdr>
        <w:top w:val="none" w:sz="0" w:space="0" w:color="auto"/>
        <w:left w:val="none" w:sz="0" w:space="0" w:color="auto"/>
        <w:bottom w:val="none" w:sz="0" w:space="0" w:color="auto"/>
        <w:right w:val="none" w:sz="0" w:space="0" w:color="auto"/>
      </w:divBdr>
    </w:div>
    <w:div w:id="963120865">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976535">
      <w:bodyDiv w:val="1"/>
      <w:marLeft w:val="0"/>
      <w:marRight w:val="0"/>
      <w:marTop w:val="0"/>
      <w:marBottom w:val="0"/>
      <w:divBdr>
        <w:top w:val="none" w:sz="0" w:space="0" w:color="auto"/>
        <w:left w:val="none" w:sz="0" w:space="0" w:color="auto"/>
        <w:bottom w:val="none" w:sz="0" w:space="0" w:color="auto"/>
        <w:right w:val="none" w:sz="0" w:space="0" w:color="auto"/>
      </w:divBdr>
    </w:div>
    <w:div w:id="1150026764">
      <w:bodyDiv w:val="1"/>
      <w:marLeft w:val="0"/>
      <w:marRight w:val="0"/>
      <w:marTop w:val="0"/>
      <w:marBottom w:val="0"/>
      <w:divBdr>
        <w:top w:val="none" w:sz="0" w:space="0" w:color="auto"/>
        <w:left w:val="none" w:sz="0" w:space="0" w:color="auto"/>
        <w:bottom w:val="none" w:sz="0" w:space="0" w:color="auto"/>
        <w:right w:val="none" w:sz="0" w:space="0" w:color="auto"/>
      </w:divBdr>
    </w:div>
    <w:div w:id="1198158057">
      <w:bodyDiv w:val="1"/>
      <w:marLeft w:val="0"/>
      <w:marRight w:val="0"/>
      <w:marTop w:val="0"/>
      <w:marBottom w:val="0"/>
      <w:divBdr>
        <w:top w:val="none" w:sz="0" w:space="0" w:color="auto"/>
        <w:left w:val="none" w:sz="0" w:space="0" w:color="auto"/>
        <w:bottom w:val="none" w:sz="0" w:space="0" w:color="auto"/>
        <w:right w:val="none" w:sz="0" w:space="0" w:color="auto"/>
      </w:divBdr>
    </w:div>
    <w:div w:id="1217929619">
      <w:bodyDiv w:val="1"/>
      <w:marLeft w:val="0"/>
      <w:marRight w:val="0"/>
      <w:marTop w:val="0"/>
      <w:marBottom w:val="0"/>
      <w:divBdr>
        <w:top w:val="none" w:sz="0" w:space="0" w:color="auto"/>
        <w:left w:val="none" w:sz="0" w:space="0" w:color="auto"/>
        <w:bottom w:val="none" w:sz="0" w:space="0" w:color="auto"/>
        <w:right w:val="none" w:sz="0" w:space="0" w:color="auto"/>
      </w:divBdr>
    </w:div>
    <w:div w:id="1232426514">
      <w:bodyDiv w:val="1"/>
      <w:marLeft w:val="0"/>
      <w:marRight w:val="0"/>
      <w:marTop w:val="0"/>
      <w:marBottom w:val="0"/>
      <w:divBdr>
        <w:top w:val="none" w:sz="0" w:space="0" w:color="auto"/>
        <w:left w:val="none" w:sz="0" w:space="0" w:color="auto"/>
        <w:bottom w:val="none" w:sz="0" w:space="0" w:color="auto"/>
        <w:right w:val="none" w:sz="0" w:space="0" w:color="auto"/>
      </w:divBdr>
    </w:div>
    <w:div w:id="1269124905">
      <w:bodyDiv w:val="1"/>
      <w:marLeft w:val="0"/>
      <w:marRight w:val="0"/>
      <w:marTop w:val="0"/>
      <w:marBottom w:val="0"/>
      <w:divBdr>
        <w:top w:val="none" w:sz="0" w:space="0" w:color="auto"/>
        <w:left w:val="none" w:sz="0" w:space="0" w:color="auto"/>
        <w:bottom w:val="none" w:sz="0" w:space="0" w:color="auto"/>
        <w:right w:val="none" w:sz="0" w:space="0" w:color="auto"/>
      </w:divBdr>
    </w:div>
    <w:div w:id="1298879436">
      <w:bodyDiv w:val="1"/>
      <w:marLeft w:val="0"/>
      <w:marRight w:val="0"/>
      <w:marTop w:val="0"/>
      <w:marBottom w:val="0"/>
      <w:divBdr>
        <w:top w:val="none" w:sz="0" w:space="0" w:color="auto"/>
        <w:left w:val="none" w:sz="0" w:space="0" w:color="auto"/>
        <w:bottom w:val="none" w:sz="0" w:space="0" w:color="auto"/>
        <w:right w:val="none" w:sz="0" w:space="0" w:color="auto"/>
      </w:divBdr>
    </w:div>
    <w:div w:id="130314719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88265471">
      <w:bodyDiv w:val="1"/>
      <w:marLeft w:val="0"/>
      <w:marRight w:val="0"/>
      <w:marTop w:val="0"/>
      <w:marBottom w:val="0"/>
      <w:divBdr>
        <w:top w:val="none" w:sz="0" w:space="0" w:color="auto"/>
        <w:left w:val="none" w:sz="0" w:space="0" w:color="auto"/>
        <w:bottom w:val="none" w:sz="0" w:space="0" w:color="auto"/>
        <w:right w:val="none" w:sz="0" w:space="0" w:color="auto"/>
      </w:divBdr>
    </w:div>
    <w:div w:id="1449860979">
      <w:bodyDiv w:val="1"/>
      <w:marLeft w:val="0"/>
      <w:marRight w:val="0"/>
      <w:marTop w:val="0"/>
      <w:marBottom w:val="0"/>
      <w:divBdr>
        <w:top w:val="none" w:sz="0" w:space="0" w:color="auto"/>
        <w:left w:val="none" w:sz="0" w:space="0" w:color="auto"/>
        <w:bottom w:val="none" w:sz="0" w:space="0" w:color="auto"/>
        <w:right w:val="none" w:sz="0" w:space="0" w:color="auto"/>
      </w:divBdr>
    </w:div>
    <w:div w:id="1538926379">
      <w:bodyDiv w:val="1"/>
      <w:marLeft w:val="0"/>
      <w:marRight w:val="0"/>
      <w:marTop w:val="0"/>
      <w:marBottom w:val="0"/>
      <w:divBdr>
        <w:top w:val="none" w:sz="0" w:space="0" w:color="auto"/>
        <w:left w:val="none" w:sz="0" w:space="0" w:color="auto"/>
        <w:bottom w:val="none" w:sz="0" w:space="0" w:color="auto"/>
        <w:right w:val="none" w:sz="0" w:space="0" w:color="auto"/>
      </w:divBdr>
    </w:div>
    <w:div w:id="1598562089">
      <w:bodyDiv w:val="1"/>
      <w:marLeft w:val="0"/>
      <w:marRight w:val="0"/>
      <w:marTop w:val="0"/>
      <w:marBottom w:val="0"/>
      <w:divBdr>
        <w:top w:val="none" w:sz="0" w:space="0" w:color="auto"/>
        <w:left w:val="none" w:sz="0" w:space="0" w:color="auto"/>
        <w:bottom w:val="none" w:sz="0" w:space="0" w:color="auto"/>
        <w:right w:val="none" w:sz="0" w:space="0" w:color="auto"/>
      </w:divBdr>
    </w:div>
    <w:div w:id="1609044148">
      <w:bodyDiv w:val="1"/>
      <w:marLeft w:val="0"/>
      <w:marRight w:val="0"/>
      <w:marTop w:val="0"/>
      <w:marBottom w:val="0"/>
      <w:divBdr>
        <w:top w:val="none" w:sz="0" w:space="0" w:color="auto"/>
        <w:left w:val="none" w:sz="0" w:space="0" w:color="auto"/>
        <w:bottom w:val="none" w:sz="0" w:space="0" w:color="auto"/>
        <w:right w:val="none" w:sz="0" w:space="0" w:color="auto"/>
      </w:divBdr>
    </w:div>
    <w:div w:id="1619754266">
      <w:bodyDiv w:val="1"/>
      <w:marLeft w:val="0"/>
      <w:marRight w:val="0"/>
      <w:marTop w:val="0"/>
      <w:marBottom w:val="0"/>
      <w:divBdr>
        <w:top w:val="none" w:sz="0" w:space="0" w:color="auto"/>
        <w:left w:val="none" w:sz="0" w:space="0" w:color="auto"/>
        <w:bottom w:val="none" w:sz="0" w:space="0" w:color="auto"/>
        <w:right w:val="none" w:sz="0" w:space="0" w:color="auto"/>
      </w:divBdr>
    </w:div>
    <w:div w:id="1662197307">
      <w:bodyDiv w:val="1"/>
      <w:marLeft w:val="0"/>
      <w:marRight w:val="0"/>
      <w:marTop w:val="0"/>
      <w:marBottom w:val="0"/>
      <w:divBdr>
        <w:top w:val="none" w:sz="0" w:space="0" w:color="auto"/>
        <w:left w:val="none" w:sz="0" w:space="0" w:color="auto"/>
        <w:bottom w:val="none" w:sz="0" w:space="0" w:color="auto"/>
        <w:right w:val="none" w:sz="0" w:space="0" w:color="auto"/>
      </w:divBdr>
      <w:divsChild>
        <w:div w:id="1471092686">
          <w:marLeft w:val="0"/>
          <w:marRight w:val="0"/>
          <w:marTop w:val="0"/>
          <w:marBottom w:val="0"/>
          <w:divBdr>
            <w:top w:val="none" w:sz="0" w:space="0" w:color="auto"/>
            <w:left w:val="none" w:sz="0" w:space="0" w:color="auto"/>
            <w:bottom w:val="none" w:sz="0" w:space="0" w:color="auto"/>
            <w:right w:val="none" w:sz="0" w:space="0" w:color="auto"/>
          </w:divBdr>
          <w:divsChild>
            <w:div w:id="53622079">
              <w:marLeft w:val="0"/>
              <w:marRight w:val="0"/>
              <w:marTop w:val="0"/>
              <w:marBottom w:val="0"/>
              <w:divBdr>
                <w:top w:val="none" w:sz="0" w:space="0" w:color="auto"/>
                <w:left w:val="none" w:sz="0" w:space="0" w:color="auto"/>
                <w:bottom w:val="none" w:sz="0" w:space="0" w:color="auto"/>
                <w:right w:val="none" w:sz="0" w:space="0" w:color="auto"/>
              </w:divBdr>
            </w:div>
            <w:div w:id="214855001">
              <w:marLeft w:val="0"/>
              <w:marRight w:val="0"/>
              <w:marTop w:val="0"/>
              <w:marBottom w:val="0"/>
              <w:divBdr>
                <w:top w:val="none" w:sz="0" w:space="0" w:color="auto"/>
                <w:left w:val="none" w:sz="0" w:space="0" w:color="auto"/>
                <w:bottom w:val="none" w:sz="0" w:space="0" w:color="auto"/>
                <w:right w:val="none" w:sz="0" w:space="0" w:color="auto"/>
              </w:divBdr>
            </w:div>
            <w:div w:id="215241002">
              <w:marLeft w:val="0"/>
              <w:marRight w:val="0"/>
              <w:marTop w:val="0"/>
              <w:marBottom w:val="0"/>
              <w:divBdr>
                <w:top w:val="none" w:sz="0" w:space="0" w:color="auto"/>
                <w:left w:val="none" w:sz="0" w:space="0" w:color="auto"/>
                <w:bottom w:val="none" w:sz="0" w:space="0" w:color="auto"/>
                <w:right w:val="none" w:sz="0" w:space="0" w:color="auto"/>
              </w:divBdr>
            </w:div>
            <w:div w:id="747074571">
              <w:marLeft w:val="0"/>
              <w:marRight w:val="0"/>
              <w:marTop w:val="0"/>
              <w:marBottom w:val="0"/>
              <w:divBdr>
                <w:top w:val="none" w:sz="0" w:space="0" w:color="auto"/>
                <w:left w:val="none" w:sz="0" w:space="0" w:color="auto"/>
                <w:bottom w:val="none" w:sz="0" w:space="0" w:color="auto"/>
                <w:right w:val="none" w:sz="0" w:space="0" w:color="auto"/>
              </w:divBdr>
              <w:divsChild>
                <w:div w:id="11987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1783">
          <w:marLeft w:val="0"/>
          <w:marRight w:val="0"/>
          <w:marTop w:val="0"/>
          <w:marBottom w:val="0"/>
          <w:divBdr>
            <w:top w:val="none" w:sz="0" w:space="0" w:color="auto"/>
            <w:left w:val="none" w:sz="0" w:space="0" w:color="auto"/>
            <w:bottom w:val="none" w:sz="0" w:space="0" w:color="auto"/>
            <w:right w:val="none" w:sz="0" w:space="0" w:color="auto"/>
          </w:divBdr>
          <w:divsChild>
            <w:div w:id="978144740">
              <w:marLeft w:val="0"/>
              <w:marRight w:val="0"/>
              <w:marTop w:val="0"/>
              <w:marBottom w:val="0"/>
              <w:divBdr>
                <w:top w:val="none" w:sz="0" w:space="0" w:color="auto"/>
                <w:left w:val="none" w:sz="0" w:space="0" w:color="auto"/>
                <w:bottom w:val="none" w:sz="0" w:space="0" w:color="auto"/>
                <w:right w:val="none" w:sz="0" w:space="0" w:color="auto"/>
              </w:divBdr>
            </w:div>
            <w:div w:id="1188837058">
              <w:marLeft w:val="0"/>
              <w:marRight w:val="0"/>
              <w:marTop w:val="0"/>
              <w:marBottom w:val="0"/>
              <w:divBdr>
                <w:top w:val="none" w:sz="0" w:space="0" w:color="auto"/>
                <w:left w:val="none" w:sz="0" w:space="0" w:color="auto"/>
                <w:bottom w:val="none" w:sz="0" w:space="0" w:color="auto"/>
                <w:right w:val="none" w:sz="0" w:space="0" w:color="auto"/>
              </w:divBdr>
            </w:div>
            <w:div w:id="1201699074">
              <w:marLeft w:val="0"/>
              <w:marRight w:val="0"/>
              <w:marTop w:val="0"/>
              <w:marBottom w:val="0"/>
              <w:divBdr>
                <w:top w:val="none" w:sz="0" w:space="0" w:color="auto"/>
                <w:left w:val="none" w:sz="0" w:space="0" w:color="auto"/>
                <w:bottom w:val="none" w:sz="0" w:space="0" w:color="auto"/>
                <w:right w:val="none" w:sz="0" w:space="0" w:color="auto"/>
              </w:divBdr>
              <w:divsChild>
                <w:div w:id="14180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13539">
      <w:bodyDiv w:val="1"/>
      <w:marLeft w:val="0"/>
      <w:marRight w:val="0"/>
      <w:marTop w:val="0"/>
      <w:marBottom w:val="0"/>
      <w:divBdr>
        <w:top w:val="none" w:sz="0" w:space="0" w:color="auto"/>
        <w:left w:val="none" w:sz="0" w:space="0" w:color="auto"/>
        <w:bottom w:val="none" w:sz="0" w:space="0" w:color="auto"/>
        <w:right w:val="none" w:sz="0" w:space="0" w:color="auto"/>
      </w:divBdr>
    </w:div>
    <w:div w:id="1850365337">
      <w:bodyDiv w:val="1"/>
      <w:marLeft w:val="0"/>
      <w:marRight w:val="0"/>
      <w:marTop w:val="0"/>
      <w:marBottom w:val="0"/>
      <w:divBdr>
        <w:top w:val="none" w:sz="0" w:space="0" w:color="auto"/>
        <w:left w:val="none" w:sz="0" w:space="0" w:color="auto"/>
        <w:bottom w:val="none" w:sz="0" w:space="0" w:color="auto"/>
        <w:right w:val="none" w:sz="0" w:space="0" w:color="auto"/>
      </w:divBdr>
      <w:divsChild>
        <w:div w:id="1274022645">
          <w:marLeft w:val="0"/>
          <w:marRight w:val="0"/>
          <w:marTop w:val="0"/>
          <w:marBottom w:val="0"/>
          <w:divBdr>
            <w:top w:val="none" w:sz="0" w:space="0" w:color="auto"/>
            <w:left w:val="none" w:sz="0" w:space="0" w:color="auto"/>
            <w:bottom w:val="none" w:sz="0" w:space="0" w:color="auto"/>
            <w:right w:val="none" w:sz="0" w:space="0" w:color="auto"/>
          </w:divBdr>
          <w:divsChild>
            <w:div w:id="13389154">
              <w:marLeft w:val="0"/>
              <w:marRight w:val="0"/>
              <w:marTop w:val="0"/>
              <w:marBottom w:val="0"/>
              <w:divBdr>
                <w:top w:val="none" w:sz="0" w:space="0" w:color="auto"/>
                <w:left w:val="none" w:sz="0" w:space="0" w:color="auto"/>
                <w:bottom w:val="none" w:sz="0" w:space="0" w:color="auto"/>
                <w:right w:val="none" w:sz="0" w:space="0" w:color="auto"/>
              </w:divBdr>
              <w:divsChild>
                <w:div w:id="1351446823">
                  <w:marLeft w:val="0"/>
                  <w:marRight w:val="0"/>
                  <w:marTop w:val="0"/>
                  <w:marBottom w:val="0"/>
                  <w:divBdr>
                    <w:top w:val="none" w:sz="0" w:space="0" w:color="auto"/>
                    <w:left w:val="none" w:sz="0" w:space="0" w:color="auto"/>
                    <w:bottom w:val="none" w:sz="0" w:space="0" w:color="auto"/>
                    <w:right w:val="none" w:sz="0" w:space="0" w:color="auto"/>
                  </w:divBdr>
                  <w:divsChild>
                    <w:div w:id="754590251">
                      <w:marLeft w:val="0"/>
                      <w:marRight w:val="0"/>
                      <w:marTop w:val="0"/>
                      <w:marBottom w:val="0"/>
                      <w:divBdr>
                        <w:top w:val="none" w:sz="0" w:space="0" w:color="auto"/>
                        <w:left w:val="none" w:sz="0" w:space="0" w:color="auto"/>
                        <w:bottom w:val="none" w:sz="0" w:space="0" w:color="auto"/>
                        <w:right w:val="none" w:sz="0" w:space="0" w:color="auto"/>
                      </w:divBdr>
                      <w:divsChild>
                        <w:div w:id="1424719006">
                          <w:marLeft w:val="0"/>
                          <w:marRight w:val="0"/>
                          <w:marTop w:val="0"/>
                          <w:marBottom w:val="0"/>
                          <w:divBdr>
                            <w:top w:val="none" w:sz="0" w:space="0" w:color="auto"/>
                            <w:left w:val="none" w:sz="0" w:space="0" w:color="auto"/>
                            <w:bottom w:val="none" w:sz="0" w:space="0" w:color="auto"/>
                            <w:right w:val="none" w:sz="0" w:space="0" w:color="auto"/>
                          </w:divBdr>
                        </w:div>
                        <w:div w:id="1841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1150">
      <w:bodyDiv w:val="1"/>
      <w:marLeft w:val="0"/>
      <w:marRight w:val="0"/>
      <w:marTop w:val="0"/>
      <w:marBottom w:val="0"/>
      <w:divBdr>
        <w:top w:val="none" w:sz="0" w:space="0" w:color="auto"/>
        <w:left w:val="none" w:sz="0" w:space="0" w:color="auto"/>
        <w:bottom w:val="none" w:sz="0" w:space="0" w:color="auto"/>
        <w:right w:val="none" w:sz="0" w:space="0" w:color="auto"/>
      </w:divBdr>
    </w:div>
    <w:div w:id="1877042884">
      <w:bodyDiv w:val="1"/>
      <w:marLeft w:val="0"/>
      <w:marRight w:val="0"/>
      <w:marTop w:val="0"/>
      <w:marBottom w:val="0"/>
      <w:divBdr>
        <w:top w:val="none" w:sz="0" w:space="0" w:color="auto"/>
        <w:left w:val="none" w:sz="0" w:space="0" w:color="auto"/>
        <w:bottom w:val="none" w:sz="0" w:space="0" w:color="auto"/>
        <w:right w:val="none" w:sz="0" w:space="0" w:color="auto"/>
      </w:divBdr>
    </w:div>
    <w:div w:id="193956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bd.int/blg/" TargetMode="External"/><Relationship Id="rId26" Type="http://schemas.openxmlformats.org/officeDocument/2006/relationships/hyperlink" Target="https://www.cms.int/en/document/cooperation-intergovernmental-science-policy-platform-biodiversity-and-ecosystem-services-2" TargetMode="External"/><Relationship Id="rId39" Type="http://schemas.openxmlformats.org/officeDocument/2006/relationships/header" Target="header4.xml"/><Relationship Id="rId21" Type="http://schemas.openxmlformats.org/officeDocument/2006/relationships/hyperlink" Target="https://www.cms.int/en/document/single-species-action-plan-hawksbill-turtle-eretmochelys-imbricata-south-east-asia-and-0" TargetMode="External"/><Relationship Id="rId34" Type="http://schemas.openxmlformats.org/officeDocument/2006/relationships/hyperlink" Target="https://www.cms.int/en/meeting/cms-marine-megafauna-week-atlantic-coast-africa" TargetMode="External"/><Relationship Id="rId42" Type="http://schemas.openxmlformats.org/officeDocument/2006/relationships/header" Target="header6.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synergies-and-partnerships-9" TargetMode="External"/><Relationship Id="rId29" Type="http://schemas.openxmlformats.org/officeDocument/2006/relationships/hyperlink" Target="https://www.cms.int/en/news/world-migratory-bird-day-2020-birds-connect-our-wor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news/2023006-equator-prize-and-migratory-species" TargetMode="External"/><Relationship Id="rId32" Type="http://schemas.openxmlformats.org/officeDocument/2006/relationships/hyperlink" Target="https://www.cms.int/en/news/2022004-world-migratory-bird-day-2022-campaign-strategy" TargetMode="External"/><Relationship Id="rId37" Type="http://schemas.openxmlformats.org/officeDocument/2006/relationships/hyperlink" Target="https://www.cms.int/sites/default/files/document/cms_cop14_doc.29.3_rev2_cami_e.pdf" TargetMode="External"/><Relationship Id="rId40" Type="http://schemas.openxmlformats.org/officeDocument/2006/relationships/header" Target="header5.xm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sites/default/files/document/cms_cop14_doc.29.6.1_jaguar-conservation-measures_e.pdf" TargetMode="External"/><Relationship Id="rId28" Type="http://schemas.openxmlformats.org/officeDocument/2006/relationships/hyperlink" Target="https://www.cms.int/en/news/new-partnership-strengthens-global-campaign-migratory-birds-0" TargetMode="External"/><Relationship Id="rId36" Type="http://schemas.openxmlformats.org/officeDocument/2006/relationships/hyperlink" Target="https://www.cms.int/en/document/community-participation-and-livelihoods-1" TargetMode="External"/><Relationship Id="rId10" Type="http://schemas.openxmlformats.org/officeDocument/2006/relationships/endnotes" Target="endnotes.xml"/><Relationship Id="rId19" Type="http://schemas.openxmlformats.org/officeDocument/2006/relationships/hyperlink" Target="https://www.cms.int/en/document/joint-cites-cms-african-carnivores-initiative-2" TargetMode="External"/><Relationship Id="rId31" Type="http://schemas.openxmlformats.org/officeDocument/2006/relationships/hyperlink" Target="https://www.cms.int/en/news/world-migratory-bird-day-8-october-highlights-light-pollution-growing-threat-migratory-birds" TargetMode="Externa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cms-contribution-kunming-montreal-global-biodiversity-framework" TargetMode="External"/><Relationship Id="rId27" Type="http://schemas.openxmlformats.org/officeDocument/2006/relationships/hyperlink" Target="https://eur02.safelinks.protection.outlook.com/?url=https%3A%2F%2Fwww.cms.int%2Fen%2Fnews%2Fnew-guide-helps-cities-curb-light-pollution-impacts-wildlife&amp;data=05%7C01%7Claura.cerasi%40un.org%7Ca9629300981f47417b9808dbcbe9d7af%7C0f9e35db544f4f60bdcc5ea416e6dc70%7C0%7C0%7C638327977421633725%7CUnknown%7CTWFpbGZsb3d8eyJWIjoiMC4wLjAwMDAiLCJQIjoiV2luMzIiLCJBTiI6Ik1haWwiLCJXVCI6Mn0%3D%7C3000%7C%7C%7C&amp;sdata=HK7yr%2F%2BVVdWJ3ojSEx1gwMotecJML65Kujyu4waNIK8%3D&amp;reserved=0" TargetMode="External"/><Relationship Id="rId30" Type="http://schemas.openxmlformats.org/officeDocument/2006/relationships/hyperlink" Target="https://www.cms.int/en/news/world-migratory-bird-day-8-may-set-inspire-global-chorus-birds-and-nature" TargetMode="External"/><Relationship Id="rId35" Type="http://schemas.openxmlformats.org/officeDocument/2006/relationships/hyperlink" Target="https://www.cms.int/atlantic-turtles/en/meeting/3rd-meeting-signatories-2"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edocs.unep.org/bitstream/handle/20.500.11822/39995/UNEP.EA.SS.1.4%20-%20POLITICAL%20DECLARATION-English.pdf?sequence=1&amp;isAllowed=y" TargetMode="External"/><Relationship Id="rId25" Type="http://schemas.openxmlformats.org/officeDocument/2006/relationships/hyperlink" Target="https://www.cms.int/en/document/resource-mobilization-9" TargetMode="External"/><Relationship Id="rId33" Type="http://schemas.openxmlformats.org/officeDocument/2006/relationships/hyperlink" Target="https://www.cms.int/en/publication/world-migratory-bird-day-campaign-strategy-2023-0" TargetMode="External"/><Relationship Id="rId38" Type="http://schemas.openxmlformats.org/officeDocument/2006/relationships/hyperlink" Target="https://www.cms.int/sites/default/files/document/cms_cop14_doc.29.3_rev2_cami_e.pdf" TargetMode="External"/><Relationship Id="rId46" Type="http://schemas.openxmlformats.org/officeDocument/2006/relationships/fontTable" Target="fontTable.xml"/><Relationship Id="rId20" Type="http://schemas.openxmlformats.org/officeDocument/2006/relationships/hyperlink" Target="https://www.cms.int/sites/default/files/document/cms_cop14_doc.29.6.1_jaguar-conservation-measures_e.pdf" TargetMode="External"/><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ent xmlns="a7b50396-0b06-45c1-b28e-46f86d566a10" xsi:nil="true"/>
    <SharedWithUsers xmlns="c15478a5-0be8-4f5d-8383-b307d5ba8bf6">
      <UserInfo>
        <DisplayName>Laura Cerasi</DisplayName>
        <AccountId>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8F979E22-7941-4DA5-967C-360A833E6A1B}">
  <ds:schemaRefs>
    <ds:schemaRef ds:uri="http://schemas.openxmlformats.org/officeDocument/2006/bibliography"/>
  </ds:schemaRefs>
</ds:datastoreItem>
</file>

<file path=customXml/itemProps4.xml><?xml version="1.0" encoding="utf-8"?>
<ds:datastoreItem xmlns:ds="http://schemas.openxmlformats.org/officeDocument/2006/customXml" ds:itemID="{92CEA6F2-8F11-4438-8C5A-56C8C30AA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6419</Words>
  <Characters>40925</Characters>
  <Application>Microsoft Office Word</Application>
  <DocSecurity>0</DocSecurity>
  <Lines>341</Lines>
  <Paragraphs>94</Paragraphs>
  <ScaleCrop>false</ScaleCrop>
  <Company/>
  <LinksUpToDate>false</LinksUpToDate>
  <CharactersWithSpaces>47250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Catherine Brueckner</cp:lastModifiedBy>
  <cp:revision>29</cp:revision>
  <cp:lastPrinted>2019-09-20T14:54:00Z</cp:lastPrinted>
  <dcterms:created xsi:type="dcterms:W3CDTF">2023-11-02T07:36:00Z</dcterms:created>
  <dcterms:modified xsi:type="dcterms:W3CDTF">2023-11-08T10:49:00Z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