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5761D" w:rsidRPr="00FC395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C65193">
            <w:pPr>
              <w:widowControl w:val="0"/>
              <w:autoSpaceDE w:val="0"/>
              <w:spacing w:after="0" w:line="240" w:lineRule="auto"/>
            </w:pPr>
            <w:r>
              <w:rPr>
                <w:rFonts w:eastAsia="Times New Roman"/>
                <w:noProof/>
                <w:szCs w:val="24"/>
              </w:rPr>
              <w:drawing>
                <wp:inline distT="0" distB="0" distL="0" distR="0">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D5761D">
            <w:pPr>
              <w:keepNext/>
              <w:widowControl w:val="0"/>
              <w:autoSpaceDE w:val="0"/>
              <w:spacing w:after="0" w:line="240" w:lineRule="auto"/>
              <w:ind w:left="-108"/>
              <w:outlineLvl w:val="1"/>
              <w:rPr>
                <w:rFonts w:eastAsia="Times New Roman"/>
                <w:sz w:val="12"/>
                <w:szCs w:val="12"/>
                <w:lang w:val="es-ES" w:eastAsia="es-ES"/>
              </w:rPr>
            </w:pP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CONVENCIÓN SOBRE</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LAS ESPECIES</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Pr="00E565DC" w:rsidRDefault="00C65193" w:rsidP="00E565DC">
            <w:pPr>
              <w:widowControl w:val="0"/>
              <w:tabs>
                <w:tab w:val="left" w:pos="5040"/>
                <w:tab w:val="left" w:pos="5760"/>
                <w:tab w:val="left" w:pos="6008"/>
                <w:tab w:val="left" w:pos="6480"/>
                <w:tab w:val="left" w:pos="7200"/>
                <w:tab w:val="left" w:pos="7920"/>
                <w:tab w:val="left" w:pos="8640"/>
              </w:tabs>
              <w:autoSpaceDE w:val="0"/>
              <w:spacing w:before="120" w:after="120" w:line="240" w:lineRule="auto"/>
              <w:rPr>
                <w:lang w:val="es-ES"/>
              </w:rPr>
            </w:pPr>
            <w:r w:rsidRPr="00E565DC">
              <w:rPr>
                <w:rFonts w:eastAsia="Times New Roman"/>
                <w:szCs w:val="24"/>
                <w:lang w:val="es-ES" w:eastAsia="es-ES"/>
              </w:rPr>
              <w:t>UNEP/CMS/COP13/Doc.</w:t>
            </w:r>
            <w:r w:rsidR="00736C4C">
              <w:rPr>
                <w:rFonts w:eastAsia="Times New Roman"/>
                <w:szCs w:val="24"/>
                <w:lang w:val="es-ES" w:eastAsia="es-ES"/>
              </w:rPr>
              <w:t>28.2.2</w:t>
            </w:r>
            <w:r w:rsidR="005E056F">
              <w:rPr>
                <w:rFonts w:eastAsia="Times New Roman"/>
                <w:szCs w:val="24"/>
                <w:lang w:val="es-ES" w:eastAsia="es-ES"/>
              </w:rPr>
              <w:t>/Rev.1</w:t>
            </w:r>
          </w:p>
          <w:p w:rsidR="00D5761D" w:rsidRPr="00E565DC" w:rsidRDefault="00FC395F" w:rsidP="00E565DC">
            <w:pPr>
              <w:widowControl w:val="0"/>
              <w:tabs>
                <w:tab w:val="left" w:pos="5040"/>
                <w:tab w:val="left" w:pos="5760"/>
                <w:tab w:val="left" w:pos="6008"/>
                <w:tab w:val="left" w:pos="6480"/>
                <w:tab w:val="left" w:pos="7200"/>
                <w:tab w:val="left" w:pos="7920"/>
                <w:tab w:val="left" w:pos="8640"/>
              </w:tabs>
              <w:autoSpaceDE w:val="0"/>
              <w:spacing w:before="120" w:after="120" w:line="240" w:lineRule="auto"/>
              <w:rPr>
                <w:lang w:val="es-ES"/>
              </w:rPr>
            </w:pPr>
            <w:r>
              <w:rPr>
                <w:rFonts w:eastAsia="Times New Roman"/>
                <w:szCs w:val="24"/>
                <w:lang w:val="es-ES" w:eastAsia="es-ES"/>
              </w:rPr>
              <w:t>23 de enero de 2020</w:t>
            </w:r>
          </w:p>
          <w:p w:rsidR="00D5761D" w:rsidRDefault="00C65193" w:rsidP="00E565DC">
            <w:pPr>
              <w:widowControl w:val="0"/>
              <w:autoSpaceDE w:val="0"/>
              <w:spacing w:before="120" w:after="120" w:line="240" w:lineRule="auto"/>
              <w:rPr>
                <w:rFonts w:eastAsia="Times New Roman"/>
                <w:szCs w:val="24"/>
                <w:lang w:val="es-ES_tradnl" w:eastAsia="es-ES"/>
              </w:rPr>
            </w:pPr>
            <w:r>
              <w:rPr>
                <w:rFonts w:eastAsia="Times New Roman"/>
                <w:szCs w:val="24"/>
                <w:lang w:val="es-ES_tradnl" w:eastAsia="es-ES"/>
              </w:rPr>
              <w:t>Español</w:t>
            </w:r>
          </w:p>
          <w:p w:rsidR="00D5761D" w:rsidRPr="00E565DC" w:rsidRDefault="00C65193">
            <w:pPr>
              <w:widowControl w:val="0"/>
              <w:autoSpaceDE w:val="0"/>
              <w:spacing w:after="0" w:line="240" w:lineRule="auto"/>
              <w:rPr>
                <w:lang w:val="es-ES"/>
              </w:rPr>
            </w:pPr>
            <w:r>
              <w:rPr>
                <w:rFonts w:eastAsia="Times New Roman"/>
                <w:szCs w:val="24"/>
                <w:lang w:val="es-ES" w:eastAsia="es-ES"/>
              </w:rPr>
              <w:t>Original: Inglés</w:t>
            </w:r>
          </w:p>
          <w:p w:rsidR="00D5761D" w:rsidRDefault="00D5761D">
            <w:pPr>
              <w:widowControl w:val="0"/>
              <w:autoSpaceDE w:val="0"/>
              <w:spacing w:after="0" w:line="240" w:lineRule="auto"/>
              <w:rPr>
                <w:rFonts w:eastAsia="Times New Roman"/>
                <w:sz w:val="12"/>
                <w:szCs w:val="12"/>
                <w:lang w:val="es-ES" w:eastAsia="es-ES"/>
              </w:rPr>
            </w:pPr>
          </w:p>
        </w:tc>
      </w:tr>
    </w:tbl>
    <w:p w:rsidR="00D5761D" w:rsidRDefault="00D5761D">
      <w:pPr>
        <w:widowControl w:val="0"/>
        <w:tabs>
          <w:tab w:val="left" w:pos="-1057"/>
          <w:tab w:val="left" w:pos="-720"/>
        </w:tabs>
        <w:autoSpaceDE w:val="0"/>
        <w:spacing w:after="0" w:line="240" w:lineRule="auto"/>
        <w:rPr>
          <w:rFonts w:eastAsia="Times New Roman"/>
          <w:sz w:val="8"/>
          <w:szCs w:val="8"/>
          <w:lang w:val="es-ES" w:eastAsia="es-ES"/>
        </w:rPr>
      </w:pPr>
    </w:p>
    <w:p w:rsidR="00D5761D" w:rsidRPr="00C65193" w:rsidRDefault="00C65193">
      <w:pPr>
        <w:widowControl w:val="0"/>
        <w:tabs>
          <w:tab w:val="left" w:pos="-1057"/>
          <w:tab w:val="left" w:pos="-720"/>
        </w:tabs>
        <w:autoSpaceDE w:val="0"/>
        <w:spacing w:after="0" w:line="240" w:lineRule="auto"/>
        <w:rPr>
          <w:lang w:val="es-ES"/>
        </w:rPr>
      </w:pPr>
      <w:r>
        <w:rPr>
          <w:rFonts w:eastAsia="Times New Roman"/>
          <w:szCs w:val="24"/>
          <w:lang w:val="es-ES" w:eastAsia="es-ES"/>
        </w:rPr>
        <w:t>13ª REUNIÓN DE LA CONFERENCIA DE LAS PARTES</w:t>
      </w:r>
    </w:p>
    <w:p w:rsidR="00D5761D" w:rsidRPr="00C65193" w:rsidRDefault="00C65193">
      <w:pPr>
        <w:widowControl w:val="0"/>
        <w:pBdr>
          <w:top w:val="single" w:sz="6" w:space="0" w:color="FFFFFF"/>
          <w:left w:val="single" w:sz="6" w:space="0" w:color="FFFFFF"/>
          <w:bottom w:val="single" w:sz="6" w:space="0" w:color="FFFFFF"/>
          <w:right w:val="single" w:sz="6" w:space="0" w:color="FFFFFF"/>
        </w:pBdr>
        <w:autoSpaceDE w:val="0"/>
        <w:spacing w:after="0" w:line="228" w:lineRule="auto"/>
        <w:outlineLvl w:val="1"/>
        <w:rPr>
          <w:lang w:val="es-ES"/>
        </w:rPr>
      </w:pPr>
      <w:r>
        <w:rPr>
          <w:rFonts w:eastAsia="Times New Roman"/>
          <w:bCs/>
          <w:szCs w:val="24"/>
          <w:lang w:val="es-ES" w:eastAsia="es-ES"/>
        </w:rPr>
        <w:t>Gand</w:t>
      </w:r>
      <w:r w:rsidR="006F3E91">
        <w:rPr>
          <w:rFonts w:eastAsia="Times New Roman"/>
          <w:bCs/>
          <w:szCs w:val="24"/>
          <w:lang w:val="es-ES" w:eastAsia="es-ES"/>
        </w:rPr>
        <w:t>h</w:t>
      </w:r>
      <w:r>
        <w:rPr>
          <w:rFonts w:eastAsia="Times New Roman"/>
          <w:bCs/>
          <w:szCs w:val="24"/>
          <w:lang w:val="es-ES" w:eastAsia="es-ES"/>
        </w:rPr>
        <w:t>inagar. India, 17 – 22 de febrero 2020</w:t>
      </w:r>
    </w:p>
    <w:p w:rsidR="00D5761D" w:rsidRPr="00C65193" w:rsidRDefault="00C65193">
      <w:pPr>
        <w:widowControl w:val="0"/>
        <w:tabs>
          <w:tab w:val="left" w:pos="7020"/>
        </w:tabs>
        <w:autoSpaceDE w:val="0"/>
        <w:spacing w:after="0" w:line="240" w:lineRule="auto"/>
        <w:rPr>
          <w:lang w:val="es-ES"/>
        </w:rPr>
      </w:pPr>
      <w:r>
        <w:rPr>
          <w:rFonts w:eastAsia="Times New Roman"/>
          <w:szCs w:val="24"/>
          <w:lang w:val="es-ES" w:eastAsia="es-ES"/>
        </w:rPr>
        <w:t>Punto</w:t>
      </w:r>
      <w:r w:rsidR="00B11252">
        <w:rPr>
          <w:rFonts w:eastAsia="Times New Roman"/>
          <w:szCs w:val="24"/>
          <w:lang w:val="es-ES" w:eastAsia="es-ES"/>
        </w:rPr>
        <w:t xml:space="preserve"> </w:t>
      </w:r>
      <w:r w:rsidR="00736C4C">
        <w:rPr>
          <w:rFonts w:eastAsia="Times New Roman"/>
          <w:szCs w:val="24"/>
          <w:lang w:val="es-ES" w:eastAsia="es-ES"/>
        </w:rPr>
        <w:t>28.2</w:t>
      </w:r>
      <w:r>
        <w:rPr>
          <w:rFonts w:eastAsia="Times New Roman"/>
          <w:szCs w:val="24"/>
          <w:lang w:val="es-ES" w:eastAsia="es-ES"/>
        </w:rPr>
        <w:t xml:space="preserve"> del orden del día</w:t>
      </w:r>
    </w:p>
    <w:p w:rsidR="00D5761D" w:rsidRDefault="00D5761D">
      <w:pPr>
        <w:widowControl w:val="0"/>
        <w:tabs>
          <w:tab w:val="left" w:pos="7020"/>
        </w:tabs>
        <w:autoSpaceDE w:val="0"/>
        <w:spacing w:after="0" w:line="240" w:lineRule="auto"/>
        <w:rPr>
          <w:rFonts w:eastAsia="Times New Roman"/>
          <w:lang w:val="es-ES" w:eastAsia="es-ES"/>
        </w:rPr>
      </w:pPr>
    </w:p>
    <w:p w:rsidR="00D5761D" w:rsidRDefault="00D5761D">
      <w:pPr>
        <w:widowControl w:val="0"/>
        <w:tabs>
          <w:tab w:val="left" w:pos="7020"/>
        </w:tabs>
        <w:autoSpaceDE w:val="0"/>
        <w:spacing w:after="0" w:line="240" w:lineRule="auto"/>
        <w:rPr>
          <w:rFonts w:eastAsia="Times New Roman"/>
          <w:lang w:val="es-ES" w:eastAsia="es-ES"/>
        </w:rPr>
      </w:pPr>
    </w:p>
    <w:p w:rsidR="00612C99" w:rsidRPr="00612C99" w:rsidRDefault="00612C99" w:rsidP="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bookmarkStart w:id="0" w:name="_Hlk22896262"/>
      <w:r w:rsidRPr="00612C99">
        <w:rPr>
          <w:rFonts w:eastAsia="Times New Roman"/>
          <w:b/>
          <w:bCs/>
          <w:lang w:val="es-ES"/>
        </w:rPr>
        <w:t>PROPUESTA DE ACCIÓN CONCERTADA PARA</w:t>
      </w:r>
    </w:p>
    <w:p w:rsidR="00612C99" w:rsidRPr="00612C99" w:rsidRDefault="00612C99" w:rsidP="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cs="Times New Roman"/>
          <w:lang w:val="es-ES"/>
        </w:rPr>
      </w:pPr>
      <w:r w:rsidRPr="00612C99">
        <w:rPr>
          <w:rFonts w:eastAsia="Times New Roman"/>
          <w:b/>
          <w:bCs/>
          <w:lang w:val="es-ES"/>
        </w:rPr>
        <w:t>EL ELEFANTE ASIÁTICO (</w:t>
      </w:r>
      <w:proofErr w:type="spellStart"/>
      <w:r w:rsidRPr="00612C99">
        <w:rPr>
          <w:rFonts w:eastAsia="Times New Roman"/>
          <w:b/>
          <w:bCs/>
          <w:i/>
          <w:lang w:val="es-ES"/>
        </w:rPr>
        <w:t>Elephas</w:t>
      </w:r>
      <w:proofErr w:type="spellEnd"/>
      <w:r w:rsidRPr="00612C99">
        <w:rPr>
          <w:rFonts w:eastAsia="Times New Roman"/>
          <w:b/>
          <w:bCs/>
          <w:i/>
          <w:lang w:val="es-ES"/>
        </w:rPr>
        <w:t xml:space="preserve"> </w:t>
      </w:r>
      <w:proofErr w:type="spellStart"/>
      <w:r w:rsidRPr="00612C99">
        <w:rPr>
          <w:rFonts w:eastAsia="Times New Roman"/>
          <w:b/>
          <w:bCs/>
          <w:i/>
          <w:lang w:val="es-ES"/>
        </w:rPr>
        <w:t>maximus</w:t>
      </w:r>
      <w:proofErr w:type="spellEnd"/>
      <w:r w:rsidR="005E056F">
        <w:rPr>
          <w:rFonts w:eastAsia="Times New Roman"/>
          <w:b/>
          <w:bCs/>
          <w:i/>
          <w:lang w:val="es-ES"/>
        </w:rPr>
        <w:t xml:space="preserve"> </w:t>
      </w:r>
      <w:proofErr w:type="spellStart"/>
      <w:r w:rsidR="005E056F">
        <w:rPr>
          <w:rFonts w:eastAsia="Times New Roman"/>
          <w:b/>
          <w:bCs/>
          <w:i/>
          <w:lang w:val="es-ES"/>
        </w:rPr>
        <w:t>indicus</w:t>
      </w:r>
      <w:proofErr w:type="spellEnd"/>
      <w:r w:rsidRPr="00612C99">
        <w:rPr>
          <w:rFonts w:eastAsia="Times New Roman"/>
          <w:b/>
          <w:bCs/>
          <w:lang w:val="es-ES"/>
        </w:rPr>
        <w:t>)</w:t>
      </w:r>
      <w:bookmarkEnd w:id="0"/>
      <w:r w:rsidRPr="00612C99">
        <w:rPr>
          <w:rFonts w:eastAsia="Times New Roman"/>
          <w:b/>
          <w:bCs/>
          <w:lang w:val="es-ES"/>
        </w:rPr>
        <w:t xml:space="preserve"> </w:t>
      </w:r>
      <w:r w:rsidRPr="00612C99">
        <w:rPr>
          <w:rFonts w:eastAsia="Times New Roman"/>
          <w:sz w:val="21"/>
          <w:szCs w:val="21"/>
          <w:lang w:val="es-ES"/>
        </w:rPr>
        <w:t>*</w:t>
      </w:r>
    </w:p>
    <w:p w:rsidR="00D5761D" w:rsidRPr="00C65193"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lang w:val="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jc w:val="right"/>
        <w:rPr>
          <w:rFonts w:eastAsia="Times New Roman"/>
          <w:i/>
          <w:lang w:val="es-ES" w:eastAsia="es-ES"/>
        </w:rPr>
      </w:pPr>
    </w:p>
    <w:p w:rsidR="00D5761D" w:rsidRDefault="00612C99">
      <w:pPr>
        <w:widowControl w:val="0"/>
        <w:tabs>
          <w:tab w:val="left" w:pos="8295"/>
        </w:tabs>
        <w:autoSpaceDE w:val="0"/>
        <w:spacing w:after="0" w:line="240" w:lineRule="auto"/>
        <w:jc w:val="both"/>
        <w:rPr>
          <w:rFonts w:eastAsia="Times New Roman"/>
          <w:lang w:val="es-ES" w:eastAsia="es-ES"/>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15875</wp:posOffset>
                </wp:positionV>
                <wp:extent cx="4304665" cy="16192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619250"/>
                        </a:xfrm>
                        <a:prstGeom prst="rect">
                          <a:avLst/>
                        </a:prstGeom>
                        <a:solidFill>
                          <a:srgbClr val="FFFFFF"/>
                        </a:solidFill>
                        <a:ln w="3172">
                          <a:solidFill>
                            <a:srgbClr val="000000"/>
                          </a:solidFill>
                          <a:prstDash val="solid"/>
                        </a:ln>
                      </wps:spPr>
                      <wps:txb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612C99" w:rsidRDefault="00612C99" w:rsidP="00612C99">
                            <w:pPr>
                              <w:widowControl w:val="0"/>
                              <w:suppressAutoHyphens w:val="0"/>
                              <w:autoSpaceDE w:val="0"/>
                              <w:spacing w:after="0" w:line="240" w:lineRule="auto"/>
                              <w:jc w:val="both"/>
                              <w:textAlignment w:val="auto"/>
                              <w:rPr>
                                <w:rFonts w:eastAsia="Times New Roman"/>
                                <w:lang w:val="es-ES"/>
                              </w:rPr>
                            </w:pPr>
                            <w:r w:rsidRPr="00612C99">
                              <w:rPr>
                                <w:rFonts w:eastAsia="Times New Roman"/>
                                <w:lang w:val="es-ES"/>
                              </w:rPr>
                              <w:t>El Gobierno de India ha enviado la propuesta adjunta de una acción concertada para el elefante asiático (</w:t>
                            </w:r>
                            <w:proofErr w:type="spellStart"/>
                            <w:r w:rsidRPr="00612C99">
                              <w:rPr>
                                <w:rFonts w:cs="Times New Roman"/>
                                <w:i/>
                                <w:lang w:val="es-ES"/>
                              </w:rPr>
                              <w:t>Elephas</w:t>
                            </w:r>
                            <w:proofErr w:type="spellEnd"/>
                            <w:r w:rsidRPr="00612C99">
                              <w:rPr>
                                <w:rFonts w:cs="Times New Roman"/>
                                <w:i/>
                                <w:lang w:val="es-ES"/>
                              </w:rPr>
                              <w:t xml:space="preserve"> </w:t>
                            </w:r>
                            <w:proofErr w:type="spellStart"/>
                            <w:r w:rsidRPr="00612C99">
                              <w:rPr>
                                <w:rFonts w:cs="Times New Roman"/>
                                <w:i/>
                                <w:lang w:val="es-ES"/>
                              </w:rPr>
                              <w:t>maximus</w:t>
                            </w:r>
                            <w:proofErr w:type="spellEnd"/>
                            <w:r w:rsidR="005E056F">
                              <w:rPr>
                                <w:rFonts w:cs="Times New Roman"/>
                                <w:i/>
                                <w:lang w:val="es-ES"/>
                              </w:rPr>
                              <w:t xml:space="preserve"> </w:t>
                            </w:r>
                            <w:proofErr w:type="spellStart"/>
                            <w:r w:rsidR="005E056F">
                              <w:rPr>
                                <w:rFonts w:cs="Times New Roman"/>
                                <w:i/>
                                <w:lang w:val="es-ES"/>
                              </w:rPr>
                              <w:t>indicus</w:t>
                            </w:r>
                            <w:proofErr w:type="spellEnd"/>
                            <w:r w:rsidRPr="00612C99">
                              <w:rPr>
                                <w:rFonts w:eastAsia="Times New Roman"/>
                                <w:lang w:val="es-ES"/>
                              </w:rPr>
                              <w:t xml:space="preserve">), de acuerdo con el proceso descrito en la Resolución 12.28. </w:t>
                            </w:r>
                          </w:p>
                          <w:p w:rsidR="005E056F" w:rsidRDefault="005E056F" w:rsidP="00612C99">
                            <w:pPr>
                              <w:widowControl w:val="0"/>
                              <w:suppressAutoHyphens w:val="0"/>
                              <w:autoSpaceDE w:val="0"/>
                              <w:spacing w:after="0" w:line="240" w:lineRule="auto"/>
                              <w:jc w:val="both"/>
                              <w:textAlignment w:val="auto"/>
                              <w:rPr>
                                <w:rFonts w:eastAsia="Times New Roman"/>
                                <w:lang w:val="es-ES"/>
                              </w:rPr>
                            </w:pPr>
                          </w:p>
                          <w:p w:rsidR="005E056F" w:rsidRPr="00612C99" w:rsidRDefault="005E056F" w:rsidP="00612C99">
                            <w:pPr>
                              <w:widowControl w:val="0"/>
                              <w:suppressAutoHyphens w:val="0"/>
                              <w:autoSpaceDE w:val="0"/>
                              <w:spacing w:after="0" w:line="240" w:lineRule="auto"/>
                              <w:jc w:val="both"/>
                              <w:textAlignment w:val="auto"/>
                              <w:rPr>
                                <w:rFonts w:eastAsia="Times New Roman"/>
                                <w:lang w:val="es-ES"/>
                              </w:rPr>
                            </w:pPr>
                            <w:r w:rsidRPr="005E056F">
                              <w:rPr>
                                <w:rFonts w:eastAsia="Times New Roman"/>
                                <w:lang w:val="es-ES"/>
                              </w:rPr>
                              <w:t>Esta versión revisada modifica el alcance taxonómico de la propuesta según lo aconsejado por la 4ª reunión del Comité del período de sesiones del Consejo Científico</w:t>
                            </w:r>
                            <w:r w:rsidR="00FC395F">
                              <w:rPr>
                                <w:rFonts w:eastAsia="Times New Roman"/>
                                <w:lang w:val="es-ES"/>
                              </w:rPr>
                              <w:t>.</w:t>
                            </w:r>
                          </w:p>
                          <w:p w:rsidR="00612C99" w:rsidRDefault="00612C99">
                            <w:pPr>
                              <w:spacing w:after="0" w:line="240" w:lineRule="auto"/>
                              <w:rPr>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1.25pt;width:338.9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" strokeweight=".08811mm">
                <v:textbo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612C99" w:rsidRDefault="00612C99" w:rsidP="00612C99">
                      <w:pPr>
                        <w:widowControl w:val="0"/>
                        <w:suppressAutoHyphens w:val="0"/>
                        <w:autoSpaceDE w:val="0"/>
                        <w:spacing w:after="0" w:line="240" w:lineRule="auto"/>
                        <w:jc w:val="both"/>
                        <w:textAlignment w:val="auto"/>
                        <w:rPr>
                          <w:rFonts w:eastAsia="Times New Roman"/>
                          <w:lang w:val="es-ES"/>
                        </w:rPr>
                      </w:pPr>
                      <w:r w:rsidRPr="00612C99">
                        <w:rPr>
                          <w:rFonts w:eastAsia="Times New Roman"/>
                          <w:lang w:val="es-ES"/>
                        </w:rPr>
                        <w:t>El Gobierno de India ha enviado la propuesta adjunta de una acción concertada para el elefante asiático (</w:t>
                      </w:r>
                      <w:proofErr w:type="spellStart"/>
                      <w:r w:rsidRPr="00612C99">
                        <w:rPr>
                          <w:rFonts w:cs="Times New Roman"/>
                          <w:i/>
                          <w:lang w:val="es-ES"/>
                        </w:rPr>
                        <w:t>Elephas</w:t>
                      </w:r>
                      <w:proofErr w:type="spellEnd"/>
                      <w:r w:rsidRPr="00612C99">
                        <w:rPr>
                          <w:rFonts w:cs="Times New Roman"/>
                          <w:i/>
                          <w:lang w:val="es-ES"/>
                        </w:rPr>
                        <w:t xml:space="preserve"> </w:t>
                      </w:r>
                      <w:proofErr w:type="spellStart"/>
                      <w:r w:rsidRPr="00612C99">
                        <w:rPr>
                          <w:rFonts w:cs="Times New Roman"/>
                          <w:i/>
                          <w:lang w:val="es-ES"/>
                        </w:rPr>
                        <w:t>maximus</w:t>
                      </w:r>
                      <w:proofErr w:type="spellEnd"/>
                      <w:r w:rsidR="005E056F">
                        <w:rPr>
                          <w:rFonts w:cs="Times New Roman"/>
                          <w:i/>
                          <w:lang w:val="es-ES"/>
                        </w:rPr>
                        <w:t xml:space="preserve"> </w:t>
                      </w:r>
                      <w:proofErr w:type="spellStart"/>
                      <w:r w:rsidR="005E056F">
                        <w:rPr>
                          <w:rFonts w:cs="Times New Roman"/>
                          <w:i/>
                          <w:lang w:val="es-ES"/>
                        </w:rPr>
                        <w:t>indicus</w:t>
                      </w:r>
                      <w:proofErr w:type="spellEnd"/>
                      <w:r w:rsidRPr="00612C99">
                        <w:rPr>
                          <w:rFonts w:eastAsia="Times New Roman"/>
                          <w:lang w:val="es-ES"/>
                        </w:rPr>
                        <w:t xml:space="preserve">), de acuerdo con el proceso descrito en la Resolución 12.28. </w:t>
                      </w:r>
                    </w:p>
                    <w:p w:rsidR="005E056F" w:rsidRDefault="005E056F" w:rsidP="00612C99">
                      <w:pPr>
                        <w:widowControl w:val="0"/>
                        <w:suppressAutoHyphens w:val="0"/>
                        <w:autoSpaceDE w:val="0"/>
                        <w:spacing w:after="0" w:line="240" w:lineRule="auto"/>
                        <w:jc w:val="both"/>
                        <w:textAlignment w:val="auto"/>
                        <w:rPr>
                          <w:rFonts w:eastAsia="Times New Roman"/>
                          <w:lang w:val="es-ES"/>
                        </w:rPr>
                      </w:pPr>
                    </w:p>
                    <w:p w:rsidR="005E056F" w:rsidRPr="00612C99" w:rsidRDefault="005E056F" w:rsidP="00612C99">
                      <w:pPr>
                        <w:widowControl w:val="0"/>
                        <w:suppressAutoHyphens w:val="0"/>
                        <w:autoSpaceDE w:val="0"/>
                        <w:spacing w:after="0" w:line="240" w:lineRule="auto"/>
                        <w:jc w:val="both"/>
                        <w:textAlignment w:val="auto"/>
                        <w:rPr>
                          <w:rFonts w:eastAsia="Times New Roman"/>
                          <w:lang w:val="es-ES"/>
                        </w:rPr>
                      </w:pPr>
                      <w:r w:rsidRPr="005E056F">
                        <w:rPr>
                          <w:rFonts w:eastAsia="Times New Roman"/>
                          <w:lang w:val="es-ES"/>
                        </w:rPr>
                        <w:t>Esta versión revisada modifica el alcance taxonómico de la propuesta según lo aconsejado por la 4ª reunión del Comité del período de sesiones del Consejo Científico</w:t>
                      </w:r>
                      <w:r w:rsidR="00FC395F">
                        <w:rPr>
                          <w:rFonts w:eastAsia="Times New Roman"/>
                          <w:lang w:val="es-ES"/>
                        </w:rPr>
                        <w:t>.</w:t>
                      </w:r>
                    </w:p>
                    <w:p w:rsidR="00612C99" w:rsidRDefault="00612C99">
                      <w:pPr>
                        <w:spacing w:after="0" w:line="240" w:lineRule="auto"/>
                        <w:rPr>
                          <w:lang w:val="es-ES"/>
                        </w:rPr>
                      </w:pPr>
                    </w:p>
                  </w:txbxContent>
                </v:textbox>
              </v:shape>
            </w:pict>
          </mc:Fallback>
        </mc:AlternateContent>
      </w:r>
    </w:p>
    <w:p w:rsidR="00D5761D" w:rsidRPr="00C65193" w:rsidRDefault="00D5761D">
      <w:pPr>
        <w:widowControl w:val="0"/>
        <w:autoSpaceDE w:val="0"/>
        <w:spacing w:after="0" w:line="240" w:lineRule="auto"/>
        <w:rPr>
          <w:lang w:val="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bookmarkStart w:id="1" w:name="_GoBack"/>
      <w:bookmarkEnd w:id="1"/>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Pr="00C65193" w:rsidRDefault="00C65193">
      <w:pPr>
        <w:widowControl w:val="0"/>
        <w:suppressAutoHyphens w:val="0"/>
        <w:autoSpaceDE w:val="0"/>
        <w:spacing w:after="0" w:line="240" w:lineRule="auto"/>
        <w:jc w:val="both"/>
        <w:textAlignment w:val="auto"/>
        <w:rPr>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D5761D" w:rsidRDefault="00D5761D">
      <w:pPr>
        <w:widowControl w:val="0"/>
        <w:autoSpaceDE w:val="0"/>
        <w:spacing w:after="0" w:line="240" w:lineRule="auto"/>
        <w:rPr>
          <w:rFonts w:eastAsia="Times New Roman"/>
          <w:lang w:val="es-ES" w:eastAsia="es-ES"/>
        </w:rPr>
        <w:sectPr w:rsidR="00D5761D">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p>
    <w:p w:rsidR="00612C99" w:rsidRPr="00612C99" w:rsidRDefault="00612C99" w:rsidP="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b/>
          <w:bCs/>
          <w:lang w:val="es-ES"/>
        </w:rPr>
      </w:pPr>
      <w:r w:rsidRPr="00612C99">
        <w:rPr>
          <w:rFonts w:eastAsia="Times New Roman"/>
          <w:b/>
          <w:bCs/>
          <w:lang w:val="es-ES"/>
        </w:rPr>
        <w:lastRenderedPageBreak/>
        <w:t>PROPUESTA DE ACCIÓN CONCERTADA PARA</w:t>
      </w:r>
    </w:p>
    <w:p w:rsidR="00D5761D" w:rsidRDefault="00612C99" w:rsidP="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r w:rsidRPr="00612C99">
        <w:rPr>
          <w:rFonts w:eastAsia="Times New Roman"/>
          <w:b/>
          <w:bCs/>
          <w:lang w:val="es-ES"/>
        </w:rPr>
        <w:t>EL ELEFANTE ASIÁTICO (</w:t>
      </w:r>
      <w:proofErr w:type="spellStart"/>
      <w:r w:rsidRPr="00612C99">
        <w:rPr>
          <w:rFonts w:eastAsia="Times New Roman"/>
          <w:b/>
          <w:bCs/>
          <w:i/>
          <w:lang w:val="es-ES"/>
        </w:rPr>
        <w:t>Elephas</w:t>
      </w:r>
      <w:proofErr w:type="spellEnd"/>
      <w:r w:rsidRPr="00612C99">
        <w:rPr>
          <w:rFonts w:eastAsia="Times New Roman"/>
          <w:b/>
          <w:bCs/>
          <w:i/>
          <w:lang w:val="es-ES"/>
        </w:rPr>
        <w:t xml:space="preserve"> </w:t>
      </w:r>
      <w:proofErr w:type="spellStart"/>
      <w:r w:rsidRPr="00612C99">
        <w:rPr>
          <w:rFonts w:eastAsia="Times New Roman"/>
          <w:b/>
          <w:bCs/>
          <w:i/>
          <w:lang w:val="es-ES"/>
        </w:rPr>
        <w:t>maximus</w:t>
      </w:r>
      <w:proofErr w:type="spellEnd"/>
      <w:r w:rsidR="005E056F">
        <w:rPr>
          <w:rFonts w:eastAsia="Times New Roman"/>
          <w:b/>
          <w:bCs/>
          <w:i/>
          <w:lang w:val="es-ES"/>
        </w:rPr>
        <w:t xml:space="preserve"> </w:t>
      </w:r>
      <w:proofErr w:type="spellStart"/>
      <w:r w:rsidR="005E056F">
        <w:rPr>
          <w:rFonts w:eastAsia="Times New Roman"/>
          <w:b/>
          <w:bCs/>
          <w:i/>
          <w:lang w:val="es-ES"/>
        </w:rPr>
        <w:t>indicus</w:t>
      </w:r>
      <w:proofErr w:type="spellEnd"/>
      <w:r w:rsidRPr="00612C99">
        <w:rPr>
          <w:rFonts w:eastAsia="Times New Roman"/>
          <w:b/>
          <w:bCs/>
          <w:lang w:val="es-ES"/>
        </w:rPr>
        <w:t>)</w:t>
      </w:r>
    </w:p>
    <w:p w:rsidR="00612C99" w:rsidRDefault="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p>
    <w:p w:rsidR="00612C99" w:rsidRDefault="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p>
    <w:tbl>
      <w:tblPr>
        <w:tblW w:w="545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6776"/>
      </w:tblGrid>
      <w:tr w:rsidR="00612C99" w:rsidRPr="00FC395F" w:rsidTr="005E056F">
        <w:trPr>
          <w:trHeight w:val="439"/>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b/>
                <w:bCs/>
                <w:color w:val="000000"/>
              </w:rPr>
            </w:pPr>
            <w:proofErr w:type="spellStart"/>
            <w:r>
              <w:rPr>
                <w:b/>
              </w:rPr>
              <w:t>Proponente</w:t>
            </w:r>
            <w:proofErr w:type="spellEnd"/>
          </w:p>
        </w:tc>
        <w:tc>
          <w:tcPr>
            <w:tcW w:w="3410" w:type="pct"/>
          </w:tcPr>
          <w:p w:rsidR="00612C99" w:rsidRPr="00612C99" w:rsidRDefault="00612C99" w:rsidP="00612C99">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El proponente en este caso es el Ministerio de Medio Ambiente, Bosques y Cambio Climático del Gobierno de la India. El Gobierno de la India ha encomendado al Ministerio que se ocupe de todas las cuestiones relacionadas con la "Conservación de especies amenazadas de fauna y flora silvestres, incluidos los elefantes indios, en la India y fuera de ella y otros temas relacionados"</w:t>
            </w:r>
          </w:p>
        </w:tc>
      </w:tr>
      <w:tr w:rsidR="00612C99" w:rsidRPr="00FC395F" w:rsidTr="005E056F">
        <w:trPr>
          <w:trHeight w:val="439"/>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b/>
                <w:bCs/>
                <w:color w:val="000000"/>
                <w:lang w:val="es-ES"/>
              </w:rPr>
            </w:pPr>
            <w:r w:rsidRPr="00612C99">
              <w:rPr>
                <w:b/>
                <w:lang w:val="es-ES"/>
              </w:rPr>
              <w:t>Especie objetivo, taxón inferior o población, o grupo de taxones con necesidades comunes</w:t>
            </w:r>
          </w:p>
        </w:tc>
        <w:tc>
          <w:tcPr>
            <w:tcW w:w="3410" w:type="pct"/>
          </w:tcPr>
          <w:p w:rsidR="00934814" w:rsidRPr="00934814" w:rsidRDefault="00934814" w:rsidP="00934814">
            <w:pPr>
              <w:suppressAutoHyphens w:val="0"/>
              <w:autoSpaceDE w:val="0"/>
              <w:adjustRightInd w:val="0"/>
              <w:spacing w:after="0" w:line="240" w:lineRule="auto"/>
              <w:jc w:val="both"/>
              <w:textAlignment w:val="auto"/>
              <w:rPr>
                <w:rFonts w:eastAsia="Times New Roman"/>
                <w:color w:val="000000"/>
                <w:lang w:val="es-ES"/>
              </w:rPr>
            </w:pPr>
            <w:r w:rsidRPr="00934814">
              <w:rPr>
                <w:rFonts w:eastAsia="Times New Roman"/>
                <w:color w:val="000000"/>
                <w:lang w:val="es-ES"/>
              </w:rPr>
              <w:t xml:space="preserve">Especie: </w:t>
            </w:r>
            <w:r w:rsidRPr="00934814">
              <w:rPr>
                <w:rFonts w:eastAsia="Times New Roman"/>
                <w:i/>
                <w:color w:val="000000"/>
                <w:lang w:val="es-ES"/>
              </w:rPr>
              <w:t xml:space="preserve">Elefante </w:t>
            </w:r>
            <w:proofErr w:type="spellStart"/>
            <w:r w:rsidRPr="00934814">
              <w:rPr>
                <w:rFonts w:eastAsia="Times New Roman"/>
                <w:i/>
                <w:color w:val="000000"/>
                <w:lang w:val="es-ES"/>
              </w:rPr>
              <w:t>máxim</w:t>
            </w:r>
            <w:r w:rsidR="005E056F">
              <w:rPr>
                <w:rFonts w:eastAsia="Times New Roman"/>
                <w:i/>
                <w:color w:val="000000"/>
                <w:lang w:val="es-ES"/>
              </w:rPr>
              <w:t>us</w:t>
            </w:r>
            <w:proofErr w:type="spellEnd"/>
            <w:r w:rsidR="005E056F">
              <w:rPr>
                <w:rFonts w:eastAsia="Times New Roman"/>
                <w:i/>
                <w:color w:val="000000"/>
                <w:lang w:val="es-ES"/>
              </w:rPr>
              <w:t xml:space="preserve"> </w:t>
            </w:r>
            <w:proofErr w:type="spellStart"/>
            <w:r w:rsidR="005E056F">
              <w:rPr>
                <w:rFonts w:eastAsia="Times New Roman"/>
                <w:i/>
                <w:color w:val="000000"/>
                <w:lang w:val="es-ES"/>
              </w:rPr>
              <w:t>indicus</w:t>
            </w:r>
            <w:proofErr w:type="spellEnd"/>
            <w:r w:rsidRPr="00934814">
              <w:rPr>
                <w:rFonts w:eastAsia="Times New Roman"/>
                <w:color w:val="000000"/>
                <w:lang w:val="es-ES"/>
              </w:rPr>
              <w:t xml:space="preserve"> (Linneaus1758)</w:t>
            </w:r>
          </w:p>
          <w:p w:rsidR="005E056F" w:rsidRDefault="005E056F" w:rsidP="00934814">
            <w:pPr>
              <w:suppressAutoHyphens w:val="0"/>
              <w:autoSpaceDE w:val="0"/>
              <w:adjustRightInd w:val="0"/>
              <w:spacing w:after="0" w:line="240" w:lineRule="auto"/>
              <w:jc w:val="both"/>
              <w:textAlignment w:val="auto"/>
              <w:rPr>
                <w:rFonts w:eastAsia="Times New Roman"/>
                <w:color w:val="000000"/>
                <w:lang w:val="es-ES"/>
              </w:rPr>
            </w:pPr>
          </w:p>
          <w:p w:rsidR="00934814" w:rsidRPr="00612C99" w:rsidRDefault="00934814" w:rsidP="00934814">
            <w:pPr>
              <w:suppressAutoHyphens w:val="0"/>
              <w:autoSpaceDE w:val="0"/>
              <w:adjustRightInd w:val="0"/>
              <w:spacing w:after="0" w:line="240" w:lineRule="auto"/>
              <w:jc w:val="both"/>
              <w:textAlignment w:val="auto"/>
              <w:rPr>
                <w:rFonts w:eastAsia="Times New Roman"/>
                <w:color w:val="000000"/>
                <w:lang w:val="es-ES"/>
              </w:rPr>
            </w:pPr>
            <w:r w:rsidRPr="00934814">
              <w:rPr>
                <w:rFonts w:eastAsia="Times New Roman"/>
                <w:color w:val="000000"/>
                <w:lang w:val="es-ES"/>
              </w:rPr>
              <w:t>Sólo</w:t>
            </w:r>
            <w:r w:rsidR="005E056F">
              <w:rPr>
                <w:rFonts w:eastAsia="Times New Roman"/>
                <w:color w:val="000000"/>
                <w:lang w:val="es-ES"/>
              </w:rPr>
              <w:t xml:space="preserve"> </w:t>
            </w:r>
            <w:r w:rsidRPr="00934814">
              <w:rPr>
                <w:rFonts w:eastAsia="Times New Roman"/>
                <w:color w:val="000000"/>
                <w:lang w:val="es-ES"/>
              </w:rPr>
              <w:t xml:space="preserve">E. m. </w:t>
            </w:r>
            <w:proofErr w:type="spellStart"/>
            <w:r w:rsidRPr="00934814">
              <w:rPr>
                <w:rFonts w:eastAsia="Times New Roman"/>
                <w:color w:val="000000"/>
                <w:lang w:val="es-ES"/>
              </w:rPr>
              <w:t>indicus</w:t>
            </w:r>
            <w:proofErr w:type="spellEnd"/>
            <w:r w:rsidRPr="00934814">
              <w:rPr>
                <w:rFonts w:eastAsia="Times New Roman"/>
                <w:color w:val="000000"/>
                <w:lang w:val="es-ES"/>
              </w:rPr>
              <w:t xml:space="preserve"> se propone para su inclusión en el Apéndice I de la Convención de la CMS</w:t>
            </w:r>
            <w:r w:rsidR="005E056F">
              <w:rPr>
                <w:rFonts w:eastAsia="Times New Roman"/>
                <w:color w:val="000000"/>
                <w:lang w:val="es-ES"/>
              </w:rPr>
              <w:t xml:space="preserve">. </w:t>
            </w:r>
            <w:r w:rsidR="005E056F" w:rsidRPr="005E056F">
              <w:rPr>
                <w:rFonts w:eastAsia="Times New Roman"/>
                <w:color w:val="000000"/>
                <w:lang w:val="es-ES"/>
              </w:rPr>
              <w:t>Por lo tanto, se prevé que la Acción Concertada propuesta se centre en esta subespecie. Sin embargo, considerando que el objetivo a largo plazo de la Acción Concertada es el desarrollo de un acuerdo entre los estados asiáticos del área de distribución del elefante, se anticipa que las actividades individuales podrían involucrar y apoyar la conservación de otras subespecies.</w:t>
            </w:r>
          </w:p>
        </w:tc>
      </w:tr>
      <w:tr w:rsidR="00612C99" w:rsidRPr="00FC395F" w:rsidTr="005E056F">
        <w:trPr>
          <w:trHeight w:val="439"/>
        </w:trPr>
        <w:tc>
          <w:tcPr>
            <w:tcW w:w="1590" w:type="pct"/>
          </w:tcPr>
          <w:p w:rsidR="00612C99" w:rsidRPr="00612C99" w:rsidRDefault="00612C99" w:rsidP="00934814">
            <w:pPr>
              <w:suppressAutoHyphens w:val="0"/>
              <w:autoSpaceDE w:val="0"/>
              <w:adjustRightInd w:val="0"/>
              <w:spacing w:after="0" w:line="240" w:lineRule="auto"/>
              <w:ind w:right="312"/>
              <w:textAlignment w:val="auto"/>
              <w:rPr>
                <w:rFonts w:eastAsia="Times New Roman"/>
                <w:b/>
                <w:bCs/>
                <w:color w:val="000000"/>
                <w:lang w:val="es-ES"/>
              </w:rPr>
            </w:pPr>
            <w:proofErr w:type="spellStart"/>
            <w:r>
              <w:rPr>
                <w:b/>
              </w:rPr>
              <w:t>Distribución</w:t>
            </w:r>
            <w:proofErr w:type="spellEnd"/>
            <w:r>
              <w:rPr>
                <w:b/>
              </w:rPr>
              <w:t xml:space="preserve"> </w:t>
            </w:r>
            <w:proofErr w:type="spellStart"/>
            <w:r>
              <w:rPr>
                <w:b/>
              </w:rPr>
              <w:t>geográfica</w:t>
            </w:r>
            <w:proofErr w:type="spellEnd"/>
          </w:p>
        </w:tc>
        <w:tc>
          <w:tcPr>
            <w:tcW w:w="3410" w:type="pct"/>
          </w:tcPr>
          <w:p w:rsidR="00612C99" w:rsidRPr="00612C99" w:rsidRDefault="00934814" w:rsidP="00934814">
            <w:pPr>
              <w:suppressAutoHyphens w:val="0"/>
              <w:autoSpaceDE w:val="0"/>
              <w:adjustRightInd w:val="0"/>
              <w:spacing w:after="0" w:line="240" w:lineRule="auto"/>
              <w:jc w:val="both"/>
              <w:textAlignment w:val="auto"/>
              <w:rPr>
                <w:rFonts w:eastAsia="Times New Roman"/>
                <w:color w:val="000000"/>
                <w:lang w:val="es-ES"/>
              </w:rPr>
            </w:pPr>
            <w:r w:rsidRPr="00934814">
              <w:rPr>
                <w:rFonts w:eastAsia="Times New Roman"/>
                <w:color w:val="000000"/>
                <w:lang w:val="es-ES"/>
              </w:rPr>
              <w:t>La distribución actual de elefantes asiáticos está en 13 países a lo largo del sur y sureste de Asia, los países del área de distribución de los elefantes asiáticos, y su población, son India (29.864), Nepal (109-142), Bangladesh (289-437), Bután (605-760), Myanmar (2000-4000), Camboya (400-600), Indonesia (Kalimantan) (60-80), Laos (500-600), Malasia (3263-3717), Tailandia (3126-3341) y Vietnam (104-132).</w:t>
            </w:r>
          </w:p>
        </w:tc>
      </w:tr>
      <w:tr w:rsidR="00612C99" w:rsidRPr="00FC395F" w:rsidTr="005E056F">
        <w:trPr>
          <w:trHeight w:val="439"/>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b/>
                <w:bCs/>
                <w:color w:val="000000"/>
                <w:lang w:val="es-ES"/>
              </w:rPr>
            </w:pPr>
            <w:proofErr w:type="spellStart"/>
            <w:r>
              <w:rPr>
                <w:b/>
              </w:rPr>
              <w:t>Resumen</w:t>
            </w:r>
            <w:proofErr w:type="spellEnd"/>
            <w:r>
              <w:rPr>
                <w:b/>
              </w:rPr>
              <w:t xml:space="preserve"> de </w:t>
            </w:r>
            <w:proofErr w:type="spellStart"/>
            <w:r>
              <w:rPr>
                <w:b/>
              </w:rPr>
              <w:t>actividades</w:t>
            </w:r>
            <w:proofErr w:type="spellEnd"/>
          </w:p>
        </w:tc>
        <w:tc>
          <w:tcPr>
            <w:tcW w:w="3410" w:type="pct"/>
          </w:tcPr>
          <w:p w:rsidR="00934814" w:rsidRPr="00934814" w:rsidRDefault="00934814" w:rsidP="00934814">
            <w:pPr>
              <w:suppressAutoHyphens w:val="0"/>
              <w:autoSpaceDE w:val="0"/>
              <w:adjustRightInd w:val="0"/>
              <w:spacing w:after="0" w:line="240" w:lineRule="auto"/>
              <w:jc w:val="both"/>
              <w:textAlignment w:val="auto"/>
              <w:rPr>
                <w:rFonts w:eastAsia="Times New Roman"/>
                <w:color w:val="000000"/>
                <w:lang w:val="es-ES"/>
              </w:rPr>
            </w:pPr>
            <w:r w:rsidRPr="00934814">
              <w:rPr>
                <w:rFonts w:eastAsia="Times New Roman"/>
                <w:color w:val="000000"/>
                <w:lang w:val="es-ES"/>
              </w:rPr>
              <w:t>Se propone iniciar un proceso para el desarrollo de un acuerdo entre los países asiáticos del área de distribución del elefante y otras partes interesadas para lograr las siguientes metas/objetivos.</w:t>
            </w:r>
          </w:p>
          <w:p w:rsidR="00934814" w:rsidRPr="00934814"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r w:rsidRPr="00934814">
              <w:rPr>
                <w:rFonts w:eastAsia="Times New Roman"/>
                <w:color w:val="000000"/>
                <w:lang w:val="es-ES"/>
              </w:rPr>
              <w:t>(i) Abordar los obstáculos/barreras a la migración natural de los elefantes,</w:t>
            </w:r>
          </w:p>
          <w:p w:rsidR="00934814" w:rsidRPr="00934814"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proofErr w:type="spellStart"/>
            <w:r w:rsidRPr="00934814">
              <w:rPr>
                <w:rFonts w:eastAsia="Times New Roman"/>
                <w:color w:val="000000"/>
                <w:lang w:val="es-ES"/>
              </w:rPr>
              <w:t>ii</w:t>
            </w:r>
            <w:proofErr w:type="spellEnd"/>
            <w:r w:rsidRPr="00934814">
              <w:rPr>
                <w:rFonts w:eastAsia="Times New Roman"/>
                <w:color w:val="000000"/>
                <w:lang w:val="es-ES"/>
              </w:rPr>
              <w:t>) Prohibir la matanza o captura deliberada de elefantes</w:t>
            </w:r>
          </w:p>
          <w:p w:rsidR="00934814" w:rsidRPr="00934814"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r w:rsidRPr="00934814">
              <w:rPr>
                <w:rFonts w:eastAsia="Times New Roman"/>
                <w:color w:val="000000"/>
                <w:lang w:val="es-ES"/>
              </w:rPr>
              <w:t>(</w:t>
            </w:r>
            <w:proofErr w:type="spellStart"/>
            <w:r w:rsidRPr="00934814">
              <w:rPr>
                <w:rFonts w:eastAsia="Times New Roman"/>
                <w:color w:val="000000"/>
                <w:lang w:val="es-ES"/>
              </w:rPr>
              <w:t>iii</w:t>
            </w:r>
            <w:proofErr w:type="spellEnd"/>
            <w:r w:rsidRPr="00934814">
              <w:rPr>
                <w:rFonts w:eastAsia="Times New Roman"/>
                <w:color w:val="000000"/>
                <w:lang w:val="es-ES"/>
              </w:rPr>
              <w:t>) Conservar y restaurar sus hábitats,</w:t>
            </w:r>
          </w:p>
          <w:p w:rsidR="00934814" w:rsidRPr="00934814"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r w:rsidRPr="00934814">
              <w:rPr>
                <w:rFonts w:eastAsia="Times New Roman"/>
                <w:color w:val="000000"/>
                <w:lang w:val="es-ES"/>
              </w:rPr>
              <w:t>(</w:t>
            </w:r>
            <w:proofErr w:type="spellStart"/>
            <w:r w:rsidRPr="00934814">
              <w:rPr>
                <w:rFonts w:eastAsia="Times New Roman"/>
                <w:color w:val="000000"/>
                <w:lang w:val="es-ES"/>
              </w:rPr>
              <w:t>iv</w:t>
            </w:r>
            <w:proofErr w:type="spellEnd"/>
            <w:r w:rsidRPr="00934814">
              <w:rPr>
                <w:rFonts w:eastAsia="Times New Roman"/>
                <w:color w:val="000000"/>
                <w:lang w:val="es-ES"/>
              </w:rPr>
              <w:t>) Regular los conflictos</w:t>
            </w:r>
            <w:r w:rsidR="004A286E">
              <w:rPr>
                <w:rFonts w:eastAsia="Times New Roman"/>
                <w:color w:val="000000"/>
                <w:lang w:val="es-ES"/>
              </w:rPr>
              <w:t xml:space="preserve"> entre </w:t>
            </w:r>
            <w:r w:rsidRPr="00934814">
              <w:rPr>
                <w:rFonts w:eastAsia="Times New Roman"/>
                <w:color w:val="000000"/>
                <w:lang w:val="es-ES"/>
              </w:rPr>
              <w:t xml:space="preserve">los elefantes </w:t>
            </w:r>
            <w:r w:rsidR="004A286E">
              <w:rPr>
                <w:rFonts w:eastAsia="Times New Roman"/>
                <w:color w:val="000000"/>
                <w:lang w:val="es-ES"/>
              </w:rPr>
              <w:t xml:space="preserve">y los </w:t>
            </w:r>
            <w:r w:rsidRPr="00934814">
              <w:rPr>
                <w:rFonts w:eastAsia="Times New Roman"/>
                <w:color w:val="000000"/>
                <w:lang w:val="es-ES"/>
              </w:rPr>
              <w:t>humanos,</w:t>
            </w:r>
          </w:p>
          <w:p w:rsidR="00934814" w:rsidRPr="00934814"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r w:rsidRPr="00934814">
              <w:rPr>
                <w:rFonts w:eastAsia="Times New Roman"/>
                <w:color w:val="000000"/>
                <w:lang w:val="es-ES"/>
              </w:rPr>
              <w:t xml:space="preserve">(v) Regular el control del comercio ilegal de elefantes vivos y sus partes del cuerpo, y </w:t>
            </w:r>
          </w:p>
          <w:p w:rsidR="00612C99" w:rsidRPr="00612C99" w:rsidRDefault="00934814" w:rsidP="00934814">
            <w:pPr>
              <w:suppressAutoHyphens w:val="0"/>
              <w:autoSpaceDE w:val="0"/>
              <w:adjustRightInd w:val="0"/>
              <w:spacing w:after="0" w:line="240" w:lineRule="auto"/>
              <w:ind w:left="457" w:hanging="457"/>
              <w:jc w:val="both"/>
              <w:textAlignment w:val="auto"/>
              <w:rPr>
                <w:rFonts w:eastAsia="Times New Roman"/>
                <w:color w:val="000000"/>
                <w:lang w:val="es-ES"/>
              </w:rPr>
            </w:pPr>
            <w:r w:rsidRPr="00934814">
              <w:rPr>
                <w:rFonts w:eastAsia="Times New Roman"/>
                <w:color w:val="000000"/>
                <w:lang w:val="es-ES"/>
              </w:rPr>
              <w:t>vi) Promover la cooperación internacional en el intercambio de datos e información, la creación de capacidad, los estudios y la investigación, etc.</w:t>
            </w:r>
          </w:p>
        </w:tc>
      </w:tr>
      <w:tr w:rsidR="00934814" w:rsidRPr="00FC395F" w:rsidTr="005E056F">
        <w:trPr>
          <w:trHeight w:val="439"/>
        </w:trPr>
        <w:tc>
          <w:tcPr>
            <w:tcW w:w="1590" w:type="pct"/>
          </w:tcPr>
          <w:p w:rsidR="00934814" w:rsidRDefault="00934814" w:rsidP="00612C99">
            <w:pPr>
              <w:suppressAutoHyphens w:val="0"/>
              <w:autoSpaceDE w:val="0"/>
              <w:adjustRightInd w:val="0"/>
              <w:spacing w:after="0" w:line="240" w:lineRule="auto"/>
              <w:textAlignment w:val="auto"/>
              <w:rPr>
                <w:b/>
              </w:rPr>
            </w:pPr>
            <w:proofErr w:type="spellStart"/>
            <w:r>
              <w:rPr>
                <w:b/>
              </w:rPr>
              <w:t>Actividades</w:t>
            </w:r>
            <w:proofErr w:type="spellEnd"/>
            <w:r>
              <w:rPr>
                <w:b/>
              </w:rPr>
              <w:t xml:space="preserve"> y </w:t>
            </w:r>
            <w:proofErr w:type="spellStart"/>
            <w:r>
              <w:rPr>
                <w:b/>
              </w:rPr>
              <w:t>resultados</w:t>
            </w:r>
            <w:proofErr w:type="spellEnd"/>
            <w:r>
              <w:rPr>
                <w:b/>
              </w:rPr>
              <w:t xml:space="preserve"> </w:t>
            </w:r>
            <w:proofErr w:type="spellStart"/>
            <w:r>
              <w:rPr>
                <w:b/>
              </w:rPr>
              <w:t>esperados</w:t>
            </w:r>
            <w:proofErr w:type="spellEnd"/>
          </w:p>
        </w:tc>
        <w:tc>
          <w:tcPr>
            <w:tcW w:w="3410" w:type="pct"/>
          </w:tcPr>
          <w:tbl>
            <w:tblPr>
              <w:tblW w:w="6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330"/>
            </w:tblGrid>
            <w:tr w:rsidR="00934814" w:rsidRPr="00BB7701" w:rsidTr="005E056F">
              <w:tc>
                <w:tcPr>
                  <w:tcW w:w="3220" w:type="dxa"/>
                </w:tcPr>
                <w:p w:rsidR="00934814" w:rsidRPr="00BB7701" w:rsidRDefault="00934814" w:rsidP="00934814">
                  <w:pPr>
                    <w:pStyle w:val="Default"/>
                    <w:spacing w:before="120" w:after="120"/>
                    <w:jc w:val="center"/>
                    <w:rPr>
                      <w:b/>
                      <w:sz w:val="22"/>
                      <w:szCs w:val="22"/>
                    </w:rPr>
                  </w:pPr>
                  <w:r w:rsidRPr="00BB7701">
                    <w:rPr>
                      <w:b/>
                      <w:sz w:val="22"/>
                      <w:szCs w:val="22"/>
                    </w:rPr>
                    <w:t>Activi</w:t>
                  </w:r>
                  <w:r>
                    <w:rPr>
                      <w:b/>
                      <w:sz w:val="22"/>
                      <w:szCs w:val="22"/>
                    </w:rPr>
                    <w:t>dades</w:t>
                  </w:r>
                </w:p>
              </w:tc>
              <w:tc>
                <w:tcPr>
                  <w:tcW w:w="3330" w:type="dxa"/>
                </w:tcPr>
                <w:p w:rsidR="00934814" w:rsidRPr="00BB7701" w:rsidRDefault="00934814" w:rsidP="00934814">
                  <w:pPr>
                    <w:pStyle w:val="Default"/>
                    <w:spacing w:before="120" w:after="120"/>
                    <w:jc w:val="center"/>
                    <w:rPr>
                      <w:b/>
                      <w:sz w:val="22"/>
                      <w:szCs w:val="22"/>
                    </w:rPr>
                  </w:pPr>
                  <w:r>
                    <w:rPr>
                      <w:b/>
                      <w:sz w:val="22"/>
                      <w:szCs w:val="22"/>
                    </w:rPr>
                    <w:t>Resultados esperados</w:t>
                  </w:r>
                </w:p>
              </w:tc>
            </w:tr>
            <w:tr w:rsidR="00934814" w:rsidRPr="00FC395F" w:rsidTr="005E056F">
              <w:tc>
                <w:tcPr>
                  <w:tcW w:w="3220" w:type="dxa"/>
                </w:tcPr>
                <w:p w:rsidR="00934814" w:rsidRPr="00BB7701" w:rsidRDefault="00934814" w:rsidP="00934814">
                  <w:pPr>
                    <w:pStyle w:val="Default"/>
                    <w:rPr>
                      <w:sz w:val="22"/>
                      <w:szCs w:val="22"/>
                    </w:rPr>
                  </w:pPr>
                  <w:r w:rsidRPr="00934814">
                    <w:rPr>
                      <w:sz w:val="22"/>
                      <w:szCs w:val="22"/>
                    </w:rPr>
                    <w:t>Abordar las barreras/obstáculos a la migración natural</w:t>
                  </w:r>
                </w:p>
              </w:tc>
              <w:tc>
                <w:tcPr>
                  <w:tcW w:w="3330" w:type="dxa"/>
                </w:tcPr>
                <w:p w:rsidR="00934814" w:rsidRPr="00BB7701" w:rsidRDefault="00934814" w:rsidP="00934814">
                  <w:pPr>
                    <w:pStyle w:val="Default"/>
                    <w:jc w:val="both"/>
                    <w:rPr>
                      <w:sz w:val="22"/>
                      <w:szCs w:val="22"/>
                    </w:rPr>
                  </w:pPr>
                  <w:r w:rsidRPr="00934814">
                    <w:rPr>
                      <w:sz w:val="22"/>
                      <w:szCs w:val="22"/>
                    </w:rPr>
                    <w:t>Facilitar la migración, aumentar la superficie efectiva del hábitat, promover la diversidad genética</w:t>
                  </w:r>
                </w:p>
              </w:tc>
            </w:tr>
            <w:tr w:rsidR="00934814" w:rsidRPr="00FC395F" w:rsidTr="005E056F">
              <w:tc>
                <w:tcPr>
                  <w:tcW w:w="3220" w:type="dxa"/>
                </w:tcPr>
                <w:p w:rsidR="00934814" w:rsidRPr="00934814" w:rsidRDefault="00934814" w:rsidP="00934814">
                  <w:pPr>
                    <w:pStyle w:val="Default"/>
                    <w:rPr>
                      <w:sz w:val="22"/>
                      <w:szCs w:val="22"/>
                    </w:rPr>
                  </w:pPr>
                  <w:r w:rsidRPr="00934814">
                    <w:rPr>
                      <w:sz w:val="22"/>
                      <w:szCs w:val="22"/>
                    </w:rPr>
                    <w:t>Prohibir la matanza/ captura de elefantes</w:t>
                  </w:r>
                </w:p>
              </w:tc>
              <w:tc>
                <w:tcPr>
                  <w:tcW w:w="3330" w:type="dxa"/>
                </w:tcPr>
                <w:p w:rsidR="00934814" w:rsidRPr="00934814" w:rsidRDefault="00934814" w:rsidP="00934814">
                  <w:pPr>
                    <w:pStyle w:val="Default"/>
                    <w:jc w:val="both"/>
                    <w:rPr>
                      <w:sz w:val="22"/>
                      <w:szCs w:val="22"/>
                    </w:rPr>
                  </w:pPr>
                  <w:r w:rsidRPr="00934814">
                    <w:rPr>
                      <w:sz w:val="22"/>
                      <w:szCs w:val="22"/>
                    </w:rPr>
                    <w:t>Protección de elefantes, estabilizar la armonía social</w:t>
                  </w:r>
                </w:p>
              </w:tc>
            </w:tr>
            <w:tr w:rsidR="00934814" w:rsidRPr="005E056F" w:rsidTr="005E056F">
              <w:tc>
                <w:tcPr>
                  <w:tcW w:w="3220" w:type="dxa"/>
                </w:tcPr>
                <w:p w:rsidR="00934814" w:rsidRPr="00934814" w:rsidRDefault="00934814" w:rsidP="00934814">
                  <w:pPr>
                    <w:pStyle w:val="Default"/>
                    <w:rPr>
                      <w:sz w:val="22"/>
                      <w:szCs w:val="22"/>
                    </w:rPr>
                  </w:pPr>
                  <w:r w:rsidRPr="00934814">
                    <w:rPr>
                      <w:sz w:val="22"/>
                      <w:szCs w:val="22"/>
                    </w:rPr>
                    <w:t>Conservar y mejorar el hábitat de los elefantes</w:t>
                  </w:r>
                </w:p>
              </w:tc>
              <w:tc>
                <w:tcPr>
                  <w:tcW w:w="3330" w:type="dxa"/>
                </w:tcPr>
                <w:p w:rsidR="00934814" w:rsidRPr="00934814" w:rsidRDefault="00934814" w:rsidP="00934814">
                  <w:pPr>
                    <w:pStyle w:val="Default"/>
                    <w:jc w:val="both"/>
                    <w:rPr>
                      <w:sz w:val="22"/>
                      <w:szCs w:val="22"/>
                    </w:rPr>
                  </w:pPr>
                  <w:r w:rsidRPr="00934814">
                    <w:rPr>
                      <w:sz w:val="22"/>
                      <w:szCs w:val="22"/>
                    </w:rPr>
                    <w:t>Conservar los elefantes y las especies asociadas, mejorar el ecosistema</w:t>
                  </w:r>
                </w:p>
              </w:tc>
            </w:tr>
            <w:tr w:rsidR="00934814" w:rsidRPr="005E056F" w:rsidTr="005E056F">
              <w:tc>
                <w:tcPr>
                  <w:tcW w:w="3220" w:type="dxa"/>
                </w:tcPr>
                <w:p w:rsidR="00934814" w:rsidRPr="00BB7701" w:rsidRDefault="00934814" w:rsidP="00934814">
                  <w:pPr>
                    <w:pStyle w:val="Default"/>
                    <w:rPr>
                      <w:sz w:val="22"/>
                      <w:szCs w:val="22"/>
                    </w:rPr>
                  </w:pPr>
                  <w:r w:rsidRPr="00934814">
                    <w:rPr>
                      <w:sz w:val="22"/>
                      <w:szCs w:val="22"/>
                    </w:rPr>
                    <w:t>Regular los conflictos humanos con los elefantes</w:t>
                  </w:r>
                </w:p>
              </w:tc>
              <w:tc>
                <w:tcPr>
                  <w:tcW w:w="3330" w:type="dxa"/>
                </w:tcPr>
                <w:p w:rsidR="00934814" w:rsidRPr="004656F9" w:rsidRDefault="004656F9" w:rsidP="00934814">
                  <w:pPr>
                    <w:pStyle w:val="Default"/>
                    <w:jc w:val="both"/>
                    <w:rPr>
                      <w:sz w:val="22"/>
                      <w:szCs w:val="22"/>
                    </w:rPr>
                  </w:pPr>
                  <w:r w:rsidRPr="004656F9">
                    <w:rPr>
                      <w:sz w:val="22"/>
                      <w:szCs w:val="22"/>
                    </w:rPr>
                    <w:t>Reducir las muertes por represalias/lesiones a los elefantes, reducir las miserias humanas</w:t>
                  </w:r>
                </w:p>
              </w:tc>
            </w:tr>
            <w:tr w:rsidR="00934814" w:rsidRPr="00FC395F" w:rsidTr="005E056F">
              <w:tc>
                <w:tcPr>
                  <w:tcW w:w="3220" w:type="dxa"/>
                </w:tcPr>
                <w:p w:rsidR="00934814" w:rsidRPr="00934814" w:rsidRDefault="00934814" w:rsidP="00934814">
                  <w:pPr>
                    <w:pStyle w:val="Default"/>
                    <w:rPr>
                      <w:sz w:val="22"/>
                      <w:szCs w:val="22"/>
                    </w:rPr>
                  </w:pPr>
                  <w:r w:rsidRPr="00934814">
                    <w:rPr>
                      <w:sz w:val="22"/>
                      <w:szCs w:val="22"/>
                    </w:rPr>
                    <w:t>Control del comercio ilegal de elefantes</w:t>
                  </w:r>
                </w:p>
              </w:tc>
              <w:tc>
                <w:tcPr>
                  <w:tcW w:w="3330" w:type="dxa"/>
                </w:tcPr>
                <w:p w:rsidR="00934814" w:rsidRPr="00934814" w:rsidRDefault="00934814" w:rsidP="00934814">
                  <w:pPr>
                    <w:pStyle w:val="Default"/>
                    <w:jc w:val="both"/>
                    <w:rPr>
                      <w:sz w:val="22"/>
                      <w:szCs w:val="22"/>
                    </w:rPr>
                  </w:pPr>
                  <w:r w:rsidRPr="00934814">
                    <w:rPr>
                      <w:sz w:val="22"/>
                      <w:szCs w:val="22"/>
                    </w:rPr>
                    <w:t xml:space="preserve">Reducir la caza furtiva de elefantes, romper o reducir el nexo entre el terrorismo, las </w:t>
                  </w:r>
                  <w:r w:rsidRPr="00934814">
                    <w:rPr>
                      <w:sz w:val="22"/>
                      <w:szCs w:val="22"/>
                    </w:rPr>
                    <w:lastRenderedPageBreak/>
                    <w:t>drogas y el comercio ilícito de vida silvestre.</w:t>
                  </w:r>
                </w:p>
              </w:tc>
            </w:tr>
            <w:tr w:rsidR="00934814" w:rsidRPr="00FC395F" w:rsidTr="005E056F">
              <w:tc>
                <w:tcPr>
                  <w:tcW w:w="3220" w:type="dxa"/>
                </w:tcPr>
                <w:p w:rsidR="00934814" w:rsidRPr="00BB7701" w:rsidRDefault="00934814" w:rsidP="00934814">
                  <w:pPr>
                    <w:pStyle w:val="Default"/>
                    <w:rPr>
                      <w:sz w:val="22"/>
                      <w:szCs w:val="22"/>
                    </w:rPr>
                  </w:pPr>
                  <w:r w:rsidRPr="00934814">
                    <w:rPr>
                      <w:sz w:val="22"/>
                      <w:szCs w:val="22"/>
                    </w:rPr>
                    <w:lastRenderedPageBreak/>
                    <w:t>Promover la cooperación internacional</w:t>
                  </w:r>
                </w:p>
              </w:tc>
              <w:tc>
                <w:tcPr>
                  <w:tcW w:w="3330" w:type="dxa"/>
                </w:tcPr>
                <w:p w:rsidR="00934814" w:rsidRPr="00934814" w:rsidRDefault="00934814" w:rsidP="00934814">
                  <w:pPr>
                    <w:pStyle w:val="Default"/>
                    <w:jc w:val="both"/>
                    <w:rPr>
                      <w:sz w:val="22"/>
                      <w:szCs w:val="22"/>
                    </w:rPr>
                  </w:pPr>
                  <w:r w:rsidRPr="00934814">
                    <w:rPr>
                      <w:sz w:val="22"/>
                      <w:szCs w:val="22"/>
                    </w:rPr>
                    <w:t>Facilitar una mejor coordinación, cooperación y eficacia de la conservación de los elefantes, Fortalecer la base de datos relativa a diversos aspectos de los elefantes asiáticos</w:t>
                  </w:r>
                </w:p>
              </w:tc>
            </w:tr>
          </w:tbl>
          <w:p w:rsidR="00934814" w:rsidRPr="00934814" w:rsidRDefault="00934814" w:rsidP="00934814">
            <w:pPr>
              <w:suppressAutoHyphens w:val="0"/>
              <w:autoSpaceDE w:val="0"/>
              <w:adjustRightInd w:val="0"/>
              <w:spacing w:after="0" w:line="240" w:lineRule="auto"/>
              <w:jc w:val="both"/>
              <w:textAlignment w:val="auto"/>
              <w:rPr>
                <w:rFonts w:eastAsia="Times New Roman"/>
                <w:color w:val="000000"/>
                <w:lang w:val="es-ES"/>
              </w:rPr>
            </w:pPr>
          </w:p>
        </w:tc>
      </w:tr>
      <w:tr w:rsidR="00612C99" w:rsidRPr="00FC395F" w:rsidTr="005E056F">
        <w:trPr>
          <w:trHeight w:val="439"/>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color w:val="000000"/>
              </w:rPr>
            </w:pPr>
            <w:proofErr w:type="spellStart"/>
            <w:r w:rsidRPr="00612C99">
              <w:rPr>
                <w:rFonts w:eastAsia="Times New Roman"/>
                <w:b/>
                <w:bCs/>
                <w:color w:val="000000"/>
              </w:rPr>
              <w:lastRenderedPageBreak/>
              <w:t>Beneficios</w:t>
            </w:r>
            <w:proofErr w:type="spellEnd"/>
            <w:r w:rsidRPr="00612C99">
              <w:rPr>
                <w:rFonts w:eastAsia="Times New Roman"/>
                <w:b/>
                <w:bCs/>
                <w:color w:val="000000"/>
              </w:rPr>
              <w:t xml:space="preserve"> </w:t>
            </w:r>
            <w:proofErr w:type="spellStart"/>
            <w:r w:rsidRPr="00612C99">
              <w:rPr>
                <w:rFonts w:eastAsia="Times New Roman"/>
                <w:b/>
                <w:bCs/>
                <w:color w:val="000000"/>
              </w:rPr>
              <w:t>asociados</w:t>
            </w:r>
            <w:proofErr w:type="spellEnd"/>
            <w:r w:rsidRPr="00612C99">
              <w:rPr>
                <w:rFonts w:eastAsia="Times New Roman"/>
                <w:b/>
                <w:bCs/>
                <w:color w:val="000000"/>
              </w:rPr>
              <w:t xml:space="preserve"> </w:t>
            </w:r>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Desarrollo de un acuerdo entre los Estados del área de distribución del elefante asiático. Se espera que su implementación adecuada conlleve a una mejora de la cooperación y el intercambio de experiencias entre estos para la conservación de otras especies de animales y plantas amenazadas y de sus hábitats. La mejora de las condiciones de vida de las comunidades que viven en áreas fronterizas o económicamente atrasadas, mediante la reducción de los conflictos entre humanos y elefantes, también conllevará un beneficio significativo.</w:t>
            </w:r>
          </w:p>
        </w:tc>
      </w:tr>
      <w:tr w:rsidR="00612C99" w:rsidRPr="00FC395F" w:rsidTr="005E056F">
        <w:trPr>
          <w:trHeight w:val="324"/>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color w:val="000000"/>
              </w:rPr>
            </w:pPr>
            <w:r w:rsidRPr="00612C99">
              <w:rPr>
                <w:rFonts w:eastAsia="Times New Roman"/>
                <w:b/>
                <w:bCs/>
                <w:color w:val="000000"/>
              </w:rPr>
              <w:t xml:space="preserve">Marco temporal </w:t>
            </w:r>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 xml:space="preserve">El proceso de desarrollo de un acuerdo relativo a esta cuestión con Bangladesh se encuentra en una fase avanzada de desarrollo. Se espera que el acuerdo entre los Estados del área de distribución del elefante asiático, que se basa principalmente en las experiencias de India y Bangladesh, esté finalizado en un año. </w:t>
            </w:r>
          </w:p>
        </w:tc>
      </w:tr>
      <w:tr w:rsidR="00612C99" w:rsidRPr="00FC395F" w:rsidTr="005E056F">
        <w:trPr>
          <w:trHeight w:val="553"/>
        </w:trPr>
        <w:tc>
          <w:tcPr>
            <w:tcW w:w="1590" w:type="pct"/>
          </w:tcPr>
          <w:p w:rsidR="00612C99" w:rsidRPr="00612C99" w:rsidRDefault="00612C99" w:rsidP="00612C99">
            <w:pPr>
              <w:suppressAutoHyphens w:val="0"/>
              <w:autoSpaceDE w:val="0"/>
              <w:adjustRightInd w:val="0"/>
              <w:spacing w:after="0" w:line="240" w:lineRule="auto"/>
              <w:textAlignment w:val="auto"/>
              <w:rPr>
                <w:rFonts w:eastAsia="Times New Roman"/>
                <w:color w:val="000000"/>
                <w:lang w:val="es-ES"/>
              </w:rPr>
            </w:pPr>
            <w:r w:rsidRPr="00612C99">
              <w:rPr>
                <w:rFonts w:eastAsia="Times New Roman"/>
                <w:b/>
                <w:bCs/>
                <w:color w:val="000000"/>
                <w:lang w:val="es-ES"/>
              </w:rPr>
              <w:t xml:space="preserve">Relación con otras acciones de la CMS </w:t>
            </w:r>
          </w:p>
        </w:tc>
        <w:tc>
          <w:tcPr>
            <w:tcW w:w="3410" w:type="pct"/>
          </w:tcPr>
          <w:p w:rsidR="005E056F" w:rsidRDefault="00612C99" w:rsidP="005E056F">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 xml:space="preserve">Además de la cooperación sobre la migración de los elefantes entre India y Bangladesh, India también firmó los siguientes instrumentos con Bangladesh acerca de la conservación transfronteriza de los tigres en 2011. </w:t>
            </w:r>
          </w:p>
          <w:p w:rsidR="005E056F" w:rsidRPr="005E056F" w:rsidRDefault="00612C99" w:rsidP="00736C4C">
            <w:pPr>
              <w:pStyle w:val="ListParagraph"/>
              <w:numPr>
                <w:ilvl w:val="0"/>
                <w:numId w:val="10"/>
              </w:numPr>
              <w:suppressAutoHyphens w:val="0"/>
              <w:adjustRightInd w:val="0"/>
              <w:jc w:val="both"/>
              <w:textAlignment w:val="auto"/>
              <w:rPr>
                <w:color w:val="000000"/>
                <w:sz w:val="22"/>
                <w:szCs w:val="22"/>
              </w:rPr>
            </w:pPr>
            <w:r w:rsidRPr="005E056F">
              <w:rPr>
                <w:color w:val="000000"/>
                <w:sz w:val="22"/>
                <w:szCs w:val="22"/>
              </w:rPr>
              <w:t xml:space="preserve">Protocolo de conservación del tigre de Bengala en </w:t>
            </w:r>
            <w:proofErr w:type="spellStart"/>
            <w:r w:rsidRPr="005E056F">
              <w:rPr>
                <w:color w:val="000000"/>
                <w:sz w:val="22"/>
                <w:szCs w:val="22"/>
              </w:rPr>
              <w:t>Sundarbans</w:t>
            </w:r>
            <w:proofErr w:type="spellEnd"/>
          </w:p>
          <w:p w:rsidR="00612C99" w:rsidRPr="005E056F" w:rsidRDefault="00612C99" w:rsidP="00736C4C">
            <w:pPr>
              <w:pStyle w:val="ListParagraph"/>
              <w:numPr>
                <w:ilvl w:val="0"/>
                <w:numId w:val="10"/>
              </w:numPr>
              <w:suppressAutoHyphens w:val="0"/>
              <w:adjustRightInd w:val="0"/>
              <w:jc w:val="both"/>
              <w:textAlignment w:val="auto"/>
              <w:rPr>
                <w:color w:val="000000"/>
                <w:sz w:val="22"/>
                <w:szCs w:val="22"/>
              </w:rPr>
            </w:pPr>
            <w:proofErr w:type="spellStart"/>
            <w:r w:rsidRPr="005E056F">
              <w:rPr>
                <w:color w:val="000000"/>
                <w:sz w:val="22"/>
                <w:szCs w:val="22"/>
              </w:rPr>
              <w:t>MdE</w:t>
            </w:r>
            <w:proofErr w:type="spellEnd"/>
            <w:r w:rsidRPr="005E056F">
              <w:rPr>
                <w:color w:val="000000"/>
                <w:sz w:val="22"/>
                <w:szCs w:val="22"/>
              </w:rPr>
              <w:t xml:space="preserve"> sobre la conservación de la biodiversidad en </w:t>
            </w:r>
            <w:proofErr w:type="spellStart"/>
            <w:r w:rsidRPr="005E056F">
              <w:rPr>
                <w:color w:val="000000"/>
                <w:sz w:val="22"/>
                <w:szCs w:val="22"/>
              </w:rPr>
              <w:t>Sundarbans</w:t>
            </w:r>
            <w:proofErr w:type="spellEnd"/>
          </w:p>
          <w:p w:rsidR="005E056F" w:rsidRDefault="005E056F" w:rsidP="00736C4C">
            <w:pPr>
              <w:pStyle w:val="ListParagraph"/>
              <w:numPr>
                <w:ilvl w:val="0"/>
                <w:numId w:val="10"/>
              </w:numPr>
              <w:suppressAutoHyphens w:val="0"/>
              <w:adjustRightInd w:val="0"/>
              <w:jc w:val="both"/>
              <w:textAlignment w:val="auto"/>
              <w:rPr>
                <w:color w:val="000000"/>
                <w:sz w:val="22"/>
                <w:szCs w:val="22"/>
              </w:rPr>
            </w:pPr>
            <w:r w:rsidRPr="005E056F">
              <w:rPr>
                <w:color w:val="000000"/>
                <w:sz w:val="22"/>
                <w:szCs w:val="22"/>
              </w:rPr>
              <w:t>Declaración de Yakarta (</w:t>
            </w:r>
            <w:proofErr w:type="spellStart"/>
            <w:r w:rsidRPr="005E056F">
              <w:rPr>
                <w:color w:val="000000"/>
                <w:sz w:val="22"/>
                <w:szCs w:val="22"/>
              </w:rPr>
              <w:t>AsERSM</w:t>
            </w:r>
            <w:proofErr w:type="spellEnd"/>
            <w:r w:rsidRPr="005E056F">
              <w:rPr>
                <w:color w:val="000000"/>
                <w:sz w:val="22"/>
                <w:szCs w:val="22"/>
              </w:rPr>
              <w:t>, 2017)</w:t>
            </w:r>
          </w:p>
          <w:p w:rsidR="005E056F" w:rsidRPr="005E056F" w:rsidRDefault="005E056F" w:rsidP="005E056F">
            <w:pPr>
              <w:pStyle w:val="ListParagraph"/>
              <w:suppressAutoHyphens w:val="0"/>
              <w:adjustRightInd w:val="0"/>
              <w:jc w:val="both"/>
              <w:textAlignment w:val="auto"/>
              <w:rPr>
                <w:color w:val="000000"/>
                <w:sz w:val="22"/>
                <w:szCs w:val="22"/>
              </w:rPr>
            </w:pPr>
          </w:p>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Se espera que todas estas actividades conduzcan a una mayor cooperación para la conservación de las especies de animales y plantas amenazadas no solo entre India y Bangladesh, sino también entre los países de Asia Meridional y del Sudeste Asiático.</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color w:val="000000"/>
              </w:rPr>
            </w:pPr>
            <w:proofErr w:type="spellStart"/>
            <w:r w:rsidRPr="00612C99">
              <w:rPr>
                <w:rFonts w:eastAsia="Times New Roman"/>
                <w:b/>
                <w:bCs/>
                <w:color w:val="000000"/>
              </w:rPr>
              <w:t>Prioridad</w:t>
            </w:r>
            <w:proofErr w:type="spellEnd"/>
            <w:r w:rsidRPr="00612C99">
              <w:rPr>
                <w:rFonts w:eastAsia="Times New Roman"/>
                <w:b/>
                <w:bCs/>
                <w:color w:val="000000"/>
              </w:rPr>
              <w:t xml:space="preserve"> de </w:t>
            </w:r>
            <w:proofErr w:type="spellStart"/>
            <w:r w:rsidRPr="00612C99">
              <w:rPr>
                <w:rFonts w:eastAsia="Times New Roman"/>
                <w:b/>
                <w:bCs/>
                <w:color w:val="000000"/>
              </w:rPr>
              <w:t>conservación</w:t>
            </w:r>
            <w:proofErr w:type="spellEnd"/>
            <w:r w:rsidRPr="00612C99">
              <w:rPr>
                <w:rFonts w:eastAsia="Times New Roman"/>
                <w:b/>
                <w:bCs/>
                <w:color w:val="000000"/>
              </w:rPr>
              <w:t xml:space="preserve"> </w:t>
            </w:r>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La UICN ha clasificado a los elefantes asiáticos como especies «en peligro de extinción». Desafortunadamente, se caza o captura a muchos elefantes para el comercio local e internacional de individuos vivos o de partes de sus cuerpos en muchos de los Estados del área de distribución. También muere gran cantidad elefantes debido al aumento de la frecuencia y la intensidad de los conflictos entre humanos y elefantes. Por lo tanto, es necesario actuar a tiempo y antes de que sea tarde para la conservación del elefante asiático.</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t>Relevancia</w:t>
            </w:r>
            <w:proofErr w:type="spellEnd"/>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Los elefantes son migratorios por naturaleza, aunque existen algunas poblaciones residentes también. Desgraciadamente, existe una gran demanda de elefantes vivos y de partes de sus cuerpos, en especial su marfil. Esto ha provocado la aparición repentina de muchas bandas ilegales de cazadores furtivos y comerciantes que basan sus medios de vida en el comercio ilegal internacional de marfil, productos derivados y partes del cuerpo de los elefantes. También hay una gran demanda de elefantes vivos por parte de zoos, circos y otros organismos.</w:t>
            </w:r>
          </w:p>
          <w:p w:rsidR="00612C99" w:rsidRPr="00612C99" w:rsidRDefault="00612C99" w:rsidP="00612C99">
            <w:pPr>
              <w:suppressAutoHyphens w:val="0"/>
              <w:autoSpaceDE w:val="0"/>
              <w:adjustRightInd w:val="0"/>
              <w:spacing w:after="0" w:line="240" w:lineRule="auto"/>
              <w:ind w:left="360"/>
              <w:jc w:val="both"/>
              <w:textAlignment w:val="auto"/>
              <w:rPr>
                <w:rFonts w:eastAsia="Times New Roman"/>
                <w:color w:val="000000"/>
                <w:lang w:val="es-ES"/>
              </w:rPr>
            </w:pPr>
          </w:p>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 xml:space="preserve">Resulta esencial desmantelar este comercio ilegal mediante la conservación de los elefantes asiáticos en todos los Estados de su área </w:t>
            </w:r>
            <w:r w:rsidRPr="00612C99">
              <w:rPr>
                <w:rFonts w:eastAsia="Times New Roman"/>
                <w:color w:val="000000"/>
                <w:lang w:val="es-ES"/>
              </w:rPr>
              <w:lastRenderedPageBreak/>
              <w:t>de distribución, además de contener dicha demanda a través de campañas globales sistemáticas y educación pública.</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lastRenderedPageBreak/>
              <w:t>Ausencia</w:t>
            </w:r>
            <w:proofErr w:type="spellEnd"/>
            <w:r w:rsidRPr="00612C99">
              <w:rPr>
                <w:rFonts w:eastAsia="Times New Roman"/>
                <w:b/>
                <w:bCs/>
                <w:color w:val="000000"/>
              </w:rPr>
              <w:t xml:space="preserve"> de </w:t>
            </w:r>
            <w:proofErr w:type="spellStart"/>
            <w:r w:rsidRPr="00612C99">
              <w:rPr>
                <w:rFonts w:eastAsia="Times New Roman"/>
                <w:b/>
                <w:bCs/>
                <w:color w:val="000000"/>
              </w:rPr>
              <w:t>mejores</w:t>
            </w:r>
            <w:proofErr w:type="spellEnd"/>
            <w:r w:rsidRPr="00612C99">
              <w:rPr>
                <w:rFonts w:eastAsia="Times New Roman"/>
                <w:b/>
                <w:bCs/>
                <w:color w:val="000000"/>
              </w:rPr>
              <w:t xml:space="preserve"> </w:t>
            </w:r>
            <w:proofErr w:type="spellStart"/>
            <w:r w:rsidRPr="00612C99">
              <w:rPr>
                <w:rFonts w:eastAsia="Times New Roman"/>
                <w:b/>
                <w:bCs/>
                <w:color w:val="000000"/>
              </w:rPr>
              <w:t>soluciones</w:t>
            </w:r>
            <w:proofErr w:type="spellEnd"/>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Los elefantes asiáticos se distribuyen a lo largo de 13 Estados del área de distribución y normalmente se desplazan de un país a otro en función de numerosos factores. No resulta práctico llegar a un acuerdo entre tantos países uno a uno. Dado que se propuso que se incluyese en la lista del Anexo I de la Convención, la única solución práctica y viable para la conservación efectiva de los elefantes es el mecanismo de acción concertada que promueva un tratado multilateral jurídicamente vinculante entre todos los Estados del área de distribución del elefante asiático, dentro del marco de la CMS.</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t>Disponibilidad</w:t>
            </w:r>
            <w:proofErr w:type="spellEnd"/>
            <w:r w:rsidRPr="00612C99">
              <w:rPr>
                <w:rFonts w:eastAsia="Times New Roman"/>
                <w:b/>
                <w:bCs/>
                <w:color w:val="000000"/>
              </w:rPr>
              <w:t xml:space="preserve"> y </w:t>
            </w:r>
            <w:proofErr w:type="spellStart"/>
            <w:r w:rsidRPr="00612C99">
              <w:rPr>
                <w:rFonts w:eastAsia="Times New Roman"/>
                <w:b/>
                <w:bCs/>
                <w:color w:val="000000"/>
              </w:rPr>
              <w:t>viabilidad</w:t>
            </w:r>
            <w:proofErr w:type="spellEnd"/>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India acoge a más del 60 % de la población de elefantes mundial. Se compromete en su totalidad con la conservación de elefantes y de otras especies silvestres del país.  Dispone de una rigurosa legislación para la conservación de especies silvestres y una historia y una tradición muy ricas en lo relativo a la conservación de fauna y flora silvestres, en especial del elegante indio, considerado Patrimonio Nacional. Se ha involucrado en diversas iniciativas y ha establecido normativas para la conservación del elefante asiático y la mitigación de los conflictos entre humanos y elefantes. Por consiguiente, India es el líder natural en lo relativo a la conservación de elefantes.</w:t>
            </w:r>
          </w:p>
          <w:p w:rsidR="00612C99" w:rsidRPr="00612C99" w:rsidRDefault="00612C99" w:rsidP="00612C99">
            <w:pPr>
              <w:suppressAutoHyphens w:val="0"/>
              <w:autoSpaceDE w:val="0"/>
              <w:adjustRightInd w:val="0"/>
              <w:spacing w:after="0" w:line="240" w:lineRule="auto"/>
              <w:ind w:left="360"/>
              <w:jc w:val="both"/>
              <w:textAlignment w:val="auto"/>
              <w:rPr>
                <w:rFonts w:eastAsia="Times New Roman"/>
                <w:color w:val="000000"/>
                <w:lang w:val="es-ES"/>
              </w:rPr>
            </w:pPr>
          </w:p>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Los fondos necesarios para la conservación de elefantes probablemente provengan de Estados del área de distribución de los elefantes, organismos donantes internacionales y otras partes interesadas</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t>Probabilidad</w:t>
            </w:r>
            <w:proofErr w:type="spellEnd"/>
            <w:r w:rsidRPr="00612C99">
              <w:rPr>
                <w:rFonts w:eastAsia="Times New Roman"/>
                <w:b/>
                <w:bCs/>
                <w:color w:val="000000"/>
              </w:rPr>
              <w:t xml:space="preserve"> de </w:t>
            </w:r>
            <w:proofErr w:type="spellStart"/>
            <w:r w:rsidRPr="00612C99">
              <w:rPr>
                <w:rFonts w:eastAsia="Times New Roman"/>
                <w:b/>
                <w:bCs/>
                <w:color w:val="000000"/>
              </w:rPr>
              <w:t>éxito</w:t>
            </w:r>
            <w:proofErr w:type="spellEnd"/>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India y otros países de Asia Meridional y del Sudeste Asiático cuentan con una diversidad biológica muy variada. También han heredado una antigua e importante tradición de conservación de los bosques y de la vida silvestre. Los elefantes son importantes para la región, no solo como una gran atracción para los turistas que quieren observar a las especies silvestres, sino también como símbolo del patrimonio cultural. Las preocupaciones comunes y las tradiciones similares con respecto a la conservación de elefantes y otros aspectos relacionados, como los conflictos entre los humanos y las especies silvestres, garantizarán el éxito de la iniciativa. No obstante, pueden darse ciertos problemas, como el aislamiento y el atraso de muchas áreas, la infracción de las leyes y la alteración del orden público. Estos problemas no llegarán a ser grandes obstáculos y se podrán solucionar fácilmente. Las acciones concertadas para los elefantes asiáticos tienen probabilidades de funcionar adecuadamente.</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t>Magnitud</w:t>
            </w:r>
            <w:proofErr w:type="spellEnd"/>
            <w:r w:rsidRPr="00612C99">
              <w:rPr>
                <w:rFonts w:eastAsia="Times New Roman"/>
                <w:b/>
                <w:bCs/>
                <w:color w:val="000000"/>
              </w:rPr>
              <w:t xml:space="preserve"> del </w:t>
            </w:r>
            <w:proofErr w:type="spellStart"/>
            <w:r w:rsidRPr="00612C99">
              <w:rPr>
                <w:rFonts w:eastAsia="Times New Roman"/>
                <w:b/>
                <w:bCs/>
                <w:color w:val="000000"/>
              </w:rPr>
              <w:t>impacto</w:t>
            </w:r>
            <w:proofErr w:type="spellEnd"/>
            <w:r w:rsidRPr="00612C99">
              <w:rPr>
                <w:rFonts w:eastAsia="Times New Roman"/>
                <w:b/>
                <w:bCs/>
                <w:color w:val="000000"/>
              </w:rPr>
              <w:t xml:space="preserve"> probable</w:t>
            </w:r>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También existen posibilidades de que todos los Estados del área de distribución del elefante asiático se beneficien de esta propuesta. Los elefantes asiáticos, especies asociadas y toda la megafauna, en particular aquellos animales en el blanco de cazadores furtivos y traficantes internacionales notarán el impacto de esta propuesta. Debido a que los conflictos entre humanos y elefantes constituyen un serio problema en Asia Meridional y el Sudeste Asiático, las personas pobres también se beneficiarán de la reducción de estos, especialmente aquellas que viven en zonas periféricas y atrasadas.</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t>Rentabilidad</w:t>
            </w:r>
            <w:proofErr w:type="spellEnd"/>
          </w:p>
        </w:tc>
        <w:tc>
          <w:tcPr>
            <w:tcW w:w="3410" w:type="pct"/>
          </w:tcPr>
          <w:p w:rsidR="00612C99" w:rsidRPr="00612C99" w:rsidRDefault="00612C99" w:rsidP="00736C4C">
            <w:pPr>
              <w:suppressAutoHyphens w:val="0"/>
              <w:autoSpaceDE w:val="0"/>
              <w:adjustRightInd w:val="0"/>
              <w:spacing w:after="0" w:line="240" w:lineRule="auto"/>
              <w:textAlignment w:val="auto"/>
              <w:rPr>
                <w:rFonts w:eastAsia="Times New Roman"/>
                <w:color w:val="000000"/>
                <w:lang w:val="es-ES"/>
              </w:rPr>
            </w:pPr>
            <w:r w:rsidRPr="00612C99">
              <w:rPr>
                <w:rFonts w:eastAsia="Times New Roman"/>
                <w:color w:val="000000"/>
                <w:lang w:val="es-ES"/>
              </w:rPr>
              <w:t>Resulta difícil calcular los fondos exactos requeridos o incluso las fuentes y cantidad exactas de fondos en este momento. Sin embargo, los planes de conservación de los elefantes asiáticos en Asia Meridional y el Sudeste Asiático probablemente sean rentables.</w:t>
            </w:r>
          </w:p>
        </w:tc>
      </w:tr>
      <w:tr w:rsidR="00612C99" w:rsidRPr="00FC395F" w:rsidTr="005E056F">
        <w:trPr>
          <w:trHeight w:val="440"/>
        </w:trPr>
        <w:tc>
          <w:tcPr>
            <w:tcW w:w="1590" w:type="pct"/>
          </w:tcPr>
          <w:p w:rsidR="00612C99" w:rsidRPr="00612C99" w:rsidRDefault="00612C99" w:rsidP="00612C99">
            <w:pPr>
              <w:suppressAutoHyphens w:val="0"/>
              <w:autoSpaceDE w:val="0"/>
              <w:adjustRightInd w:val="0"/>
              <w:spacing w:after="0" w:line="240" w:lineRule="auto"/>
              <w:ind w:left="360"/>
              <w:textAlignment w:val="auto"/>
              <w:rPr>
                <w:rFonts w:eastAsia="Times New Roman"/>
                <w:b/>
                <w:bCs/>
                <w:color w:val="000000"/>
              </w:rPr>
            </w:pPr>
            <w:proofErr w:type="spellStart"/>
            <w:r w:rsidRPr="00612C99">
              <w:rPr>
                <w:rFonts w:eastAsia="Times New Roman"/>
                <w:b/>
                <w:bCs/>
                <w:color w:val="000000"/>
              </w:rPr>
              <w:lastRenderedPageBreak/>
              <w:t>Consultas</w:t>
            </w:r>
            <w:proofErr w:type="spellEnd"/>
            <w:r w:rsidRPr="00612C99">
              <w:rPr>
                <w:rFonts w:eastAsia="Times New Roman"/>
                <w:b/>
                <w:bCs/>
                <w:color w:val="000000"/>
              </w:rPr>
              <w:t xml:space="preserve"> </w:t>
            </w:r>
            <w:proofErr w:type="spellStart"/>
            <w:r w:rsidRPr="00612C99">
              <w:rPr>
                <w:rFonts w:eastAsia="Times New Roman"/>
                <w:b/>
                <w:bCs/>
                <w:color w:val="000000"/>
              </w:rPr>
              <w:t>previstas</w:t>
            </w:r>
            <w:proofErr w:type="spellEnd"/>
            <w:r w:rsidRPr="00612C99">
              <w:rPr>
                <w:rFonts w:eastAsia="Times New Roman"/>
                <w:b/>
                <w:bCs/>
                <w:color w:val="000000"/>
              </w:rPr>
              <w:t>/</w:t>
            </w:r>
            <w:proofErr w:type="spellStart"/>
            <w:r w:rsidRPr="00612C99">
              <w:rPr>
                <w:rFonts w:eastAsia="Times New Roman"/>
                <w:b/>
                <w:bCs/>
                <w:color w:val="000000"/>
              </w:rPr>
              <w:t>realizadas</w:t>
            </w:r>
            <w:proofErr w:type="spellEnd"/>
          </w:p>
        </w:tc>
        <w:tc>
          <w:tcPr>
            <w:tcW w:w="3410" w:type="pct"/>
          </w:tcPr>
          <w:p w:rsidR="00612C99" w:rsidRPr="00612C99" w:rsidRDefault="00612C99" w:rsidP="00736C4C">
            <w:pPr>
              <w:suppressAutoHyphens w:val="0"/>
              <w:autoSpaceDE w:val="0"/>
              <w:adjustRightInd w:val="0"/>
              <w:spacing w:after="0" w:line="240" w:lineRule="auto"/>
              <w:jc w:val="both"/>
              <w:textAlignment w:val="auto"/>
              <w:rPr>
                <w:rFonts w:eastAsia="Times New Roman"/>
                <w:color w:val="000000"/>
                <w:lang w:val="es-ES"/>
              </w:rPr>
            </w:pPr>
            <w:r w:rsidRPr="00612C99">
              <w:rPr>
                <w:rFonts w:eastAsia="Times New Roman"/>
                <w:color w:val="000000"/>
                <w:lang w:val="es-ES"/>
              </w:rPr>
              <w:t xml:space="preserve">Los países de esta región están conectados a través de muchas redes multilaterales internacionales como el SARC, la ASEAN, la BIMSTEC y la SAWEN. Estos marcos se pueden utilizar para realizar consultas relativas a la conservación de elefantes. India está a punto de cerrar un acuerdo con Bangladesh para la conservación de los elefantes. Se siguen realizando esfuerzos para iniciar planes similares con Nepal y </w:t>
            </w:r>
            <w:proofErr w:type="spellStart"/>
            <w:r w:rsidRPr="00612C99">
              <w:rPr>
                <w:rFonts w:eastAsia="Times New Roman"/>
                <w:color w:val="000000"/>
                <w:lang w:val="es-ES"/>
              </w:rPr>
              <w:t>Bhután</w:t>
            </w:r>
            <w:proofErr w:type="spellEnd"/>
            <w:r w:rsidRPr="00612C99">
              <w:rPr>
                <w:rFonts w:eastAsia="Times New Roman"/>
                <w:color w:val="000000"/>
                <w:lang w:val="es-ES"/>
              </w:rPr>
              <w:t xml:space="preserve">. También contamos con acuerdos bilaterales con China, Bangladesh y Nepal para la conservación de tigres y de otras especies silvestres. </w:t>
            </w:r>
          </w:p>
        </w:tc>
      </w:tr>
    </w:tbl>
    <w:p w:rsidR="00612C99" w:rsidRPr="00612C99" w:rsidRDefault="00612C99" w:rsidP="00612C99">
      <w:pPr>
        <w:spacing w:line="240" w:lineRule="auto"/>
        <w:rPr>
          <w:rFonts w:cs="Times New Roman"/>
          <w:lang w:val="es-ES"/>
        </w:rPr>
      </w:pPr>
    </w:p>
    <w:p w:rsidR="00612C99" w:rsidRPr="00612C99" w:rsidRDefault="00612C99" w:rsidP="00612C99">
      <w:pPr>
        <w:spacing w:after="0" w:line="240" w:lineRule="auto"/>
        <w:jc w:val="center"/>
        <w:rPr>
          <w:lang w:val="es-ES"/>
        </w:rPr>
      </w:pPr>
    </w:p>
    <w:p w:rsidR="00612C99" w:rsidRDefault="00612C99">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p>
    <w:sectPr w:rsidR="00612C9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7B3" w:rsidRDefault="004E67B3">
      <w:pPr>
        <w:spacing w:after="0" w:line="240" w:lineRule="auto"/>
      </w:pPr>
      <w:r>
        <w:separator/>
      </w:r>
    </w:p>
  </w:endnote>
  <w:endnote w:type="continuationSeparator" w:id="0">
    <w:p w:rsidR="004E67B3" w:rsidRDefault="004E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ind w:right="-367"/>
      <w:jc w:val="center"/>
    </w:pPr>
    <w:r>
      <w:rPr>
        <w:szCs w:val="18"/>
      </w:rPr>
      <w:fldChar w:fldCharType="begin"/>
    </w:r>
    <w:r>
      <w:rPr>
        <w:szCs w:val="18"/>
      </w:rPr>
      <w:instrText xml:space="preserve"> PAGE </w:instrText>
    </w:r>
    <w:r>
      <w:rPr>
        <w:szCs w:val="18"/>
      </w:rPr>
      <w:fldChar w:fldCharType="separate"/>
    </w:r>
    <w:r>
      <w:rPr>
        <w:szCs w:val="18"/>
      </w:rPr>
      <w:t>6</w: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FC395F">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ind w:right="-367"/>
      <w:jc w:val="center"/>
    </w:pPr>
    <w:r>
      <w:rPr>
        <w:szCs w:val="18"/>
      </w:rPr>
      <w:fldChar w:fldCharType="begin"/>
    </w:r>
    <w:r>
      <w:rPr>
        <w:szCs w:val="18"/>
      </w:rPr>
      <w:instrText xml:space="preserve"> PAGE </w:instrText>
    </w:r>
    <w:r>
      <w:rPr>
        <w:szCs w:val="18"/>
      </w:rPr>
      <w:fldChar w:fldCharType="separate"/>
    </w:r>
    <w:r>
      <w:rPr>
        <w:szCs w:val="18"/>
      </w:rPr>
      <w:t>6</w:t>
    </w:r>
    <w:r>
      <w:rP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7B3" w:rsidRDefault="004E67B3">
      <w:pPr>
        <w:spacing w:after="0" w:line="240" w:lineRule="auto"/>
      </w:pPr>
      <w:r>
        <w:rPr>
          <w:color w:val="000000"/>
        </w:rPr>
        <w:separator/>
      </w:r>
    </w:p>
  </w:footnote>
  <w:footnote w:type="continuationSeparator" w:id="0">
    <w:p w:rsidR="004E67B3" w:rsidRDefault="004E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pPr>
    <w:r>
      <w:rPr>
        <w:b w:val="0"/>
        <w:i/>
        <w:sz w:val="18"/>
      </w:rPr>
      <w:t>UNEP/CMS/COP12/Doc.14.1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jc w:val="right"/>
    </w:pPr>
    <w:r>
      <w:rPr>
        <w:b w:val="0"/>
        <w:i/>
        <w:sz w:val="18"/>
      </w:rPr>
      <w:t>UNEP/CMS/COP12/Doc.14.1</w:t>
    </w:r>
  </w:p>
  <w:p w:rsidR="00A15EC4" w:rsidRDefault="00FC395F">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er"/>
      <w:jc w:val="right"/>
    </w:pPr>
    <w:r>
      <w:rPr>
        <w:noProof/>
      </w:rPr>
      <w:drawing>
        <wp:anchor distT="0" distB="0" distL="114300" distR="114300" simplePos="0" relativeHeight="251661312" behindDoc="0" locked="0" layoutInCell="1" allowOverlap="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10"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Pr="0054040A" w:rsidRDefault="00C65193">
    <w:pPr>
      <w:widowControl w:val="0"/>
      <w:pBdr>
        <w:bottom w:val="single" w:sz="4" w:space="1" w:color="000000"/>
      </w:pBdr>
      <w:tabs>
        <w:tab w:val="center" w:pos="4153"/>
        <w:tab w:val="right" w:pos="8306"/>
      </w:tabs>
      <w:autoSpaceDE w:val="0"/>
      <w:spacing w:after="0" w:line="240" w:lineRule="auto"/>
      <w:rPr>
        <w:sz w:val="18"/>
        <w:szCs w:val="18"/>
      </w:rPr>
    </w:pPr>
    <w:r w:rsidRPr="00FC395F">
      <w:rPr>
        <w:rFonts w:eastAsia="Times New Roman"/>
        <w:i/>
        <w:sz w:val="18"/>
        <w:szCs w:val="18"/>
        <w:lang w:val="en-GB" w:eastAsia="es-ES"/>
      </w:rPr>
      <w:t>UNEP/CMS/COP13/Doc.</w:t>
    </w:r>
    <w:r w:rsidR="00736C4C" w:rsidRPr="00FC395F">
      <w:rPr>
        <w:rFonts w:eastAsia="Times New Roman"/>
        <w:i/>
        <w:sz w:val="18"/>
        <w:szCs w:val="18"/>
        <w:lang w:val="en-GB" w:eastAsia="es-ES"/>
      </w:rPr>
      <w:t>28.2.2</w:t>
    </w:r>
    <w:r w:rsidR="0054040A" w:rsidRPr="0054040A">
      <w:rPr>
        <w:sz w:val="18"/>
        <w:szCs w:val="18"/>
      </w:rPr>
      <w:t>/</w:t>
    </w:r>
    <w:r w:rsidR="0054040A" w:rsidRPr="00FC395F">
      <w:rPr>
        <w:rFonts w:eastAsia="Times New Roman"/>
        <w:i/>
        <w:sz w:val="18"/>
        <w:szCs w:val="18"/>
        <w:lang w:val="en-GB" w:eastAsia="es-ES"/>
      </w:rPr>
      <w:t>Rev.1</w:t>
    </w:r>
  </w:p>
  <w:p w:rsidR="00A15EC4" w:rsidRPr="0054040A" w:rsidRDefault="00FC395F">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widowControl w:val="0"/>
      <w:pBdr>
        <w:bottom w:val="single" w:sz="4" w:space="1" w:color="000000"/>
      </w:pBdr>
      <w:tabs>
        <w:tab w:val="center" w:pos="4153"/>
        <w:tab w:val="right" w:pos="8306"/>
      </w:tabs>
      <w:autoSpaceDE w:val="0"/>
      <w:spacing w:after="0" w:line="240" w:lineRule="auto"/>
      <w:jc w:val="right"/>
    </w:pPr>
    <w:bookmarkStart w:id="2" w:name="_Hlk9861276"/>
    <w:bookmarkStart w:id="3" w:name="_Hlk9861277"/>
    <w:r w:rsidRPr="00FC395F">
      <w:rPr>
        <w:rFonts w:eastAsia="Times New Roman"/>
        <w:i/>
        <w:sz w:val="18"/>
        <w:szCs w:val="18"/>
        <w:lang w:val="en-GB" w:eastAsia="es-ES"/>
      </w:rPr>
      <w:t>UNEP/CMS/COP13/Doc</w:t>
    </w:r>
    <w:bookmarkEnd w:id="2"/>
    <w:bookmarkEnd w:id="3"/>
    <w:r w:rsidR="00736C4C" w:rsidRPr="00FC395F">
      <w:rPr>
        <w:rFonts w:eastAsia="Times New Roman"/>
        <w:i/>
        <w:sz w:val="18"/>
        <w:szCs w:val="18"/>
        <w:lang w:val="en-GB" w:eastAsia="es-ES"/>
      </w:rPr>
      <w:t>.28.2.</w:t>
    </w:r>
    <w:r w:rsidR="0054040A" w:rsidRPr="00FC395F">
      <w:rPr>
        <w:rFonts w:eastAsia="Times New Roman"/>
        <w:i/>
        <w:sz w:val="18"/>
        <w:szCs w:val="18"/>
        <w:lang w:val="en-GB" w:eastAsia="es-ES"/>
      </w:rPr>
      <w:t>2/Rev.1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Pr="0054040A" w:rsidRDefault="00C65193">
    <w:pPr>
      <w:pStyle w:val="Header"/>
      <w:pBdr>
        <w:bottom w:val="single" w:sz="4" w:space="1" w:color="000000"/>
      </w:pBdr>
      <w:rPr>
        <w:lang w:val="en-US"/>
      </w:rPr>
    </w:pPr>
    <w:bookmarkStart w:id="4" w:name="_Hlk9861196"/>
    <w:bookmarkStart w:id="5" w:name="_Hlk9861197"/>
    <w:bookmarkStart w:id="6" w:name="_Hlk9861198"/>
    <w:bookmarkStart w:id="7" w:name="_Hlk9861199"/>
    <w:bookmarkStart w:id="8" w:name="_Hlk9861200"/>
    <w:bookmarkStart w:id="9" w:name="_Hlk9861201"/>
    <w:r w:rsidRPr="00FC395F">
      <w:rPr>
        <w:i/>
        <w:szCs w:val="18"/>
        <w:lang w:val="en-GB"/>
      </w:rPr>
      <w:t>UNEP/CMS/COP13/Doc</w:t>
    </w:r>
    <w:r w:rsidR="00B11252" w:rsidRPr="00FC395F">
      <w:rPr>
        <w:i/>
        <w:szCs w:val="18"/>
        <w:lang w:val="en-GB"/>
      </w:rPr>
      <w:t xml:space="preserve"> </w:t>
    </w:r>
    <w:bookmarkEnd w:id="4"/>
    <w:bookmarkEnd w:id="5"/>
    <w:bookmarkEnd w:id="6"/>
    <w:bookmarkEnd w:id="7"/>
    <w:bookmarkEnd w:id="8"/>
    <w:bookmarkEnd w:id="9"/>
    <w:r w:rsidR="00736C4C" w:rsidRPr="00FC395F">
      <w:rPr>
        <w:i/>
        <w:szCs w:val="18"/>
        <w:lang w:val="en-GB"/>
      </w:rPr>
      <w:t>28.2.2</w:t>
    </w:r>
    <w:r w:rsidR="0054040A" w:rsidRPr="00FC395F">
      <w:rPr>
        <w:i/>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E1A"/>
    <w:multiLevelType w:val="multilevel"/>
    <w:tmpl w:val="13F894B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ABE7236"/>
    <w:multiLevelType w:val="hybridMultilevel"/>
    <w:tmpl w:val="85B04AD8"/>
    <w:lvl w:ilvl="0" w:tplc="8BCA6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0876"/>
    <w:multiLevelType w:val="hybridMultilevel"/>
    <w:tmpl w:val="8F285A1A"/>
    <w:lvl w:ilvl="0" w:tplc="167271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C5A51"/>
    <w:multiLevelType w:val="multilevel"/>
    <w:tmpl w:val="351028EA"/>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4E00599"/>
    <w:multiLevelType w:val="multilevel"/>
    <w:tmpl w:val="CE5636E0"/>
    <w:lvl w:ilvl="0">
      <w:start w:val="1"/>
      <w:numFmt w:val="lowerRoman"/>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229E1"/>
    <w:multiLevelType w:val="hybridMultilevel"/>
    <w:tmpl w:val="35D0D12A"/>
    <w:lvl w:ilvl="0" w:tplc="E3746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B7E30"/>
    <w:multiLevelType w:val="hybridMultilevel"/>
    <w:tmpl w:val="564ACAE6"/>
    <w:lvl w:ilvl="0" w:tplc="16727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25E"/>
    <w:multiLevelType w:val="multilevel"/>
    <w:tmpl w:val="D384108E"/>
    <w:styleLink w:val="WWOutlineListStyle4"/>
    <w:lvl w:ilvl="0">
      <w:start w:val="1"/>
      <w:numFmt w:val="decimal"/>
      <w:pStyle w:val="Level1"/>
      <w:lvlText w:val="%1."/>
      <w:lvlJc w:val="left"/>
      <w:rPr>
        <w:rFonts w:cs="Times New Roman"/>
      </w:rPr>
    </w:lvl>
    <w:lvl w:ilvl="1">
      <w:start w:val="1"/>
      <w:numFmt w:val="decimal"/>
      <w:pStyle w:val="Level2"/>
      <w:lvlText w:val="(%1.%2"/>
      <w:lvlJc w:val="left"/>
      <w:rPr>
        <w:rFonts w:cs="Times New Roman"/>
      </w:rPr>
    </w:lvl>
    <w:lvl w:ilvl="2">
      <w:start w:val="1"/>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FB53E45"/>
    <w:multiLevelType w:val="multilevel"/>
    <w:tmpl w:val="5C06D61A"/>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29172A4"/>
    <w:multiLevelType w:val="multilevel"/>
    <w:tmpl w:val="B0C0684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3"/>
  </w:num>
  <w:num w:numId="3">
    <w:abstractNumId w:val="8"/>
  </w:num>
  <w:num w:numId="4">
    <w:abstractNumId w:val="0"/>
  </w:num>
  <w:num w:numId="5">
    <w:abstractNumId w:val="9"/>
  </w:num>
  <w:num w:numId="6">
    <w:abstractNumId w:val="4"/>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1D"/>
    <w:rsid w:val="00076A2B"/>
    <w:rsid w:val="003E12C4"/>
    <w:rsid w:val="004656F9"/>
    <w:rsid w:val="004A286E"/>
    <w:rsid w:val="004B38C6"/>
    <w:rsid w:val="004E67B3"/>
    <w:rsid w:val="0054040A"/>
    <w:rsid w:val="005E056F"/>
    <w:rsid w:val="00612C99"/>
    <w:rsid w:val="006F3E91"/>
    <w:rsid w:val="00726F06"/>
    <w:rsid w:val="00735A00"/>
    <w:rsid w:val="00736C4C"/>
    <w:rsid w:val="0079316A"/>
    <w:rsid w:val="007E7260"/>
    <w:rsid w:val="00934814"/>
    <w:rsid w:val="00B11252"/>
    <w:rsid w:val="00B55EBD"/>
    <w:rsid w:val="00B71AC8"/>
    <w:rsid w:val="00BD5D56"/>
    <w:rsid w:val="00C65193"/>
    <w:rsid w:val="00C66D8F"/>
    <w:rsid w:val="00D5761D"/>
    <w:rsid w:val="00E565DC"/>
    <w:rsid w:val="00FC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1ED6E"/>
  <w15:docId w15:val="{230B9BA6-9638-4B72-8041-9B786D7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outlineLvl w:val="0"/>
    </w:pPr>
    <w:rPr>
      <w:rFonts w:eastAsia="Times New Roman"/>
      <w:b/>
      <w:bCs/>
      <w:sz w:val="34"/>
      <w:szCs w:val="36"/>
      <w:lang w:val="es-ES" w:eastAsia="es-ES"/>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line="240" w:lineRule="auto"/>
      <w:outlineLvl w:val="1"/>
    </w:pPr>
    <w:rPr>
      <w:rFonts w:eastAsia="Times New Roman"/>
      <w:b/>
      <w:bCs/>
      <w:sz w:val="36"/>
      <w:szCs w:val="24"/>
      <w:lang w:val="es-ES" w:eastAsia="es-ES"/>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756"/>
      <w:outlineLvl w:val="2"/>
    </w:pPr>
    <w:rPr>
      <w:rFonts w:eastAsia="Times New Roman"/>
      <w:sz w:val="24"/>
      <w:szCs w:val="24"/>
      <w:lang w:val="es-ES" w:eastAsia="es-ES"/>
    </w:rPr>
  </w:style>
  <w:style w:type="paragraph" w:styleId="Heading4">
    <w:name w:val="heading 4"/>
    <w:basedOn w:val="Normal"/>
    <w:next w:val="Normal"/>
    <w:uiPriority w:val="9"/>
    <w:semiHidden/>
    <w:unhideWhenUsed/>
    <w:qFormat/>
    <w:pPr>
      <w:keepNext/>
      <w:widowControl w:val="0"/>
      <w:autoSpaceDE w:val="0"/>
      <w:spacing w:after="0" w:line="240" w:lineRule="auto"/>
      <w:outlineLvl w:val="3"/>
    </w:pPr>
    <w:rPr>
      <w:rFonts w:eastAsia="Times New Roman"/>
      <w:b/>
      <w:bCs/>
      <w:sz w:val="18"/>
      <w:szCs w:val="20"/>
      <w:lang w:val="es-ES" w:eastAsia="es-ES"/>
    </w:rPr>
  </w:style>
  <w:style w:type="paragraph" w:styleId="Heading5">
    <w:name w:val="heading 5"/>
    <w:basedOn w:val="Normal"/>
    <w:next w:val="Normal"/>
    <w:uiPriority w:val="9"/>
    <w:semiHidden/>
    <w:unhideWhenUsed/>
    <w:qFormat/>
    <w:pPr>
      <w:keepNext/>
      <w:widowControl w:val="0"/>
      <w:autoSpaceDE w:val="0"/>
      <w:spacing w:after="0" w:line="240" w:lineRule="auto"/>
      <w:jc w:val="both"/>
      <w:outlineLvl w:val="4"/>
    </w:pPr>
    <w:rPr>
      <w:rFonts w:eastAsia="Times New Roman"/>
      <w:b/>
      <w:i/>
      <w:iCs/>
      <w:szCs w:val="24"/>
      <w:u w:val="single"/>
      <w:lang w:val="es-ES" w:eastAsia="es-ES"/>
    </w:rPr>
  </w:style>
  <w:style w:type="paragraph" w:styleId="Heading6">
    <w:name w:val="heading 6"/>
    <w:basedOn w:val="Normal"/>
    <w:next w:val="Normal"/>
    <w:uiPriority w:val="9"/>
    <w:semiHidden/>
    <w:unhideWhenUsed/>
    <w:qFormat/>
    <w:pPr>
      <w:keepNext/>
      <w:widowControl w:val="0"/>
      <w:autoSpaceDE w:val="0"/>
      <w:spacing w:after="0" w:line="240" w:lineRule="auto"/>
      <w:outlineLvl w:val="5"/>
    </w:pPr>
    <w:rPr>
      <w:rFonts w:eastAsia="Times New Roman"/>
      <w:i/>
      <w:iCs/>
      <w:sz w:val="23"/>
      <w:szCs w:val="23"/>
      <w:lang w:val="es-ES" w:eastAsia="es-ES"/>
    </w:rPr>
  </w:style>
  <w:style w:type="paragraph" w:styleId="Heading7">
    <w:name w:val="heading 7"/>
    <w:basedOn w:val="Normal"/>
    <w:next w:val="Normal"/>
    <w:pPr>
      <w:keepNext/>
      <w:widowControl w:val="0"/>
      <w:autoSpaceDE w:val="0"/>
      <w:spacing w:after="0" w:line="240" w:lineRule="auto"/>
      <w:jc w:val="center"/>
      <w:outlineLvl w:val="6"/>
    </w:pPr>
    <w:rPr>
      <w:rFonts w:eastAsia="Times New Roman"/>
      <w:b/>
      <w:bCs/>
      <w:sz w:val="26"/>
      <w:szCs w:val="26"/>
      <w:lang w:val="es-ES" w:eastAsia="es-ES"/>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108"/>
      <w:outlineLvl w:val="7"/>
    </w:pPr>
    <w:rPr>
      <w:rFonts w:eastAsia="Times New Roman"/>
      <w:sz w:val="24"/>
      <w:szCs w:val="24"/>
      <w:lang w:val="es-ES" w:eastAsia="es-ES"/>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Level1">
    <w:name w:val="Level 1"/>
    <w:basedOn w:val="Normal"/>
    <w:pPr>
      <w:widowControl w:val="0"/>
      <w:numPr>
        <w:numId w:val="1"/>
      </w:numPr>
      <w:autoSpaceDE w:val="0"/>
      <w:spacing w:after="0" w:line="240" w:lineRule="auto"/>
      <w:outlineLvl w:val="0"/>
    </w:pPr>
    <w:rPr>
      <w:rFonts w:eastAsia="Times New Roman"/>
      <w:sz w:val="18"/>
      <w:szCs w:val="24"/>
      <w:lang w:val="es-ES" w:eastAsia="es-ES"/>
    </w:rPr>
  </w:style>
  <w:style w:type="paragraph" w:customStyle="1" w:styleId="Level2">
    <w:name w:val="Level 2"/>
    <w:basedOn w:val="Normal"/>
    <w:pPr>
      <w:widowControl w:val="0"/>
      <w:numPr>
        <w:ilvl w:val="1"/>
        <w:numId w:val="1"/>
      </w:numPr>
      <w:autoSpaceDE w:val="0"/>
      <w:spacing w:after="0" w:line="240" w:lineRule="auto"/>
      <w:outlineLvl w:val="1"/>
    </w:pPr>
    <w:rPr>
      <w:rFonts w:eastAsia="Times New Roman"/>
      <w:sz w:val="18"/>
      <w:szCs w:val="24"/>
      <w:lang w:val="es-ES" w:eastAsia="es-ES"/>
    </w:rPr>
  </w:style>
  <w:style w:type="paragraph" w:customStyle="1" w:styleId="Level3">
    <w:name w:val="Level 3"/>
    <w:basedOn w:val="Normal"/>
    <w:pPr>
      <w:widowControl w:val="0"/>
      <w:numPr>
        <w:ilvl w:val="2"/>
        <w:numId w:val="1"/>
      </w:numPr>
      <w:autoSpaceDE w:val="0"/>
      <w:spacing w:after="0" w:line="240" w:lineRule="auto"/>
      <w:outlineLvl w:val="2"/>
    </w:pPr>
    <w:rPr>
      <w:rFonts w:eastAsia="Times New Roman"/>
      <w:sz w:val="18"/>
      <w:szCs w:val="24"/>
      <w:lang w:val="es-ES" w:eastAsia="es-ES"/>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s-ES" w:eastAsia="es-ES"/>
    </w:rPr>
  </w:style>
  <w:style w:type="character" w:customStyle="1" w:styleId="Heading2Char">
    <w:name w:val="Heading 2 Char"/>
    <w:basedOn w:val="DefaultParagraphFont"/>
    <w:rPr>
      <w:rFonts w:ascii="Arial" w:eastAsia="Times New Roman" w:hAnsi="Arial" w:cs="Times New Roman"/>
      <w:b/>
      <w:bCs/>
      <w:sz w:val="36"/>
      <w:szCs w:val="24"/>
      <w:lang w:val="es-ES" w:eastAsia="es-ES"/>
    </w:rPr>
  </w:style>
  <w:style w:type="character" w:customStyle="1" w:styleId="Heading3Char">
    <w:name w:val="Heading 3 Char"/>
    <w:basedOn w:val="DefaultParagraphFont"/>
    <w:rPr>
      <w:rFonts w:ascii="Arial" w:eastAsia="Times New Roman" w:hAnsi="Arial" w:cs="Times New Roman"/>
      <w:sz w:val="24"/>
      <w:szCs w:val="24"/>
      <w:lang w:val="es-ES" w:eastAsia="es-ES"/>
    </w:rPr>
  </w:style>
  <w:style w:type="character" w:customStyle="1" w:styleId="Heading4Char">
    <w:name w:val="Heading 4 Char"/>
    <w:basedOn w:val="DefaultParagraphFont"/>
    <w:rPr>
      <w:rFonts w:ascii="Arial" w:eastAsia="Times New Roman" w:hAnsi="Arial" w:cs="Times New Roman"/>
      <w:b/>
      <w:bCs/>
      <w:sz w:val="18"/>
      <w:szCs w:val="20"/>
      <w:lang w:val="es-ES" w:eastAsia="es-ES"/>
    </w:rPr>
  </w:style>
  <w:style w:type="character" w:customStyle="1" w:styleId="Heading5Char">
    <w:name w:val="Heading 5 Char"/>
    <w:basedOn w:val="DefaultParagraphFont"/>
    <w:rPr>
      <w:rFonts w:ascii="Arial" w:eastAsia="Times New Roman" w:hAnsi="Arial" w:cs="Times New Roman"/>
      <w:b/>
      <w:i/>
      <w:iCs/>
      <w:szCs w:val="24"/>
      <w:u w:val="single"/>
      <w:lang w:val="es-ES" w:eastAsia="es-ES"/>
    </w:rPr>
  </w:style>
  <w:style w:type="character" w:customStyle="1" w:styleId="Heading6Char">
    <w:name w:val="Heading 6 Char"/>
    <w:basedOn w:val="DefaultParagraphFont"/>
    <w:rPr>
      <w:rFonts w:ascii="Arial" w:eastAsia="Times New Roman" w:hAnsi="Arial" w:cs="Times New Roman"/>
      <w:i/>
      <w:iCs/>
      <w:sz w:val="23"/>
      <w:szCs w:val="23"/>
      <w:lang w:val="es-ES" w:eastAsia="es-ES"/>
    </w:rPr>
  </w:style>
  <w:style w:type="character" w:customStyle="1" w:styleId="Heading7Char">
    <w:name w:val="Heading 7 Char"/>
    <w:basedOn w:val="DefaultParagraphFont"/>
    <w:rPr>
      <w:rFonts w:ascii="Arial" w:eastAsia="Times New Roman" w:hAnsi="Arial" w:cs="Times New Roman"/>
      <w:b/>
      <w:bCs/>
      <w:sz w:val="26"/>
      <w:szCs w:val="26"/>
      <w:lang w:val="es-ES" w:eastAsia="es-ES"/>
    </w:rPr>
  </w:style>
  <w:style w:type="character" w:customStyle="1" w:styleId="Heading8Char">
    <w:name w:val="Heading 8 Char"/>
    <w:basedOn w:val="DefaultParagraphFont"/>
    <w:rPr>
      <w:rFonts w:ascii="Arial" w:eastAsia="Times New Roman" w:hAnsi="Arial" w:cs="Arial"/>
      <w:sz w:val="24"/>
      <w:szCs w:val="24"/>
      <w:lang w:val="es-ES" w:eastAsia="es-ES"/>
    </w:rPr>
  </w:style>
  <w:style w:type="character" w:customStyle="1" w:styleId="Heading9Char">
    <w:name w:val="Heading 9 Char"/>
    <w:basedOn w:val="DefaultParagraphFont"/>
    <w:rPr>
      <w:rFonts w:ascii="Arial" w:eastAsia="Times New Roman" w:hAnsi="Arial" w:cs="Arial"/>
      <w:b/>
      <w:bCs/>
      <w:sz w:val="32"/>
      <w:szCs w:val="36"/>
      <w:lang w:val="es-ES" w:eastAsia="es-ES"/>
    </w:rPr>
  </w:style>
  <w:style w:type="character" w:styleId="FootnoteReference">
    <w:name w:val="footnote reference"/>
    <w:basedOn w:val="DefaultParagraphFont"/>
    <w:rPr>
      <w:rFonts w:cs="Times New Roman"/>
    </w:rPr>
  </w:style>
  <w:style w:type="paragraph" w:customStyle="1" w:styleId="1AutoList1">
    <w:name w:val="1AutoList1"/>
    <w:pPr>
      <w:widowControl w:val="0"/>
      <w:tabs>
        <w:tab w:val="left" w:pos="720"/>
      </w:tabs>
      <w:suppressAutoHyphens/>
      <w:autoSpaceDE w:val="0"/>
      <w:spacing w:after="0" w:line="240" w:lineRule="auto"/>
      <w:ind w:left="720" w:hanging="720"/>
      <w:jc w:val="both"/>
    </w:pPr>
    <w:rPr>
      <w:rFonts w:eastAsia="Times New Roman"/>
      <w:sz w:val="24"/>
      <w:szCs w:val="24"/>
      <w:lang w:val="es-ES" w:eastAsia="es-ES"/>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line="240" w:lineRule="auto"/>
    </w:pPr>
    <w:rPr>
      <w:rFonts w:ascii="Courier New" w:eastAsia="Times New Roman" w:hAnsi="Courier New" w:cs="Courier New"/>
      <w:sz w:val="18"/>
      <w:szCs w:val="24"/>
      <w:lang w:val="es-ES" w:eastAsia="es-ES"/>
    </w:rPr>
  </w:style>
  <w:style w:type="paragraph" w:customStyle="1" w:styleId="footnotetex">
    <w:name w:val="footnote tex"/>
    <w:pPr>
      <w:widowControl w:val="0"/>
      <w:suppressAutoHyphens/>
      <w:autoSpaceDE w:val="0"/>
      <w:spacing w:after="0" w:line="240" w:lineRule="auto"/>
      <w:jc w:val="both"/>
    </w:pPr>
    <w:rPr>
      <w:rFonts w:eastAsia="Times New Roman"/>
      <w:sz w:val="18"/>
      <w:szCs w:val="24"/>
      <w:lang w:val="es-ES" w:eastAsia="es-ES"/>
    </w:rPr>
  </w:style>
  <w:style w:type="character" w:styleId="PageNumber">
    <w:name w:val="page number"/>
    <w:basedOn w:val="DefaultParagraphFont"/>
    <w:rPr>
      <w:rFonts w:cs="Times New Roman"/>
    </w:rPr>
  </w:style>
  <w:style w:type="paragraph" w:styleId="Header">
    <w:name w:val="header"/>
    <w:basedOn w:val="Normal"/>
    <w:pPr>
      <w:widowControl w:val="0"/>
      <w:tabs>
        <w:tab w:val="center" w:pos="4153"/>
        <w:tab w:val="right" w:pos="8306"/>
      </w:tabs>
      <w:autoSpaceDE w:val="0"/>
      <w:spacing w:after="0" w:line="240" w:lineRule="auto"/>
    </w:pPr>
    <w:rPr>
      <w:rFonts w:eastAsia="Times New Roman"/>
      <w:sz w:val="18"/>
      <w:szCs w:val="20"/>
      <w:lang w:val="es-ES" w:eastAsia="es-ES"/>
    </w:rPr>
  </w:style>
  <w:style w:type="character" w:customStyle="1" w:styleId="HeaderChar">
    <w:name w:val="Header Char"/>
    <w:basedOn w:val="DefaultParagraphFont"/>
    <w:rPr>
      <w:rFonts w:ascii="Arial" w:eastAsia="Times New Roman" w:hAnsi="Arial" w:cs="Times New Roman"/>
      <w:sz w:val="18"/>
      <w:szCs w:val="20"/>
      <w:lang w:val="es-ES" w:eastAsia="es-ES"/>
    </w:rPr>
  </w:style>
  <w:style w:type="paragraph" w:styleId="Footer">
    <w:name w:val="footer"/>
    <w:basedOn w:val="Normal"/>
    <w:pPr>
      <w:widowControl w:val="0"/>
      <w:tabs>
        <w:tab w:val="center" w:pos="4320"/>
        <w:tab w:val="right" w:pos="8640"/>
      </w:tabs>
      <w:autoSpaceDE w:val="0"/>
      <w:spacing w:after="0" w:line="240" w:lineRule="auto"/>
    </w:pPr>
    <w:rPr>
      <w:rFonts w:eastAsia="Times New Roman"/>
      <w:sz w:val="18"/>
      <w:szCs w:val="24"/>
      <w:lang w:val="es-ES" w:eastAsia="es-ES"/>
    </w:rPr>
  </w:style>
  <w:style w:type="character" w:customStyle="1" w:styleId="FooterChar">
    <w:name w:val="Footer Char"/>
    <w:basedOn w:val="DefaultParagraphFont"/>
    <w:rPr>
      <w:rFonts w:ascii="Arial" w:eastAsia="Times New Roman" w:hAnsi="Arial" w:cs="Times New Roman"/>
      <w:sz w:val="18"/>
      <w:szCs w:val="24"/>
      <w:lang w:val="es-ES" w:eastAsia="es-ES"/>
    </w:rPr>
  </w:style>
  <w:style w:type="paragraph" w:styleId="BodyTextIndent">
    <w:name w:val="Body Text Indent"/>
    <w:basedOn w:val="Normal"/>
    <w:pPr>
      <w:widowControl w:val="0"/>
      <w:autoSpaceDE w:val="0"/>
      <w:spacing w:after="0" w:line="240" w:lineRule="auto"/>
      <w:ind w:left="720" w:hanging="720"/>
      <w:jc w:val="both"/>
    </w:pPr>
    <w:rPr>
      <w:rFonts w:eastAsia="Times New Roman"/>
      <w:szCs w:val="24"/>
      <w:lang w:val="es-ES" w:eastAsia="es-ES"/>
    </w:rPr>
  </w:style>
  <w:style w:type="character" w:customStyle="1" w:styleId="BodyTextIndentChar">
    <w:name w:val="Body Text Indent Char"/>
    <w:basedOn w:val="DefaultParagraphFont"/>
    <w:rPr>
      <w:rFonts w:ascii="Arial" w:eastAsia="Times New Roman" w:hAnsi="Arial" w:cs="Times New Roman"/>
      <w:szCs w:val="24"/>
      <w:lang w:val="es-ES" w:eastAsia="es-ES"/>
    </w:rPr>
  </w:style>
  <w:style w:type="paragraph" w:styleId="BodyText">
    <w:name w:val="Body Text"/>
    <w:basedOn w:val="Normal"/>
    <w:pPr>
      <w:widowControl w:val="0"/>
      <w:autoSpaceDE w:val="0"/>
      <w:spacing w:after="0" w:line="240" w:lineRule="auto"/>
      <w:jc w:val="both"/>
    </w:pPr>
    <w:rPr>
      <w:rFonts w:eastAsia="Times New Roman"/>
      <w:szCs w:val="24"/>
      <w:lang w:val="es-ES" w:eastAsia="es-ES"/>
    </w:rPr>
  </w:style>
  <w:style w:type="character" w:customStyle="1" w:styleId="BodyTextChar">
    <w:name w:val="Body Text Char"/>
    <w:basedOn w:val="DefaultParagraphFont"/>
    <w:rPr>
      <w:rFonts w:ascii="Arial" w:eastAsia="Times New Roman" w:hAnsi="Arial" w:cs="Times New Roman"/>
      <w:szCs w:val="24"/>
      <w:lang w:val="es-ES" w:eastAsia="es-ES"/>
    </w:rPr>
  </w:style>
  <w:style w:type="character" w:styleId="Hyperlink">
    <w:name w:val="Hyperlink"/>
    <w:basedOn w:val="DefaultParagraphFont"/>
    <w:rPr>
      <w:rFonts w:cs="Times New Roman"/>
      <w:color w:val="0000FF"/>
      <w:u w:val="single"/>
    </w:rPr>
  </w:style>
  <w:style w:type="paragraph" w:styleId="FootnoteText">
    <w:name w:val="footnote text"/>
    <w:basedOn w:val="Normal"/>
    <w:pPr>
      <w:widowControl w:val="0"/>
      <w:autoSpaceDE w:val="0"/>
      <w:spacing w:after="0" w:line="240" w:lineRule="auto"/>
    </w:pPr>
    <w:rPr>
      <w:rFonts w:eastAsia="Times New Roman"/>
      <w:sz w:val="18"/>
      <w:szCs w:val="20"/>
      <w:lang w:val="es-ES" w:eastAsia="es-ES"/>
    </w:rPr>
  </w:style>
  <w:style w:type="character" w:customStyle="1" w:styleId="FootnoteTextChar">
    <w:name w:val="Footnote Text Char"/>
    <w:basedOn w:val="DefaultParagraphFont"/>
    <w:rPr>
      <w:rFonts w:ascii="Arial" w:eastAsia="Times New Roman" w:hAnsi="Arial" w:cs="Times New Roman"/>
      <w:sz w:val="18"/>
      <w:szCs w:val="20"/>
      <w:lang w:val="es-ES" w:eastAsia="es-ES"/>
    </w:rPr>
  </w:style>
  <w:style w:type="paragraph" w:styleId="BodyText2">
    <w:name w:val="Body Text 2"/>
    <w:basedOn w:val="Normal"/>
    <w:pPr>
      <w:widowControl w:val="0"/>
      <w:autoSpaceDE w:val="0"/>
      <w:spacing w:after="0" w:line="240" w:lineRule="auto"/>
    </w:pPr>
    <w:rPr>
      <w:rFonts w:eastAsia="Times New Roman"/>
      <w:szCs w:val="24"/>
      <w:lang w:val="es-ES" w:eastAsia="es-ES"/>
    </w:rPr>
  </w:style>
  <w:style w:type="character" w:customStyle="1" w:styleId="BodyText2Char">
    <w:name w:val="Body Text 2 Char"/>
    <w:basedOn w:val="DefaultParagraphFont"/>
    <w:rPr>
      <w:rFonts w:ascii="Arial" w:eastAsia="Times New Roman" w:hAnsi="Arial" w:cs="Times New Roman"/>
      <w:szCs w:val="24"/>
      <w:lang w:val="es-ES" w:eastAsia="es-ES"/>
    </w:rPr>
  </w:style>
  <w:style w:type="paragraph" w:styleId="BalloonText">
    <w:name w:val="Balloon Text"/>
    <w:basedOn w:val="Normal"/>
    <w:pPr>
      <w:widowControl w:val="0"/>
      <w:autoSpaceDE w:val="0"/>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rPr>
      <w:rFonts w:ascii="Tahoma" w:eastAsia="Times New Roman" w:hAnsi="Tahoma" w:cs="Tahoma"/>
      <w:sz w:val="16"/>
      <w:szCs w:val="16"/>
      <w:lang w:val="es-ES" w:eastAsia="es-ES"/>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s-ES" w:eastAsia="es-ES"/>
    </w:rPr>
  </w:style>
  <w:style w:type="character" w:customStyle="1" w:styleId="BodyText3Char">
    <w:name w:val="Body Text 3 Char"/>
    <w:basedOn w:val="DefaultParagraphFont"/>
    <w:rPr>
      <w:rFonts w:ascii="Arial" w:eastAsia="Times New Roman" w:hAnsi="Arial" w:cs="Times New Roman"/>
      <w:b/>
      <w:bCs/>
      <w:sz w:val="24"/>
      <w:szCs w:val="24"/>
      <w:lang w:val="es-ES" w:eastAsia="es-ES"/>
    </w:rPr>
  </w:style>
  <w:style w:type="paragraph" w:styleId="BlockText">
    <w:name w:val="Block Text"/>
    <w:basedOn w:val="Normal"/>
    <w:pPr>
      <w:widowControl w:val="0"/>
      <w:autoSpaceDE w:val="0"/>
      <w:spacing w:after="0" w:line="240" w:lineRule="auto"/>
      <w:ind w:left="1418" w:right="283" w:hanging="709"/>
    </w:pPr>
    <w:rPr>
      <w:rFonts w:eastAsia="Times New Roman"/>
      <w:sz w:val="24"/>
      <w:szCs w:val="23"/>
      <w:lang w:val="es-ES" w:eastAsia="es-ES"/>
    </w:rPr>
  </w:style>
  <w:style w:type="character" w:styleId="FollowedHyperlink">
    <w:name w:val="FollowedHyperlink"/>
    <w:basedOn w:val="DefaultParagraphFont"/>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jc w:val="center"/>
    </w:pPr>
    <w:rPr>
      <w:rFonts w:eastAsia="Times New Roman"/>
      <w:b/>
      <w:bCs/>
      <w:sz w:val="32"/>
      <w:lang w:val="es-ES" w:eastAsia="es-ES"/>
    </w:rPr>
  </w:style>
  <w:style w:type="character" w:customStyle="1" w:styleId="TitleChar">
    <w:name w:val="Title Char"/>
    <w:basedOn w:val="DefaultParagraphFont"/>
    <w:rPr>
      <w:rFonts w:ascii="Arial" w:eastAsia="Times New Roman" w:hAnsi="Arial" w:cs="Arial"/>
      <w:b/>
      <w:bCs/>
      <w:sz w:val="32"/>
      <w:lang w:val="es-ES" w:eastAsia="es-ES"/>
    </w:rPr>
  </w:style>
  <w:style w:type="paragraph" w:customStyle="1" w:styleId="ColorfulList-Accent11">
    <w:name w:val="Colorful List - Accent 11"/>
    <w:basedOn w:val="Normal"/>
    <w:pPr>
      <w:spacing w:after="0" w:line="240" w:lineRule="auto"/>
      <w:ind w:left="720"/>
    </w:pPr>
    <w:rPr>
      <w:rFonts w:eastAsia="Times New Roman"/>
      <w:sz w:val="24"/>
      <w:szCs w:val="24"/>
      <w:lang w:val="es-ES" w:eastAsia="es-ES"/>
    </w:rPr>
  </w:style>
  <w:style w:type="character" w:styleId="CommentReference">
    <w:name w:val="annotation reference"/>
    <w:basedOn w:val="DefaultParagraphFont"/>
    <w:rPr>
      <w:rFonts w:cs="Times New Roman"/>
      <w:sz w:val="18"/>
    </w:rPr>
  </w:style>
  <w:style w:type="paragraph" w:styleId="CommentText">
    <w:name w:val="annotation text"/>
    <w:basedOn w:val="Normal"/>
    <w:pPr>
      <w:widowControl w:val="0"/>
      <w:autoSpaceDE w:val="0"/>
      <w:spacing w:after="0" w:line="240" w:lineRule="auto"/>
    </w:pPr>
    <w:rPr>
      <w:rFonts w:eastAsia="Times New Roman"/>
      <w:sz w:val="24"/>
      <w:szCs w:val="24"/>
      <w:lang w:val="es-ES" w:eastAsia="es-ES"/>
    </w:rPr>
  </w:style>
  <w:style w:type="character" w:customStyle="1" w:styleId="CommentTextChar">
    <w:name w:val="Comment Text Char"/>
    <w:basedOn w:val="DefaultParagraphFont"/>
    <w:rPr>
      <w:rFonts w:ascii="Arial" w:eastAsia="Times New Roman" w:hAnsi="Arial" w:cs="Times New Roman"/>
      <w:sz w:val="24"/>
      <w:szCs w:val="24"/>
      <w:lang w:val="es-ES" w:eastAsia="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lang w:val="es-ES" w:eastAsia="es-ES"/>
    </w:rPr>
  </w:style>
  <w:style w:type="paragraph" w:styleId="ListParagraph">
    <w:name w:val="List Paragraph"/>
    <w:basedOn w:val="Normal"/>
    <w:pPr>
      <w:widowControl w:val="0"/>
      <w:autoSpaceDE w:val="0"/>
      <w:spacing w:after="0" w:line="240" w:lineRule="auto"/>
      <w:ind w:left="720"/>
    </w:pPr>
    <w:rPr>
      <w:rFonts w:eastAsia="Times New Roman"/>
      <w:sz w:val="18"/>
      <w:szCs w:val="24"/>
      <w:lang w:val="es-ES" w:eastAsia="es-ES"/>
    </w:rPr>
  </w:style>
  <w:style w:type="character" w:styleId="Emphasis">
    <w:name w:val="Emphasis"/>
    <w:basedOn w:val="DefaultParagraphFont"/>
    <w:rPr>
      <w:rFonts w:cs="Times New Roman"/>
      <w:i/>
    </w:rPr>
  </w:style>
  <w:style w:type="paragraph" w:customStyle="1" w:styleId="Default">
    <w:name w:val="Default"/>
    <w:basedOn w:val="Normal"/>
    <w:pPr>
      <w:autoSpaceDE w:val="0"/>
      <w:spacing w:after="0" w:line="240" w:lineRule="auto"/>
    </w:pPr>
    <w:rPr>
      <w:rFonts w:eastAsia="Times New Roman"/>
      <w:color w:val="000000"/>
      <w:sz w:val="24"/>
      <w:szCs w:val="24"/>
      <w:lang w:val="es-ES" w:eastAsia="es-ES"/>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val="es-ES" w:eastAsia="es-ES"/>
    </w:rPr>
  </w:style>
  <w:style w:type="paragraph" w:customStyle="1" w:styleId="font5">
    <w:name w:val="font5"/>
    <w:basedOn w:val="Normal"/>
    <w:pPr>
      <w:spacing w:before="100" w:after="100" w:line="240" w:lineRule="auto"/>
    </w:pPr>
    <w:rPr>
      <w:rFonts w:eastAsia="Times New Roman"/>
      <w:b/>
      <w:bCs/>
      <w:color w:val="1F497D"/>
      <w:sz w:val="16"/>
      <w:szCs w:val="16"/>
      <w:lang w:val="es-ES" w:eastAsia="es-ES"/>
    </w:rPr>
  </w:style>
  <w:style w:type="paragraph" w:customStyle="1" w:styleId="font6">
    <w:name w:val="font6"/>
    <w:basedOn w:val="Normal"/>
    <w:pPr>
      <w:spacing w:before="100" w:after="100" w:line="240" w:lineRule="auto"/>
    </w:pPr>
    <w:rPr>
      <w:rFonts w:eastAsia="Times New Roman"/>
      <w:b/>
      <w:bCs/>
      <w:i/>
      <w:iCs/>
      <w:color w:val="1F497D"/>
      <w:sz w:val="16"/>
      <w:szCs w:val="16"/>
      <w:lang w:val="es-ES" w:eastAsia="es-ES"/>
    </w:rPr>
  </w:style>
  <w:style w:type="paragraph" w:customStyle="1" w:styleId="font7">
    <w:name w:val="font7"/>
    <w:basedOn w:val="Normal"/>
    <w:pPr>
      <w:spacing w:before="100" w:after="100" w:line="240" w:lineRule="auto"/>
    </w:pPr>
    <w:rPr>
      <w:rFonts w:eastAsia="Times New Roman"/>
      <w:color w:val="000000"/>
      <w:sz w:val="16"/>
      <w:szCs w:val="16"/>
      <w:lang w:val="es-ES" w:eastAsia="es-ES"/>
    </w:rPr>
  </w:style>
  <w:style w:type="paragraph" w:customStyle="1" w:styleId="font8">
    <w:name w:val="font8"/>
    <w:basedOn w:val="Normal"/>
    <w:pPr>
      <w:spacing w:before="100" w:after="100" w:line="240" w:lineRule="auto"/>
    </w:pPr>
    <w:rPr>
      <w:rFonts w:eastAsia="Times New Roman"/>
      <w:color w:val="000000"/>
      <w:sz w:val="16"/>
      <w:szCs w:val="16"/>
      <w:lang w:val="es-ES" w:eastAsia="es-ES"/>
    </w:rPr>
  </w:style>
  <w:style w:type="paragraph" w:customStyle="1" w:styleId="xl71">
    <w:name w:val="xl71"/>
    <w:basedOn w:val="Normal"/>
    <w:pPr>
      <w:spacing w:before="100" w:after="100" w:line="240" w:lineRule="auto"/>
      <w:textAlignment w:val="top"/>
    </w:pPr>
    <w:rPr>
      <w:rFonts w:eastAsia="Times New Roman"/>
      <w:b/>
      <w:bCs/>
      <w:sz w:val="16"/>
      <w:szCs w:val="16"/>
      <w:lang w:val="es-ES" w:eastAsia="es-ES"/>
    </w:rPr>
  </w:style>
  <w:style w:type="paragraph" w:customStyle="1" w:styleId="xl72">
    <w:name w:val="xl72"/>
    <w:basedOn w:val="Normal"/>
    <w:pPr>
      <w:spacing w:before="100" w:after="100" w:line="240" w:lineRule="auto"/>
      <w:textAlignment w:val="top"/>
    </w:pPr>
    <w:rPr>
      <w:rFonts w:eastAsia="Times New Roman"/>
      <w:sz w:val="16"/>
      <w:szCs w:val="16"/>
      <w:lang w:val="es-ES" w:eastAsia="es-ES"/>
    </w:rPr>
  </w:style>
  <w:style w:type="paragraph" w:customStyle="1" w:styleId="xl73">
    <w:name w:val="xl73"/>
    <w:basedOn w:val="Normal"/>
    <w:pPr>
      <w:spacing w:before="100" w:after="100" w:line="240" w:lineRule="auto"/>
      <w:textAlignment w:val="top"/>
    </w:pPr>
    <w:rPr>
      <w:rFonts w:eastAsia="Times New Roman"/>
      <w:sz w:val="16"/>
      <w:szCs w:val="16"/>
      <w:lang w:val="es-ES" w:eastAsia="es-ES"/>
    </w:rPr>
  </w:style>
  <w:style w:type="paragraph" w:customStyle="1" w:styleId="xl74">
    <w:name w:val="xl74"/>
    <w:basedOn w:val="Normal"/>
    <w:pPr>
      <w:spacing w:before="100" w:after="100" w:line="240" w:lineRule="auto"/>
      <w:textAlignment w:val="top"/>
    </w:pPr>
    <w:rPr>
      <w:rFonts w:eastAsia="Times New Roman"/>
      <w:sz w:val="16"/>
      <w:szCs w:val="16"/>
      <w:lang w:val="es-ES" w:eastAsia="es-ES"/>
    </w:rPr>
  </w:style>
  <w:style w:type="paragraph" w:customStyle="1" w:styleId="xl75">
    <w:name w:val="xl75"/>
    <w:basedOn w:val="Normal"/>
    <w:pPr>
      <w:spacing w:before="100" w:after="100" w:line="240" w:lineRule="auto"/>
      <w:textAlignment w:val="top"/>
    </w:pPr>
    <w:rPr>
      <w:rFonts w:eastAsia="Times New Roman"/>
      <w:b/>
      <w:bCs/>
      <w:sz w:val="16"/>
      <w:szCs w:val="16"/>
      <w:lang w:val="es-ES" w:eastAsia="es-ES"/>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0">
    <w:name w:val="xl8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2">
    <w:name w:val="xl92"/>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3">
    <w:name w:val="xl93"/>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7">
    <w:name w:val="xl97"/>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0">
    <w:name w:val="xl100"/>
    <w:basedOn w:val="Normal"/>
    <w:pPr>
      <w:spacing w:before="100" w:after="100" w:line="240" w:lineRule="auto"/>
      <w:jc w:val="center"/>
      <w:textAlignment w:val="top"/>
    </w:pPr>
    <w:rPr>
      <w:rFonts w:eastAsia="Times New Roman"/>
      <w:sz w:val="16"/>
      <w:szCs w:val="16"/>
      <w:lang w:val="es-ES" w:eastAsia="es-ES"/>
    </w:rPr>
  </w:style>
  <w:style w:type="paragraph" w:customStyle="1" w:styleId="xl101">
    <w:name w:val="xl101"/>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2">
    <w:name w:val="xl102"/>
    <w:basedOn w:val="Normal"/>
    <w:pPr>
      <w:spacing w:before="100" w:after="100" w:line="240" w:lineRule="auto"/>
      <w:jc w:val="center"/>
      <w:textAlignment w:val="top"/>
    </w:pPr>
    <w:rPr>
      <w:rFonts w:eastAsia="Times New Roman"/>
      <w:sz w:val="16"/>
      <w:szCs w:val="16"/>
      <w:lang w:val="es-ES" w:eastAsia="es-ES"/>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7">
    <w:name w:val="xl117"/>
    <w:basedOn w:val="Normal"/>
    <w:pPr>
      <w:spacing w:before="100" w:after="100" w:line="240" w:lineRule="auto"/>
      <w:textAlignment w:val="top"/>
    </w:pPr>
    <w:rPr>
      <w:rFonts w:eastAsia="Times New Roman"/>
      <w:sz w:val="16"/>
      <w:szCs w:val="16"/>
      <w:lang w:val="es-ES" w:eastAsia="es-ES"/>
    </w:rPr>
  </w:style>
  <w:style w:type="paragraph" w:customStyle="1" w:styleId="xl118">
    <w:name w:val="xl11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19">
    <w:name w:val="xl119"/>
    <w:basedOn w:val="Normal"/>
    <w:pPr>
      <w:spacing w:before="100" w:after="100" w:line="240" w:lineRule="auto"/>
      <w:textAlignment w:val="top"/>
    </w:pPr>
    <w:rPr>
      <w:rFonts w:eastAsia="Times New Roman"/>
      <w:color w:val="000000"/>
      <w:sz w:val="16"/>
      <w:szCs w:val="16"/>
      <w:lang w:val="es-ES" w:eastAsia="es-ES"/>
    </w:rPr>
  </w:style>
  <w:style w:type="paragraph" w:customStyle="1" w:styleId="xl120">
    <w:name w:val="xl12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1">
    <w:name w:val="xl121"/>
    <w:basedOn w:val="Normal"/>
    <w:pPr>
      <w:spacing w:before="100" w:after="100" w:line="240" w:lineRule="auto"/>
      <w:jc w:val="right"/>
      <w:textAlignment w:val="top"/>
    </w:pPr>
    <w:rPr>
      <w:rFonts w:eastAsia="Times New Roman"/>
      <w:sz w:val="16"/>
      <w:szCs w:val="16"/>
      <w:lang w:val="es-ES" w:eastAsia="es-ES"/>
    </w:rPr>
  </w:style>
  <w:style w:type="paragraph" w:customStyle="1" w:styleId="xl122">
    <w:name w:val="xl122"/>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3">
    <w:name w:val="xl12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4">
    <w:name w:val="xl124"/>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5">
    <w:name w:val="xl125"/>
    <w:basedOn w:val="Normal"/>
    <w:pPr>
      <w:spacing w:before="100" w:after="100" w:line="240" w:lineRule="auto"/>
      <w:jc w:val="right"/>
      <w:textAlignment w:val="top"/>
    </w:pPr>
    <w:rPr>
      <w:rFonts w:eastAsia="Times New Roman"/>
      <w:sz w:val="16"/>
      <w:szCs w:val="16"/>
      <w:lang w:val="es-ES" w:eastAsia="es-ES"/>
    </w:rPr>
  </w:style>
  <w:style w:type="paragraph" w:customStyle="1" w:styleId="xl126">
    <w:name w:val="xl12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7">
    <w:name w:val="xl12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8">
    <w:name w:val="xl12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9">
    <w:name w:val="xl129"/>
    <w:basedOn w:val="Normal"/>
    <w:pPr>
      <w:spacing w:before="100" w:after="100" w:line="240" w:lineRule="auto"/>
      <w:jc w:val="right"/>
      <w:textAlignment w:val="top"/>
    </w:pPr>
    <w:rPr>
      <w:rFonts w:eastAsia="Times New Roman"/>
      <w:sz w:val="16"/>
      <w:szCs w:val="16"/>
      <w:lang w:val="es-ES" w:eastAsia="es-ES"/>
    </w:rPr>
  </w:style>
  <w:style w:type="paragraph" w:customStyle="1" w:styleId="xl130">
    <w:name w:val="xl13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1">
    <w:name w:val="xl131"/>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2">
    <w:name w:val="xl132"/>
    <w:basedOn w:val="Normal"/>
    <w:pPr>
      <w:spacing w:before="100" w:after="100" w:line="240" w:lineRule="auto"/>
      <w:textAlignment w:val="top"/>
    </w:pPr>
    <w:rPr>
      <w:rFonts w:eastAsia="Times New Roman"/>
      <w:color w:val="000000"/>
      <w:sz w:val="16"/>
      <w:szCs w:val="16"/>
      <w:lang w:val="es-ES" w:eastAsia="es-ES"/>
    </w:rPr>
  </w:style>
  <w:style w:type="paragraph" w:customStyle="1" w:styleId="xl133">
    <w:name w:val="xl13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4">
    <w:name w:val="xl134"/>
    <w:basedOn w:val="Normal"/>
    <w:pPr>
      <w:spacing w:before="100" w:after="100" w:line="240" w:lineRule="auto"/>
      <w:textAlignment w:val="top"/>
    </w:pPr>
    <w:rPr>
      <w:rFonts w:eastAsia="Times New Roman"/>
      <w:color w:val="000000"/>
      <w:sz w:val="16"/>
      <w:szCs w:val="16"/>
      <w:lang w:val="es-ES" w:eastAsia="es-ES"/>
    </w:rPr>
  </w:style>
  <w:style w:type="paragraph" w:customStyle="1" w:styleId="xl135">
    <w:name w:val="xl135"/>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6">
    <w:name w:val="xl13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7">
    <w:name w:val="xl13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8">
    <w:name w:val="xl13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9">
    <w:name w:val="xl139"/>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5">
    <w:name w:val="xl155"/>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6">
    <w:name w:val="xl156"/>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7">
    <w:name w:val="xl157"/>
    <w:basedOn w:val="Normal"/>
    <w:pPr>
      <w:spacing w:before="100" w:after="100" w:line="240" w:lineRule="auto"/>
      <w:textAlignment w:val="top"/>
    </w:pPr>
    <w:rPr>
      <w:rFonts w:eastAsia="Times New Roman"/>
      <w:sz w:val="16"/>
      <w:szCs w:val="16"/>
      <w:lang w:val="es-ES" w:eastAsia="es-ES"/>
    </w:rPr>
  </w:style>
  <w:style w:type="paragraph" w:customStyle="1" w:styleId="xl158">
    <w:name w:val="xl158"/>
    <w:basedOn w:val="Normal"/>
    <w:pPr>
      <w:spacing w:before="100" w:after="100" w:line="240" w:lineRule="auto"/>
      <w:textAlignment w:val="top"/>
    </w:pPr>
    <w:rPr>
      <w:rFonts w:eastAsia="Times New Roman"/>
      <w:sz w:val="16"/>
      <w:szCs w:val="16"/>
      <w:lang w:val="es-ES" w:eastAsia="es-ES"/>
    </w:rPr>
  </w:style>
  <w:style w:type="paragraph" w:customStyle="1" w:styleId="xl159">
    <w:name w:val="xl159"/>
    <w:basedOn w:val="Normal"/>
    <w:pPr>
      <w:spacing w:before="100" w:after="100" w:line="240" w:lineRule="auto"/>
      <w:textAlignment w:val="top"/>
    </w:pPr>
    <w:rPr>
      <w:rFonts w:eastAsia="Times New Roman"/>
      <w:sz w:val="16"/>
      <w:szCs w:val="16"/>
      <w:lang w:val="es-ES" w:eastAsia="es-ES"/>
    </w:rPr>
  </w:style>
  <w:style w:type="paragraph" w:customStyle="1" w:styleId="xl160">
    <w:name w:val="xl160"/>
    <w:basedOn w:val="Normal"/>
    <w:pPr>
      <w:spacing w:before="100" w:after="100" w:line="240" w:lineRule="auto"/>
      <w:textAlignment w:val="top"/>
    </w:pPr>
    <w:rPr>
      <w:rFonts w:eastAsia="Times New Roman"/>
      <w:sz w:val="16"/>
      <w:szCs w:val="16"/>
      <w:lang w:val="es-ES" w:eastAsia="es-ES"/>
    </w:rPr>
  </w:style>
  <w:style w:type="paragraph" w:customStyle="1" w:styleId="xl161">
    <w:name w:val="xl161"/>
    <w:basedOn w:val="Normal"/>
    <w:pPr>
      <w:spacing w:before="100" w:after="100" w:line="240" w:lineRule="auto"/>
      <w:textAlignment w:val="top"/>
    </w:pPr>
    <w:rPr>
      <w:rFonts w:eastAsia="Times New Roman"/>
      <w:sz w:val="16"/>
      <w:szCs w:val="16"/>
      <w:lang w:val="es-ES" w:eastAsia="es-ES"/>
    </w:rPr>
  </w:style>
  <w:style w:type="paragraph" w:customStyle="1" w:styleId="xl162">
    <w:name w:val="xl162"/>
    <w:basedOn w:val="Normal"/>
    <w:pPr>
      <w:spacing w:before="100" w:after="100" w:line="240" w:lineRule="auto"/>
      <w:textAlignment w:val="top"/>
    </w:pPr>
    <w:rPr>
      <w:rFonts w:eastAsia="Times New Roman"/>
      <w:sz w:val="16"/>
      <w:szCs w:val="16"/>
      <w:lang w:val="es-ES" w:eastAsia="es-ES"/>
    </w:rPr>
  </w:style>
  <w:style w:type="paragraph" w:customStyle="1" w:styleId="xl163">
    <w:name w:val="xl163"/>
    <w:basedOn w:val="Normal"/>
    <w:pPr>
      <w:spacing w:before="100" w:after="100" w:line="240" w:lineRule="auto"/>
      <w:textAlignment w:val="top"/>
    </w:pPr>
    <w:rPr>
      <w:rFonts w:eastAsia="Times New Roman"/>
      <w:sz w:val="16"/>
      <w:szCs w:val="16"/>
      <w:lang w:val="es-ES" w:eastAsia="es-ES"/>
    </w:rPr>
  </w:style>
  <w:style w:type="paragraph" w:customStyle="1" w:styleId="xl164">
    <w:name w:val="xl164"/>
    <w:basedOn w:val="Normal"/>
    <w:pPr>
      <w:spacing w:before="100" w:after="100" w:line="240" w:lineRule="auto"/>
      <w:textAlignment w:val="top"/>
    </w:pPr>
    <w:rPr>
      <w:rFonts w:eastAsia="Times New Roman"/>
      <w:sz w:val="16"/>
      <w:szCs w:val="16"/>
      <w:lang w:val="es-ES" w:eastAsia="es-ES"/>
    </w:rPr>
  </w:style>
  <w:style w:type="paragraph" w:customStyle="1" w:styleId="xl165">
    <w:name w:val="xl165"/>
    <w:basedOn w:val="Normal"/>
    <w:pPr>
      <w:spacing w:before="100" w:after="100" w:line="240" w:lineRule="auto"/>
      <w:textAlignment w:val="top"/>
    </w:pPr>
    <w:rPr>
      <w:rFonts w:eastAsia="Times New Roman"/>
      <w:b/>
      <w:bCs/>
      <w:sz w:val="16"/>
      <w:szCs w:val="16"/>
      <w:lang w:val="es-ES" w:eastAsia="es-ES"/>
    </w:rPr>
  </w:style>
  <w:style w:type="paragraph" w:customStyle="1" w:styleId="xl166">
    <w:name w:val="xl166"/>
    <w:basedOn w:val="Normal"/>
    <w:pPr>
      <w:spacing w:before="100" w:after="100" w:line="240" w:lineRule="auto"/>
      <w:textAlignment w:val="top"/>
    </w:pPr>
    <w:rPr>
      <w:rFonts w:eastAsia="Times New Roman"/>
      <w:b/>
      <w:bCs/>
      <w:sz w:val="16"/>
      <w:szCs w:val="16"/>
      <w:lang w:val="es-ES" w:eastAsia="es-ES"/>
    </w:rPr>
  </w:style>
  <w:style w:type="paragraph" w:customStyle="1" w:styleId="xl167">
    <w:name w:val="xl167"/>
    <w:basedOn w:val="Normal"/>
    <w:pPr>
      <w:spacing w:before="100" w:after="100" w:line="240" w:lineRule="auto"/>
      <w:textAlignment w:val="top"/>
    </w:pPr>
    <w:rPr>
      <w:rFonts w:eastAsia="Times New Roman"/>
      <w:sz w:val="16"/>
      <w:szCs w:val="16"/>
      <w:lang w:val="es-ES" w:eastAsia="es-ES"/>
    </w:rPr>
  </w:style>
  <w:style w:type="paragraph" w:customStyle="1" w:styleId="xl168">
    <w:name w:val="xl168"/>
    <w:basedOn w:val="Normal"/>
    <w:pPr>
      <w:spacing w:before="100" w:after="100" w:line="240" w:lineRule="auto"/>
      <w:textAlignment w:val="top"/>
    </w:pPr>
    <w:rPr>
      <w:rFonts w:eastAsia="Times New Roman"/>
      <w:sz w:val="16"/>
      <w:szCs w:val="16"/>
      <w:lang w:val="es-ES" w:eastAsia="es-ES"/>
    </w:rPr>
  </w:style>
  <w:style w:type="paragraph" w:customStyle="1" w:styleId="xl169">
    <w:name w:val="xl169"/>
    <w:basedOn w:val="Normal"/>
    <w:pPr>
      <w:spacing w:before="100" w:after="100" w:line="240" w:lineRule="auto"/>
      <w:textAlignment w:val="top"/>
    </w:pPr>
    <w:rPr>
      <w:rFonts w:eastAsia="Times New Roman"/>
      <w:color w:val="000000"/>
      <w:sz w:val="16"/>
      <w:szCs w:val="16"/>
      <w:lang w:val="es-ES" w:eastAsia="es-ES"/>
    </w:rPr>
  </w:style>
  <w:style w:type="paragraph" w:customStyle="1" w:styleId="xl170">
    <w:name w:val="xl170"/>
    <w:basedOn w:val="Normal"/>
    <w:pPr>
      <w:spacing w:before="100" w:after="100" w:line="240" w:lineRule="auto"/>
      <w:textAlignment w:val="top"/>
    </w:pPr>
    <w:rPr>
      <w:rFonts w:eastAsia="Times New Roman"/>
      <w:color w:val="000000"/>
      <w:sz w:val="16"/>
      <w:szCs w:val="16"/>
      <w:lang w:val="es-ES" w:eastAsia="es-ES"/>
    </w:rPr>
  </w:style>
  <w:style w:type="paragraph" w:customStyle="1" w:styleId="xl171">
    <w:name w:val="xl171"/>
    <w:basedOn w:val="Normal"/>
    <w:pPr>
      <w:spacing w:before="100" w:after="100" w:line="240" w:lineRule="auto"/>
      <w:jc w:val="right"/>
      <w:textAlignment w:val="top"/>
    </w:pPr>
    <w:rPr>
      <w:rFonts w:eastAsia="Times New Roman"/>
      <w:b/>
      <w:bCs/>
      <w:sz w:val="16"/>
      <w:szCs w:val="16"/>
      <w:lang w:val="es-ES" w:eastAsia="es-ES"/>
    </w:rPr>
  </w:style>
  <w:style w:type="paragraph" w:customStyle="1" w:styleId="xl172">
    <w:name w:val="xl172"/>
    <w:basedOn w:val="Normal"/>
    <w:pPr>
      <w:spacing w:before="100" w:after="100" w:line="240" w:lineRule="auto"/>
      <w:textAlignment w:val="top"/>
    </w:pPr>
    <w:rPr>
      <w:rFonts w:eastAsia="Times New Roman"/>
      <w:sz w:val="16"/>
      <w:szCs w:val="16"/>
      <w:lang w:val="es-ES" w:eastAsia="es-ES"/>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3">
    <w:name w:val="xl183"/>
    <w:basedOn w:val="Normal"/>
    <w:pPr>
      <w:spacing w:before="100" w:after="100" w:line="240" w:lineRule="auto"/>
      <w:textAlignment w:val="top"/>
    </w:pPr>
    <w:rPr>
      <w:rFonts w:eastAsia="Times New Roman"/>
      <w:b/>
      <w:bCs/>
      <w:sz w:val="16"/>
      <w:szCs w:val="16"/>
      <w:lang w:val="es-ES" w:eastAsia="es-ES"/>
    </w:rPr>
  </w:style>
  <w:style w:type="paragraph" w:customStyle="1" w:styleId="xl184">
    <w:name w:val="xl184"/>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5">
    <w:name w:val="xl18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6">
    <w:name w:val="xl186"/>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7">
    <w:name w:val="xl18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8">
    <w:name w:val="xl188"/>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89">
    <w:name w:val="xl189"/>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0">
    <w:name w:val="xl190"/>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1">
    <w:name w:val="xl191"/>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2">
    <w:name w:val="xl192"/>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3">
    <w:name w:val="xl193"/>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4">
    <w:name w:val="xl194"/>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5">
    <w:name w:val="xl19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6">
    <w:name w:val="xl196"/>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7">
    <w:name w:val="xl19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8">
    <w:name w:val="xl198"/>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9">
    <w:name w:val="xl199"/>
    <w:basedOn w:val="Normal"/>
    <w:pPr>
      <w:shd w:val="clear" w:color="auto" w:fill="FFFFFF"/>
      <w:spacing w:before="100" w:after="100" w:line="240" w:lineRule="auto"/>
      <w:textAlignment w:val="top"/>
    </w:pPr>
    <w:rPr>
      <w:rFonts w:eastAsia="Times New Roman"/>
      <w:sz w:val="16"/>
      <w:szCs w:val="16"/>
      <w:lang w:val="es-ES" w:eastAsia="es-ES"/>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5">
    <w:name w:val="xl21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6">
    <w:name w:val="xl21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7">
    <w:name w:val="xl217"/>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8">
    <w:name w:val="xl218"/>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9">
    <w:name w:val="xl219"/>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0">
    <w:name w:val="xl220"/>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1">
    <w:name w:val="xl221"/>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2">
    <w:name w:val="xl222"/>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3">
    <w:name w:val="xl223"/>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4">
    <w:name w:val="xl224"/>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5">
    <w:name w:val="xl22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6">
    <w:name w:val="xl22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30">
    <w:name w:val="xl23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1">
    <w:name w:val="xl231"/>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2">
    <w:name w:val="xl232"/>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3">
    <w:name w:val="xl233"/>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4">
    <w:name w:val="xl234"/>
    <w:basedOn w:val="Normal"/>
    <w:pPr>
      <w:spacing w:before="100" w:after="100" w:line="240" w:lineRule="auto"/>
      <w:jc w:val="center"/>
      <w:textAlignment w:val="top"/>
    </w:pPr>
    <w:rPr>
      <w:rFonts w:eastAsia="Times New Roman"/>
      <w:b/>
      <w:bCs/>
      <w:i/>
      <w:iCs/>
      <w:sz w:val="16"/>
      <w:szCs w:val="16"/>
      <w:lang w:val="es-ES" w:eastAsia="es-ES"/>
    </w:rPr>
  </w:style>
  <w:style w:type="character" w:styleId="Strong">
    <w:name w:val="Strong"/>
    <w:basedOn w:val="DefaultParagraphFont"/>
    <w:rPr>
      <w:rFonts w:cs="Times New Roman"/>
      <w:b/>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9328</Characters>
  <Application>Microsoft Office Word</Application>
  <DocSecurity>4</DocSecurity>
  <Lines>300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2020-01-24T10:34:00Z</dcterms:created>
  <dcterms:modified xsi:type="dcterms:W3CDTF">2020-01-24T10:34:00Z</dcterms:modified>
</cp:coreProperties>
</file>