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Default="00822085" w:rsidP="00DF38F9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ACTION PLAN FOR THE AMERICAS FLYWAYS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UNEP/CMS/COP12/</w:t>
      </w:r>
      <w:r w:rsidR="00822085">
        <w:rPr>
          <w:rFonts w:cs="Arial"/>
          <w:sz w:val="22"/>
          <w:szCs w:val="22"/>
          <w:lang w:val="en-GB"/>
        </w:rPr>
        <w:t>Doc.24.1.10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Default="00822085" w:rsidP="00032DED">
      <w:pPr>
        <w:pStyle w:val="ListParagraph"/>
        <w:numPr>
          <w:ilvl w:val="0"/>
          <w:numId w:val="43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Rob Clay recommends not to submit the document at this stage until key North American stakeholders are consulted</w:t>
      </w:r>
      <w:r w:rsidR="008F20D3">
        <w:rPr>
          <w:rFonts w:cs="Arial"/>
          <w:sz w:val="22"/>
          <w:szCs w:val="22"/>
        </w:rPr>
        <w:t xml:space="preserve"> </w:t>
      </w:r>
    </w:p>
    <w:p w:rsidR="006356C5" w:rsidRPr="006356C5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8C1AB2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6356C5" w:rsidRPr="008C1AB2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941A45" w:rsidRDefault="00941A45" w:rsidP="009671DB">
      <w:pPr>
        <w:tabs>
          <w:tab w:val="left" w:pos="1020"/>
        </w:tabs>
        <w:ind w:left="360"/>
        <w:rPr>
          <w:rFonts w:cs="Arial"/>
          <w:sz w:val="22"/>
          <w:szCs w:val="22"/>
        </w:rPr>
      </w:pPr>
      <w:r w:rsidRPr="006528C3">
        <w:rPr>
          <w:rFonts w:cs="Arial"/>
          <w:i/>
          <w:sz w:val="22"/>
          <w:szCs w:val="22"/>
        </w:rPr>
        <w:t>Graeme Taylor</w:t>
      </w:r>
    </w:p>
    <w:p w:rsidR="008C1AB2" w:rsidRDefault="00941A45" w:rsidP="009671DB">
      <w:pPr>
        <w:tabs>
          <w:tab w:val="left" w:pos="102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8C1AB2">
        <w:rPr>
          <w:rFonts w:cs="Arial"/>
          <w:sz w:val="22"/>
          <w:szCs w:val="22"/>
        </w:rPr>
        <w:t xml:space="preserve">age </w:t>
      </w:r>
      <w:r>
        <w:rPr>
          <w:rFonts w:cs="Arial"/>
          <w:sz w:val="22"/>
          <w:szCs w:val="22"/>
        </w:rPr>
        <w:t>16</w:t>
      </w:r>
      <w:r w:rsidRPr="005213D8">
        <w:rPr>
          <w:rFonts w:cs="Arial"/>
          <w:sz w:val="22"/>
          <w:szCs w:val="22"/>
        </w:rPr>
        <w:t>, 2</w:t>
      </w:r>
      <w:r w:rsidR="005213D8" w:rsidRPr="005213D8">
        <w:rPr>
          <w:rFonts w:cs="Arial"/>
          <w:sz w:val="22"/>
          <w:szCs w:val="22"/>
        </w:rPr>
        <w:t>.</w:t>
      </w:r>
      <w:r w:rsidRPr="005213D8">
        <w:rPr>
          <w:rFonts w:cs="Arial"/>
          <w:sz w:val="22"/>
          <w:szCs w:val="22"/>
        </w:rPr>
        <w:t>1</w:t>
      </w:r>
      <w:r w:rsidR="005213D8" w:rsidRPr="005213D8">
        <w:rPr>
          <w:rFonts w:cs="Arial"/>
          <w:sz w:val="22"/>
          <w:szCs w:val="22"/>
        </w:rPr>
        <w:t>.</w:t>
      </w:r>
      <w:r w:rsidRPr="005213D8">
        <w:rPr>
          <w:rFonts w:cs="Arial"/>
          <w:sz w:val="22"/>
          <w:szCs w:val="22"/>
        </w:rPr>
        <w:t>3</w:t>
      </w:r>
      <w:r w:rsidR="005213D8" w:rsidRPr="005213D8">
        <w:rPr>
          <w:rFonts w:cs="Arial"/>
          <w:sz w:val="22"/>
          <w:szCs w:val="22"/>
        </w:rPr>
        <w:t>.</w:t>
      </w:r>
      <w:r w:rsidRPr="005213D8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</w:t>
      </w:r>
    </w:p>
    <w:p w:rsidR="00941A45" w:rsidRPr="009671DB" w:rsidRDefault="009671DB" w:rsidP="009671DB">
      <w:pPr>
        <w:pStyle w:val="ListParagraph"/>
        <w:numPr>
          <w:ilvl w:val="0"/>
          <w:numId w:val="43"/>
        </w:numPr>
        <w:tabs>
          <w:tab w:val="left" w:pos="1020"/>
        </w:tabs>
        <w:ind w:left="360"/>
        <w:rPr>
          <w:rFonts w:cs="Arial"/>
          <w:sz w:val="22"/>
          <w:szCs w:val="22"/>
        </w:rPr>
      </w:pPr>
      <w:r w:rsidRPr="009671DB">
        <w:rPr>
          <w:rFonts w:cs="Arial"/>
          <w:sz w:val="22"/>
          <w:szCs w:val="22"/>
        </w:rPr>
        <w:t>A</w:t>
      </w:r>
      <w:r w:rsidR="00941A45" w:rsidRPr="009671DB">
        <w:rPr>
          <w:rFonts w:cs="Arial"/>
          <w:sz w:val="22"/>
          <w:szCs w:val="22"/>
        </w:rPr>
        <w:t>mend typo gadfly petrels</w:t>
      </w:r>
    </w:p>
    <w:p w:rsidR="00941A45" w:rsidRDefault="00941A45" w:rsidP="009671DB">
      <w:pPr>
        <w:tabs>
          <w:tab w:val="left" w:pos="1020"/>
        </w:tabs>
        <w:ind w:left="360"/>
        <w:rPr>
          <w:rFonts w:cs="Arial"/>
          <w:sz w:val="22"/>
          <w:szCs w:val="22"/>
        </w:rPr>
      </w:pPr>
    </w:p>
    <w:p w:rsidR="00822085" w:rsidRDefault="00822085" w:rsidP="006528C3">
      <w:pPr>
        <w:tabs>
          <w:tab w:val="left" w:pos="1020"/>
        </w:tabs>
        <w:spacing w:after="40"/>
        <w:ind w:left="360"/>
        <w:rPr>
          <w:rFonts w:cs="Arial"/>
          <w:sz w:val="22"/>
          <w:szCs w:val="22"/>
        </w:rPr>
      </w:pPr>
      <w:proofErr w:type="spellStart"/>
      <w:r w:rsidRPr="006528C3">
        <w:rPr>
          <w:rFonts w:cs="Arial"/>
          <w:i/>
          <w:sz w:val="22"/>
          <w:szCs w:val="22"/>
        </w:rPr>
        <w:t>BirdLife</w:t>
      </w:r>
      <w:proofErr w:type="spellEnd"/>
      <w:r w:rsidRPr="006528C3">
        <w:rPr>
          <w:rFonts w:cs="Arial"/>
          <w:i/>
          <w:sz w:val="22"/>
          <w:szCs w:val="22"/>
        </w:rPr>
        <w:t xml:space="preserve"> Internationa</w:t>
      </w:r>
      <w:r w:rsidR="006528C3">
        <w:rPr>
          <w:rFonts w:cs="Arial"/>
          <w:i/>
          <w:sz w:val="22"/>
          <w:szCs w:val="22"/>
        </w:rPr>
        <w:t>l</w:t>
      </w:r>
    </w:p>
    <w:p w:rsidR="00822085" w:rsidRPr="006528C3" w:rsidRDefault="00822085" w:rsidP="006528C3">
      <w:pPr>
        <w:tabs>
          <w:tab w:val="left" w:pos="1020"/>
        </w:tabs>
        <w:spacing w:after="60"/>
        <w:ind w:left="360"/>
        <w:rPr>
          <w:rFonts w:cs="Arial"/>
          <w:sz w:val="22"/>
          <w:szCs w:val="22"/>
          <w:u w:val="single"/>
        </w:rPr>
      </w:pPr>
      <w:r w:rsidRPr="006528C3">
        <w:rPr>
          <w:rFonts w:cs="Arial"/>
          <w:sz w:val="22"/>
          <w:szCs w:val="22"/>
          <w:u w:val="single"/>
        </w:rPr>
        <w:t>Background</w:t>
      </w:r>
    </w:p>
    <w:p w:rsidR="008C1AB2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8C1AB2">
        <w:rPr>
          <w:rFonts w:cs="Arial"/>
          <w:sz w:val="22"/>
          <w:szCs w:val="22"/>
        </w:rPr>
        <w:t xml:space="preserve">age </w:t>
      </w:r>
      <w:r w:rsidRPr="00822085">
        <w:rPr>
          <w:rFonts w:cs="Arial"/>
          <w:sz w:val="22"/>
          <w:szCs w:val="22"/>
        </w:rPr>
        <w:t>2, p</w:t>
      </w:r>
      <w:r w:rsidR="00B477C1">
        <w:rPr>
          <w:rFonts w:cs="Arial"/>
          <w:sz w:val="22"/>
          <w:szCs w:val="22"/>
        </w:rPr>
        <w:t>oint</w:t>
      </w:r>
      <w:r w:rsidRPr="00822085">
        <w:rPr>
          <w:rFonts w:cs="Arial"/>
          <w:sz w:val="22"/>
          <w:szCs w:val="22"/>
        </w:rPr>
        <w:t xml:space="preserve"> 2: </w:t>
      </w:r>
    </w:p>
    <w:p w:rsidR="00822085" w:rsidRPr="009671DB" w:rsidRDefault="00822085" w:rsidP="005213D8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9671DB">
        <w:rPr>
          <w:rFonts w:cs="Arial"/>
          <w:sz w:val="22"/>
          <w:szCs w:val="22"/>
        </w:rPr>
        <w:t>Resolution on flyways – which?</w:t>
      </w:r>
    </w:p>
    <w:p w:rsidR="008C1AB2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8C1AB2">
        <w:rPr>
          <w:rFonts w:cs="Arial"/>
          <w:sz w:val="22"/>
          <w:szCs w:val="22"/>
        </w:rPr>
        <w:t xml:space="preserve">age </w:t>
      </w:r>
      <w:r w:rsidRPr="00822085">
        <w:rPr>
          <w:rFonts w:cs="Arial"/>
          <w:sz w:val="22"/>
          <w:szCs w:val="22"/>
        </w:rPr>
        <w:t xml:space="preserve">2, </w:t>
      </w:r>
      <w:r w:rsidR="00B477C1">
        <w:rPr>
          <w:rFonts w:cs="Arial"/>
          <w:sz w:val="22"/>
          <w:szCs w:val="22"/>
        </w:rPr>
        <w:t>point</w:t>
      </w:r>
      <w:r w:rsidRPr="00822085">
        <w:rPr>
          <w:rFonts w:cs="Arial"/>
          <w:sz w:val="22"/>
          <w:szCs w:val="22"/>
        </w:rPr>
        <w:t xml:space="preserve"> 4:</w:t>
      </w:r>
    </w:p>
    <w:p w:rsidR="00822085" w:rsidRPr="009671DB" w:rsidRDefault="008C1AB2" w:rsidP="005213D8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9671DB">
        <w:rPr>
          <w:rFonts w:cs="Arial"/>
          <w:sz w:val="22"/>
          <w:szCs w:val="22"/>
        </w:rPr>
        <w:t>I</w:t>
      </w:r>
      <w:r w:rsidR="00822085" w:rsidRPr="009671DB">
        <w:rPr>
          <w:rFonts w:cs="Arial"/>
          <w:sz w:val="22"/>
          <w:szCs w:val="22"/>
        </w:rPr>
        <w:t xml:space="preserve">s the Task Force just for the Americas - Would be good if throughout it could say Americas Task </w:t>
      </w:r>
      <w:proofErr w:type="gramStart"/>
      <w:r w:rsidR="00822085" w:rsidRPr="009671DB">
        <w:rPr>
          <w:rFonts w:cs="Arial"/>
          <w:sz w:val="22"/>
          <w:szCs w:val="22"/>
        </w:rPr>
        <w:t>Force</w:t>
      </w:r>
      <w:r w:rsidR="005213D8">
        <w:rPr>
          <w:rFonts w:cs="Arial"/>
          <w:sz w:val="22"/>
          <w:szCs w:val="22"/>
        </w:rPr>
        <w:t>.</w:t>
      </w:r>
      <w:proofErr w:type="gramEnd"/>
    </w:p>
    <w:p w:rsidR="008C1AB2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8C1AB2">
        <w:rPr>
          <w:rFonts w:cs="Arial"/>
          <w:sz w:val="22"/>
          <w:szCs w:val="22"/>
        </w:rPr>
        <w:t xml:space="preserve">age </w:t>
      </w:r>
      <w:r w:rsidRPr="00822085">
        <w:rPr>
          <w:rFonts w:cs="Arial"/>
          <w:sz w:val="22"/>
          <w:szCs w:val="22"/>
        </w:rPr>
        <w:t>3, 5</w:t>
      </w:r>
      <w:r w:rsidRPr="008C1AB2">
        <w:rPr>
          <w:rFonts w:cs="Arial"/>
          <w:sz w:val="22"/>
          <w:szCs w:val="22"/>
          <w:vertAlign w:val="superscript"/>
        </w:rPr>
        <w:t>th</w:t>
      </w:r>
      <w:r w:rsidR="008C1AB2">
        <w:rPr>
          <w:rFonts w:cs="Arial"/>
          <w:sz w:val="22"/>
          <w:szCs w:val="22"/>
        </w:rPr>
        <w:t xml:space="preserve"> para</w:t>
      </w:r>
      <w:r w:rsidR="00D32E44">
        <w:rPr>
          <w:rFonts w:cs="Arial"/>
          <w:sz w:val="22"/>
          <w:szCs w:val="22"/>
        </w:rPr>
        <w:t>graph</w:t>
      </w:r>
      <w:r w:rsidRPr="00822085">
        <w:rPr>
          <w:rFonts w:cs="Arial"/>
          <w:sz w:val="22"/>
          <w:szCs w:val="22"/>
        </w:rPr>
        <w:t xml:space="preserve"> </w:t>
      </w:r>
    </w:p>
    <w:p w:rsidR="00822085" w:rsidRPr="009671DB" w:rsidRDefault="008C1AB2" w:rsidP="00C76613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9671DB">
        <w:rPr>
          <w:rFonts w:cs="Arial"/>
          <w:sz w:val="22"/>
          <w:szCs w:val="22"/>
        </w:rPr>
        <w:t>P</w:t>
      </w:r>
      <w:r w:rsidR="00822085" w:rsidRPr="009671DB">
        <w:rPr>
          <w:rFonts w:cs="Arial"/>
          <w:sz w:val="22"/>
          <w:szCs w:val="22"/>
        </w:rPr>
        <w:t>reambular ‘Acknowledging’: needs to be updated</w:t>
      </w:r>
      <w:r w:rsidR="00C76613">
        <w:rPr>
          <w:rFonts w:cs="Arial"/>
          <w:sz w:val="22"/>
          <w:szCs w:val="22"/>
        </w:rPr>
        <w:t>.</w:t>
      </w:r>
    </w:p>
    <w:p w:rsidR="00B477C1" w:rsidRDefault="00427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Page 7 p</w:t>
      </w:r>
      <w:r w:rsidR="00822085" w:rsidRPr="00822085">
        <w:rPr>
          <w:rFonts w:cs="Arial"/>
          <w:sz w:val="22"/>
          <w:szCs w:val="22"/>
        </w:rPr>
        <w:t xml:space="preserve">oint 2 </w:t>
      </w:r>
    </w:p>
    <w:p w:rsidR="00822085" w:rsidRPr="006528C3" w:rsidRDefault="006528C3" w:rsidP="005213D8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822085" w:rsidRPr="006528C3">
        <w:rPr>
          <w:rFonts w:cs="Arial"/>
          <w:sz w:val="22"/>
          <w:szCs w:val="22"/>
        </w:rPr>
        <w:t>ot clear that WHMSI still exists?</w:t>
      </w:r>
    </w:p>
    <w:p w:rsidR="00B477C1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B477C1">
        <w:rPr>
          <w:rFonts w:cs="Arial"/>
          <w:sz w:val="22"/>
          <w:szCs w:val="22"/>
        </w:rPr>
        <w:t xml:space="preserve">age </w:t>
      </w:r>
      <w:r w:rsidRPr="00822085">
        <w:rPr>
          <w:rFonts w:cs="Arial"/>
          <w:sz w:val="22"/>
          <w:szCs w:val="22"/>
        </w:rPr>
        <w:t>4, para</w:t>
      </w:r>
      <w:r w:rsidR="00B477C1">
        <w:rPr>
          <w:rFonts w:cs="Arial"/>
          <w:sz w:val="22"/>
          <w:szCs w:val="22"/>
        </w:rPr>
        <w:t>graph</w:t>
      </w:r>
      <w:r w:rsidRPr="00822085">
        <w:rPr>
          <w:rFonts w:cs="Arial"/>
          <w:sz w:val="22"/>
          <w:szCs w:val="22"/>
        </w:rPr>
        <w:t xml:space="preserve"> 1</w:t>
      </w:r>
    </w:p>
    <w:p w:rsidR="00822085" w:rsidRPr="006528C3" w:rsidRDefault="00B477C1" w:rsidP="005213D8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6528C3">
        <w:rPr>
          <w:rFonts w:cs="Arial"/>
          <w:sz w:val="22"/>
          <w:szCs w:val="22"/>
        </w:rPr>
        <w:t>C</w:t>
      </w:r>
      <w:r w:rsidR="00822085" w:rsidRPr="006528C3">
        <w:rPr>
          <w:rFonts w:cs="Arial"/>
          <w:sz w:val="22"/>
          <w:szCs w:val="22"/>
        </w:rPr>
        <w:t>larify ‘Flyways POW’</w:t>
      </w:r>
    </w:p>
    <w:p w:rsidR="00B477C1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B477C1">
        <w:rPr>
          <w:rFonts w:cs="Arial"/>
          <w:sz w:val="22"/>
          <w:szCs w:val="22"/>
        </w:rPr>
        <w:t xml:space="preserve">age </w:t>
      </w:r>
      <w:r w:rsidRPr="00822085">
        <w:rPr>
          <w:rFonts w:cs="Arial"/>
          <w:sz w:val="22"/>
          <w:szCs w:val="22"/>
        </w:rPr>
        <w:t>4, para</w:t>
      </w:r>
      <w:r w:rsidR="00B477C1">
        <w:rPr>
          <w:rFonts w:cs="Arial"/>
          <w:sz w:val="22"/>
          <w:szCs w:val="22"/>
        </w:rPr>
        <w:t>graph 2-4</w:t>
      </w:r>
    </w:p>
    <w:p w:rsidR="00822085" w:rsidRPr="006528C3" w:rsidRDefault="00B477C1" w:rsidP="005213D8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6528C3">
        <w:rPr>
          <w:rFonts w:cs="Arial"/>
          <w:sz w:val="22"/>
          <w:szCs w:val="22"/>
        </w:rPr>
        <w:t>T</w:t>
      </w:r>
      <w:r w:rsidR="00822085" w:rsidRPr="006528C3">
        <w:rPr>
          <w:rFonts w:cs="Arial"/>
          <w:sz w:val="22"/>
          <w:szCs w:val="22"/>
        </w:rPr>
        <w:t xml:space="preserve">hese seem very confusing and repetitive </w:t>
      </w:r>
      <w:proofErr w:type="spellStart"/>
      <w:r w:rsidR="00822085" w:rsidRPr="006528C3">
        <w:rPr>
          <w:rFonts w:cs="Arial"/>
          <w:sz w:val="22"/>
          <w:szCs w:val="22"/>
        </w:rPr>
        <w:t>eg</w:t>
      </w:r>
      <w:proofErr w:type="spellEnd"/>
      <w:r w:rsidR="00822085" w:rsidRPr="006528C3">
        <w:rPr>
          <w:rFonts w:cs="Arial"/>
          <w:sz w:val="22"/>
          <w:szCs w:val="22"/>
        </w:rPr>
        <w:t xml:space="preserve"> para 2, last line, has targets 11 and 12 the wrong way around</w:t>
      </w:r>
      <w:r w:rsidR="005213D8">
        <w:rPr>
          <w:rFonts w:cs="Arial"/>
          <w:sz w:val="22"/>
          <w:szCs w:val="22"/>
        </w:rPr>
        <w:t>.</w:t>
      </w:r>
    </w:p>
    <w:p w:rsidR="00B477C1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B477C1">
        <w:rPr>
          <w:rFonts w:cs="Arial"/>
          <w:sz w:val="22"/>
          <w:szCs w:val="22"/>
        </w:rPr>
        <w:t xml:space="preserve">age </w:t>
      </w:r>
      <w:r w:rsidRPr="00822085">
        <w:rPr>
          <w:rFonts w:cs="Arial"/>
          <w:sz w:val="22"/>
          <w:szCs w:val="22"/>
        </w:rPr>
        <w:t xml:space="preserve">5, </w:t>
      </w:r>
      <w:r w:rsidR="00032DED" w:rsidRPr="00822085">
        <w:rPr>
          <w:rFonts w:cs="Arial"/>
          <w:sz w:val="22"/>
          <w:szCs w:val="22"/>
        </w:rPr>
        <w:t>para</w:t>
      </w:r>
      <w:r w:rsidR="00032DED">
        <w:rPr>
          <w:rFonts w:cs="Arial"/>
          <w:sz w:val="22"/>
          <w:szCs w:val="22"/>
        </w:rPr>
        <w:t>graph</w:t>
      </w:r>
      <w:r w:rsidR="00B477C1">
        <w:rPr>
          <w:rFonts w:cs="Arial"/>
          <w:sz w:val="22"/>
          <w:szCs w:val="22"/>
        </w:rPr>
        <w:t xml:space="preserve"> 5 and </w:t>
      </w:r>
      <w:r w:rsidRPr="00822085">
        <w:rPr>
          <w:rFonts w:cs="Arial"/>
          <w:sz w:val="22"/>
          <w:szCs w:val="22"/>
        </w:rPr>
        <w:t>P</w:t>
      </w:r>
      <w:r w:rsidR="00B477C1">
        <w:rPr>
          <w:rFonts w:cs="Arial"/>
          <w:sz w:val="22"/>
          <w:szCs w:val="22"/>
        </w:rPr>
        <w:t xml:space="preserve">age </w:t>
      </w:r>
      <w:r w:rsidRPr="00822085">
        <w:rPr>
          <w:rFonts w:cs="Arial"/>
          <w:sz w:val="22"/>
          <w:szCs w:val="22"/>
        </w:rPr>
        <w:t>6 para</w:t>
      </w:r>
      <w:r w:rsidR="00B477C1">
        <w:rPr>
          <w:rFonts w:cs="Arial"/>
          <w:sz w:val="22"/>
          <w:szCs w:val="22"/>
        </w:rPr>
        <w:t>graph 1</w:t>
      </w:r>
    </w:p>
    <w:p w:rsidR="00822085" w:rsidRPr="006528C3" w:rsidRDefault="00B477C1" w:rsidP="005213D8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6528C3">
        <w:rPr>
          <w:rFonts w:cs="Arial"/>
          <w:sz w:val="22"/>
          <w:szCs w:val="22"/>
        </w:rPr>
        <w:t>I</w:t>
      </w:r>
      <w:r w:rsidR="00822085" w:rsidRPr="006528C3">
        <w:rPr>
          <w:rFonts w:cs="Arial"/>
          <w:sz w:val="22"/>
          <w:szCs w:val="22"/>
        </w:rPr>
        <w:t>sn’t it out of date to mention Future Shape?</w:t>
      </w:r>
    </w:p>
    <w:p w:rsidR="00B477C1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B477C1">
        <w:rPr>
          <w:rFonts w:cs="Arial"/>
          <w:sz w:val="22"/>
          <w:szCs w:val="22"/>
        </w:rPr>
        <w:t xml:space="preserve">age </w:t>
      </w:r>
      <w:r w:rsidRPr="00822085">
        <w:rPr>
          <w:rFonts w:cs="Arial"/>
          <w:sz w:val="22"/>
          <w:szCs w:val="22"/>
        </w:rPr>
        <w:t>6, last 7 para</w:t>
      </w:r>
      <w:r w:rsidR="00B477C1">
        <w:rPr>
          <w:rFonts w:cs="Arial"/>
          <w:sz w:val="22"/>
          <w:szCs w:val="22"/>
        </w:rPr>
        <w:t>graphs</w:t>
      </w:r>
    </w:p>
    <w:p w:rsidR="00822085" w:rsidRPr="00B477C1" w:rsidRDefault="00B477C1" w:rsidP="005213D8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822085" w:rsidRPr="00B477C1">
        <w:rPr>
          <w:rFonts w:cs="Arial"/>
          <w:sz w:val="22"/>
          <w:szCs w:val="22"/>
        </w:rPr>
        <w:t>iven that this is the overall flyways resolution, it makes it very unbalanced that these paras focus on the Americas and the document lacks similar elements for the other flyways.</w:t>
      </w:r>
    </w:p>
    <w:p w:rsidR="00B477C1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B477C1">
        <w:rPr>
          <w:rFonts w:cs="Arial"/>
          <w:sz w:val="22"/>
          <w:szCs w:val="22"/>
        </w:rPr>
        <w:t xml:space="preserve">age </w:t>
      </w:r>
      <w:r w:rsidRPr="00822085">
        <w:rPr>
          <w:rFonts w:cs="Arial"/>
          <w:sz w:val="22"/>
          <w:szCs w:val="22"/>
        </w:rPr>
        <w:t>6, para</w:t>
      </w:r>
      <w:r w:rsidR="00B477C1">
        <w:rPr>
          <w:rFonts w:cs="Arial"/>
          <w:sz w:val="22"/>
          <w:szCs w:val="22"/>
        </w:rPr>
        <w:t>graph 9</w:t>
      </w:r>
    </w:p>
    <w:p w:rsidR="00822085" w:rsidRPr="006528C3" w:rsidRDefault="00B477C1" w:rsidP="005213D8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6528C3">
        <w:rPr>
          <w:rFonts w:cs="Arial"/>
          <w:sz w:val="22"/>
          <w:szCs w:val="22"/>
        </w:rPr>
        <w:t>I</w:t>
      </w:r>
      <w:r w:rsidR="00822085" w:rsidRPr="006528C3">
        <w:rPr>
          <w:rFonts w:cs="Arial"/>
          <w:sz w:val="22"/>
          <w:szCs w:val="22"/>
        </w:rPr>
        <w:t xml:space="preserve">t is not clear if this para refers only to the Americas and whether ‘almost all </w:t>
      </w:r>
      <w:proofErr w:type="gramStart"/>
      <w:r w:rsidR="00822085" w:rsidRPr="006528C3">
        <w:rPr>
          <w:rFonts w:cs="Arial"/>
          <w:sz w:val="22"/>
          <w:szCs w:val="22"/>
        </w:rPr>
        <w:t>species’</w:t>
      </w:r>
      <w:proofErr w:type="gramEnd"/>
      <w:r w:rsidR="00822085" w:rsidRPr="006528C3">
        <w:rPr>
          <w:rFonts w:cs="Arial"/>
          <w:sz w:val="22"/>
          <w:szCs w:val="22"/>
        </w:rPr>
        <w:t xml:space="preserve"> refers only to shorebirds.</w:t>
      </w:r>
    </w:p>
    <w:p w:rsidR="00B477C1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B477C1">
        <w:rPr>
          <w:rFonts w:cs="Arial"/>
          <w:sz w:val="22"/>
          <w:szCs w:val="22"/>
        </w:rPr>
        <w:t xml:space="preserve">age </w:t>
      </w:r>
      <w:r w:rsidRPr="00822085">
        <w:rPr>
          <w:rFonts w:cs="Arial"/>
          <w:sz w:val="22"/>
          <w:szCs w:val="22"/>
        </w:rPr>
        <w:t xml:space="preserve">7, point 4 </w:t>
      </w:r>
    </w:p>
    <w:p w:rsidR="00822085" w:rsidRPr="006528C3" w:rsidRDefault="00B477C1" w:rsidP="005213D8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6528C3">
        <w:rPr>
          <w:rFonts w:cs="Arial"/>
          <w:sz w:val="22"/>
          <w:szCs w:val="22"/>
        </w:rPr>
        <w:t>S</w:t>
      </w:r>
      <w:r w:rsidR="00822085" w:rsidRPr="006528C3">
        <w:rPr>
          <w:rFonts w:cs="Arial"/>
          <w:sz w:val="22"/>
          <w:szCs w:val="22"/>
        </w:rPr>
        <w:t>hould surely come before Point 3 as it establishes a – presumably Americas – Task Force to develop a – presumably ¬- Americas Action Plan whereas point 3 adopts the Action Plan.  Would be good if throughout it could say Americas Action Plan</w:t>
      </w:r>
      <w:r w:rsidR="005213D8">
        <w:rPr>
          <w:rFonts w:cs="Arial"/>
          <w:sz w:val="22"/>
          <w:szCs w:val="22"/>
        </w:rPr>
        <w:t>.</w:t>
      </w:r>
    </w:p>
    <w:p w:rsidR="00B477C1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B477C1">
        <w:rPr>
          <w:rFonts w:cs="Arial"/>
          <w:sz w:val="22"/>
          <w:szCs w:val="22"/>
        </w:rPr>
        <w:t xml:space="preserve">age </w:t>
      </w:r>
      <w:r w:rsidRPr="00822085">
        <w:rPr>
          <w:rFonts w:cs="Arial"/>
          <w:sz w:val="22"/>
          <w:szCs w:val="22"/>
        </w:rPr>
        <w:t>7, point 6, line 1</w:t>
      </w:r>
    </w:p>
    <w:p w:rsidR="00822085" w:rsidRPr="006528C3" w:rsidRDefault="00822085" w:rsidP="005213D8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6528C3">
        <w:rPr>
          <w:rFonts w:cs="Arial"/>
          <w:sz w:val="22"/>
          <w:szCs w:val="22"/>
        </w:rPr>
        <w:t>‘accordance with the’</w:t>
      </w:r>
      <w:r w:rsidR="005213D8">
        <w:rPr>
          <w:rFonts w:cs="Arial"/>
          <w:sz w:val="22"/>
          <w:szCs w:val="22"/>
        </w:rPr>
        <w:t>.</w:t>
      </w:r>
    </w:p>
    <w:p w:rsidR="006318CA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lastRenderedPageBreak/>
        <w:t>P</w:t>
      </w:r>
      <w:r w:rsidR="00B477C1">
        <w:rPr>
          <w:rFonts w:cs="Arial"/>
          <w:sz w:val="22"/>
          <w:szCs w:val="22"/>
        </w:rPr>
        <w:t xml:space="preserve">age </w:t>
      </w:r>
      <w:r w:rsidRPr="00822085">
        <w:rPr>
          <w:rFonts w:cs="Arial"/>
          <w:sz w:val="22"/>
          <w:szCs w:val="22"/>
        </w:rPr>
        <w:t xml:space="preserve">7, point 7, line 1 </w:t>
      </w:r>
    </w:p>
    <w:p w:rsidR="00822085" w:rsidRPr="006528C3" w:rsidRDefault="00822085" w:rsidP="005213D8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6528C3">
        <w:rPr>
          <w:rFonts w:cs="Arial"/>
          <w:sz w:val="22"/>
          <w:szCs w:val="22"/>
        </w:rPr>
        <w:t>UN Environment</w:t>
      </w:r>
      <w:r w:rsidR="005213D8">
        <w:rPr>
          <w:rFonts w:cs="Arial"/>
          <w:sz w:val="22"/>
          <w:szCs w:val="22"/>
        </w:rPr>
        <w:t>.</w:t>
      </w:r>
    </w:p>
    <w:p w:rsidR="006318CA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6318CA">
        <w:rPr>
          <w:rFonts w:cs="Arial"/>
          <w:sz w:val="22"/>
          <w:szCs w:val="22"/>
        </w:rPr>
        <w:t>age 7, point 8</w:t>
      </w:r>
      <w:r w:rsidRPr="00822085">
        <w:rPr>
          <w:rFonts w:cs="Arial"/>
          <w:sz w:val="22"/>
          <w:szCs w:val="22"/>
        </w:rPr>
        <w:t xml:space="preserve"> </w:t>
      </w:r>
    </w:p>
    <w:p w:rsidR="00822085" w:rsidRPr="006528C3" w:rsidRDefault="00822085" w:rsidP="005213D8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6528C3">
        <w:rPr>
          <w:rFonts w:cs="Arial"/>
          <w:sz w:val="22"/>
          <w:szCs w:val="22"/>
        </w:rPr>
        <w:t xml:space="preserve">Flyways WG could also provide a function of helping to coordinate coordinators of various Working Groups and Task Forces. </w:t>
      </w:r>
      <w:proofErr w:type="spellStart"/>
      <w:r w:rsidRPr="006528C3">
        <w:rPr>
          <w:rFonts w:cs="Arial"/>
          <w:sz w:val="22"/>
          <w:szCs w:val="22"/>
        </w:rPr>
        <w:t>Eg</w:t>
      </w:r>
      <w:proofErr w:type="spellEnd"/>
      <w:r w:rsidRPr="006528C3">
        <w:rPr>
          <w:rFonts w:cs="Arial"/>
          <w:sz w:val="22"/>
          <w:szCs w:val="22"/>
        </w:rPr>
        <w:t xml:space="preserve"> IKB, Poisoning, </w:t>
      </w:r>
      <w:proofErr w:type="spellStart"/>
      <w:r w:rsidRPr="006528C3">
        <w:rPr>
          <w:rFonts w:cs="Arial"/>
          <w:sz w:val="22"/>
          <w:szCs w:val="22"/>
        </w:rPr>
        <w:t>Landbirds</w:t>
      </w:r>
      <w:proofErr w:type="spellEnd"/>
      <w:r w:rsidRPr="006528C3">
        <w:rPr>
          <w:rFonts w:cs="Arial"/>
          <w:sz w:val="22"/>
          <w:szCs w:val="22"/>
        </w:rPr>
        <w:t>, Energy, SAPs, Coasts.</w:t>
      </w:r>
    </w:p>
    <w:p w:rsidR="006318CA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6318CA">
        <w:rPr>
          <w:rFonts w:cs="Arial"/>
          <w:sz w:val="22"/>
          <w:szCs w:val="22"/>
        </w:rPr>
        <w:t>age 8, point 9, line 1</w:t>
      </w:r>
    </w:p>
    <w:p w:rsidR="00822085" w:rsidRPr="006528C3" w:rsidRDefault="00822085" w:rsidP="00C76613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6528C3">
        <w:rPr>
          <w:rFonts w:cs="Arial"/>
          <w:sz w:val="22"/>
          <w:szCs w:val="22"/>
        </w:rPr>
        <w:t>‘Framework as global tools to contribute’</w:t>
      </w:r>
      <w:r w:rsidR="005213D8">
        <w:rPr>
          <w:rFonts w:cs="Arial"/>
          <w:sz w:val="22"/>
          <w:szCs w:val="22"/>
        </w:rPr>
        <w:t>.</w:t>
      </w:r>
    </w:p>
    <w:p w:rsidR="006318CA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6318CA">
        <w:rPr>
          <w:rFonts w:cs="Arial"/>
          <w:sz w:val="22"/>
          <w:szCs w:val="22"/>
        </w:rPr>
        <w:t>age 8, point 11</w:t>
      </w:r>
    </w:p>
    <w:p w:rsidR="00822085" w:rsidRPr="006528C3" w:rsidRDefault="00822085" w:rsidP="00C76613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6528C3">
        <w:rPr>
          <w:rFonts w:cs="Arial"/>
          <w:sz w:val="22"/>
          <w:szCs w:val="22"/>
        </w:rPr>
        <w:t xml:space="preserve">‘partnership, within and outside the UN, relating’ </w:t>
      </w:r>
    </w:p>
    <w:p w:rsidR="006318CA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6318CA">
        <w:rPr>
          <w:rFonts w:cs="Arial"/>
          <w:sz w:val="22"/>
          <w:szCs w:val="22"/>
        </w:rPr>
        <w:t>age 8, point 14</w:t>
      </w:r>
    </w:p>
    <w:p w:rsidR="00822085" w:rsidRPr="006528C3" w:rsidRDefault="006318CA" w:rsidP="00C76613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6528C3">
        <w:rPr>
          <w:rFonts w:cs="Arial"/>
          <w:sz w:val="22"/>
          <w:szCs w:val="22"/>
        </w:rPr>
        <w:t>W</w:t>
      </w:r>
      <w:r w:rsidR="00822085" w:rsidRPr="006528C3">
        <w:rPr>
          <w:rFonts w:cs="Arial"/>
          <w:sz w:val="22"/>
          <w:szCs w:val="22"/>
        </w:rPr>
        <w:t>ould be good to cross ref to climate change resolution</w:t>
      </w:r>
      <w:r w:rsidR="00C76613">
        <w:rPr>
          <w:rFonts w:cs="Arial"/>
          <w:sz w:val="22"/>
          <w:szCs w:val="22"/>
        </w:rPr>
        <w:t>.</w:t>
      </w:r>
      <w:r w:rsidR="00822085" w:rsidRPr="006528C3">
        <w:rPr>
          <w:rFonts w:cs="Arial"/>
          <w:sz w:val="22"/>
          <w:szCs w:val="22"/>
        </w:rPr>
        <w:t xml:space="preserve"> </w:t>
      </w:r>
    </w:p>
    <w:p w:rsidR="006318CA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6318CA">
        <w:rPr>
          <w:rFonts w:cs="Arial"/>
          <w:sz w:val="22"/>
          <w:szCs w:val="22"/>
        </w:rPr>
        <w:t>age 8, point 16</w:t>
      </w:r>
    </w:p>
    <w:p w:rsidR="00822085" w:rsidRPr="006528C3" w:rsidRDefault="006528C3" w:rsidP="00032DED">
      <w:pPr>
        <w:pStyle w:val="ListParagraph"/>
        <w:numPr>
          <w:ilvl w:val="0"/>
          <w:numId w:val="43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6528C3">
        <w:rPr>
          <w:rFonts w:cs="Arial"/>
          <w:sz w:val="22"/>
          <w:szCs w:val="22"/>
        </w:rPr>
        <w:t>W</w:t>
      </w:r>
      <w:r w:rsidR="00822085" w:rsidRPr="006528C3">
        <w:rPr>
          <w:rFonts w:cs="Arial"/>
          <w:sz w:val="22"/>
          <w:szCs w:val="22"/>
        </w:rPr>
        <w:t>ould be good to cross ref to coasts resolution</w:t>
      </w:r>
    </w:p>
    <w:p w:rsidR="00822085" w:rsidRPr="00822085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</w:p>
    <w:p w:rsidR="00822085" w:rsidRPr="006528C3" w:rsidRDefault="00822085" w:rsidP="00C76613">
      <w:pPr>
        <w:tabs>
          <w:tab w:val="left" w:pos="1020"/>
        </w:tabs>
        <w:spacing w:after="80"/>
        <w:ind w:left="360"/>
        <w:jc w:val="both"/>
        <w:rPr>
          <w:rFonts w:cs="Arial"/>
          <w:sz w:val="22"/>
          <w:szCs w:val="22"/>
          <w:u w:val="single"/>
        </w:rPr>
      </w:pPr>
      <w:r w:rsidRPr="006528C3">
        <w:rPr>
          <w:rFonts w:cs="Arial"/>
          <w:sz w:val="22"/>
          <w:szCs w:val="22"/>
          <w:u w:val="single"/>
        </w:rPr>
        <w:t>Annex 2</w:t>
      </w:r>
    </w:p>
    <w:p w:rsidR="006318CA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6318CA">
        <w:rPr>
          <w:rFonts w:cs="Arial"/>
          <w:sz w:val="22"/>
          <w:szCs w:val="22"/>
        </w:rPr>
        <w:t xml:space="preserve">age </w:t>
      </w:r>
      <w:r w:rsidRPr="00822085">
        <w:rPr>
          <w:rFonts w:cs="Arial"/>
          <w:sz w:val="22"/>
          <w:szCs w:val="22"/>
        </w:rPr>
        <w:t>11, point 4</w:t>
      </w:r>
    </w:p>
    <w:p w:rsidR="00822085" w:rsidRPr="006528C3" w:rsidRDefault="006318CA" w:rsidP="00C76613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6528C3">
        <w:rPr>
          <w:rFonts w:cs="Arial"/>
          <w:sz w:val="22"/>
          <w:szCs w:val="22"/>
        </w:rPr>
        <w:t>C</w:t>
      </w:r>
      <w:r w:rsidR="00822085" w:rsidRPr="006528C3">
        <w:rPr>
          <w:rFonts w:cs="Arial"/>
          <w:sz w:val="22"/>
          <w:szCs w:val="22"/>
        </w:rPr>
        <w:t>ould this also mention the resolutions/task forces on poisoning, energy, illegal killing?</w:t>
      </w:r>
    </w:p>
    <w:p w:rsidR="006318CA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6318CA">
        <w:rPr>
          <w:rFonts w:cs="Arial"/>
          <w:sz w:val="22"/>
          <w:szCs w:val="22"/>
        </w:rPr>
        <w:t xml:space="preserve">age </w:t>
      </w:r>
      <w:r w:rsidRPr="00822085">
        <w:rPr>
          <w:rFonts w:cs="Arial"/>
          <w:sz w:val="22"/>
          <w:szCs w:val="22"/>
        </w:rPr>
        <w:t>12, point 11</w:t>
      </w:r>
    </w:p>
    <w:p w:rsidR="00822085" w:rsidRPr="00032DED" w:rsidRDefault="006318CA" w:rsidP="00C76613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032DED">
        <w:rPr>
          <w:rFonts w:cs="Arial"/>
          <w:sz w:val="22"/>
          <w:szCs w:val="22"/>
        </w:rPr>
        <w:t>A</w:t>
      </w:r>
      <w:r w:rsidR="00822085" w:rsidRPr="00032DED">
        <w:rPr>
          <w:rFonts w:cs="Arial"/>
          <w:sz w:val="22"/>
          <w:szCs w:val="22"/>
        </w:rPr>
        <w:t xml:space="preserve">ppend </w:t>
      </w:r>
      <w:proofErr w:type="spellStart"/>
      <w:r w:rsidR="00822085" w:rsidRPr="00032DED">
        <w:rPr>
          <w:rFonts w:cs="Arial"/>
          <w:sz w:val="22"/>
          <w:szCs w:val="22"/>
        </w:rPr>
        <w:t>ToR</w:t>
      </w:r>
      <w:proofErr w:type="spellEnd"/>
      <w:r w:rsidR="00C76613">
        <w:rPr>
          <w:rFonts w:cs="Arial"/>
          <w:sz w:val="22"/>
          <w:szCs w:val="22"/>
        </w:rPr>
        <w:t>.</w:t>
      </w:r>
    </w:p>
    <w:p w:rsidR="006318CA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6318CA">
        <w:rPr>
          <w:rFonts w:cs="Arial"/>
          <w:sz w:val="22"/>
          <w:szCs w:val="22"/>
        </w:rPr>
        <w:t xml:space="preserve">age </w:t>
      </w:r>
      <w:r w:rsidRPr="00822085">
        <w:rPr>
          <w:rFonts w:cs="Arial"/>
          <w:sz w:val="22"/>
          <w:szCs w:val="22"/>
        </w:rPr>
        <w:t>12, point 13, l</w:t>
      </w:r>
      <w:r w:rsidR="006318CA">
        <w:rPr>
          <w:rFonts w:cs="Arial"/>
          <w:sz w:val="22"/>
          <w:szCs w:val="22"/>
        </w:rPr>
        <w:t>ine 5</w:t>
      </w:r>
    </w:p>
    <w:p w:rsidR="00822085" w:rsidRPr="00032DED" w:rsidRDefault="006318CA" w:rsidP="00C76613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032DED">
        <w:rPr>
          <w:rFonts w:cs="Arial"/>
          <w:sz w:val="22"/>
          <w:szCs w:val="22"/>
        </w:rPr>
        <w:t>R</w:t>
      </w:r>
      <w:r w:rsidR="00822085" w:rsidRPr="00032DED">
        <w:rPr>
          <w:rFonts w:cs="Arial"/>
          <w:sz w:val="22"/>
          <w:szCs w:val="22"/>
        </w:rPr>
        <w:t>eplace ‘unplanned’ with ‘inadequately planned’</w:t>
      </w:r>
      <w:r w:rsidR="00C76613">
        <w:rPr>
          <w:rFonts w:cs="Arial"/>
          <w:sz w:val="22"/>
          <w:szCs w:val="22"/>
        </w:rPr>
        <w:t>.</w:t>
      </w:r>
    </w:p>
    <w:p w:rsidR="006318CA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6318CA">
        <w:rPr>
          <w:rFonts w:cs="Arial"/>
          <w:sz w:val="22"/>
          <w:szCs w:val="22"/>
        </w:rPr>
        <w:t>age15, 1.1.6.5</w:t>
      </w:r>
    </w:p>
    <w:p w:rsidR="00822085" w:rsidRPr="00032DED" w:rsidRDefault="006318CA" w:rsidP="00C76613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032DED">
        <w:rPr>
          <w:rFonts w:cs="Arial"/>
          <w:sz w:val="22"/>
          <w:szCs w:val="22"/>
        </w:rPr>
        <w:t>C</w:t>
      </w:r>
      <w:r w:rsidR="00822085" w:rsidRPr="00032DED">
        <w:rPr>
          <w:rFonts w:cs="Arial"/>
          <w:sz w:val="22"/>
          <w:szCs w:val="22"/>
        </w:rPr>
        <w:t>ross ref to the MIKT and its Scoreboard</w:t>
      </w:r>
      <w:r w:rsidR="00C76613">
        <w:rPr>
          <w:rFonts w:cs="Arial"/>
          <w:sz w:val="22"/>
          <w:szCs w:val="22"/>
        </w:rPr>
        <w:t>.</w:t>
      </w:r>
    </w:p>
    <w:p w:rsidR="006318CA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6318CA">
        <w:rPr>
          <w:rFonts w:cs="Arial"/>
          <w:sz w:val="22"/>
          <w:szCs w:val="22"/>
        </w:rPr>
        <w:t>age16, 3.1.1.4</w:t>
      </w:r>
      <w:r w:rsidRPr="00822085">
        <w:rPr>
          <w:rFonts w:cs="Arial"/>
          <w:sz w:val="22"/>
          <w:szCs w:val="22"/>
        </w:rPr>
        <w:t xml:space="preserve"> </w:t>
      </w:r>
    </w:p>
    <w:p w:rsidR="00822085" w:rsidRPr="00032DED" w:rsidRDefault="00822085" w:rsidP="00C76613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032DED">
        <w:rPr>
          <w:rFonts w:cs="Arial"/>
          <w:sz w:val="22"/>
          <w:szCs w:val="22"/>
        </w:rPr>
        <w:t>d): socioeconomic and ecological</w:t>
      </w:r>
      <w:r w:rsidR="00C76613">
        <w:rPr>
          <w:rFonts w:cs="Arial"/>
          <w:sz w:val="22"/>
          <w:szCs w:val="22"/>
        </w:rPr>
        <w:t>.</w:t>
      </w:r>
      <w:r w:rsidRPr="00032DED">
        <w:rPr>
          <w:rFonts w:cs="Arial"/>
          <w:sz w:val="22"/>
          <w:szCs w:val="22"/>
        </w:rPr>
        <w:t xml:space="preserve"> </w:t>
      </w:r>
    </w:p>
    <w:p w:rsidR="006318CA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6318CA">
        <w:rPr>
          <w:rFonts w:cs="Arial"/>
          <w:sz w:val="22"/>
          <w:szCs w:val="22"/>
        </w:rPr>
        <w:t xml:space="preserve">age </w:t>
      </w:r>
      <w:r w:rsidRPr="00822085">
        <w:rPr>
          <w:rFonts w:cs="Arial"/>
          <w:sz w:val="22"/>
          <w:szCs w:val="22"/>
        </w:rPr>
        <w:t xml:space="preserve">17, 3.1.2 </w:t>
      </w:r>
    </w:p>
    <w:p w:rsidR="00822085" w:rsidRPr="00032DED" w:rsidRDefault="00822085" w:rsidP="00C76613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032DED">
        <w:rPr>
          <w:rFonts w:cs="Arial"/>
          <w:sz w:val="22"/>
          <w:szCs w:val="22"/>
        </w:rPr>
        <w:t>This action should be integrated under each relevant action, not stand alone.</w:t>
      </w:r>
    </w:p>
    <w:p w:rsidR="009671DB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9671DB">
        <w:rPr>
          <w:rFonts w:cs="Arial"/>
          <w:sz w:val="22"/>
          <w:szCs w:val="22"/>
        </w:rPr>
        <w:t xml:space="preserve">age 17 5.2 </w:t>
      </w:r>
    </w:p>
    <w:p w:rsidR="00822085" w:rsidRPr="00032DED" w:rsidRDefault="009671DB" w:rsidP="00C76613">
      <w:pPr>
        <w:pStyle w:val="ListParagraph"/>
        <w:numPr>
          <w:ilvl w:val="0"/>
          <w:numId w:val="43"/>
        </w:numPr>
        <w:tabs>
          <w:tab w:val="left" w:pos="1020"/>
        </w:tabs>
        <w:spacing w:after="60"/>
        <w:ind w:left="360"/>
        <w:contextualSpacing w:val="0"/>
        <w:jc w:val="both"/>
        <w:rPr>
          <w:rFonts w:cs="Arial"/>
          <w:sz w:val="22"/>
          <w:szCs w:val="22"/>
        </w:rPr>
      </w:pPr>
      <w:r w:rsidRPr="00032DED">
        <w:rPr>
          <w:rFonts w:cs="Arial"/>
          <w:sz w:val="22"/>
          <w:szCs w:val="22"/>
        </w:rPr>
        <w:t>S</w:t>
      </w:r>
      <w:r w:rsidR="00822085" w:rsidRPr="00032DED">
        <w:rPr>
          <w:rFonts w:cs="Arial"/>
          <w:sz w:val="22"/>
          <w:szCs w:val="22"/>
        </w:rPr>
        <w:t xml:space="preserve">hould this read Reporting on implementation of the global Programme of Work on </w:t>
      </w:r>
      <w:r w:rsidR="00150BE8" w:rsidRPr="00032DED">
        <w:rPr>
          <w:rFonts w:cs="Arial"/>
          <w:sz w:val="22"/>
          <w:szCs w:val="22"/>
        </w:rPr>
        <w:t>Migratory</w:t>
      </w:r>
      <w:r w:rsidR="00822085" w:rsidRPr="00032DED">
        <w:rPr>
          <w:rFonts w:cs="Arial"/>
          <w:sz w:val="22"/>
          <w:szCs w:val="22"/>
        </w:rPr>
        <w:t xml:space="preserve"> Birds via the Americas Flyways Framework and its Action Plan as facilitated by its Americas Task Force</w:t>
      </w:r>
      <w:r w:rsidR="00C76613">
        <w:rPr>
          <w:rFonts w:cs="Arial"/>
          <w:sz w:val="22"/>
          <w:szCs w:val="22"/>
        </w:rPr>
        <w:t>.</w:t>
      </w:r>
    </w:p>
    <w:p w:rsidR="009671DB" w:rsidRDefault="00822085" w:rsidP="00032DED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822085">
        <w:rPr>
          <w:rFonts w:cs="Arial"/>
          <w:sz w:val="22"/>
          <w:szCs w:val="22"/>
        </w:rPr>
        <w:t>P</w:t>
      </w:r>
      <w:r w:rsidR="009671DB">
        <w:rPr>
          <w:rFonts w:cs="Arial"/>
          <w:sz w:val="22"/>
          <w:szCs w:val="22"/>
        </w:rPr>
        <w:t>age 18 6.1.1</w:t>
      </w:r>
    </w:p>
    <w:p w:rsidR="00822085" w:rsidRPr="00032DED" w:rsidRDefault="009671DB" w:rsidP="00032DED">
      <w:pPr>
        <w:pStyle w:val="ListParagraph"/>
        <w:numPr>
          <w:ilvl w:val="0"/>
          <w:numId w:val="43"/>
        </w:num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 w:rsidRPr="00032DED">
        <w:rPr>
          <w:rFonts w:cs="Arial"/>
          <w:sz w:val="22"/>
          <w:szCs w:val="22"/>
        </w:rPr>
        <w:t>N</w:t>
      </w:r>
      <w:r w:rsidR="00822085" w:rsidRPr="00032DED">
        <w:rPr>
          <w:rFonts w:cs="Arial"/>
          <w:sz w:val="22"/>
          <w:szCs w:val="22"/>
        </w:rPr>
        <w:t>ot clear what is meant by ‘time guideline’</w:t>
      </w:r>
    </w:p>
    <w:p w:rsidR="00822085" w:rsidRPr="00822085" w:rsidRDefault="0082208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397D2C" w:rsidRDefault="00397D2C" w:rsidP="00397D2C">
      <w:pPr>
        <w:rPr>
          <w:rFonts w:cs="Arial"/>
          <w:sz w:val="22"/>
          <w:szCs w:val="22"/>
        </w:rPr>
      </w:pPr>
    </w:p>
    <w:p w:rsidR="005213D8" w:rsidRPr="00397D2C" w:rsidRDefault="005213D8" w:rsidP="005213D8">
      <w:pPr>
        <w:jc w:val="both"/>
        <w:rPr>
          <w:rFonts w:cs="Arial"/>
          <w:sz w:val="22"/>
          <w:szCs w:val="22"/>
        </w:rPr>
      </w:pPr>
      <w:r w:rsidRPr="005213D8">
        <w:rPr>
          <w:rFonts w:cs="Arial"/>
          <w:sz w:val="22"/>
          <w:szCs w:val="22"/>
        </w:rPr>
        <w:t>The Conference of Parties should provide advice on the development of the Americas Flyways Action Plan</w:t>
      </w:r>
      <w:r>
        <w:rPr>
          <w:rFonts w:cs="Arial"/>
          <w:sz w:val="22"/>
          <w:szCs w:val="22"/>
        </w:rPr>
        <w:t>.</w:t>
      </w:r>
      <w:bookmarkStart w:id="0" w:name="_GoBack"/>
      <w:bookmarkEnd w:id="0"/>
    </w:p>
    <w:sectPr w:rsidR="005213D8" w:rsidRPr="00397D2C" w:rsidSect="0052082F">
      <w:headerReference w:type="even" r:id="rId7"/>
      <w:footerReference w:type="even" r:id="rId8"/>
      <w:head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E5" w:rsidRDefault="00554CE5">
      <w:r>
        <w:separator/>
      </w:r>
    </w:p>
  </w:endnote>
  <w:endnote w:type="continuationSeparator" w:id="0">
    <w:p w:rsidR="00554CE5" w:rsidRDefault="0055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285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613" w:rsidRDefault="00C766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13" w:rsidRDefault="00C76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E5" w:rsidRDefault="00554CE5">
      <w:r>
        <w:separator/>
      </w:r>
    </w:p>
  </w:footnote>
  <w:footnote w:type="continuationSeparator" w:id="0">
    <w:p w:rsidR="00554CE5" w:rsidRDefault="0055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13" w:rsidRPr="008648EB" w:rsidRDefault="00C76613" w:rsidP="00C7661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UNEP/CMS/COP12/Doc.</w:t>
    </w:r>
    <w:r>
      <w:rPr>
        <w:rFonts w:cs="Arial"/>
        <w:i/>
        <w:szCs w:val="18"/>
      </w:rPr>
      <w:t>24.1.10/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.In-S.1/</w:t>
    </w:r>
    <w:r>
      <w:rPr>
        <w:rFonts w:cs="Arial"/>
        <w:i/>
        <w:szCs w:val="18"/>
      </w:rPr>
      <w:t>B</w:t>
    </w:r>
    <w:r w:rsidRPr="008648EB">
      <w:rPr>
        <w:rFonts w:cs="Arial"/>
        <w:i/>
        <w:szCs w:val="18"/>
      </w:rPr>
      <w:t xml:space="preserve"> </w:t>
    </w:r>
  </w:p>
  <w:p w:rsidR="00C76613" w:rsidRDefault="00C76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9671DB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UNEP/CMS/COP12/Doc.</w:t>
    </w:r>
    <w:r w:rsidR="009671DB">
      <w:rPr>
        <w:rFonts w:cs="Arial"/>
        <w:i/>
        <w:szCs w:val="18"/>
      </w:rPr>
      <w:t>24.1.10/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  <w:r w:rsidR="009671DB">
      <w:rPr>
        <w:rFonts w:cs="Arial"/>
        <w:i/>
        <w:szCs w:val="18"/>
      </w:rPr>
      <w:t>/</w:t>
    </w:r>
    <w:r w:rsidR="00C76613">
      <w:rPr>
        <w:rFonts w:cs="Arial"/>
        <w:i/>
        <w:szCs w:val="18"/>
      </w:rPr>
      <w:t>B</w:t>
    </w:r>
    <w:r w:rsidRPr="008648EB">
      <w:rPr>
        <w:rFonts w:cs="Arial"/>
        <w:i/>
        <w:szCs w:val="18"/>
      </w:rPr>
      <w:t xml:space="preserve"> 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2DED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50BE8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5144"/>
    <w:rsid w:val="002779F7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27085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13D8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18CA"/>
    <w:rsid w:val="006356C5"/>
    <w:rsid w:val="00644060"/>
    <w:rsid w:val="00651341"/>
    <w:rsid w:val="006528C3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C7451"/>
    <w:rsid w:val="007F16FB"/>
    <w:rsid w:val="007F1BBA"/>
    <w:rsid w:val="0081600F"/>
    <w:rsid w:val="00822085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C1AB2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1A45"/>
    <w:rsid w:val="00945FFB"/>
    <w:rsid w:val="009671D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477C1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76613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32E44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339F10F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2</Pages>
  <Words>521</Words>
  <Characters>2490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Ximena Cancino</cp:lastModifiedBy>
  <cp:revision>2</cp:revision>
  <cp:lastPrinted>2017-07-07T11:51:00Z</cp:lastPrinted>
  <dcterms:created xsi:type="dcterms:W3CDTF">2017-07-12T10:33:00Z</dcterms:created>
  <dcterms:modified xsi:type="dcterms:W3CDTF">2017-07-12T10:33:00Z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