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B068E" w:rsidRDefault="00682B31" w:rsidP="00682B31">
      <w:pPr>
        <w:tabs>
          <w:tab w:val="left" w:pos="-1057"/>
          <w:tab w:val="left" w:pos="-720"/>
        </w:tabs>
        <w:ind w:left="-90"/>
        <w:rPr>
          <w:rFonts w:ascii="Arial" w:hAnsi="Arial" w:cs="Arial"/>
          <w:spacing w:val="-8"/>
          <w:sz w:val="12"/>
          <w:szCs w:val="12"/>
          <w:lang w:val="es-ES"/>
        </w:rPr>
      </w:pPr>
    </w:p>
    <w:p w14:paraId="24A478D3" w14:textId="77777777" w:rsidR="005103DA" w:rsidRPr="006B068E" w:rsidRDefault="005103DA" w:rsidP="005103DA">
      <w:pPr>
        <w:tabs>
          <w:tab w:val="left" w:pos="-1057"/>
          <w:tab w:val="left" w:pos="-720"/>
        </w:tabs>
        <w:ind w:left="-90"/>
        <w:rPr>
          <w:rFonts w:ascii="Arial" w:hAnsi="Arial" w:cs="Arial"/>
          <w:sz w:val="22"/>
          <w:szCs w:val="22"/>
          <w:lang w:val="es-ES"/>
        </w:rPr>
      </w:pPr>
      <w:r w:rsidRPr="006B068E">
        <w:rPr>
          <w:rFonts w:ascii="Arial" w:hAnsi="Arial" w:cs="Arial"/>
          <w:sz w:val="22"/>
          <w:szCs w:val="22"/>
          <w:lang w:val="es-ES"/>
        </w:rPr>
        <w:t>12</w:t>
      </w:r>
      <w:r w:rsidRPr="006B068E">
        <w:rPr>
          <w:rFonts w:ascii="Arial" w:hAnsi="Arial" w:cs="Arial"/>
          <w:sz w:val="22"/>
          <w:szCs w:val="22"/>
          <w:vertAlign w:val="superscript"/>
          <w:lang w:val="es-ES"/>
        </w:rPr>
        <w:t>a</w:t>
      </w:r>
      <w:r w:rsidRPr="006B068E">
        <w:rPr>
          <w:rFonts w:ascii="Arial" w:hAnsi="Arial" w:cs="Arial"/>
          <w:sz w:val="22"/>
          <w:szCs w:val="22"/>
          <w:lang w:val="es-ES"/>
        </w:rPr>
        <w:t xml:space="preserve"> REUNIÓN DE LA CONFERENCIA DE LAS PARTES</w:t>
      </w:r>
    </w:p>
    <w:p w14:paraId="54BBF045" w14:textId="77777777" w:rsidR="005103DA" w:rsidRPr="006B068E" w:rsidRDefault="005103DA" w:rsidP="005103DA">
      <w:pPr>
        <w:pStyle w:val="Heading2"/>
        <w:keepNext w:val="0"/>
        <w:spacing w:line="228" w:lineRule="auto"/>
        <w:ind w:left="-90"/>
        <w:rPr>
          <w:rFonts w:ascii="Arial" w:hAnsi="Arial" w:cs="Arial"/>
          <w:b w:val="0"/>
          <w:bCs w:val="0"/>
          <w:sz w:val="22"/>
          <w:szCs w:val="22"/>
          <w:lang w:val="es-ES"/>
        </w:rPr>
      </w:pPr>
      <w:r w:rsidRPr="006B068E">
        <w:rPr>
          <w:rFonts w:ascii="Arial" w:hAnsi="Arial" w:cs="Arial"/>
          <w:b w:val="0"/>
          <w:sz w:val="22"/>
          <w:szCs w:val="22"/>
          <w:lang w:val="es-ES"/>
        </w:rPr>
        <w:t>Manila, Filipinas, 23 - 28 octubre 2017</w:t>
      </w:r>
    </w:p>
    <w:p w14:paraId="38723901" w14:textId="766AC094" w:rsidR="0081600F" w:rsidRPr="006B068E" w:rsidRDefault="005103DA" w:rsidP="005103DA">
      <w:pPr>
        <w:spacing w:line="228" w:lineRule="auto"/>
        <w:ind w:left="-90"/>
        <w:rPr>
          <w:rFonts w:ascii="Arial" w:hAnsi="Arial" w:cs="Arial"/>
          <w:iCs/>
          <w:sz w:val="22"/>
          <w:szCs w:val="22"/>
          <w:lang w:val="es-ES"/>
        </w:rPr>
      </w:pPr>
      <w:r w:rsidRPr="006B068E">
        <w:rPr>
          <w:rFonts w:ascii="Arial" w:hAnsi="Arial" w:cs="Arial"/>
          <w:iCs/>
          <w:sz w:val="22"/>
          <w:szCs w:val="22"/>
          <w:lang w:val="es-ES"/>
        </w:rPr>
        <w:t xml:space="preserve">Punto </w:t>
      </w:r>
      <w:r w:rsidR="0008791E" w:rsidRPr="006B068E">
        <w:rPr>
          <w:rFonts w:ascii="Arial" w:hAnsi="Arial" w:cs="Arial"/>
          <w:iCs/>
          <w:sz w:val="22"/>
          <w:szCs w:val="22"/>
          <w:lang w:val="es-ES"/>
        </w:rPr>
        <w:t>21.</w:t>
      </w:r>
      <w:r w:rsidR="00E71E4D" w:rsidRPr="006B068E">
        <w:rPr>
          <w:rFonts w:ascii="Arial" w:hAnsi="Arial" w:cs="Arial"/>
          <w:iCs/>
          <w:sz w:val="22"/>
          <w:szCs w:val="22"/>
          <w:lang w:val="es-ES"/>
        </w:rPr>
        <w:t>2</w:t>
      </w:r>
      <w:r w:rsidR="00377637" w:rsidRPr="006B068E">
        <w:rPr>
          <w:rFonts w:ascii="Arial" w:hAnsi="Arial" w:cs="Arial"/>
          <w:iCs/>
          <w:sz w:val="22"/>
          <w:szCs w:val="22"/>
          <w:lang w:val="es-ES"/>
        </w:rPr>
        <w:t>.</w:t>
      </w:r>
      <w:r w:rsidR="0038650C" w:rsidRPr="006B068E">
        <w:rPr>
          <w:rFonts w:ascii="Arial" w:hAnsi="Arial" w:cs="Arial"/>
          <w:iCs/>
          <w:sz w:val="22"/>
          <w:szCs w:val="22"/>
          <w:lang w:val="es-ES"/>
        </w:rPr>
        <w:t>6</w:t>
      </w:r>
      <w:r w:rsidRPr="006B068E">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103DA" w:rsidRPr="006B068E" w14:paraId="0118D518" w14:textId="77777777" w:rsidTr="000440A7">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C45D83" w14:textId="77777777" w:rsidR="005103DA" w:rsidRPr="006B068E" w:rsidRDefault="005103DA" w:rsidP="005103DA">
            <w:pPr>
              <w:tabs>
                <w:tab w:val="left" w:pos="-1057"/>
                <w:tab w:val="left" w:pos="-720"/>
                <w:tab w:val="left" w:pos="0"/>
                <w:tab w:val="left" w:pos="141"/>
                <w:tab w:val="left" w:pos="720"/>
                <w:tab w:val="left" w:pos="1155"/>
                <w:tab w:val="right" w:pos="9072"/>
                <w:tab w:val="right" w:pos="9432"/>
              </w:tabs>
              <w:rPr>
                <w:rFonts w:ascii="Arial" w:hAnsi="Arial" w:cs="Arial"/>
                <w:sz w:val="28"/>
                <w:szCs w:val="28"/>
                <w:lang w:val="es-ES"/>
              </w:rPr>
            </w:pPr>
            <w:r w:rsidRPr="006B068E">
              <w:rPr>
                <w:rFonts w:ascii="Arial" w:hAnsi="Arial" w:cs="Arial"/>
                <w:b/>
                <w:sz w:val="22"/>
                <w:szCs w:val="28"/>
                <w:lang w:val="es-ES"/>
              </w:rPr>
              <w:tab/>
            </w:r>
            <w:r w:rsidRPr="006B068E">
              <w:rPr>
                <w:rFonts w:ascii="Arial" w:hAnsi="Arial" w:cs="Arial"/>
                <w:b/>
                <w:sz w:val="22"/>
                <w:szCs w:val="28"/>
                <w:lang w:val="es-ES"/>
              </w:rPr>
              <w:tab/>
            </w:r>
            <w:r w:rsidRPr="006B068E">
              <w:rPr>
                <w:rFonts w:ascii="Arial" w:hAnsi="Arial" w:cs="Arial"/>
                <w:b/>
                <w:sz w:val="22"/>
                <w:szCs w:val="28"/>
                <w:lang w:val="es-ES"/>
              </w:rPr>
              <w:tab/>
            </w:r>
            <w:r w:rsidRPr="006B068E">
              <w:rPr>
                <w:rFonts w:ascii="Arial" w:hAnsi="Arial" w:cs="Arial"/>
                <w:b/>
                <w:sz w:val="22"/>
                <w:szCs w:val="28"/>
                <w:lang w:val="es-ES"/>
              </w:rPr>
              <w:tab/>
            </w:r>
            <w:r w:rsidRPr="006B068E">
              <w:rPr>
                <w:rFonts w:ascii="Arial" w:hAnsi="Arial" w:cs="Arial"/>
                <w:b/>
                <w:sz w:val="28"/>
                <w:szCs w:val="28"/>
                <w:lang w:val="es-ES"/>
              </w:rPr>
              <w:t>CMS</w:t>
            </w:r>
          </w:p>
          <w:p w14:paraId="32444BB3" w14:textId="77777777" w:rsidR="005103DA" w:rsidRPr="006B068E" w:rsidRDefault="005103DA" w:rsidP="005103DA">
            <w:pPr>
              <w:tabs>
                <w:tab w:val="left" w:pos="-1057"/>
                <w:tab w:val="left" w:pos="-720"/>
                <w:tab w:val="left" w:pos="0"/>
                <w:tab w:val="left" w:pos="141"/>
                <w:tab w:val="left" w:pos="720"/>
                <w:tab w:val="right" w:pos="9072"/>
              </w:tabs>
              <w:rPr>
                <w:rFonts w:ascii="Arial" w:hAnsi="Arial" w:cs="Arial"/>
                <w:sz w:val="22"/>
                <w:szCs w:val="22"/>
                <w:lang w:val="es-ES"/>
              </w:rPr>
            </w:pPr>
          </w:p>
        </w:tc>
      </w:tr>
      <w:tr w:rsidR="005103DA" w:rsidRPr="00E43482" w14:paraId="11301555" w14:textId="77777777" w:rsidTr="000440A7">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0B39CA3" w14:textId="77777777" w:rsidR="005103DA" w:rsidRPr="006B068E" w:rsidRDefault="005103DA" w:rsidP="005103DA">
            <w:pPr>
              <w:rPr>
                <w:rFonts w:ascii="Arial" w:hAnsi="Arial" w:cs="Arial"/>
                <w:sz w:val="22"/>
                <w:szCs w:val="22"/>
                <w:lang w:val="es-ES"/>
              </w:rPr>
            </w:pPr>
            <w:r w:rsidRPr="006B068E">
              <w:rPr>
                <w:rFonts w:ascii="Arial" w:hAnsi="Arial" w:cs="Arial"/>
                <w:noProof/>
                <w:sz w:val="22"/>
                <w:szCs w:val="22"/>
              </w:rPr>
              <w:drawing>
                <wp:inline distT="0" distB="0" distL="0" distR="0" wp14:anchorId="04BFE4BE" wp14:editId="50B70B8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8CE56A" w14:textId="77777777" w:rsidR="005103DA" w:rsidRPr="006B068E" w:rsidRDefault="005103DA" w:rsidP="005103DA">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94A14CC" w14:textId="77777777" w:rsidR="005103DA" w:rsidRPr="006B068E"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6"/>
                <w:szCs w:val="16"/>
                <w:lang w:val="es-ES"/>
              </w:rPr>
            </w:pPr>
          </w:p>
          <w:p w14:paraId="6A0CACF3" w14:textId="77777777" w:rsidR="005103DA" w:rsidRPr="006B068E"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6B068E">
              <w:rPr>
                <w:rFonts w:ascii="Arial" w:hAnsi="Arial" w:cs="Arial"/>
                <w:bCs w:val="0"/>
                <w:sz w:val="28"/>
                <w:szCs w:val="28"/>
                <w:lang w:val="es-ES"/>
              </w:rPr>
              <w:t>CONVENCIÓN SOBRE</w:t>
            </w:r>
          </w:p>
          <w:p w14:paraId="0353D420" w14:textId="77777777" w:rsidR="005103DA" w:rsidRPr="006B068E"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6B068E">
              <w:rPr>
                <w:rFonts w:ascii="Arial" w:hAnsi="Arial" w:cs="Arial"/>
                <w:bCs w:val="0"/>
                <w:sz w:val="28"/>
                <w:szCs w:val="28"/>
                <w:lang w:val="es-ES"/>
              </w:rPr>
              <w:t>LAS ESPECIES</w:t>
            </w:r>
          </w:p>
          <w:p w14:paraId="41FD8E0A" w14:textId="77777777" w:rsidR="005103DA" w:rsidRPr="006B068E"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6B068E">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73EFB3D" w14:textId="77777777" w:rsidR="005103DA" w:rsidRPr="006B068E" w:rsidRDefault="005103DA" w:rsidP="005103DA">
            <w:pPr>
              <w:tabs>
                <w:tab w:val="left" w:pos="5040"/>
                <w:tab w:val="left" w:pos="5760"/>
                <w:tab w:val="left" w:pos="6008"/>
                <w:tab w:val="left" w:pos="6480"/>
                <w:tab w:val="left" w:pos="7200"/>
                <w:tab w:val="left" w:pos="7920"/>
                <w:tab w:val="left" w:pos="8640"/>
              </w:tabs>
              <w:rPr>
                <w:rFonts w:ascii="Arial" w:hAnsi="Arial" w:cs="Arial"/>
                <w:sz w:val="16"/>
                <w:szCs w:val="16"/>
                <w:lang w:val="es-ES"/>
              </w:rPr>
            </w:pPr>
          </w:p>
          <w:p w14:paraId="06392955" w14:textId="77777777" w:rsidR="005103DA" w:rsidRPr="006B068E"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6B068E">
              <w:rPr>
                <w:rFonts w:ascii="Arial" w:hAnsi="Arial" w:cs="Arial"/>
                <w:sz w:val="22"/>
                <w:szCs w:val="22"/>
                <w:lang w:val="es-ES"/>
              </w:rPr>
              <w:t>Distribución: General</w:t>
            </w:r>
          </w:p>
          <w:p w14:paraId="59F35102" w14:textId="77777777" w:rsidR="005103DA" w:rsidRPr="006B068E"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66779D3B" w14:textId="229238CE" w:rsidR="005103DA" w:rsidRPr="006B068E" w:rsidRDefault="00377637"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6B068E">
              <w:rPr>
                <w:rFonts w:ascii="Arial" w:hAnsi="Arial" w:cs="Arial"/>
                <w:sz w:val="22"/>
                <w:szCs w:val="22"/>
                <w:lang w:val="es-ES"/>
              </w:rPr>
              <w:t>UNEP</w:t>
            </w:r>
            <w:r w:rsidR="005103DA" w:rsidRPr="006B068E">
              <w:rPr>
                <w:rFonts w:ascii="Arial" w:hAnsi="Arial" w:cs="Arial"/>
                <w:sz w:val="22"/>
                <w:szCs w:val="22"/>
                <w:lang w:val="es-ES"/>
              </w:rPr>
              <w:t>/CMS/COP12/Doc.21.</w:t>
            </w:r>
            <w:r w:rsidR="00E71E4D" w:rsidRPr="006B068E">
              <w:rPr>
                <w:rFonts w:ascii="Arial" w:hAnsi="Arial" w:cs="Arial"/>
                <w:sz w:val="22"/>
                <w:szCs w:val="22"/>
                <w:lang w:val="es-ES"/>
              </w:rPr>
              <w:t>2</w:t>
            </w:r>
            <w:r w:rsidR="0008791E" w:rsidRPr="006B068E">
              <w:rPr>
                <w:rFonts w:ascii="Arial" w:hAnsi="Arial" w:cs="Arial"/>
                <w:sz w:val="22"/>
                <w:szCs w:val="22"/>
                <w:lang w:val="es-ES"/>
              </w:rPr>
              <w:t>.</w:t>
            </w:r>
            <w:r w:rsidR="0038650C" w:rsidRPr="006B068E">
              <w:rPr>
                <w:rFonts w:ascii="Arial" w:hAnsi="Arial" w:cs="Arial"/>
                <w:sz w:val="22"/>
                <w:szCs w:val="22"/>
                <w:lang w:val="es-ES"/>
              </w:rPr>
              <w:t>6</w:t>
            </w:r>
          </w:p>
          <w:p w14:paraId="15D7C2AB" w14:textId="618F73D4" w:rsidR="005103DA" w:rsidRPr="006B068E" w:rsidRDefault="00377637"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6B068E">
              <w:rPr>
                <w:rFonts w:ascii="Arial" w:hAnsi="Arial" w:cs="Arial"/>
                <w:sz w:val="22"/>
                <w:szCs w:val="22"/>
                <w:lang w:val="es-ES"/>
              </w:rPr>
              <w:t xml:space="preserve">28 de junio </w:t>
            </w:r>
            <w:r w:rsidR="005103DA" w:rsidRPr="006B068E">
              <w:rPr>
                <w:rFonts w:ascii="Arial" w:hAnsi="Arial" w:cs="Arial"/>
                <w:sz w:val="22"/>
                <w:szCs w:val="22"/>
                <w:lang w:val="es-ES"/>
              </w:rPr>
              <w:t>de 2017</w:t>
            </w:r>
          </w:p>
          <w:p w14:paraId="1153D29F" w14:textId="77777777" w:rsidR="005103DA" w:rsidRPr="006B068E"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57C3CF97" w14:textId="77777777" w:rsidR="005103DA" w:rsidRPr="006B068E" w:rsidRDefault="005103DA" w:rsidP="005103DA">
            <w:pPr>
              <w:rPr>
                <w:rFonts w:ascii="Arial" w:hAnsi="Arial" w:cs="Arial"/>
                <w:sz w:val="22"/>
                <w:szCs w:val="22"/>
                <w:lang w:val="es-ES"/>
              </w:rPr>
            </w:pPr>
            <w:r w:rsidRPr="006B068E">
              <w:rPr>
                <w:rFonts w:ascii="Arial" w:hAnsi="Arial" w:cs="Arial"/>
                <w:sz w:val="22"/>
                <w:szCs w:val="22"/>
                <w:lang w:val="es-ES"/>
              </w:rPr>
              <w:t>Español</w:t>
            </w:r>
          </w:p>
          <w:p w14:paraId="2383C52D" w14:textId="31BAFE35" w:rsidR="005103DA" w:rsidRPr="006B068E" w:rsidRDefault="005103DA" w:rsidP="00377637">
            <w:pPr>
              <w:rPr>
                <w:rFonts w:ascii="Arial" w:hAnsi="Arial" w:cs="Arial"/>
                <w:sz w:val="22"/>
                <w:szCs w:val="12"/>
                <w:lang w:val="es-ES"/>
              </w:rPr>
            </w:pPr>
            <w:r w:rsidRPr="006B068E">
              <w:rPr>
                <w:rFonts w:ascii="Arial" w:hAnsi="Arial" w:cs="Arial"/>
                <w:sz w:val="22"/>
                <w:szCs w:val="22"/>
                <w:lang w:val="es-ES"/>
              </w:rPr>
              <w:t>Original: Inglés</w:t>
            </w:r>
          </w:p>
        </w:tc>
      </w:tr>
    </w:tbl>
    <w:p w14:paraId="7CAF2A61" w14:textId="77777777" w:rsidR="005103DA" w:rsidRPr="006B068E" w:rsidRDefault="005103DA" w:rsidP="005103DA">
      <w:pPr>
        <w:tabs>
          <w:tab w:val="left" w:pos="7020"/>
        </w:tabs>
        <w:rPr>
          <w:rFonts w:ascii="Arial" w:hAnsi="Arial" w:cs="Arial"/>
          <w:sz w:val="22"/>
          <w:szCs w:val="22"/>
          <w:lang w:val="es-ES"/>
        </w:rPr>
      </w:pPr>
    </w:p>
    <w:p w14:paraId="66F9B689" w14:textId="77777777" w:rsidR="005103DA" w:rsidRPr="006B068E" w:rsidRDefault="005103DA" w:rsidP="005103DA">
      <w:pPr>
        <w:tabs>
          <w:tab w:val="left" w:pos="7020"/>
        </w:tabs>
        <w:rPr>
          <w:rFonts w:ascii="Arial" w:hAnsi="Arial" w:cs="Arial"/>
          <w:sz w:val="22"/>
          <w:szCs w:val="22"/>
          <w:lang w:val="es-ES"/>
        </w:rPr>
      </w:pPr>
    </w:p>
    <w:p w14:paraId="14DC83CF" w14:textId="77777777" w:rsidR="005103DA" w:rsidRPr="006B068E" w:rsidRDefault="005103DA" w:rsidP="005103DA">
      <w:pPr>
        <w:rPr>
          <w:rFonts w:ascii="Arial" w:hAnsi="Arial" w:cs="Arial"/>
          <w:sz w:val="22"/>
          <w:szCs w:val="22"/>
          <w:lang w:val="es-ES"/>
        </w:rPr>
      </w:pPr>
    </w:p>
    <w:p w14:paraId="725B7CC6" w14:textId="4171126C" w:rsidR="00E50B6E" w:rsidRPr="006B068E" w:rsidRDefault="00C44232" w:rsidP="00E50B6E">
      <w:pPr>
        <w:pStyle w:val="p1"/>
        <w:jc w:val="center"/>
        <w:rPr>
          <w:rFonts w:ascii="Arial" w:eastAsia="Times New Roman" w:hAnsi="Arial" w:cs="Arial"/>
          <w:b/>
          <w:bCs/>
          <w:caps/>
          <w:sz w:val="22"/>
          <w:szCs w:val="22"/>
          <w:lang w:val="es-ES"/>
        </w:rPr>
      </w:pPr>
      <w:r w:rsidRPr="006B068E">
        <w:rPr>
          <w:rFonts w:ascii="Arial" w:eastAsia="Times New Roman" w:hAnsi="Arial" w:cs="Arial"/>
          <w:b/>
          <w:bCs/>
          <w:caps/>
          <w:sz w:val="22"/>
          <w:szCs w:val="22"/>
          <w:lang w:val="es-ES"/>
        </w:rPr>
        <w:t xml:space="preserve">Consolidación de Resoluciones: </w:t>
      </w:r>
      <w:r w:rsidR="002833E5" w:rsidRPr="006B068E">
        <w:rPr>
          <w:rFonts w:ascii="Arial" w:eastAsia="Times New Roman" w:hAnsi="Arial" w:cs="Arial"/>
          <w:b/>
          <w:bCs/>
          <w:caps/>
          <w:sz w:val="22"/>
          <w:szCs w:val="22"/>
          <w:lang w:val="es-ES"/>
        </w:rPr>
        <w:t>CONSEJO CIENTIFICO</w:t>
      </w:r>
    </w:p>
    <w:p w14:paraId="50D59CE5" w14:textId="77777777" w:rsidR="005103DA" w:rsidRPr="006B068E" w:rsidRDefault="005103DA" w:rsidP="005103DA">
      <w:pPr>
        <w:jc w:val="center"/>
        <w:rPr>
          <w:rFonts w:ascii="Arial" w:hAnsi="Arial" w:cs="Arial"/>
          <w:sz w:val="12"/>
          <w:szCs w:val="12"/>
          <w:lang w:val="es-ES"/>
        </w:rPr>
      </w:pPr>
    </w:p>
    <w:p w14:paraId="2DF0EA37" w14:textId="2CA4C50C" w:rsidR="005103DA" w:rsidRPr="006B068E" w:rsidRDefault="005103DA" w:rsidP="005103DA">
      <w:pPr>
        <w:pStyle w:val="p1"/>
        <w:jc w:val="center"/>
        <w:rPr>
          <w:rFonts w:ascii="Arial" w:hAnsi="Arial" w:cs="Arial"/>
          <w:sz w:val="22"/>
          <w:szCs w:val="22"/>
          <w:lang w:val="es-ES"/>
        </w:rPr>
      </w:pPr>
      <w:r w:rsidRPr="006B068E">
        <w:rPr>
          <w:rFonts w:ascii="Arial" w:hAnsi="Arial" w:cs="Arial"/>
          <w:i/>
          <w:iCs/>
          <w:sz w:val="22"/>
          <w:szCs w:val="22"/>
          <w:lang w:val="es-ES"/>
        </w:rPr>
        <w:t>(</w:t>
      </w:r>
      <w:r w:rsidR="0008791E" w:rsidRPr="006B068E">
        <w:rPr>
          <w:rFonts w:ascii="Arial" w:hAnsi="Arial" w:cs="Arial"/>
          <w:i/>
          <w:iCs/>
          <w:sz w:val="22"/>
          <w:szCs w:val="22"/>
          <w:lang w:val="es-ES"/>
        </w:rPr>
        <w:t xml:space="preserve">Preparado por la Secretaría </w:t>
      </w:r>
      <w:r w:rsidR="0008791E" w:rsidRPr="006B068E">
        <w:rPr>
          <w:rFonts w:ascii="Arial" w:hAnsi="Arial" w:cs="Arial"/>
          <w:bCs/>
          <w:i/>
          <w:sz w:val="22"/>
          <w:szCs w:val="22"/>
          <w:lang w:val="es-ES"/>
        </w:rPr>
        <w:t>en nombre del Comité Permanente</w:t>
      </w:r>
      <w:r w:rsidRPr="006B068E">
        <w:rPr>
          <w:rFonts w:ascii="Arial" w:hAnsi="Arial" w:cs="Arial"/>
          <w:i/>
          <w:sz w:val="22"/>
          <w:szCs w:val="22"/>
          <w:lang w:val="es-ES"/>
        </w:rPr>
        <w:t>)</w:t>
      </w:r>
    </w:p>
    <w:p w14:paraId="0E55FE79" w14:textId="77777777" w:rsidR="005103DA" w:rsidRPr="006B068E" w:rsidRDefault="005103DA" w:rsidP="005103DA">
      <w:pPr>
        <w:jc w:val="both"/>
        <w:rPr>
          <w:rFonts w:ascii="Arial" w:hAnsi="Arial" w:cs="Arial"/>
          <w:sz w:val="22"/>
          <w:szCs w:val="22"/>
          <w:lang w:val="es-ES"/>
        </w:rPr>
      </w:pPr>
    </w:p>
    <w:p w14:paraId="14102E2B" w14:textId="77777777" w:rsidR="005103DA" w:rsidRPr="006B068E" w:rsidRDefault="005103DA" w:rsidP="005103DA">
      <w:pPr>
        <w:tabs>
          <w:tab w:val="left" w:pos="8295"/>
        </w:tabs>
        <w:jc w:val="both"/>
        <w:rPr>
          <w:rFonts w:ascii="Arial" w:hAnsi="Arial" w:cs="Arial"/>
          <w:sz w:val="22"/>
          <w:szCs w:val="22"/>
          <w:lang w:val="es-ES"/>
        </w:rPr>
      </w:pPr>
    </w:p>
    <w:p w14:paraId="4BC7E2AA" w14:textId="55CD95FD" w:rsidR="005103DA" w:rsidRPr="006B068E" w:rsidRDefault="005103DA" w:rsidP="005103DA">
      <w:pPr>
        <w:jc w:val="both"/>
        <w:rPr>
          <w:rFonts w:ascii="Arial" w:hAnsi="Arial" w:cs="Arial"/>
          <w:sz w:val="22"/>
          <w:szCs w:val="22"/>
          <w:lang w:val="es-ES"/>
        </w:rPr>
      </w:pPr>
    </w:p>
    <w:p w14:paraId="4AFFE38D" w14:textId="77777777" w:rsidR="00377637" w:rsidRPr="006B068E" w:rsidRDefault="00377637" w:rsidP="005103DA">
      <w:pPr>
        <w:jc w:val="both"/>
        <w:rPr>
          <w:rFonts w:ascii="Arial" w:hAnsi="Arial" w:cs="Arial"/>
          <w:sz w:val="22"/>
          <w:szCs w:val="22"/>
          <w:lang w:val="es-ES"/>
        </w:rPr>
      </w:pPr>
    </w:p>
    <w:p w14:paraId="4C203F56" w14:textId="77777777" w:rsidR="005103DA" w:rsidRPr="006B068E" w:rsidRDefault="005103DA" w:rsidP="005103DA">
      <w:pPr>
        <w:rPr>
          <w:rFonts w:ascii="Arial" w:hAnsi="Arial" w:cs="Arial"/>
          <w:sz w:val="22"/>
          <w:szCs w:val="22"/>
          <w:lang w:val="es-ES"/>
        </w:rPr>
      </w:pPr>
    </w:p>
    <w:p w14:paraId="0C2AB00B" w14:textId="77777777" w:rsidR="005103DA" w:rsidRPr="006B068E" w:rsidRDefault="005103DA" w:rsidP="005103DA">
      <w:pPr>
        <w:rPr>
          <w:rFonts w:ascii="Arial" w:hAnsi="Arial" w:cs="Arial"/>
          <w:sz w:val="22"/>
          <w:szCs w:val="22"/>
          <w:lang w:val="es-ES"/>
        </w:rPr>
      </w:pPr>
      <w:r w:rsidRPr="006B068E">
        <w:rPr>
          <w:rFonts w:ascii="Arial" w:hAnsi="Arial" w:cs="Arial"/>
          <w:noProof/>
          <w:sz w:val="22"/>
          <w:szCs w:val="22"/>
        </w:rPr>
        <mc:AlternateContent>
          <mc:Choice Requires="wps">
            <w:drawing>
              <wp:anchor distT="0" distB="0" distL="114300" distR="114300" simplePos="0" relativeHeight="251659264" behindDoc="0" locked="0" layoutInCell="1" allowOverlap="1" wp14:anchorId="3E7CA484" wp14:editId="651BF54C">
                <wp:simplePos x="0" y="0"/>
                <wp:positionH relativeFrom="column">
                  <wp:posOffset>713105</wp:posOffset>
                </wp:positionH>
                <wp:positionV relativeFrom="paragraph">
                  <wp:posOffset>72390</wp:posOffset>
                </wp:positionV>
                <wp:extent cx="4305300" cy="942975"/>
                <wp:effectExtent l="0" t="0" r="19050"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42975"/>
                        </a:xfrm>
                        <a:prstGeom prst="rect">
                          <a:avLst/>
                        </a:prstGeom>
                        <a:solidFill>
                          <a:srgbClr val="FFFFFF"/>
                        </a:solidFill>
                        <a:ln w="3175">
                          <a:solidFill>
                            <a:srgbClr val="000000"/>
                          </a:solidFill>
                          <a:miter lim="800000"/>
                          <a:headEnd/>
                          <a:tailEnd/>
                        </a:ln>
                      </wps:spPr>
                      <wps:txbx>
                        <w:txbxContent>
                          <w:p w14:paraId="7858B0E9" w14:textId="77777777" w:rsidR="00E43482" w:rsidRPr="00501F8B" w:rsidRDefault="00E43482" w:rsidP="005103DA">
                            <w:pPr>
                              <w:rPr>
                                <w:rFonts w:ascii="Arial" w:hAnsi="Arial" w:cs="Arial"/>
                                <w:sz w:val="22"/>
                                <w:szCs w:val="22"/>
                                <w:lang w:val="es-ES"/>
                              </w:rPr>
                            </w:pPr>
                            <w:r w:rsidRPr="00501F8B">
                              <w:rPr>
                                <w:rFonts w:ascii="Arial" w:hAnsi="Arial" w:cs="Arial"/>
                                <w:sz w:val="22"/>
                                <w:szCs w:val="22"/>
                                <w:lang w:val="es-ES"/>
                              </w:rPr>
                              <w:t>Resumen:</w:t>
                            </w:r>
                          </w:p>
                          <w:p w14:paraId="7D87CAE2" w14:textId="77777777" w:rsidR="00E43482" w:rsidRPr="00501F8B" w:rsidRDefault="00E43482" w:rsidP="005103DA">
                            <w:pPr>
                              <w:rPr>
                                <w:rFonts w:ascii="Arial" w:hAnsi="Arial" w:cs="Arial"/>
                                <w:sz w:val="22"/>
                                <w:szCs w:val="22"/>
                                <w:lang w:val="es-ES"/>
                              </w:rPr>
                            </w:pPr>
                          </w:p>
                          <w:p w14:paraId="528ED222" w14:textId="3DCA226F" w:rsidR="00E43482" w:rsidRPr="00377637" w:rsidRDefault="00E43482" w:rsidP="00377637">
                            <w:pPr>
                              <w:rPr>
                                <w:rFonts w:ascii="Arial" w:hAnsi="Arial" w:cs="Arial"/>
                                <w:b/>
                                <w:sz w:val="21"/>
                                <w:szCs w:val="21"/>
                                <w:lang w:val="es-ES"/>
                              </w:rPr>
                            </w:pPr>
                            <w:r w:rsidRPr="00377637">
                              <w:rPr>
                                <w:rFonts w:ascii="Arial" w:hAnsi="Arial" w:cs="Arial"/>
                                <w:sz w:val="22"/>
                                <w:szCs w:val="22"/>
                                <w:lang w:val="es-ES"/>
                              </w:rPr>
                              <w:t>Este document</w:t>
                            </w:r>
                            <w:r>
                              <w:rPr>
                                <w:rFonts w:ascii="Arial" w:hAnsi="Arial" w:cs="Arial"/>
                                <w:sz w:val="22"/>
                                <w:szCs w:val="22"/>
                                <w:lang w:val="es-ES"/>
                              </w:rPr>
                              <w:t>o</w:t>
                            </w:r>
                            <w:r w:rsidRPr="00377637">
                              <w:rPr>
                                <w:rFonts w:ascii="Arial" w:hAnsi="Arial" w:cs="Arial"/>
                                <w:sz w:val="22"/>
                                <w:szCs w:val="22"/>
                                <w:lang w:val="es-ES"/>
                              </w:rPr>
                              <w:t xml:space="preserve"> consolida en varios aspectos seis resoluciones del Consejo Cient</w:t>
                            </w:r>
                            <w:r>
                              <w:rPr>
                                <w:rFonts w:ascii="Arial" w:hAnsi="Arial" w:cs="Arial"/>
                                <w:sz w:val="22"/>
                                <w:szCs w:val="22"/>
                                <w:lang w:val="es-ES"/>
                              </w:rPr>
                              <w:t>ífico.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A484" id="_x0000_t202" coordsize="21600,21600" o:spt="202" path="m,l,21600r21600,l21600,xe">
                <v:stroke joinstyle="miter"/>
                <v:path gradientshapeok="t" o:connecttype="rect"/>
              </v:shapetype>
              <v:shape id="Text Box 4" o:spid="_x0000_s1026" type="#_x0000_t202" style="position:absolute;margin-left:56.15pt;margin-top:5.7pt;width:339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" strokeweight=".25pt">
                <v:textbox>
                  <w:txbxContent>
                    <w:p w14:paraId="7858B0E9" w14:textId="77777777" w:rsidR="00E43482" w:rsidRPr="00501F8B" w:rsidRDefault="00E43482" w:rsidP="005103DA">
                      <w:pPr>
                        <w:rPr>
                          <w:rFonts w:ascii="Arial" w:hAnsi="Arial" w:cs="Arial"/>
                          <w:sz w:val="22"/>
                          <w:szCs w:val="22"/>
                          <w:lang w:val="es-ES"/>
                        </w:rPr>
                      </w:pPr>
                      <w:r w:rsidRPr="00501F8B">
                        <w:rPr>
                          <w:rFonts w:ascii="Arial" w:hAnsi="Arial" w:cs="Arial"/>
                          <w:sz w:val="22"/>
                          <w:szCs w:val="22"/>
                          <w:lang w:val="es-ES"/>
                        </w:rPr>
                        <w:t>Resumen:</w:t>
                      </w:r>
                    </w:p>
                    <w:p w14:paraId="7D87CAE2" w14:textId="77777777" w:rsidR="00E43482" w:rsidRPr="00501F8B" w:rsidRDefault="00E43482" w:rsidP="005103DA">
                      <w:pPr>
                        <w:rPr>
                          <w:rFonts w:ascii="Arial" w:hAnsi="Arial" w:cs="Arial"/>
                          <w:sz w:val="22"/>
                          <w:szCs w:val="22"/>
                          <w:lang w:val="es-ES"/>
                        </w:rPr>
                      </w:pPr>
                    </w:p>
                    <w:p w14:paraId="528ED222" w14:textId="3DCA226F" w:rsidR="00E43482" w:rsidRPr="00377637" w:rsidRDefault="00E43482" w:rsidP="00377637">
                      <w:pPr>
                        <w:rPr>
                          <w:rFonts w:ascii="Arial" w:hAnsi="Arial" w:cs="Arial"/>
                          <w:b/>
                          <w:sz w:val="21"/>
                          <w:szCs w:val="21"/>
                          <w:lang w:val="es-ES"/>
                        </w:rPr>
                      </w:pPr>
                      <w:r w:rsidRPr="00377637">
                        <w:rPr>
                          <w:rFonts w:ascii="Arial" w:hAnsi="Arial" w:cs="Arial"/>
                          <w:sz w:val="22"/>
                          <w:szCs w:val="22"/>
                          <w:lang w:val="es-ES"/>
                        </w:rPr>
                        <w:t>Este document</w:t>
                      </w:r>
                      <w:r>
                        <w:rPr>
                          <w:rFonts w:ascii="Arial" w:hAnsi="Arial" w:cs="Arial"/>
                          <w:sz w:val="22"/>
                          <w:szCs w:val="22"/>
                          <w:lang w:val="es-ES"/>
                        </w:rPr>
                        <w:t>o</w:t>
                      </w:r>
                      <w:r w:rsidRPr="00377637">
                        <w:rPr>
                          <w:rFonts w:ascii="Arial" w:hAnsi="Arial" w:cs="Arial"/>
                          <w:sz w:val="22"/>
                          <w:szCs w:val="22"/>
                          <w:lang w:val="es-ES"/>
                        </w:rPr>
                        <w:t xml:space="preserve"> consolida en varios aspectos seis resoluciones del Consejo Cient</w:t>
                      </w:r>
                      <w:r>
                        <w:rPr>
                          <w:rFonts w:ascii="Arial" w:hAnsi="Arial" w:cs="Arial"/>
                          <w:sz w:val="22"/>
                          <w:szCs w:val="22"/>
                          <w:lang w:val="es-ES"/>
                        </w:rPr>
                        <w:t>ífico.</w:t>
                      </w:r>
                    </w:p>
                  </w:txbxContent>
                </v:textbox>
              </v:shape>
            </w:pict>
          </mc:Fallback>
        </mc:AlternateContent>
      </w:r>
    </w:p>
    <w:p w14:paraId="5CB05BC1" w14:textId="77777777" w:rsidR="005103DA" w:rsidRPr="006B068E" w:rsidRDefault="005103DA" w:rsidP="005103DA">
      <w:pPr>
        <w:rPr>
          <w:rFonts w:ascii="Arial" w:hAnsi="Arial" w:cs="Arial"/>
          <w:sz w:val="22"/>
          <w:szCs w:val="22"/>
          <w:lang w:val="es-ES"/>
        </w:rPr>
      </w:pPr>
    </w:p>
    <w:p w14:paraId="74BCD912" w14:textId="77777777" w:rsidR="005103DA" w:rsidRPr="006B068E" w:rsidRDefault="005103DA" w:rsidP="005103DA">
      <w:pPr>
        <w:rPr>
          <w:rFonts w:ascii="Arial" w:hAnsi="Arial" w:cs="Arial"/>
          <w:sz w:val="22"/>
          <w:szCs w:val="22"/>
          <w:lang w:val="es-ES"/>
        </w:rPr>
      </w:pPr>
    </w:p>
    <w:p w14:paraId="0BE07F34" w14:textId="77777777" w:rsidR="005103DA" w:rsidRPr="006B068E" w:rsidRDefault="005103DA" w:rsidP="005103DA">
      <w:pPr>
        <w:rPr>
          <w:rFonts w:ascii="Arial" w:hAnsi="Arial" w:cs="Arial"/>
          <w:sz w:val="22"/>
          <w:szCs w:val="22"/>
          <w:lang w:val="es-ES"/>
        </w:rPr>
      </w:pPr>
    </w:p>
    <w:p w14:paraId="6C138EFC" w14:textId="77777777" w:rsidR="005103DA" w:rsidRPr="006B068E" w:rsidRDefault="005103DA" w:rsidP="005103DA">
      <w:pPr>
        <w:rPr>
          <w:rFonts w:ascii="Arial" w:hAnsi="Arial" w:cs="Arial"/>
          <w:sz w:val="22"/>
          <w:szCs w:val="22"/>
          <w:lang w:val="es-ES"/>
        </w:rPr>
      </w:pPr>
    </w:p>
    <w:p w14:paraId="45614D29" w14:textId="77777777" w:rsidR="005103DA" w:rsidRPr="006B068E" w:rsidRDefault="005103DA" w:rsidP="005103DA">
      <w:pPr>
        <w:rPr>
          <w:rFonts w:ascii="Arial" w:hAnsi="Arial" w:cs="Arial"/>
          <w:sz w:val="22"/>
          <w:szCs w:val="22"/>
          <w:lang w:val="es-ES"/>
        </w:rPr>
      </w:pPr>
    </w:p>
    <w:p w14:paraId="40DA0239" w14:textId="77777777" w:rsidR="005103DA" w:rsidRPr="006B068E" w:rsidRDefault="005103DA" w:rsidP="005103DA">
      <w:pPr>
        <w:rPr>
          <w:rFonts w:ascii="Arial" w:hAnsi="Arial" w:cs="Arial"/>
          <w:sz w:val="22"/>
          <w:szCs w:val="22"/>
          <w:lang w:val="es-ES"/>
        </w:rPr>
      </w:pPr>
    </w:p>
    <w:p w14:paraId="069426DE" w14:textId="77777777" w:rsidR="005103DA" w:rsidRPr="006B068E" w:rsidRDefault="005103DA" w:rsidP="005103DA">
      <w:pPr>
        <w:rPr>
          <w:rFonts w:ascii="Arial" w:hAnsi="Arial" w:cs="Arial"/>
          <w:sz w:val="22"/>
          <w:szCs w:val="22"/>
          <w:lang w:val="es-ES"/>
        </w:rPr>
      </w:pPr>
    </w:p>
    <w:p w14:paraId="7CA3C42C" w14:textId="77777777" w:rsidR="005103DA" w:rsidRPr="006B068E" w:rsidRDefault="005103DA" w:rsidP="005103DA">
      <w:pPr>
        <w:rPr>
          <w:rFonts w:ascii="Arial" w:hAnsi="Arial" w:cs="Arial"/>
          <w:sz w:val="22"/>
          <w:szCs w:val="22"/>
          <w:lang w:val="es-ES"/>
        </w:rPr>
      </w:pPr>
    </w:p>
    <w:p w14:paraId="31A9CEA9" w14:textId="77777777" w:rsidR="005103DA" w:rsidRPr="006B068E" w:rsidRDefault="005103DA" w:rsidP="005103DA">
      <w:pPr>
        <w:rPr>
          <w:rFonts w:ascii="Arial" w:hAnsi="Arial" w:cs="Arial"/>
          <w:sz w:val="22"/>
          <w:szCs w:val="22"/>
          <w:lang w:val="es-ES"/>
        </w:rPr>
      </w:pPr>
    </w:p>
    <w:p w14:paraId="25665786" w14:textId="77777777" w:rsidR="00377637" w:rsidRPr="006B068E" w:rsidRDefault="00377637" w:rsidP="005103DA">
      <w:pPr>
        <w:tabs>
          <w:tab w:val="left" w:pos="1020"/>
        </w:tabs>
        <w:rPr>
          <w:rFonts w:ascii="Arial" w:hAnsi="Arial" w:cs="Arial"/>
          <w:sz w:val="22"/>
          <w:szCs w:val="22"/>
          <w:lang w:val="es-ES"/>
        </w:rPr>
        <w:sectPr w:rsidR="00377637" w:rsidRPr="006B068E" w:rsidSect="000B049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1009" w:right="1412" w:bottom="1151" w:left="1412" w:header="432" w:footer="432" w:gutter="0"/>
          <w:cols w:space="720"/>
          <w:noEndnote/>
          <w:titlePg/>
          <w:docGrid w:linePitch="272"/>
        </w:sectPr>
      </w:pPr>
    </w:p>
    <w:p w14:paraId="5A69FAD7" w14:textId="765B3DFF" w:rsidR="005103DA" w:rsidRPr="006B068E" w:rsidRDefault="005103DA" w:rsidP="005103DA">
      <w:pPr>
        <w:tabs>
          <w:tab w:val="left" w:pos="1020"/>
        </w:tabs>
        <w:rPr>
          <w:rFonts w:ascii="Arial" w:hAnsi="Arial" w:cs="Arial"/>
          <w:sz w:val="22"/>
          <w:szCs w:val="22"/>
          <w:lang w:val="es-ES"/>
        </w:rPr>
      </w:pPr>
    </w:p>
    <w:p w14:paraId="47D24F29" w14:textId="04951B98" w:rsidR="00BE3458" w:rsidRPr="006B068E" w:rsidRDefault="00BE3458" w:rsidP="00BE3458">
      <w:pPr>
        <w:pStyle w:val="p1"/>
        <w:jc w:val="center"/>
        <w:rPr>
          <w:rFonts w:ascii="Arial" w:eastAsia="Times New Roman" w:hAnsi="Arial" w:cs="Arial"/>
          <w:b/>
          <w:bCs/>
          <w:caps/>
          <w:sz w:val="22"/>
          <w:szCs w:val="22"/>
          <w:lang w:val="es-ES"/>
        </w:rPr>
      </w:pPr>
      <w:r w:rsidRPr="006B068E">
        <w:rPr>
          <w:rFonts w:ascii="Arial" w:eastAsia="Times New Roman" w:hAnsi="Arial" w:cs="Arial"/>
          <w:b/>
          <w:bCs/>
          <w:caps/>
          <w:sz w:val="22"/>
          <w:szCs w:val="22"/>
          <w:lang w:val="es-ES"/>
        </w:rPr>
        <w:t xml:space="preserve">Consolidación de Resoluciones: </w:t>
      </w:r>
      <w:r w:rsidR="002833E5" w:rsidRPr="006B068E">
        <w:rPr>
          <w:rFonts w:ascii="Arial" w:eastAsia="Times New Roman" w:hAnsi="Arial" w:cs="Arial"/>
          <w:b/>
          <w:bCs/>
          <w:caps/>
          <w:sz w:val="22"/>
          <w:szCs w:val="22"/>
          <w:lang w:val="es-ES"/>
        </w:rPr>
        <w:t>CONSEJO CIENTIFICO</w:t>
      </w:r>
    </w:p>
    <w:p w14:paraId="6A33B7CD" w14:textId="77777777" w:rsidR="00BE3458" w:rsidRPr="006B068E" w:rsidRDefault="00BE3458" w:rsidP="00BE3458">
      <w:pPr>
        <w:jc w:val="center"/>
        <w:rPr>
          <w:rFonts w:ascii="Arial" w:hAnsi="Arial" w:cs="Arial"/>
          <w:sz w:val="22"/>
          <w:szCs w:val="22"/>
          <w:lang w:val="es-ES"/>
        </w:rPr>
      </w:pPr>
    </w:p>
    <w:p w14:paraId="272E42E1" w14:textId="77777777" w:rsidR="005F4E89" w:rsidRPr="006B068E" w:rsidRDefault="005F4E89" w:rsidP="005F4E89">
      <w:pPr>
        <w:jc w:val="both"/>
        <w:rPr>
          <w:rFonts w:ascii="Arial" w:hAnsi="Arial" w:cs="Arial"/>
          <w:sz w:val="22"/>
          <w:szCs w:val="22"/>
          <w:u w:val="single"/>
          <w:lang w:val="es-ES"/>
        </w:rPr>
      </w:pPr>
    </w:p>
    <w:p w14:paraId="796E7CD7" w14:textId="46E0551E" w:rsidR="005F4E89" w:rsidRPr="006B068E" w:rsidRDefault="005F4E89" w:rsidP="005F4E89">
      <w:pPr>
        <w:jc w:val="both"/>
        <w:rPr>
          <w:rFonts w:ascii="Arial" w:hAnsi="Arial" w:cs="Arial"/>
          <w:sz w:val="22"/>
          <w:szCs w:val="22"/>
          <w:u w:val="single"/>
          <w:lang w:val="es-ES"/>
        </w:rPr>
      </w:pPr>
      <w:r w:rsidRPr="006B068E">
        <w:rPr>
          <w:rFonts w:ascii="Arial" w:hAnsi="Arial" w:cs="Arial"/>
          <w:sz w:val="22"/>
          <w:szCs w:val="22"/>
          <w:u w:val="single"/>
          <w:lang w:val="es-ES"/>
        </w:rPr>
        <w:t>Antecedentes</w:t>
      </w:r>
    </w:p>
    <w:p w14:paraId="1EB82E48" w14:textId="77777777" w:rsidR="005F4E89" w:rsidRPr="006B068E" w:rsidRDefault="005F4E89" w:rsidP="005F4E89">
      <w:pPr>
        <w:jc w:val="both"/>
        <w:rPr>
          <w:rFonts w:ascii="Arial" w:hAnsi="Arial" w:cs="Arial"/>
          <w:sz w:val="22"/>
          <w:szCs w:val="22"/>
          <w:u w:val="single"/>
          <w:lang w:val="es-ES"/>
        </w:rPr>
      </w:pPr>
    </w:p>
    <w:p w14:paraId="02C48EBE" w14:textId="5E061EC9" w:rsidR="00E50B6E" w:rsidRPr="006B068E" w:rsidRDefault="005F4E89" w:rsidP="005F4E89">
      <w:pPr>
        <w:pStyle w:val="ListParagraph"/>
        <w:numPr>
          <w:ilvl w:val="0"/>
          <w:numId w:val="12"/>
        </w:numPr>
        <w:ind w:left="360"/>
        <w:jc w:val="both"/>
        <w:rPr>
          <w:rFonts w:ascii="Arial" w:hAnsi="Arial" w:cs="Arial"/>
          <w:sz w:val="22"/>
          <w:szCs w:val="22"/>
          <w:u w:val="single"/>
          <w:lang w:val="es-ES"/>
        </w:rPr>
      </w:pPr>
      <w:r w:rsidRPr="006B068E">
        <w:rPr>
          <w:rFonts w:ascii="Arial" w:hAnsi="Arial" w:cs="Arial"/>
          <w:sz w:val="22"/>
          <w:szCs w:val="22"/>
          <w:lang w:val="es-ES"/>
        </w:rPr>
        <w:t>Desde la Primera Reunión de la Conferencia de las Partes, las Partes han adoptado las siete Resoluciones siguientes relativas a diversos aspectos relacionados con el funcionamiento del Comité Científico:</w:t>
      </w:r>
    </w:p>
    <w:p w14:paraId="5F519B88" w14:textId="77777777" w:rsidR="00676699" w:rsidRPr="006B068E" w:rsidRDefault="00676699" w:rsidP="00EC0F4F">
      <w:pPr>
        <w:pStyle w:val="ListParagraph"/>
        <w:ind w:left="1440" w:hanging="720"/>
        <w:jc w:val="both"/>
        <w:rPr>
          <w:rFonts w:ascii="Arial" w:hAnsi="Arial" w:cs="Arial"/>
          <w:sz w:val="22"/>
          <w:szCs w:val="22"/>
          <w:highlight w:val="yellow"/>
          <w:lang w:val="es-ES"/>
        </w:rPr>
      </w:pPr>
    </w:p>
    <w:p w14:paraId="58C8891F" w14:textId="7FEBF929" w:rsidR="00676699" w:rsidRPr="006B068E" w:rsidRDefault="00E43482" w:rsidP="00EC0F4F">
      <w:pPr>
        <w:pStyle w:val="ListParagraph"/>
        <w:widowControl/>
        <w:numPr>
          <w:ilvl w:val="0"/>
          <w:numId w:val="5"/>
        </w:numPr>
        <w:autoSpaceDE/>
        <w:autoSpaceDN/>
        <w:adjustRightInd/>
        <w:ind w:left="1440" w:hanging="720"/>
        <w:rPr>
          <w:rFonts w:ascii="Arial" w:hAnsi="Arial" w:cs="Arial"/>
          <w:sz w:val="22"/>
          <w:lang w:val="es-ES"/>
        </w:rPr>
      </w:pPr>
      <w:hyperlink r:id="rId15" w:tooltip="Res1.4_S_0_0.pdf" w:history="1">
        <w:r w:rsidR="000366B0" w:rsidRPr="006B068E">
          <w:rPr>
            <w:rStyle w:val="Hyperlink"/>
            <w:rFonts w:ascii="Arial" w:hAnsi="Arial" w:cs="Arial"/>
            <w:sz w:val="22"/>
            <w:lang w:val="es-ES"/>
          </w:rPr>
          <w:t xml:space="preserve">Resolución 1.4, </w:t>
        </w:r>
        <w:r w:rsidR="000366B0" w:rsidRPr="006B068E">
          <w:rPr>
            <w:rStyle w:val="Hyperlink"/>
            <w:rFonts w:ascii="Arial" w:hAnsi="Arial" w:cs="Arial"/>
            <w:i/>
            <w:sz w:val="22"/>
            <w:lang w:val="es-ES"/>
          </w:rPr>
          <w:t>C</w:t>
        </w:r>
        <w:r w:rsidR="00DF2313" w:rsidRPr="006B068E">
          <w:rPr>
            <w:rStyle w:val="Hyperlink"/>
            <w:rFonts w:ascii="Arial" w:hAnsi="Arial" w:cs="Arial"/>
            <w:i/>
            <w:sz w:val="22"/>
            <w:lang w:val="es-ES"/>
          </w:rPr>
          <w:t>omposición y funciones del Consejo científic</w:t>
        </w:r>
        <w:r w:rsidR="00DF2313" w:rsidRPr="006B068E">
          <w:rPr>
            <w:rStyle w:val="Hyperlink"/>
            <w:rFonts w:ascii="Arial" w:hAnsi="Arial" w:cs="Arial"/>
            <w:sz w:val="22"/>
            <w:lang w:val="es-ES"/>
          </w:rPr>
          <w:t>o</w:t>
        </w:r>
      </w:hyperlink>
      <w:r w:rsidR="000366B0" w:rsidRPr="006B068E">
        <w:rPr>
          <w:rStyle w:val="file"/>
          <w:rFonts w:ascii="Arial" w:hAnsi="Arial" w:cs="Arial"/>
          <w:sz w:val="22"/>
          <w:lang w:val="es-ES"/>
        </w:rPr>
        <w:t>;</w:t>
      </w:r>
    </w:p>
    <w:p w14:paraId="20414680" w14:textId="77777777" w:rsidR="00676699" w:rsidRPr="006B068E" w:rsidRDefault="00676699" w:rsidP="00EC0F4F">
      <w:pPr>
        <w:pStyle w:val="ListParagraph"/>
        <w:ind w:left="1440" w:hanging="720"/>
        <w:jc w:val="both"/>
        <w:rPr>
          <w:rFonts w:ascii="Arial" w:hAnsi="Arial" w:cs="Arial"/>
          <w:sz w:val="22"/>
          <w:szCs w:val="22"/>
          <w:lang w:val="es-ES"/>
        </w:rPr>
      </w:pPr>
    </w:p>
    <w:p w14:paraId="033A66FC" w14:textId="4EFEFA0C" w:rsidR="00676699" w:rsidRPr="006B068E" w:rsidRDefault="00E43482" w:rsidP="00EC0F4F">
      <w:pPr>
        <w:pStyle w:val="ListParagraph"/>
        <w:widowControl/>
        <w:numPr>
          <w:ilvl w:val="0"/>
          <w:numId w:val="5"/>
        </w:numPr>
        <w:autoSpaceDE/>
        <w:autoSpaceDN/>
        <w:adjustRightInd/>
        <w:ind w:left="1440" w:hanging="720"/>
        <w:rPr>
          <w:rFonts w:ascii="Arial" w:hAnsi="Arial" w:cs="Arial"/>
          <w:sz w:val="22"/>
          <w:lang w:val="es-ES"/>
        </w:rPr>
      </w:pPr>
      <w:hyperlink r:id="rId16" w:tooltip="Res3.4_S_0_0.pdf" w:history="1">
        <w:r w:rsidR="0024126E" w:rsidRPr="006B068E">
          <w:rPr>
            <w:rStyle w:val="Hyperlink"/>
            <w:rFonts w:ascii="Arial" w:hAnsi="Arial" w:cs="Arial"/>
            <w:sz w:val="22"/>
            <w:lang w:val="es-ES"/>
          </w:rPr>
          <w:t xml:space="preserve">Resolución 3.4: </w:t>
        </w:r>
        <w:r w:rsidR="0024126E" w:rsidRPr="006B068E">
          <w:rPr>
            <w:rStyle w:val="Hyperlink"/>
            <w:rFonts w:ascii="Arial" w:hAnsi="Arial" w:cs="Arial"/>
            <w:i/>
            <w:sz w:val="22"/>
            <w:lang w:val="es-ES"/>
          </w:rPr>
          <w:t>Financiación y función del Consejo científico</w:t>
        </w:r>
      </w:hyperlink>
      <w:r w:rsidR="000366B0" w:rsidRPr="006B068E">
        <w:rPr>
          <w:rStyle w:val="file"/>
          <w:rFonts w:ascii="Arial" w:hAnsi="Arial" w:cs="Arial"/>
          <w:sz w:val="22"/>
          <w:lang w:val="es-ES"/>
        </w:rPr>
        <w:t>;</w:t>
      </w:r>
    </w:p>
    <w:p w14:paraId="728D73C9" w14:textId="77777777" w:rsidR="00676699" w:rsidRPr="006B068E" w:rsidRDefault="00676699" w:rsidP="00EC0F4F">
      <w:pPr>
        <w:ind w:left="1440" w:hanging="720"/>
        <w:jc w:val="both"/>
        <w:rPr>
          <w:rFonts w:ascii="Arial" w:hAnsi="Arial" w:cs="Arial"/>
          <w:sz w:val="22"/>
          <w:szCs w:val="22"/>
          <w:lang w:val="es-ES"/>
        </w:rPr>
      </w:pPr>
    </w:p>
    <w:p w14:paraId="379FE69A" w14:textId="42AC7EE4" w:rsidR="00676699" w:rsidRPr="006B068E" w:rsidRDefault="005F4E89" w:rsidP="00EC0F4F">
      <w:pPr>
        <w:pStyle w:val="ListParagraph"/>
        <w:widowControl/>
        <w:numPr>
          <w:ilvl w:val="0"/>
          <w:numId w:val="5"/>
        </w:numPr>
        <w:autoSpaceDE/>
        <w:autoSpaceDN/>
        <w:adjustRightInd/>
        <w:ind w:left="1440" w:hanging="720"/>
        <w:rPr>
          <w:rStyle w:val="Hyperlink"/>
          <w:rFonts w:ascii="Arial" w:hAnsi="Arial" w:cs="Arial"/>
          <w:sz w:val="22"/>
          <w:lang w:val="es-ES"/>
        </w:rPr>
      </w:pPr>
      <w:r w:rsidRPr="006B068E">
        <w:rPr>
          <w:rFonts w:ascii="Arial" w:hAnsi="Arial" w:cs="Arial"/>
          <w:sz w:val="22"/>
          <w:lang w:val="es-ES"/>
        </w:rPr>
        <w:fldChar w:fldCharType="begin"/>
      </w:r>
      <w:r w:rsidRPr="006B068E">
        <w:rPr>
          <w:rFonts w:ascii="Arial" w:hAnsi="Arial" w:cs="Arial"/>
          <w:sz w:val="22"/>
          <w:lang w:val="es-ES"/>
        </w:rPr>
        <w:instrText xml:space="preserve"> HYPERLINK "http://www.cms.int/sites/default/files/document/Res4.5_S_0_0.pdf" \o "Res4.5_S_0_0.pdf" </w:instrText>
      </w:r>
      <w:r w:rsidRPr="006B068E">
        <w:rPr>
          <w:rFonts w:ascii="Arial" w:hAnsi="Arial" w:cs="Arial"/>
          <w:sz w:val="22"/>
          <w:lang w:val="es-ES"/>
        </w:rPr>
        <w:fldChar w:fldCharType="separate"/>
      </w:r>
      <w:r w:rsidR="000366B0" w:rsidRPr="006B068E">
        <w:rPr>
          <w:rStyle w:val="Hyperlink"/>
          <w:rFonts w:ascii="Arial" w:hAnsi="Arial" w:cs="Arial"/>
          <w:sz w:val="22"/>
          <w:lang w:val="es-ES"/>
        </w:rPr>
        <w:t>Resolución 4.5, A</w:t>
      </w:r>
      <w:r w:rsidR="00DF2313" w:rsidRPr="006B068E">
        <w:rPr>
          <w:rStyle w:val="Hyperlink"/>
          <w:rFonts w:ascii="Arial" w:hAnsi="Arial" w:cs="Arial"/>
          <w:sz w:val="22"/>
          <w:lang w:val="es-ES"/>
        </w:rPr>
        <w:t>rreglos para el Consejo científico</w:t>
      </w:r>
      <w:r w:rsidR="00821F06" w:rsidRPr="006B068E">
        <w:rPr>
          <w:rStyle w:val="Hyperlink"/>
          <w:rFonts w:ascii="Arial" w:hAnsi="Arial" w:cs="Arial"/>
          <w:sz w:val="22"/>
          <w:lang w:val="es-ES"/>
        </w:rPr>
        <w:t>;</w:t>
      </w:r>
    </w:p>
    <w:p w14:paraId="29BE3535" w14:textId="1B5A07C6" w:rsidR="00821F06" w:rsidRPr="006B068E" w:rsidRDefault="005F4E89" w:rsidP="00EC0F4F">
      <w:pPr>
        <w:ind w:left="1440" w:hanging="720"/>
        <w:rPr>
          <w:rFonts w:ascii="Arial" w:hAnsi="Arial" w:cs="Arial"/>
          <w:sz w:val="22"/>
          <w:lang w:val="es-ES"/>
        </w:rPr>
      </w:pPr>
      <w:r w:rsidRPr="006B068E">
        <w:rPr>
          <w:rFonts w:ascii="Arial" w:hAnsi="Arial" w:cs="Arial"/>
          <w:sz w:val="22"/>
          <w:lang w:val="es-ES"/>
        </w:rPr>
        <w:fldChar w:fldCharType="end"/>
      </w:r>
    </w:p>
    <w:p w14:paraId="4B9B34F7" w14:textId="221A4124" w:rsidR="002F2F2E" w:rsidRPr="006B068E" w:rsidRDefault="00E43482" w:rsidP="00EC0F4F">
      <w:pPr>
        <w:pStyle w:val="ListParagraph"/>
        <w:widowControl/>
        <w:numPr>
          <w:ilvl w:val="0"/>
          <w:numId w:val="5"/>
        </w:numPr>
        <w:autoSpaceDE/>
        <w:autoSpaceDN/>
        <w:adjustRightInd/>
        <w:ind w:left="1440" w:hanging="720"/>
        <w:rPr>
          <w:rFonts w:ascii="Arial" w:hAnsi="Arial" w:cs="Arial"/>
          <w:sz w:val="22"/>
          <w:lang w:val="es-ES"/>
        </w:rPr>
      </w:pPr>
      <w:hyperlink r:id="rId17" w:tooltip="Res6_07_S_0_0.pdf" w:history="1">
        <w:r w:rsidR="000366B0" w:rsidRPr="006B068E">
          <w:rPr>
            <w:rFonts w:ascii="Arial" w:hAnsi="Arial" w:cs="Arial"/>
            <w:color w:val="0000FF"/>
            <w:sz w:val="22"/>
            <w:u w:val="single"/>
            <w:lang w:val="es-ES"/>
          </w:rPr>
          <w:t xml:space="preserve">Resolución 6.7, </w:t>
        </w:r>
        <w:r w:rsidR="000366B0" w:rsidRPr="006B068E">
          <w:rPr>
            <w:rFonts w:ascii="Arial" w:hAnsi="Arial" w:cs="Arial"/>
            <w:i/>
            <w:color w:val="0000FF"/>
            <w:sz w:val="22"/>
            <w:u w:val="single"/>
            <w:lang w:val="es-ES"/>
          </w:rPr>
          <w:t>A</w:t>
        </w:r>
        <w:r w:rsidR="002F2F2E" w:rsidRPr="006B068E">
          <w:rPr>
            <w:rFonts w:ascii="Arial" w:hAnsi="Arial" w:cs="Arial"/>
            <w:i/>
            <w:color w:val="0000FF"/>
            <w:sz w:val="22"/>
            <w:u w:val="single"/>
            <w:lang w:val="es-ES"/>
          </w:rPr>
          <w:t>rreglos institucionales: Consejo científico</w:t>
        </w:r>
      </w:hyperlink>
      <w:r w:rsidR="00821F06" w:rsidRPr="006B068E">
        <w:rPr>
          <w:rFonts w:ascii="Arial" w:hAnsi="Arial" w:cs="Arial"/>
          <w:sz w:val="22"/>
          <w:lang w:val="es-ES"/>
        </w:rPr>
        <w:t>;</w:t>
      </w:r>
    </w:p>
    <w:p w14:paraId="133538D2" w14:textId="77777777" w:rsidR="00821F06" w:rsidRPr="006B068E" w:rsidRDefault="00821F06" w:rsidP="00EC0F4F">
      <w:pPr>
        <w:ind w:left="1440" w:hanging="720"/>
        <w:rPr>
          <w:rFonts w:ascii="Arial" w:hAnsi="Arial" w:cs="Arial"/>
          <w:sz w:val="22"/>
          <w:lang w:val="es-ES"/>
        </w:rPr>
      </w:pPr>
    </w:p>
    <w:p w14:paraId="79B41F52" w14:textId="2EC89540" w:rsidR="0025635F" w:rsidRPr="006B068E" w:rsidRDefault="00E43482" w:rsidP="00EC0F4F">
      <w:pPr>
        <w:pStyle w:val="ListParagraph"/>
        <w:widowControl/>
        <w:numPr>
          <w:ilvl w:val="0"/>
          <w:numId w:val="5"/>
        </w:numPr>
        <w:autoSpaceDE/>
        <w:autoSpaceDN/>
        <w:adjustRightInd/>
        <w:ind w:left="1440" w:hanging="720"/>
        <w:rPr>
          <w:rFonts w:ascii="Arial" w:hAnsi="Arial" w:cs="Arial"/>
          <w:sz w:val="22"/>
          <w:lang w:val="es-ES"/>
        </w:rPr>
      </w:pPr>
      <w:hyperlink r:id="rId18" w:tooltip="Res_7_12_CONSEJO_CIENTIFICO_sp_0_0.pdf" w:history="1">
        <w:r w:rsidR="006B068E" w:rsidRPr="006B068E">
          <w:rPr>
            <w:rStyle w:val="Hyperlink"/>
            <w:rFonts w:ascii="Arial" w:hAnsi="Arial" w:cs="Arial"/>
            <w:sz w:val="22"/>
            <w:lang w:val="es-ES"/>
          </w:rPr>
          <w:t>Resolución</w:t>
        </w:r>
        <w:r w:rsidR="000366B0" w:rsidRPr="006B068E">
          <w:rPr>
            <w:rStyle w:val="Hyperlink"/>
            <w:rFonts w:ascii="Arial" w:hAnsi="Arial" w:cs="Arial"/>
            <w:sz w:val="22"/>
            <w:lang w:val="es-ES"/>
          </w:rPr>
          <w:t xml:space="preserve"> 7.12, </w:t>
        </w:r>
        <w:r w:rsidR="000366B0" w:rsidRPr="006B068E">
          <w:rPr>
            <w:rStyle w:val="Hyperlink"/>
            <w:rFonts w:ascii="Arial" w:hAnsi="Arial" w:cs="Arial"/>
            <w:i/>
            <w:sz w:val="22"/>
            <w:lang w:val="es-ES"/>
          </w:rPr>
          <w:t>A</w:t>
        </w:r>
        <w:r w:rsidR="0025635F" w:rsidRPr="006B068E">
          <w:rPr>
            <w:rStyle w:val="Hyperlink"/>
            <w:rFonts w:ascii="Arial" w:hAnsi="Arial" w:cs="Arial"/>
            <w:i/>
            <w:sz w:val="22"/>
            <w:lang w:val="es-ES"/>
          </w:rPr>
          <w:t>rreglos institucionales: Consejo científico</w:t>
        </w:r>
      </w:hyperlink>
      <w:r w:rsidR="000366B0" w:rsidRPr="006B068E">
        <w:rPr>
          <w:rStyle w:val="file"/>
          <w:rFonts w:ascii="Arial" w:hAnsi="Arial" w:cs="Arial"/>
          <w:sz w:val="22"/>
          <w:lang w:val="es-ES"/>
        </w:rPr>
        <w:t>;</w:t>
      </w:r>
    </w:p>
    <w:p w14:paraId="20B65FF6" w14:textId="77777777" w:rsidR="00676699" w:rsidRPr="006B068E" w:rsidRDefault="00676699" w:rsidP="00EC0F4F">
      <w:pPr>
        <w:pStyle w:val="ListParagraph"/>
        <w:widowControl/>
        <w:autoSpaceDE/>
        <w:autoSpaceDN/>
        <w:adjustRightInd/>
        <w:ind w:left="1440" w:hanging="720"/>
        <w:jc w:val="both"/>
        <w:rPr>
          <w:rFonts w:ascii="Arial" w:hAnsi="Arial" w:cs="Arial"/>
          <w:sz w:val="22"/>
          <w:szCs w:val="22"/>
          <w:lang w:val="es-ES"/>
        </w:rPr>
      </w:pPr>
    </w:p>
    <w:p w14:paraId="2BA6ABBC" w14:textId="0DB93C88" w:rsidR="005F4E89" w:rsidRPr="006B068E" w:rsidRDefault="00E43482" w:rsidP="005F4E89">
      <w:pPr>
        <w:pStyle w:val="ListParagraph"/>
        <w:numPr>
          <w:ilvl w:val="0"/>
          <w:numId w:val="5"/>
        </w:numPr>
        <w:ind w:left="1440" w:hanging="720"/>
        <w:rPr>
          <w:rFonts w:ascii="Arial" w:hAnsi="Arial" w:cs="Arial"/>
          <w:sz w:val="22"/>
          <w:lang w:val="es-ES"/>
        </w:rPr>
      </w:pPr>
      <w:hyperlink r:id="rId19" w:tooltip="CP8Res_8_21_Elections_ScC&amp;amp;StC_Spa_0.pdf" w:history="1">
        <w:r w:rsidR="00821F06" w:rsidRPr="006B068E">
          <w:rPr>
            <w:rStyle w:val="Hyperlink"/>
            <w:rFonts w:ascii="Arial" w:hAnsi="Arial" w:cs="Arial"/>
            <w:i/>
            <w:sz w:val="22"/>
            <w:lang w:val="es-ES"/>
          </w:rPr>
          <w:t>Resolución 8.21: Arreglos institucionales: Comité permanente y Consejo científico</w:t>
        </w:r>
      </w:hyperlink>
      <w:r w:rsidR="00676699" w:rsidRPr="006B068E">
        <w:rPr>
          <w:rFonts w:ascii="Arial" w:hAnsi="Arial" w:cs="Arial"/>
          <w:sz w:val="22"/>
          <w:szCs w:val="22"/>
          <w:lang w:val="es-ES"/>
        </w:rPr>
        <w:t xml:space="preserve"> (previ</w:t>
      </w:r>
      <w:r w:rsidR="00B333AA" w:rsidRPr="006B068E">
        <w:rPr>
          <w:rFonts w:ascii="Arial" w:hAnsi="Arial" w:cs="Arial"/>
          <w:sz w:val="22"/>
          <w:szCs w:val="22"/>
          <w:lang w:val="es-ES"/>
        </w:rPr>
        <w:t xml:space="preserve">amente revocada por la </w:t>
      </w:r>
      <w:r w:rsidR="00D55D1C" w:rsidRPr="006B068E">
        <w:rPr>
          <w:rFonts w:ascii="Arial" w:hAnsi="Arial" w:cs="Arial"/>
          <w:sz w:val="22"/>
          <w:szCs w:val="22"/>
          <w:lang w:val="es-ES"/>
        </w:rPr>
        <w:t>Resolución</w:t>
      </w:r>
      <w:r w:rsidR="00676699" w:rsidRPr="006B068E">
        <w:rPr>
          <w:rFonts w:ascii="Arial" w:hAnsi="Arial" w:cs="Arial"/>
          <w:sz w:val="22"/>
          <w:szCs w:val="22"/>
          <w:lang w:val="es-ES"/>
        </w:rPr>
        <w:t xml:space="preserve"> 11.4); </w:t>
      </w:r>
      <w:r w:rsidR="000366B0" w:rsidRPr="006B068E">
        <w:rPr>
          <w:rFonts w:ascii="Arial" w:hAnsi="Arial" w:cs="Arial"/>
          <w:sz w:val="22"/>
          <w:szCs w:val="22"/>
          <w:lang w:val="es-ES"/>
        </w:rPr>
        <w:t>y</w:t>
      </w:r>
    </w:p>
    <w:p w14:paraId="34171F25" w14:textId="77777777" w:rsidR="005F4E89" w:rsidRPr="006B068E" w:rsidRDefault="005F4E89" w:rsidP="005F4E89">
      <w:pPr>
        <w:pStyle w:val="ListParagraph"/>
        <w:rPr>
          <w:lang w:val="es-ES"/>
        </w:rPr>
      </w:pPr>
    </w:p>
    <w:p w14:paraId="4BC92C03" w14:textId="42B50EC8" w:rsidR="00676699" w:rsidRPr="006B068E" w:rsidRDefault="00E43482" w:rsidP="005F4E89">
      <w:pPr>
        <w:pStyle w:val="ListParagraph"/>
        <w:numPr>
          <w:ilvl w:val="0"/>
          <w:numId w:val="5"/>
        </w:numPr>
        <w:ind w:left="1440" w:hanging="720"/>
        <w:rPr>
          <w:rFonts w:ascii="Arial" w:hAnsi="Arial" w:cs="Arial"/>
          <w:sz w:val="22"/>
          <w:lang w:val="es-ES"/>
        </w:rPr>
      </w:pPr>
      <w:hyperlink r:id="rId20" w:tooltip="Res_11_04_Reestructuración_del_Consejo_Científicos_S.pdf" w:history="1">
        <w:r w:rsidR="000366B0" w:rsidRPr="006B068E">
          <w:rPr>
            <w:rStyle w:val="Hyperlink"/>
            <w:rFonts w:ascii="Arial" w:hAnsi="Arial" w:cs="Arial"/>
            <w:sz w:val="22"/>
            <w:lang w:val="es-ES"/>
          </w:rPr>
          <w:t>Resolución</w:t>
        </w:r>
        <w:r w:rsidR="00821F06" w:rsidRPr="006B068E">
          <w:rPr>
            <w:rStyle w:val="Hyperlink"/>
            <w:rFonts w:ascii="Arial" w:hAnsi="Arial" w:cs="Arial"/>
            <w:sz w:val="22"/>
            <w:lang w:val="es-ES"/>
          </w:rPr>
          <w:t>.11.4</w:t>
        </w:r>
        <w:r w:rsidR="000366B0" w:rsidRPr="006B068E">
          <w:rPr>
            <w:rStyle w:val="Hyperlink"/>
            <w:rFonts w:ascii="Arial" w:hAnsi="Arial" w:cs="Arial"/>
            <w:sz w:val="22"/>
            <w:lang w:val="es-ES"/>
          </w:rPr>
          <w:t>,</w:t>
        </w:r>
        <w:r w:rsidR="00821F06" w:rsidRPr="006B068E">
          <w:rPr>
            <w:rStyle w:val="Hyperlink"/>
            <w:rFonts w:ascii="Arial" w:hAnsi="Arial" w:cs="Arial"/>
            <w:sz w:val="22"/>
            <w:lang w:val="es-ES"/>
          </w:rPr>
          <w:t xml:space="preserve"> </w:t>
        </w:r>
        <w:r w:rsidR="006B068E" w:rsidRPr="006B068E">
          <w:rPr>
            <w:rStyle w:val="Hyperlink"/>
            <w:rFonts w:ascii="Arial" w:hAnsi="Arial" w:cs="Arial"/>
            <w:sz w:val="22"/>
            <w:lang w:val="es-ES"/>
          </w:rPr>
          <w:t>Restructuración</w:t>
        </w:r>
        <w:r w:rsidR="00821F06" w:rsidRPr="006B068E">
          <w:rPr>
            <w:rStyle w:val="Hyperlink"/>
            <w:rFonts w:ascii="Arial" w:hAnsi="Arial" w:cs="Arial"/>
            <w:sz w:val="22"/>
            <w:lang w:val="es-ES"/>
          </w:rPr>
          <w:t xml:space="preserve"> del Consejo Científico</w:t>
        </w:r>
      </w:hyperlink>
    </w:p>
    <w:p w14:paraId="7FAA3CDD" w14:textId="77B5C700" w:rsidR="00676699" w:rsidRPr="006B068E" w:rsidRDefault="00676699" w:rsidP="00676699">
      <w:pPr>
        <w:pStyle w:val="ListParagraph"/>
        <w:ind w:left="360"/>
        <w:jc w:val="both"/>
        <w:rPr>
          <w:rFonts w:ascii="Arial" w:hAnsi="Arial" w:cs="Arial"/>
          <w:sz w:val="22"/>
          <w:szCs w:val="22"/>
          <w:highlight w:val="yellow"/>
          <w:lang w:val="es-ES"/>
        </w:rPr>
      </w:pPr>
    </w:p>
    <w:p w14:paraId="5F6D9B52" w14:textId="4F6CB547" w:rsidR="00B333AA" w:rsidRPr="006B068E" w:rsidRDefault="005F4E89" w:rsidP="00501F8B">
      <w:pPr>
        <w:pStyle w:val="ListParagraph"/>
        <w:numPr>
          <w:ilvl w:val="0"/>
          <w:numId w:val="12"/>
        </w:numPr>
        <w:ind w:left="360"/>
        <w:jc w:val="both"/>
        <w:rPr>
          <w:rFonts w:ascii="Arial" w:hAnsi="Arial" w:cs="Arial"/>
          <w:sz w:val="22"/>
          <w:szCs w:val="22"/>
          <w:lang w:val="es-ES"/>
        </w:rPr>
      </w:pPr>
      <w:r w:rsidRPr="006B068E">
        <w:rPr>
          <w:rFonts w:ascii="Arial" w:hAnsi="Arial" w:cs="Arial"/>
          <w:sz w:val="22"/>
          <w:szCs w:val="22"/>
          <w:lang w:val="es-ES"/>
        </w:rPr>
        <w:t>En el Anexo 1 se presenta un borrador de Resolución consolidada que incluye, en la columna de la izquierda, el texto original y el preámbulo de las Resoluciones que se están consolidando. La columna de la derecha indica la fuente del texto y un comentario sobre cualquier cambio propuesto.</w:t>
      </w:r>
    </w:p>
    <w:p w14:paraId="18735171" w14:textId="77777777" w:rsidR="00B333AA" w:rsidRPr="006B068E" w:rsidRDefault="00B333AA" w:rsidP="00B333AA">
      <w:pPr>
        <w:pStyle w:val="ListParagraph"/>
        <w:ind w:left="360"/>
        <w:jc w:val="both"/>
        <w:rPr>
          <w:rFonts w:ascii="Arial" w:hAnsi="Arial" w:cs="Arial"/>
          <w:sz w:val="22"/>
          <w:szCs w:val="22"/>
          <w:lang w:val="es-ES"/>
        </w:rPr>
      </w:pPr>
    </w:p>
    <w:p w14:paraId="5BAA2EB6" w14:textId="77777777" w:rsidR="00B333AA" w:rsidRPr="006B068E" w:rsidRDefault="005F4E89" w:rsidP="005F4E89">
      <w:pPr>
        <w:pStyle w:val="ListParagraph"/>
        <w:numPr>
          <w:ilvl w:val="0"/>
          <w:numId w:val="12"/>
        </w:numPr>
        <w:ind w:left="360"/>
        <w:jc w:val="both"/>
        <w:rPr>
          <w:rFonts w:ascii="Arial" w:hAnsi="Arial" w:cs="Arial"/>
          <w:sz w:val="22"/>
          <w:szCs w:val="22"/>
          <w:lang w:val="es-ES"/>
        </w:rPr>
      </w:pPr>
      <w:r w:rsidRPr="006B068E">
        <w:rPr>
          <w:rFonts w:ascii="Arial" w:hAnsi="Arial" w:cs="Arial"/>
          <w:sz w:val="22"/>
          <w:szCs w:val="22"/>
          <w:lang w:val="es-ES"/>
        </w:rPr>
        <w:t>El Anexo 2 contiene la versión limpia del proyecto de Resolución consolidado, teniendo en cuenta las observaciones del Anexo 1.</w:t>
      </w:r>
    </w:p>
    <w:p w14:paraId="2ACEE624" w14:textId="77777777" w:rsidR="00B333AA" w:rsidRPr="006B068E" w:rsidRDefault="00B333AA" w:rsidP="00B333AA">
      <w:pPr>
        <w:pStyle w:val="ListParagraph"/>
        <w:rPr>
          <w:rFonts w:ascii="Arial" w:hAnsi="Arial" w:cs="Arial"/>
          <w:sz w:val="22"/>
          <w:szCs w:val="22"/>
          <w:lang w:val="es-ES"/>
        </w:rPr>
      </w:pPr>
    </w:p>
    <w:p w14:paraId="5C769C8E" w14:textId="7E454AAC" w:rsidR="005F4E89" w:rsidRPr="006B068E" w:rsidRDefault="005F4E89" w:rsidP="005F4E89">
      <w:pPr>
        <w:pStyle w:val="ListParagraph"/>
        <w:numPr>
          <w:ilvl w:val="0"/>
          <w:numId w:val="12"/>
        </w:numPr>
        <w:ind w:left="360"/>
        <w:jc w:val="both"/>
        <w:rPr>
          <w:rFonts w:ascii="Arial" w:hAnsi="Arial" w:cs="Arial"/>
          <w:sz w:val="22"/>
          <w:szCs w:val="22"/>
          <w:lang w:val="es-ES"/>
        </w:rPr>
      </w:pPr>
      <w:r w:rsidRPr="006B068E">
        <w:rPr>
          <w:rFonts w:ascii="Arial" w:hAnsi="Arial" w:cs="Arial"/>
          <w:sz w:val="22"/>
          <w:szCs w:val="22"/>
          <w:lang w:val="es-ES"/>
        </w:rPr>
        <w:t>La Secretaría señala que</w:t>
      </w:r>
      <w:r w:rsidR="00B333AA" w:rsidRPr="006B068E">
        <w:rPr>
          <w:rFonts w:ascii="Arial" w:hAnsi="Arial" w:cs="Arial"/>
          <w:sz w:val="22"/>
          <w:szCs w:val="22"/>
          <w:lang w:val="es-ES"/>
        </w:rPr>
        <w:t>,</w:t>
      </w:r>
      <w:r w:rsidRPr="006B068E">
        <w:rPr>
          <w:rFonts w:ascii="Arial" w:hAnsi="Arial" w:cs="Arial"/>
          <w:sz w:val="22"/>
          <w:szCs w:val="22"/>
          <w:lang w:val="es-ES"/>
        </w:rPr>
        <w:t xml:space="preserve"> en un documento separado, UNEP/</w:t>
      </w:r>
      <w:r w:rsidR="00B333AA" w:rsidRPr="006B068E">
        <w:rPr>
          <w:rFonts w:ascii="Arial" w:hAnsi="Arial" w:cs="Arial"/>
          <w:sz w:val="22"/>
          <w:szCs w:val="22"/>
          <w:lang w:val="es-ES"/>
        </w:rPr>
        <w:t>CMS</w:t>
      </w:r>
      <w:r w:rsidRPr="006B068E">
        <w:rPr>
          <w:rFonts w:ascii="Arial" w:hAnsi="Arial" w:cs="Arial"/>
          <w:sz w:val="22"/>
          <w:szCs w:val="22"/>
          <w:lang w:val="es-ES"/>
        </w:rPr>
        <w:t>/COP12/Doc.16.2, se incluye un nuevo mandato del Consejo Científico. De ser adoptadas, podrían ser incluidas como Anexo a esta Resolución consolidada. La adopción de esos términos de referencia también requeriría la supresión del párrafo 20 de esta Resolución consolidada.</w:t>
      </w:r>
    </w:p>
    <w:p w14:paraId="4D60DECF" w14:textId="77777777" w:rsidR="005F4E89" w:rsidRPr="006B068E" w:rsidRDefault="005F4E89" w:rsidP="005F4E89">
      <w:pPr>
        <w:jc w:val="both"/>
        <w:rPr>
          <w:rFonts w:ascii="Arial" w:hAnsi="Arial" w:cs="Arial"/>
          <w:sz w:val="22"/>
          <w:szCs w:val="22"/>
          <w:lang w:val="es-ES"/>
        </w:rPr>
      </w:pPr>
    </w:p>
    <w:p w14:paraId="18508245" w14:textId="77777777" w:rsidR="005F4E89" w:rsidRPr="006B068E" w:rsidRDefault="005F4E89" w:rsidP="005F4E89">
      <w:pPr>
        <w:jc w:val="both"/>
        <w:rPr>
          <w:rFonts w:ascii="Arial" w:hAnsi="Arial" w:cs="Arial"/>
          <w:sz w:val="22"/>
          <w:szCs w:val="22"/>
          <w:u w:val="single"/>
          <w:lang w:val="es-ES"/>
        </w:rPr>
      </w:pPr>
      <w:r w:rsidRPr="006B068E">
        <w:rPr>
          <w:rFonts w:ascii="Arial" w:hAnsi="Arial" w:cs="Arial"/>
          <w:sz w:val="22"/>
          <w:szCs w:val="22"/>
          <w:u w:val="single"/>
          <w:lang w:val="es-ES"/>
        </w:rPr>
        <w:t>Acciones recomendadas:</w:t>
      </w:r>
    </w:p>
    <w:p w14:paraId="63A24716" w14:textId="77777777" w:rsidR="005F4E89" w:rsidRPr="006B068E" w:rsidRDefault="005F4E89" w:rsidP="005F4E89">
      <w:pPr>
        <w:jc w:val="both"/>
        <w:rPr>
          <w:rFonts w:ascii="Arial" w:hAnsi="Arial" w:cs="Arial"/>
          <w:sz w:val="22"/>
          <w:szCs w:val="22"/>
          <w:lang w:val="es-ES"/>
        </w:rPr>
      </w:pPr>
    </w:p>
    <w:p w14:paraId="638E15C5" w14:textId="06A73A11" w:rsidR="005F4E89" w:rsidRPr="006B068E" w:rsidRDefault="005F4E89" w:rsidP="00B333AA">
      <w:pPr>
        <w:pStyle w:val="ListParagraph"/>
        <w:numPr>
          <w:ilvl w:val="0"/>
          <w:numId w:val="12"/>
        </w:numPr>
        <w:ind w:left="360"/>
        <w:jc w:val="both"/>
        <w:rPr>
          <w:rFonts w:ascii="Arial" w:hAnsi="Arial" w:cs="Arial"/>
          <w:sz w:val="22"/>
          <w:szCs w:val="22"/>
          <w:lang w:val="es-ES"/>
        </w:rPr>
      </w:pPr>
      <w:r w:rsidRPr="006B068E">
        <w:rPr>
          <w:rFonts w:ascii="Arial" w:hAnsi="Arial" w:cs="Arial"/>
          <w:sz w:val="22"/>
          <w:szCs w:val="22"/>
          <w:lang w:val="es-ES"/>
        </w:rPr>
        <w:t xml:space="preserve">Se recomienda a la Conferencia de las Partes </w:t>
      </w:r>
    </w:p>
    <w:p w14:paraId="5CE60D4B" w14:textId="77777777" w:rsidR="005F4E89" w:rsidRPr="006B068E" w:rsidRDefault="005F4E89" w:rsidP="005F4E89">
      <w:pPr>
        <w:jc w:val="both"/>
        <w:rPr>
          <w:rFonts w:ascii="Arial" w:hAnsi="Arial" w:cs="Arial"/>
          <w:sz w:val="22"/>
          <w:szCs w:val="22"/>
          <w:lang w:val="es-ES"/>
        </w:rPr>
      </w:pPr>
    </w:p>
    <w:p w14:paraId="42482532" w14:textId="6BE72482" w:rsidR="00E50B6E" w:rsidRPr="006B068E" w:rsidRDefault="005F4E89" w:rsidP="00B333AA">
      <w:pPr>
        <w:pStyle w:val="ListParagraph"/>
        <w:numPr>
          <w:ilvl w:val="0"/>
          <w:numId w:val="14"/>
        </w:numPr>
        <w:ind w:left="1260" w:hanging="540"/>
        <w:jc w:val="both"/>
        <w:rPr>
          <w:rFonts w:ascii="Arial" w:hAnsi="Arial" w:cs="Arial"/>
          <w:sz w:val="22"/>
          <w:szCs w:val="22"/>
          <w:lang w:val="es-ES"/>
        </w:rPr>
      </w:pPr>
      <w:r w:rsidRPr="006B068E">
        <w:rPr>
          <w:rFonts w:ascii="Arial" w:hAnsi="Arial" w:cs="Arial"/>
          <w:sz w:val="22"/>
          <w:szCs w:val="22"/>
          <w:lang w:val="es-ES"/>
        </w:rPr>
        <w:t>adoptar la Resolución consolidada incluida en el Anexo 2; y</w:t>
      </w:r>
    </w:p>
    <w:p w14:paraId="1D707CA0" w14:textId="77777777" w:rsidR="00B333AA" w:rsidRPr="006B068E" w:rsidRDefault="00B333AA" w:rsidP="00B333AA">
      <w:pPr>
        <w:pStyle w:val="ListParagraph"/>
        <w:ind w:left="1260"/>
        <w:jc w:val="both"/>
        <w:rPr>
          <w:rFonts w:ascii="Arial" w:hAnsi="Arial" w:cs="Arial"/>
          <w:sz w:val="22"/>
          <w:szCs w:val="22"/>
          <w:lang w:val="es-ES"/>
        </w:rPr>
      </w:pPr>
    </w:p>
    <w:p w14:paraId="413D80B2" w14:textId="78BC1B14" w:rsidR="00B333AA" w:rsidRPr="006B068E" w:rsidRDefault="006B068E" w:rsidP="00B333AA">
      <w:pPr>
        <w:pStyle w:val="ListParagraph"/>
        <w:numPr>
          <w:ilvl w:val="0"/>
          <w:numId w:val="14"/>
        </w:numPr>
        <w:ind w:left="1260" w:hanging="540"/>
        <w:jc w:val="both"/>
        <w:rPr>
          <w:rFonts w:ascii="Arial" w:hAnsi="Arial" w:cs="Arial"/>
          <w:sz w:val="22"/>
          <w:szCs w:val="22"/>
          <w:lang w:val="es-ES"/>
        </w:rPr>
      </w:pPr>
      <w:r w:rsidRPr="006B068E">
        <w:rPr>
          <w:rFonts w:ascii="Arial" w:hAnsi="Arial" w:cs="Arial"/>
          <w:sz w:val="22"/>
          <w:szCs w:val="22"/>
          <w:lang w:val="es-ES"/>
        </w:rPr>
        <w:t>adoptar</w:t>
      </w:r>
      <w:r w:rsidR="00B333AA" w:rsidRPr="006B068E">
        <w:rPr>
          <w:rFonts w:ascii="Arial" w:hAnsi="Arial" w:cs="Arial"/>
          <w:sz w:val="22"/>
          <w:szCs w:val="22"/>
          <w:lang w:val="es-ES"/>
        </w:rPr>
        <w:t xml:space="preserve"> </w:t>
      </w:r>
      <w:r w:rsidR="00E43482">
        <w:rPr>
          <w:rFonts w:ascii="Arial" w:hAnsi="Arial" w:cs="Arial"/>
          <w:sz w:val="22"/>
          <w:szCs w:val="22"/>
          <w:lang w:val="es-ES"/>
        </w:rPr>
        <w:t>los</w:t>
      </w:r>
      <w:r w:rsidR="00B333AA" w:rsidRPr="006B068E">
        <w:rPr>
          <w:rFonts w:ascii="Arial" w:hAnsi="Arial" w:cs="Arial"/>
          <w:sz w:val="22"/>
          <w:szCs w:val="22"/>
          <w:lang w:val="es-ES"/>
        </w:rPr>
        <w:t xml:space="preserve"> proyecto</w:t>
      </w:r>
      <w:r w:rsidR="00E43482">
        <w:rPr>
          <w:rFonts w:ascii="Arial" w:hAnsi="Arial" w:cs="Arial"/>
          <w:sz w:val="22"/>
          <w:szCs w:val="22"/>
          <w:lang w:val="es-ES"/>
        </w:rPr>
        <w:t>s de decisión incluidos</w:t>
      </w:r>
      <w:r w:rsidR="00B333AA" w:rsidRPr="006B068E">
        <w:rPr>
          <w:rFonts w:ascii="Arial" w:hAnsi="Arial" w:cs="Arial"/>
          <w:sz w:val="22"/>
          <w:szCs w:val="22"/>
          <w:lang w:val="es-ES"/>
        </w:rPr>
        <w:t xml:space="preserve"> en el Anexo 3</w:t>
      </w:r>
    </w:p>
    <w:p w14:paraId="2EC6D266" w14:textId="3B6F2208" w:rsidR="00B333AA" w:rsidRPr="006B068E" w:rsidRDefault="00B333AA" w:rsidP="00B333AA">
      <w:pPr>
        <w:jc w:val="both"/>
        <w:rPr>
          <w:rFonts w:ascii="Arial" w:hAnsi="Arial" w:cs="Arial"/>
          <w:sz w:val="22"/>
          <w:szCs w:val="22"/>
          <w:lang w:val="es-ES"/>
        </w:rPr>
      </w:pPr>
    </w:p>
    <w:p w14:paraId="31794F38" w14:textId="77777777" w:rsidR="00B333AA" w:rsidRPr="006B068E" w:rsidRDefault="00B333AA" w:rsidP="00B333AA">
      <w:pPr>
        <w:jc w:val="both"/>
        <w:rPr>
          <w:rFonts w:ascii="Arial" w:hAnsi="Arial" w:cs="Arial"/>
          <w:sz w:val="22"/>
          <w:szCs w:val="22"/>
          <w:lang w:val="es-ES"/>
        </w:rPr>
      </w:pPr>
    </w:p>
    <w:p w14:paraId="09C38664" w14:textId="77777777" w:rsidR="00E50B6E" w:rsidRPr="006B068E" w:rsidRDefault="00E50B6E" w:rsidP="005103DA">
      <w:pPr>
        <w:tabs>
          <w:tab w:val="left" w:pos="1020"/>
        </w:tabs>
        <w:rPr>
          <w:rFonts w:ascii="Arial" w:hAnsi="Arial" w:cs="Arial"/>
          <w:sz w:val="22"/>
          <w:szCs w:val="22"/>
          <w:lang w:val="es-ES"/>
        </w:rPr>
        <w:sectPr w:rsidR="00E50B6E" w:rsidRPr="006B068E" w:rsidSect="000B0491">
          <w:headerReference w:type="first" r:id="rId21"/>
          <w:footerReference w:type="first" r:id="rId22"/>
          <w:endnotePr>
            <w:numFmt w:val="decimal"/>
          </w:endnotePr>
          <w:pgSz w:w="11907" w:h="16840"/>
          <w:pgMar w:top="1009" w:right="1412" w:bottom="1151" w:left="1412" w:header="432" w:footer="432" w:gutter="0"/>
          <w:cols w:space="720"/>
          <w:noEndnote/>
          <w:titlePg/>
          <w:docGrid w:linePitch="272"/>
        </w:sectPr>
      </w:pPr>
    </w:p>
    <w:p w14:paraId="2EC8F4F4" w14:textId="77777777" w:rsidR="005103DA" w:rsidRPr="006B068E" w:rsidRDefault="005103DA" w:rsidP="005103D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6B068E">
        <w:rPr>
          <w:rFonts w:ascii="Arial" w:hAnsi="Arial" w:cs="Arial"/>
          <w:b/>
          <w:caps/>
          <w:sz w:val="22"/>
          <w:szCs w:val="22"/>
          <w:lang w:val="es-ES"/>
        </w:rPr>
        <w:lastRenderedPageBreak/>
        <w:t>AnexO 1</w:t>
      </w:r>
    </w:p>
    <w:p w14:paraId="6E6A0F3A" w14:textId="77777777" w:rsidR="005103DA" w:rsidRPr="006B068E" w:rsidRDefault="005103DA" w:rsidP="005103DA">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49F42D52" w14:textId="746179BD" w:rsidR="00E50B6E" w:rsidRPr="006B068E" w:rsidRDefault="005103DA" w:rsidP="005103DA">
      <w:pPr>
        <w:jc w:val="center"/>
        <w:rPr>
          <w:rFonts w:ascii="Arial" w:hAnsi="Arial" w:cs="Arial"/>
          <w:b/>
          <w:bCs/>
          <w:caps/>
          <w:sz w:val="22"/>
          <w:szCs w:val="22"/>
          <w:lang w:val="es-ES"/>
        </w:rPr>
      </w:pPr>
      <w:r w:rsidRPr="006B068E">
        <w:rPr>
          <w:rFonts w:ascii="Arial" w:hAnsi="Arial" w:cs="Arial"/>
          <w:b/>
          <w:sz w:val="22"/>
          <w:szCs w:val="22"/>
          <w:lang w:val="es-ES"/>
        </w:rPr>
        <w:t>PROYECTO DE RESOLUCIÓN</w:t>
      </w:r>
      <w:r w:rsidR="00387A2F" w:rsidRPr="006B068E">
        <w:rPr>
          <w:rFonts w:ascii="Arial" w:hAnsi="Arial" w:cs="Arial"/>
          <w:b/>
          <w:sz w:val="22"/>
          <w:szCs w:val="22"/>
          <w:lang w:val="es-ES"/>
        </w:rPr>
        <w:t>:</w:t>
      </w:r>
      <w:r w:rsidR="00354266" w:rsidRPr="006B068E">
        <w:rPr>
          <w:rFonts w:ascii="Arial" w:hAnsi="Arial" w:cs="Arial"/>
          <w:b/>
          <w:sz w:val="22"/>
          <w:szCs w:val="22"/>
          <w:lang w:val="es-ES"/>
        </w:rPr>
        <w:t xml:space="preserve"> </w:t>
      </w:r>
      <w:r w:rsidR="002833E5" w:rsidRPr="006B068E">
        <w:rPr>
          <w:rFonts w:ascii="Arial" w:hAnsi="Arial" w:cs="Arial"/>
          <w:b/>
          <w:bCs/>
          <w:caps/>
          <w:sz w:val="22"/>
          <w:szCs w:val="22"/>
          <w:lang w:val="es-ES"/>
        </w:rPr>
        <w:t>CONSEJO CIENTIFICO</w:t>
      </w:r>
    </w:p>
    <w:p w14:paraId="0BAA4C9B" w14:textId="77777777" w:rsidR="002833E5" w:rsidRPr="006B068E" w:rsidRDefault="002833E5" w:rsidP="005103DA">
      <w:pPr>
        <w:jc w:val="center"/>
        <w:rPr>
          <w:rFonts w:ascii="Arial" w:hAnsi="Arial" w:cs="Arial"/>
          <w:sz w:val="22"/>
          <w:szCs w:val="22"/>
          <w:lang w:val="es-ES"/>
        </w:rPr>
      </w:pPr>
    </w:p>
    <w:p w14:paraId="08D8EB19" w14:textId="77777777" w:rsidR="005103DA" w:rsidRPr="006B068E" w:rsidRDefault="005103DA" w:rsidP="005103DA">
      <w:pPr>
        <w:jc w:val="both"/>
        <w:rPr>
          <w:rFonts w:ascii="Arial" w:hAnsi="Arial" w:cs="Arial"/>
          <w:i/>
          <w:sz w:val="22"/>
          <w:szCs w:val="22"/>
          <w:lang w:val="es-ES"/>
        </w:rPr>
      </w:pPr>
      <w:r w:rsidRPr="006B068E">
        <w:rPr>
          <w:rFonts w:ascii="Arial" w:hAnsi="Arial" w:cs="Arial"/>
          <w:i/>
          <w:sz w:val="22"/>
          <w:szCs w:val="22"/>
          <w:lang w:val="es-ES"/>
        </w:rPr>
        <w:t>NB:</w:t>
      </w:r>
      <w:r w:rsidRPr="006B068E">
        <w:rPr>
          <w:rFonts w:ascii="Arial" w:hAnsi="Arial" w:cs="Arial"/>
          <w:i/>
          <w:sz w:val="22"/>
          <w:szCs w:val="22"/>
          <w:lang w:val="es-ES"/>
        </w:rPr>
        <w:tab/>
      </w:r>
      <w:r w:rsidRPr="006B068E">
        <w:rPr>
          <w:rFonts w:ascii="Arial" w:hAnsi="Arial" w:cs="Arial"/>
          <w:i/>
          <w:iCs/>
          <w:color w:val="000000" w:themeColor="text1"/>
          <w:sz w:val="22"/>
          <w:szCs w:val="22"/>
          <w:lang w:val="es-ES"/>
        </w:rPr>
        <w:t xml:space="preserve">El texto nuevo está </w:t>
      </w:r>
      <w:r w:rsidRPr="006B068E">
        <w:rPr>
          <w:rFonts w:ascii="Arial" w:hAnsi="Arial" w:cs="Arial"/>
          <w:i/>
          <w:iCs/>
          <w:color w:val="000000" w:themeColor="text1"/>
          <w:sz w:val="22"/>
          <w:szCs w:val="22"/>
          <w:u w:val="single"/>
          <w:lang w:val="es-ES"/>
        </w:rPr>
        <w:t>subrayado</w:t>
      </w:r>
      <w:r w:rsidRPr="006B068E">
        <w:rPr>
          <w:rFonts w:ascii="Arial" w:hAnsi="Arial" w:cs="Arial"/>
          <w:i/>
          <w:iCs/>
          <w:color w:val="000000" w:themeColor="text1"/>
          <w:sz w:val="22"/>
          <w:szCs w:val="22"/>
          <w:lang w:val="es-ES"/>
        </w:rPr>
        <w:t xml:space="preserve">. El texto a eliminar aparece </w:t>
      </w:r>
      <w:r w:rsidRPr="006B068E">
        <w:rPr>
          <w:rFonts w:ascii="Arial" w:hAnsi="Arial" w:cs="Arial"/>
          <w:i/>
          <w:iCs/>
          <w:strike/>
          <w:color w:val="000000" w:themeColor="text1"/>
          <w:sz w:val="22"/>
          <w:szCs w:val="22"/>
          <w:lang w:val="es-ES"/>
        </w:rPr>
        <w:t>tachado</w:t>
      </w:r>
      <w:r w:rsidRPr="006B068E">
        <w:rPr>
          <w:rFonts w:ascii="Arial" w:hAnsi="Arial" w:cs="Arial"/>
          <w:i/>
          <w:sz w:val="22"/>
          <w:szCs w:val="22"/>
          <w:lang w:val="es-ES"/>
        </w:rPr>
        <w:t>.</w:t>
      </w:r>
    </w:p>
    <w:p w14:paraId="64A1FEE3" w14:textId="77777777" w:rsidR="0048197A" w:rsidRPr="006B068E"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2481"/>
      </w:tblGrid>
      <w:tr w:rsidR="005103DA" w:rsidRPr="006B068E" w14:paraId="070A2E85" w14:textId="77777777" w:rsidTr="0057560A">
        <w:trPr>
          <w:tblHeader/>
        </w:trPr>
        <w:tc>
          <w:tcPr>
            <w:tcW w:w="6377" w:type="dxa"/>
            <w:shd w:val="clear" w:color="auto" w:fill="D9D9D9" w:themeFill="background1" w:themeFillShade="D9"/>
          </w:tcPr>
          <w:p w14:paraId="35BC39F6" w14:textId="533CD099" w:rsidR="005103DA" w:rsidRPr="006B068E" w:rsidRDefault="005103DA" w:rsidP="000440A7">
            <w:pPr>
              <w:rPr>
                <w:rFonts w:ascii="Arial" w:hAnsi="Arial" w:cs="Arial"/>
                <w:b/>
                <w:sz w:val="22"/>
                <w:szCs w:val="22"/>
                <w:lang w:val="es-ES"/>
              </w:rPr>
            </w:pPr>
            <w:r w:rsidRPr="006B068E">
              <w:rPr>
                <w:rFonts w:ascii="Arial" w:hAnsi="Arial" w:cs="Arial"/>
                <w:b/>
                <w:sz w:val="22"/>
                <w:szCs w:val="22"/>
                <w:lang w:val="es-ES"/>
              </w:rPr>
              <w:t>Párrafo</w:t>
            </w:r>
          </w:p>
        </w:tc>
        <w:tc>
          <w:tcPr>
            <w:tcW w:w="2481" w:type="dxa"/>
            <w:shd w:val="clear" w:color="auto" w:fill="D9D9D9" w:themeFill="background1" w:themeFillShade="D9"/>
          </w:tcPr>
          <w:p w14:paraId="110850A3" w14:textId="36D03D97" w:rsidR="005103DA" w:rsidRPr="006B068E" w:rsidRDefault="005103DA" w:rsidP="000440A7">
            <w:pPr>
              <w:rPr>
                <w:rFonts w:ascii="Arial" w:hAnsi="Arial" w:cs="Arial"/>
                <w:b/>
                <w:sz w:val="22"/>
                <w:szCs w:val="22"/>
                <w:lang w:val="es-ES"/>
              </w:rPr>
            </w:pPr>
            <w:r w:rsidRPr="006B068E">
              <w:rPr>
                <w:rFonts w:ascii="Arial" w:hAnsi="Arial" w:cs="Arial"/>
                <w:b/>
                <w:sz w:val="22"/>
                <w:szCs w:val="22"/>
                <w:lang w:val="es-ES"/>
              </w:rPr>
              <w:t>Comentarios</w:t>
            </w:r>
          </w:p>
        </w:tc>
      </w:tr>
      <w:tr w:rsidR="004573A6" w:rsidRPr="006B068E" w14:paraId="3CC82AA8" w14:textId="77777777" w:rsidTr="0057560A">
        <w:trPr>
          <w:trHeight w:val="295"/>
        </w:trPr>
        <w:tc>
          <w:tcPr>
            <w:tcW w:w="6377" w:type="dxa"/>
            <w:shd w:val="clear" w:color="auto" w:fill="auto"/>
          </w:tcPr>
          <w:p w14:paraId="7AA3CDA5" w14:textId="0D684E0C" w:rsidR="004573A6" w:rsidRPr="006B068E" w:rsidRDefault="000440A7" w:rsidP="00E1662D">
            <w:pPr>
              <w:jc w:val="both"/>
              <w:rPr>
                <w:rStyle w:val="QuickFormat1"/>
                <w:rFonts w:ascii="Arial" w:hAnsi="Arial" w:cs="Arial"/>
                <w:sz w:val="22"/>
                <w:szCs w:val="22"/>
                <w:lang w:val="es-ES"/>
              </w:rPr>
            </w:pPr>
            <w:r w:rsidRPr="006B068E">
              <w:rPr>
                <w:rFonts w:ascii="Arial" w:hAnsi="Arial" w:cs="Arial"/>
                <w:i/>
                <w:iCs/>
                <w:sz w:val="22"/>
                <w:szCs w:val="17"/>
                <w:lang w:val="es-ES"/>
              </w:rPr>
              <w:t xml:space="preserve">Consciente </w:t>
            </w:r>
            <w:r w:rsidRPr="006B068E">
              <w:rPr>
                <w:rFonts w:ascii="Arial" w:hAnsi="Arial" w:cs="Arial"/>
                <w:sz w:val="22"/>
                <w:szCs w:val="17"/>
                <w:lang w:val="es-ES"/>
              </w:rPr>
              <w:t xml:space="preserve">de las disposiciones del Artículo VIII de la Convención y </w:t>
            </w:r>
            <w:r w:rsidRPr="006B068E">
              <w:rPr>
                <w:rFonts w:ascii="Arial" w:hAnsi="Arial" w:cs="Arial"/>
                <w:i/>
                <w:iCs/>
                <w:sz w:val="22"/>
                <w:szCs w:val="17"/>
                <w:lang w:val="es-ES"/>
              </w:rPr>
              <w:t xml:space="preserve">recordando </w:t>
            </w:r>
            <w:r w:rsidRPr="006B068E">
              <w:rPr>
                <w:rFonts w:ascii="Arial" w:hAnsi="Arial" w:cs="Arial"/>
                <w:sz w:val="22"/>
                <w:szCs w:val="17"/>
                <w:lang w:val="es-ES"/>
              </w:rPr>
              <w:t>el establecimiento mediante la Resolución 1.4 del Consejo Científico, integrado por miembros nombrados por la Conferencia de las Partes y miembros designados por las distintas Partes Contratantes; </w:t>
            </w:r>
          </w:p>
        </w:tc>
        <w:tc>
          <w:tcPr>
            <w:tcW w:w="2481" w:type="dxa"/>
            <w:shd w:val="clear" w:color="auto" w:fill="auto"/>
          </w:tcPr>
          <w:p w14:paraId="79152F65" w14:textId="0B9A5ACA" w:rsidR="004573A6" w:rsidRPr="006B068E" w:rsidRDefault="00D55D1C" w:rsidP="00844F6D">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tc>
      </w:tr>
      <w:tr w:rsidR="004573A6" w:rsidRPr="006B068E" w14:paraId="1E9F84B6" w14:textId="77777777" w:rsidTr="0057560A">
        <w:tc>
          <w:tcPr>
            <w:tcW w:w="6377" w:type="dxa"/>
            <w:shd w:val="clear" w:color="auto" w:fill="auto"/>
          </w:tcPr>
          <w:p w14:paraId="4D004FA3" w14:textId="39903592" w:rsidR="004573A6" w:rsidRPr="006B068E" w:rsidRDefault="006A2474" w:rsidP="00E1662D">
            <w:pPr>
              <w:jc w:val="both"/>
              <w:rPr>
                <w:rFonts w:ascii="Arial" w:hAnsi="Arial" w:cs="Arial"/>
                <w:strike/>
                <w:sz w:val="22"/>
                <w:szCs w:val="22"/>
                <w:lang w:val="es-ES"/>
              </w:rPr>
            </w:pPr>
            <w:r w:rsidRPr="006B068E">
              <w:rPr>
                <w:rFonts w:ascii="Arial" w:hAnsi="Arial" w:cs="Arial"/>
                <w:i/>
                <w:strike/>
                <w:sz w:val="22"/>
                <w:u w:color="000000"/>
                <w:lang w:val="es-ES"/>
              </w:rPr>
              <w:t>Teniendo en cuenta</w:t>
            </w:r>
            <w:r w:rsidRPr="006B068E">
              <w:rPr>
                <w:rFonts w:ascii="Arial" w:hAnsi="Arial" w:cs="Arial"/>
                <w:strike/>
                <w:sz w:val="22"/>
                <w:lang w:val="es-ES"/>
              </w:rPr>
              <w:t xml:space="preserve"> que en el artículo VIII de la Convención se prevé el</w:t>
            </w:r>
            <w:r w:rsidRPr="006B068E">
              <w:rPr>
                <w:rFonts w:ascii="Arial" w:hAnsi="Arial" w:cs="Arial"/>
                <w:strike/>
                <w:lang w:val="es-ES"/>
              </w:rPr>
              <w:t xml:space="preserve"> es</w:t>
            </w:r>
            <w:r w:rsidRPr="006B068E">
              <w:rPr>
                <w:rFonts w:ascii="Arial" w:hAnsi="Arial" w:cs="Arial"/>
                <w:strike/>
                <w:sz w:val="22"/>
                <w:lang w:val="es-ES"/>
              </w:rPr>
              <w:t xml:space="preserve">tablecimiento de un Consejo Científico en la primera reunión de </w:t>
            </w:r>
            <w:r w:rsidRPr="006B068E">
              <w:rPr>
                <w:rFonts w:ascii="Arial" w:hAnsi="Arial" w:cs="Arial"/>
                <w:strike/>
                <w:lang w:val="es-ES"/>
              </w:rPr>
              <w:t>la Conferencia de las Partes</w:t>
            </w:r>
            <w:r w:rsidRPr="006B068E">
              <w:rPr>
                <w:rFonts w:ascii="Arial" w:hAnsi="Arial" w:cs="Arial"/>
                <w:strike/>
                <w:sz w:val="22"/>
                <w:lang w:val="es-ES"/>
              </w:rPr>
              <w:t>,</w:t>
            </w:r>
          </w:p>
        </w:tc>
        <w:tc>
          <w:tcPr>
            <w:tcW w:w="2481" w:type="dxa"/>
            <w:shd w:val="clear" w:color="auto" w:fill="auto"/>
          </w:tcPr>
          <w:p w14:paraId="710DB7B2" w14:textId="144D484A"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1.4</w:t>
            </w:r>
          </w:p>
          <w:p w14:paraId="364D10B7" w14:textId="77777777" w:rsidR="004573A6" w:rsidRPr="006B068E" w:rsidRDefault="004573A6" w:rsidP="000440A7">
            <w:pPr>
              <w:rPr>
                <w:rFonts w:ascii="Arial" w:hAnsi="Arial" w:cs="Arial"/>
                <w:sz w:val="22"/>
                <w:szCs w:val="22"/>
                <w:lang w:val="es-ES"/>
              </w:rPr>
            </w:pPr>
          </w:p>
          <w:p w14:paraId="1FFBEC28" w14:textId="644F9899" w:rsidR="004573A6" w:rsidRPr="006B068E" w:rsidRDefault="00DC017D" w:rsidP="00844F6D">
            <w:pPr>
              <w:rPr>
                <w:rFonts w:ascii="Arial" w:hAnsi="Arial" w:cs="Arial"/>
                <w:sz w:val="22"/>
                <w:szCs w:val="22"/>
                <w:lang w:val="es-ES"/>
              </w:rPr>
            </w:pPr>
            <w:r w:rsidRPr="006B068E">
              <w:rPr>
                <w:rFonts w:ascii="Arial" w:hAnsi="Arial" w:cs="Arial"/>
                <w:sz w:val="22"/>
                <w:szCs w:val="22"/>
                <w:lang w:val="es-ES"/>
              </w:rPr>
              <w:t>Revocar; redundante</w:t>
            </w:r>
          </w:p>
        </w:tc>
      </w:tr>
      <w:tr w:rsidR="004573A6" w:rsidRPr="006B068E" w14:paraId="4AEE78C5" w14:textId="77777777" w:rsidTr="0057560A">
        <w:tc>
          <w:tcPr>
            <w:tcW w:w="6377" w:type="dxa"/>
            <w:shd w:val="clear" w:color="auto" w:fill="auto"/>
          </w:tcPr>
          <w:p w14:paraId="528D69C6" w14:textId="4EDDA5E6" w:rsidR="002F2F2E" w:rsidRPr="006B068E" w:rsidRDefault="002F2F2E" w:rsidP="00E1662D">
            <w:pPr>
              <w:jc w:val="both"/>
              <w:rPr>
                <w:rFonts w:ascii="Arial" w:hAnsi="Arial" w:cs="Arial"/>
                <w:strike/>
                <w:sz w:val="22"/>
                <w:szCs w:val="17"/>
                <w:lang w:val="es-ES"/>
              </w:rPr>
            </w:pPr>
            <w:r w:rsidRPr="006B068E">
              <w:rPr>
                <w:rFonts w:ascii="Arial" w:hAnsi="Arial" w:cs="Arial"/>
                <w:i/>
                <w:strike/>
                <w:sz w:val="22"/>
                <w:szCs w:val="17"/>
                <w:lang w:val="es-ES"/>
              </w:rPr>
              <w:t>Tomando nota</w:t>
            </w:r>
            <w:r w:rsidRPr="006B068E">
              <w:rPr>
                <w:rFonts w:ascii="Arial" w:hAnsi="Arial" w:cs="Arial"/>
                <w:strike/>
                <w:sz w:val="22"/>
                <w:szCs w:val="17"/>
                <w:lang w:val="es-ES"/>
              </w:rPr>
              <w:t xml:space="preserve"> de que en el artículo VIII de la Convención se describen la posición y los</w:t>
            </w:r>
            <w:r w:rsidR="00E1662D" w:rsidRPr="006B068E">
              <w:rPr>
                <w:rFonts w:ascii="Arial" w:hAnsi="Arial" w:cs="Arial"/>
                <w:strike/>
                <w:sz w:val="22"/>
                <w:szCs w:val="17"/>
                <w:lang w:val="es-ES"/>
              </w:rPr>
              <w:t xml:space="preserve"> </w:t>
            </w:r>
            <w:r w:rsidRPr="006B068E">
              <w:rPr>
                <w:rFonts w:ascii="Arial" w:hAnsi="Arial" w:cs="Arial"/>
                <w:strike/>
                <w:sz w:val="22"/>
                <w:szCs w:val="17"/>
                <w:lang w:val="es-ES"/>
              </w:rPr>
              <w:t>cometidos del Consejo Científico que, entre otras cosas:</w:t>
            </w:r>
          </w:p>
          <w:p w14:paraId="28325AAC" w14:textId="77777777" w:rsidR="00E1662D" w:rsidRPr="006B068E" w:rsidRDefault="00E1662D" w:rsidP="00E1662D">
            <w:pPr>
              <w:jc w:val="both"/>
              <w:rPr>
                <w:rFonts w:ascii="Arial" w:hAnsi="Arial" w:cs="Arial"/>
                <w:strike/>
                <w:sz w:val="22"/>
                <w:szCs w:val="17"/>
                <w:lang w:val="es-ES"/>
              </w:rPr>
            </w:pPr>
          </w:p>
          <w:p w14:paraId="3BE87696" w14:textId="04C3B9B7" w:rsidR="002F2F2E" w:rsidRPr="006B068E" w:rsidRDefault="002F2F2E" w:rsidP="00E1662D">
            <w:pPr>
              <w:jc w:val="both"/>
              <w:rPr>
                <w:rFonts w:ascii="Arial" w:hAnsi="Arial" w:cs="Arial"/>
                <w:strike/>
                <w:sz w:val="22"/>
                <w:szCs w:val="17"/>
                <w:lang w:val="es-ES"/>
              </w:rPr>
            </w:pPr>
            <w:r w:rsidRPr="006B068E">
              <w:rPr>
                <w:rFonts w:ascii="Arial" w:hAnsi="Arial" w:cs="Arial"/>
                <w:strike/>
                <w:sz w:val="22"/>
                <w:szCs w:val="17"/>
                <w:lang w:val="es-ES"/>
              </w:rPr>
              <w:t>a) Prestará asesoramiento científico a la Conferencia de las Partes, a la secretaría, y, si</w:t>
            </w:r>
            <w:r w:rsidR="00E1662D" w:rsidRPr="006B068E">
              <w:rPr>
                <w:rFonts w:ascii="Arial" w:hAnsi="Arial" w:cs="Arial"/>
                <w:strike/>
                <w:sz w:val="22"/>
                <w:szCs w:val="17"/>
                <w:lang w:val="es-ES"/>
              </w:rPr>
              <w:t xml:space="preserve"> </w:t>
            </w:r>
            <w:r w:rsidRPr="006B068E">
              <w:rPr>
                <w:rFonts w:ascii="Arial" w:hAnsi="Arial" w:cs="Arial"/>
                <w:strike/>
                <w:sz w:val="22"/>
                <w:szCs w:val="17"/>
                <w:lang w:val="es-ES"/>
              </w:rPr>
              <w:t>así lo aprobase la Conferencia de las Partes, a cualquier órgano establecido en el marco de la</w:t>
            </w:r>
            <w:r w:rsidR="00E1662D" w:rsidRPr="006B068E">
              <w:rPr>
                <w:rFonts w:ascii="Arial" w:hAnsi="Arial" w:cs="Arial"/>
                <w:strike/>
                <w:sz w:val="22"/>
                <w:szCs w:val="17"/>
                <w:lang w:val="es-ES"/>
              </w:rPr>
              <w:t xml:space="preserve"> </w:t>
            </w:r>
            <w:r w:rsidRPr="006B068E">
              <w:rPr>
                <w:rFonts w:ascii="Arial" w:hAnsi="Arial" w:cs="Arial"/>
                <w:strike/>
                <w:sz w:val="22"/>
                <w:szCs w:val="17"/>
                <w:lang w:val="es-ES"/>
              </w:rPr>
              <w:t>Convención o de un Acuerdo o de a una Parte;</w:t>
            </w:r>
          </w:p>
          <w:p w14:paraId="63B84632" w14:textId="77777777" w:rsidR="00E1662D" w:rsidRPr="006B068E" w:rsidRDefault="00E1662D" w:rsidP="00E1662D">
            <w:pPr>
              <w:jc w:val="both"/>
              <w:rPr>
                <w:rFonts w:ascii="Arial" w:hAnsi="Arial" w:cs="Arial"/>
                <w:strike/>
                <w:sz w:val="22"/>
                <w:szCs w:val="17"/>
                <w:lang w:val="es-ES"/>
              </w:rPr>
            </w:pPr>
          </w:p>
          <w:p w14:paraId="68BED067" w14:textId="07E3A5C8" w:rsidR="002F2F2E" w:rsidRPr="006B068E" w:rsidRDefault="002F2F2E" w:rsidP="00E1662D">
            <w:pPr>
              <w:jc w:val="both"/>
              <w:rPr>
                <w:rFonts w:ascii="Arial" w:hAnsi="Arial" w:cs="Arial"/>
                <w:strike/>
                <w:sz w:val="22"/>
                <w:szCs w:val="17"/>
                <w:lang w:val="es-ES"/>
              </w:rPr>
            </w:pPr>
            <w:r w:rsidRPr="006B068E">
              <w:rPr>
                <w:rFonts w:ascii="Arial" w:hAnsi="Arial" w:cs="Arial"/>
                <w:strike/>
                <w:sz w:val="22"/>
                <w:szCs w:val="17"/>
                <w:lang w:val="es-ES"/>
              </w:rPr>
              <w:t>b) Recomendará y coordinará la investigación para constatar el estado de conservación</w:t>
            </w:r>
            <w:r w:rsidR="00E1662D" w:rsidRPr="006B068E">
              <w:rPr>
                <w:rFonts w:ascii="Arial" w:hAnsi="Arial" w:cs="Arial"/>
                <w:strike/>
                <w:sz w:val="22"/>
                <w:szCs w:val="17"/>
                <w:lang w:val="es-ES"/>
              </w:rPr>
              <w:t xml:space="preserve"> </w:t>
            </w:r>
            <w:r w:rsidRPr="006B068E">
              <w:rPr>
                <w:rFonts w:ascii="Arial" w:hAnsi="Arial" w:cs="Arial"/>
                <w:strike/>
                <w:sz w:val="22"/>
                <w:szCs w:val="17"/>
                <w:lang w:val="es-ES"/>
              </w:rPr>
              <w:t>de las especies migratorias, evaluar los resultados de esa investigación e informar a la Conferencia de</w:t>
            </w:r>
          </w:p>
          <w:p w14:paraId="7B4DE1B8" w14:textId="77777777" w:rsidR="002F2F2E" w:rsidRPr="006B068E" w:rsidRDefault="002F2F2E" w:rsidP="00E1662D">
            <w:pPr>
              <w:jc w:val="both"/>
              <w:rPr>
                <w:rFonts w:ascii="Arial" w:hAnsi="Arial" w:cs="Arial"/>
                <w:strike/>
                <w:sz w:val="22"/>
                <w:szCs w:val="17"/>
                <w:lang w:val="es-ES"/>
              </w:rPr>
            </w:pPr>
            <w:r w:rsidRPr="006B068E">
              <w:rPr>
                <w:rFonts w:ascii="Arial" w:hAnsi="Arial" w:cs="Arial"/>
                <w:strike/>
                <w:sz w:val="22"/>
                <w:szCs w:val="17"/>
                <w:lang w:val="es-ES"/>
              </w:rPr>
              <w:t>las Partes sobre el estado de conservación de las especies y los modos para mejorarlo;</w:t>
            </w:r>
          </w:p>
          <w:p w14:paraId="435B9471" w14:textId="77777777" w:rsidR="00E1662D" w:rsidRPr="006B068E" w:rsidRDefault="00E1662D" w:rsidP="00E1662D">
            <w:pPr>
              <w:jc w:val="both"/>
              <w:rPr>
                <w:rFonts w:ascii="Arial" w:hAnsi="Arial" w:cs="Arial"/>
                <w:strike/>
                <w:sz w:val="22"/>
                <w:szCs w:val="17"/>
                <w:lang w:val="es-ES"/>
              </w:rPr>
            </w:pPr>
          </w:p>
          <w:p w14:paraId="2E8650C0" w14:textId="5EB6AEA7" w:rsidR="002F2F2E" w:rsidRPr="006B068E" w:rsidRDefault="002F2F2E" w:rsidP="00E1662D">
            <w:pPr>
              <w:jc w:val="both"/>
              <w:rPr>
                <w:rFonts w:ascii="Arial" w:hAnsi="Arial" w:cs="Arial"/>
                <w:strike/>
                <w:sz w:val="22"/>
                <w:szCs w:val="17"/>
                <w:lang w:val="es-ES"/>
              </w:rPr>
            </w:pPr>
            <w:r w:rsidRPr="006B068E">
              <w:rPr>
                <w:rFonts w:ascii="Arial" w:hAnsi="Arial" w:cs="Arial"/>
                <w:strike/>
                <w:sz w:val="22"/>
                <w:szCs w:val="17"/>
                <w:lang w:val="es-ES"/>
              </w:rPr>
              <w:t>c) Formulará recomendaciones a la Conferencia de las Partes sobre las especies que</w:t>
            </w:r>
            <w:r w:rsidR="00E1662D" w:rsidRPr="006B068E">
              <w:rPr>
                <w:rFonts w:ascii="Arial" w:hAnsi="Arial" w:cs="Arial"/>
                <w:strike/>
                <w:sz w:val="22"/>
                <w:szCs w:val="17"/>
                <w:lang w:val="es-ES"/>
              </w:rPr>
              <w:t xml:space="preserve"> </w:t>
            </w:r>
            <w:r w:rsidRPr="006B068E">
              <w:rPr>
                <w:rFonts w:ascii="Arial" w:hAnsi="Arial" w:cs="Arial"/>
                <w:strike/>
                <w:sz w:val="22"/>
                <w:szCs w:val="17"/>
                <w:lang w:val="es-ES"/>
              </w:rPr>
              <w:t>deben de incluirse en los Apéndices I y II, y recomendaciones en relación con las medidas de</w:t>
            </w:r>
            <w:r w:rsidR="00E1662D" w:rsidRPr="006B068E">
              <w:rPr>
                <w:rFonts w:ascii="Arial" w:hAnsi="Arial" w:cs="Arial"/>
                <w:strike/>
                <w:sz w:val="22"/>
                <w:szCs w:val="17"/>
                <w:lang w:val="es-ES"/>
              </w:rPr>
              <w:t xml:space="preserve"> </w:t>
            </w:r>
            <w:r w:rsidRPr="006B068E">
              <w:rPr>
                <w:rFonts w:ascii="Arial" w:hAnsi="Arial" w:cs="Arial"/>
                <w:strike/>
                <w:sz w:val="22"/>
                <w:szCs w:val="17"/>
                <w:lang w:val="es-ES"/>
              </w:rPr>
              <w:t>conservación y gestión específicas que deben incluirse en Acuerdos sobre especies migratorias;</w:t>
            </w:r>
          </w:p>
          <w:p w14:paraId="21571456" w14:textId="77777777" w:rsidR="00E1662D" w:rsidRPr="006B068E" w:rsidRDefault="00E1662D" w:rsidP="00E1662D">
            <w:pPr>
              <w:jc w:val="both"/>
              <w:rPr>
                <w:rFonts w:ascii="Arial" w:hAnsi="Arial" w:cs="Arial"/>
                <w:strike/>
                <w:sz w:val="22"/>
                <w:szCs w:val="17"/>
                <w:lang w:val="es-ES"/>
              </w:rPr>
            </w:pPr>
          </w:p>
          <w:p w14:paraId="1B06E193" w14:textId="63839721" w:rsidR="004573A6" w:rsidRPr="006B068E" w:rsidRDefault="002F2F2E" w:rsidP="00E1662D">
            <w:pPr>
              <w:jc w:val="both"/>
              <w:rPr>
                <w:rFonts w:ascii="Arial" w:hAnsi="Arial" w:cs="Arial"/>
                <w:strike/>
                <w:sz w:val="22"/>
                <w:szCs w:val="17"/>
                <w:lang w:val="es-ES"/>
              </w:rPr>
            </w:pPr>
            <w:r w:rsidRPr="006B068E">
              <w:rPr>
                <w:rFonts w:ascii="Arial" w:hAnsi="Arial" w:cs="Arial"/>
                <w:strike/>
                <w:sz w:val="22"/>
                <w:szCs w:val="17"/>
                <w:lang w:val="es-ES"/>
              </w:rPr>
              <w:t>d) Recomendará soluciones a la Conferencia de las Partes a los problemas relativos a</w:t>
            </w:r>
            <w:r w:rsidR="00E1662D" w:rsidRPr="006B068E">
              <w:rPr>
                <w:rFonts w:ascii="Arial" w:hAnsi="Arial" w:cs="Arial"/>
                <w:strike/>
                <w:sz w:val="22"/>
                <w:szCs w:val="17"/>
                <w:lang w:val="es-ES"/>
              </w:rPr>
              <w:t xml:space="preserve"> </w:t>
            </w:r>
            <w:r w:rsidRPr="006B068E">
              <w:rPr>
                <w:rFonts w:ascii="Arial" w:hAnsi="Arial" w:cs="Arial"/>
                <w:strike/>
                <w:sz w:val="22"/>
                <w:szCs w:val="17"/>
                <w:lang w:val="es-ES"/>
              </w:rPr>
              <w:t>aspectos científicos de la aplicación de la Convención, en particular, en relación con los hábitats de las</w:t>
            </w:r>
            <w:r w:rsidR="00E1662D" w:rsidRPr="006B068E">
              <w:rPr>
                <w:rFonts w:ascii="Arial" w:hAnsi="Arial" w:cs="Arial"/>
                <w:strike/>
                <w:sz w:val="22"/>
                <w:szCs w:val="17"/>
                <w:lang w:val="es-ES"/>
              </w:rPr>
              <w:t xml:space="preserve"> </w:t>
            </w:r>
            <w:r w:rsidRPr="006B068E">
              <w:rPr>
                <w:rFonts w:ascii="Arial" w:hAnsi="Arial" w:cs="Arial"/>
                <w:strike/>
                <w:sz w:val="22"/>
                <w:szCs w:val="17"/>
                <w:lang w:val="es-ES"/>
              </w:rPr>
              <w:t>especies migratorias;</w:t>
            </w:r>
          </w:p>
        </w:tc>
        <w:tc>
          <w:tcPr>
            <w:tcW w:w="2481" w:type="dxa"/>
            <w:shd w:val="clear" w:color="auto" w:fill="auto"/>
          </w:tcPr>
          <w:p w14:paraId="6881AFB4" w14:textId="355EF941"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6.7</w:t>
            </w:r>
          </w:p>
          <w:p w14:paraId="523E7810" w14:textId="77777777" w:rsidR="004573A6" w:rsidRPr="006B068E" w:rsidRDefault="004573A6" w:rsidP="000440A7">
            <w:pPr>
              <w:rPr>
                <w:rFonts w:ascii="Arial" w:hAnsi="Arial" w:cs="Arial"/>
                <w:sz w:val="22"/>
                <w:szCs w:val="22"/>
                <w:lang w:val="es-ES"/>
              </w:rPr>
            </w:pPr>
          </w:p>
          <w:p w14:paraId="72087E9E" w14:textId="36A429A7" w:rsidR="004573A6" w:rsidRPr="006B068E" w:rsidRDefault="00DC017D" w:rsidP="00844F6D">
            <w:pPr>
              <w:rPr>
                <w:rFonts w:ascii="Arial" w:hAnsi="Arial" w:cs="Arial"/>
                <w:sz w:val="22"/>
                <w:szCs w:val="22"/>
                <w:lang w:val="es-ES"/>
              </w:rPr>
            </w:pPr>
            <w:r w:rsidRPr="006B068E">
              <w:rPr>
                <w:rFonts w:ascii="Arial" w:hAnsi="Arial" w:cs="Arial"/>
                <w:sz w:val="22"/>
                <w:szCs w:val="22"/>
                <w:lang w:val="es-ES"/>
              </w:rPr>
              <w:t>Revocar; redundante</w:t>
            </w:r>
          </w:p>
        </w:tc>
      </w:tr>
      <w:tr w:rsidR="004573A6" w:rsidRPr="006B068E" w14:paraId="093E1B1F" w14:textId="77777777" w:rsidTr="0057560A">
        <w:tc>
          <w:tcPr>
            <w:tcW w:w="6377" w:type="dxa"/>
            <w:shd w:val="clear" w:color="auto" w:fill="auto"/>
          </w:tcPr>
          <w:p w14:paraId="2A99904B" w14:textId="3693FA40" w:rsidR="002F2F2E" w:rsidRPr="006B068E" w:rsidRDefault="002F2F2E" w:rsidP="00E1662D">
            <w:pPr>
              <w:jc w:val="both"/>
              <w:rPr>
                <w:rFonts w:ascii="Arial" w:hAnsi="Arial" w:cs="Arial"/>
                <w:strike/>
                <w:sz w:val="22"/>
                <w:szCs w:val="17"/>
                <w:lang w:val="es-ES"/>
              </w:rPr>
            </w:pPr>
            <w:r w:rsidRPr="006B068E">
              <w:rPr>
                <w:rFonts w:ascii="Arial" w:hAnsi="Arial" w:cs="Arial"/>
                <w:i/>
                <w:strike/>
                <w:sz w:val="22"/>
                <w:szCs w:val="17"/>
                <w:lang w:val="es-ES"/>
              </w:rPr>
              <w:t>Tomando nota</w:t>
            </w:r>
            <w:r w:rsidRPr="006B068E">
              <w:rPr>
                <w:rFonts w:ascii="Arial" w:hAnsi="Arial" w:cs="Arial"/>
                <w:strike/>
                <w:sz w:val="22"/>
                <w:szCs w:val="17"/>
                <w:lang w:val="es-ES"/>
              </w:rPr>
              <w:t xml:space="preserve"> asimismo de que la Conferencia de las Partes en su cuarta reunión, celebrada</w:t>
            </w:r>
            <w:r w:rsidR="00431A9C" w:rsidRPr="006B068E">
              <w:rPr>
                <w:rFonts w:ascii="Arial" w:hAnsi="Arial" w:cs="Arial"/>
                <w:strike/>
                <w:sz w:val="22"/>
                <w:szCs w:val="17"/>
                <w:lang w:val="es-ES"/>
              </w:rPr>
              <w:t xml:space="preserve"> </w:t>
            </w:r>
            <w:r w:rsidRPr="006B068E">
              <w:rPr>
                <w:rFonts w:ascii="Arial" w:hAnsi="Arial" w:cs="Arial"/>
                <w:strike/>
                <w:sz w:val="22"/>
                <w:szCs w:val="17"/>
                <w:lang w:val="es-ES"/>
              </w:rPr>
              <w:t>en Nairobi, en 1994, pidió al Comité Científico que se encargase de las tareas adicionales siguientes:</w:t>
            </w:r>
          </w:p>
          <w:p w14:paraId="65F43FDD" w14:textId="77777777" w:rsidR="00431A9C" w:rsidRPr="006B068E" w:rsidRDefault="00431A9C" w:rsidP="00E1662D">
            <w:pPr>
              <w:jc w:val="both"/>
              <w:rPr>
                <w:rFonts w:ascii="Arial" w:hAnsi="Arial" w:cs="Arial"/>
                <w:strike/>
                <w:sz w:val="22"/>
                <w:szCs w:val="17"/>
                <w:lang w:val="es-ES"/>
              </w:rPr>
            </w:pPr>
          </w:p>
          <w:p w14:paraId="604159BF" w14:textId="77777777" w:rsidR="002F2F2E" w:rsidRPr="006B068E" w:rsidRDefault="002F2F2E" w:rsidP="00E1662D">
            <w:pPr>
              <w:jc w:val="both"/>
              <w:rPr>
                <w:rFonts w:ascii="Arial" w:hAnsi="Arial" w:cs="Arial"/>
                <w:strike/>
                <w:sz w:val="22"/>
                <w:szCs w:val="17"/>
                <w:lang w:val="es-ES"/>
              </w:rPr>
            </w:pPr>
            <w:r w:rsidRPr="006B068E">
              <w:rPr>
                <w:rFonts w:ascii="Arial" w:hAnsi="Arial" w:cs="Arial"/>
                <w:strike/>
                <w:sz w:val="22"/>
                <w:szCs w:val="17"/>
                <w:lang w:val="es-ES"/>
              </w:rPr>
              <w:t>a) mantener bajo examen la composición de los Apéndices I y II de la Convención;</w:t>
            </w:r>
          </w:p>
          <w:p w14:paraId="6937B852" w14:textId="77777777" w:rsidR="00431A9C" w:rsidRPr="006B068E" w:rsidRDefault="00431A9C" w:rsidP="00E1662D">
            <w:pPr>
              <w:jc w:val="both"/>
              <w:rPr>
                <w:rFonts w:ascii="Arial" w:hAnsi="Arial" w:cs="Arial"/>
                <w:strike/>
                <w:sz w:val="22"/>
                <w:szCs w:val="17"/>
                <w:lang w:val="es-ES"/>
              </w:rPr>
            </w:pPr>
          </w:p>
          <w:p w14:paraId="5CBE1A9C" w14:textId="337A6BA3" w:rsidR="002F2F2E" w:rsidRPr="006B068E" w:rsidRDefault="002F2F2E" w:rsidP="00E1662D">
            <w:pPr>
              <w:jc w:val="both"/>
              <w:rPr>
                <w:rFonts w:ascii="Arial" w:hAnsi="Arial" w:cs="Arial"/>
                <w:strike/>
                <w:sz w:val="22"/>
                <w:szCs w:val="17"/>
                <w:lang w:val="es-ES"/>
              </w:rPr>
            </w:pPr>
            <w:r w:rsidRPr="006B068E">
              <w:rPr>
                <w:rFonts w:ascii="Arial" w:hAnsi="Arial" w:cs="Arial"/>
                <w:strike/>
                <w:sz w:val="22"/>
                <w:szCs w:val="17"/>
                <w:lang w:val="es-ES"/>
              </w:rPr>
              <w:t>b) prestar asesoramiento sobre medidas de conservación para las especies del Apéndice</w:t>
            </w:r>
            <w:r w:rsidR="00431A9C" w:rsidRPr="006B068E">
              <w:rPr>
                <w:rFonts w:ascii="Arial" w:hAnsi="Arial" w:cs="Arial"/>
                <w:strike/>
                <w:sz w:val="22"/>
                <w:szCs w:val="17"/>
                <w:lang w:val="es-ES"/>
              </w:rPr>
              <w:t xml:space="preserve"> </w:t>
            </w:r>
            <w:r w:rsidRPr="006B068E">
              <w:rPr>
                <w:rFonts w:ascii="Arial" w:hAnsi="Arial" w:cs="Arial"/>
                <w:strike/>
                <w:sz w:val="22"/>
                <w:szCs w:val="17"/>
                <w:lang w:val="es-ES"/>
              </w:rPr>
              <w:t>I y sus prioridades;</w:t>
            </w:r>
          </w:p>
          <w:p w14:paraId="19A6FEDA" w14:textId="77777777" w:rsidR="00431A9C" w:rsidRPr="006B068E" w:rsidRDefault="00431A9C" w:rsidP="00E1662D">
            <w:pPr>
              <w:jc w:val="both"/>
              <w:rPr>
                <w:rFonts w:ascii="Arial" w:hAnsi="Arial" w:cs="Arial"/>
                <w:strike/>
                <w:sz w:val="22"/>
                <w:szCs w:val="17"/>
                <w:lang w:val="es-ES"/>
              </w:rPr>
            </w:pPr>
          </w:p>
          <w:p w14:paraId="681D91FA" w14:textId="1D19289C" w:rsidR="002F2F2E" w:rsidRPr="006B068E" w:rsidRDefault="002F2F2E" w:rsidP="00E1662D">
            <w:pPr>
              <w:jc w:val="both"/>
              <w:rPr>
                <w:rFonts w:ascii="Arial" w:hAnsi="Arial" w:cs="Arial"/>
                <w:strike/>
                <w:sz w:val="22"/>
                <w:szCs w:val="17"/>
                <w:lang w:val="es-ES"/>
              </w:rPr>
            </w:pPr>
            <w:r w:rsidRPr="006B068E">
              <w:rPr>
                <w:rFonts w:ascii="Arial" w:hAnsi="Arial" w:cs="Arial"/>
                <w:strike/>
                <w:sz w:val="22"/>
                <w:szCs w:val="17"/>
                <w:lang w:val="es-ES"/>
              </w:rPr>
              <w:t>c) prestar asesoramiento en relación con la evolución de Acuerdos existentes y las</w:t>
            </w:r>
            <w:r w:rsidR="00431A9C" w:rsidRPr="006B068E">
              <w:rPr>
                <w:rFonts w:ascii="Arial" w:hAnsi="Arial" w:cs="Arial"/>
                <w:strike/>
                <w:sz w:val="22"/>
                <w:szCs w:val="17"/>
                <w:lang w:val="es-ES"/>
              </w:rPr>
              <w:t xml:space="preserve"> </w:t>
            </w:r>
            <w:r w:rsidRPr="006B068E">
              <w:rPr>
                <w:rFonts w:ascii="Arial" w:hAnsi="Arial" w:cs="Arial"/>
                <w:strike/>
                <w:sz w:val="22"/>
                <w:szCs w:val="17"/>
                <w:lang w:val="es-ES"/>
              </w:rPr>
              <w:t>prioridades para la elaboración de nuevos Acuerdos con su mandato;</w:t>
            </w:r>
          </w:p>
          <w:p w14:paraId="368BBB9A" w14:textId="77777777" w:rsidR="00431A9C" w:rsidRPr="006B068E" w:rsidRDefault="00431A9C" w:rsidP="00E1662D">
            <w:pPr>
              <w:jc w:val="both"/>
              <w:rPr>
                <w:rFonts w:ascii="Arial" w:hAnsi="Arial" w:cs="Arial"/>
                <w:strike/>
                <w:sz w:val="22"/>
                <w:szCs w:val="17"/>
                <w:lang w:val="es-ES"/>
              </w:rPr>
            </w:pPr>
          </w:p>
          <w:p w14:paraId="7AA56B98" w14:textId="4A8A6677" w:rsidR="004573A6" w:rsidRPr="006B068E" w:rsidRDefault="002F2F2E" w:rsidP="00E1662D">
            <w:pPr>
              <w:jc w:val="both"/>
              <w:rPr>
                <w:rFonts w:ascii="Arial" w:hAnsi="Arial" w:cs="Arial"/>
                <w:strike/>
                <w:sz w:val="22"/>
                <w:szCs w:val="17"/>
                <w:lang w:val="es-ES"/>
              </w:rPr>
            </w:pPr>
            <w:r w:rsidRPr="006B068E">
              <w:rPr>
                <w:rFonts w:ascii="Arial" w:hAnsi="Arial" w:cs="Arial"/>
                <w:strike/>
                <w:sz w:val="22"/>
                <w:szCs w:val="17"/>
                <w:lang w:val="es-ES"/>
              </w:rPr>
              <w:lastRenderedPageBreak/>
              <w:t>d) prestar asesoramiento sobre la selección y la vigilancia de proyectos piloto a pequeña</w:t>
            </w:r>
            <w:r w:rsidR="00431A9C" w:rsidRPr="006B068E">
              <w:rPr>
                <w:rFonts w:ascii="Arial" w:hAnsi="Arial" w:cs="Arial"/>
                <w:strike/>
                <w:sz w:val="22"/>
                <w:szCs w:val="17"/>
                <w:lang w:val="es-ES"/>
              </w:rPr>
              <w:t xml:space="preserve"> </w:t>
            </w:r>
            <w:r w:rsidRPr="006B068E">
              <w:rPr>
                <w:rFonts w:ascii="Arial" w:hAnsi="Arial" w:cs="Arial"/>
                <w:strike/>
                <w:sz w:val="22"/>
                <w:szCs w:val="17"/>
                <w:lang w:val="es-ES"/>
              </w:rPr>
              <w:t>escala que promuevan la aplicación de la Convención;</w:t>
            </w:r>
          </w:p>
        </w:tc>
        <w:tc>
          <w:tcPr>
            <w:tcW w:w="2481" w:type="dxa"/>
            <w:shd w:val="clear" w:color="auto" w:fill="auto"/>
          </w:tcPr>
          <w:p w14:paraId="6CC7D22C" w14:textId="16B0EC02"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lastRenderedPageBreak/>
              <w:t>Resolución</w:t>
            </w:r>
            <w:r w:rsidR="004573A6" w:rsidRPr="006B068E">
              <w:rPr>
                <w:rFonts w:ascii="Arial" w:hAnsi="Arial" w:cs="Arial"/>
                <w:sz w:val="22"/>
                <w:szCs w:val="22"/>
                <w:lang w:val="es-ES"/>
              </w:rPr>
              <w:t xml:space="preserve"> 6.7</w:t>
            </w:r>
          </w:p>
          <w:p w14:paraId="48D6E303" w14:textId="77777777" w:rsidR="004573A6" w:rsidRPr="006B068E" w:rsidRDefault="004573A6" w:rsidP="000440A7">
            <w:pPr>
              <w:rPr>
                <w:rFonts w:ascii="Arial" w:hAnsi="Arial" w:cs="Arial"/>
                <w:sz w:val="22"/>
                <w:szCs w:val="22"/>
                <w:lang w:val="es-ES"/>
              </w:rPr>
            </w:pPr>
          </w:p>
          <w:p w14:paraId="371DB1E3" w14:textId="317E9CE6" w:rsidR="004573A6" w:rsidRPr="006B068E" w:rsidRDefault="00DC017D" w:rsidP="00844F6D">
            <w:pPr>
              <w:rPr>
                <w:rFonts w:ascii="Arial" w:hAnsi="Arial" w:cs="Arial"/>
                <w:sz w:val="22"/>
                <w:szCs w:val="22"/>
                <w:lang w:val="es-ES"/>
              </w:rPr>
            </w:pPr>
            <w:r w:rsidRPr="006B068E">
              <w:rPr>
                <w:rFonts w:ascii="Arial" w:hAnsi="Arial" w:cs="Arial"/>
                <w:sz w:val="22"/>
                <w:szCs w:val="22"/>
                <w:lang w:val="es-ES"/>
              </w:rPr>
              <w:t>Revocar; anticuadas</w:t>
            </w:r>
          </w:p>
        </w:tc>
      </w:tr>
      <w:tr w:rsidR="004573A6" w:rsidRPr="006B068E" w14:paraId="3A72E06D" w14:textId="77777777" w:rsidTr="0057560A">
        <w:tc>
          <w:tcPr>
            <w:tcW w:w="6377" w:type="dxa"/>
            <w:shd w:val="clear" w:color="auto" w:fill="auto"/>
          </w:tcPr>
          <w:p w14:paraId="271F5854" w14:textId="409C268C" w:rsidR="004573A6" w:rsidRPr="006B068E" w:rsidRDefault="00623269" w:rsidP="00623269">
            <w:pPr>
              <w:ind w:left="-1" w:right="79"/>
              <w:jc w:val="both"/>
              <w:rPr>
                <w:rFonts w:ascii="Arial" w:hAnsi="Arial" w:cs="Arial"/>
                <w:strike/>
                <w:sz w:val="22"/>
                <w:lang w:val="es-ES"/>
              </w:rPr>
            </w:pPr>
            <w:r w:rsidRPr="006B068E">
              <w:rPr>
                <w:rFonts w:ascii="Arial" w:hAnsi="Arial" w:cs="Arial"/>
                <w:i/>
                <w:strike/>
                <w:sz w:val="22"/>
                <w:lang w:val="es-ES"/>
              </w:rPr>
              <w:t>Teniendo en cuenta</w:t>
            </w:r>
            <w:r w:rsidRPr="006B068E">
              <w:rPr>
                <w:rFonts w:ascii="Arial" w:hAnsi="Arial" w:cs="Arial"/>
                <w:strike/>
                <w:sz w:val="22"/>
                <w:lang w:val="es-ES"/>
              </w:rPr>
              <w:t xml:space="preserve"> que el párrafo 5 del Artículo VIII de la Convención se establece que entre las funciones del Consejo Científico puede figurar la de recomendar investigaciones y la coordinación de investigaciones sobre especies migratorias y la evaluación de los resultados de esas investigaciones,</w:t>
            </w:r>
          </w:p>
        </w:tc>
        <w:tc>
          <w:tcPr>
            <w:tcW w:w="2481" w:type="dxa"/>
            <w:shd w:val="clear" w:color="auto" w:fill="auto"/>
          </w:tcPr>
          <w:p w14:paraId="1A65E11A" w14:textId="6248CDA9"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3.4</w:t>
            </w:r>
          </w:p>
          <w:p w14:paraId="51796CB3" w14:textId="77777777" w:rsidR="004573A6" w:rsidRPr="006B068E" w:rsidRDefault="004573A6" w:rsidP="000440A7">
            <w:pPr>
              <w:rPr>
                <w:rFonts w:ascii="Arial" w:hAnsi="Arial" w:cs="Arial"/>
                <w:sz w:val="22"/>
                <w:szCs w:val="22"/>
                <w:lang w:val="es-ES"/>
              </w:rPr>
            </w:pPr>
          </w:p>
          <w:p w14:paraId="788C53AC" w14:textId="485731DF" w:rsidR="004573A6" w:rsidRPr="006B068E" w:rsidRDefault="00DC017D" w:rsidP="00844F6D">
            <w:pPr>
              <w:rPr>
                <w:rFonts w:ascii="Arial" w:hAnsi="Arial" w:cs="Arial"/>
                <w:sz w:val="22"/>
                <w:szCs w:val="22"/>
                <w:lang w:val="es-ES"/>
              </w:rPr>
            </w:pPr>
            <w:r w:rsidRPr="006B068E">
              <w:rPr>
                <w:rFonts w:ascii="Arial" w:hAnsi="Arial" w:cs="Arial"/>
                <w:sz w:val="22"/>
                <w:szCs w:val="22"/>
                <w:lang w:val="es-ES"/>
              </w:rPr>
              <w:t>Revocar; redundante</w:t>
            </w:r>
          </w:p>
        </w:tc>
      </w:tr>
      <w:tr w:rsidR="004573A6" w:rsidRPr="006B068E" w14:paraId="1C7CAD3E" w14:textId="77777777" w:rsidTr="0057560A">
        <w:tc>
          <w:tcPr>
            <w:tcW w:w="6377" w:type="dxa"/>
            <w:shd w:val="clear" w:color="auto" w:fill="auto"/>
          </w:tcPr>
          <w:p w14:paraId="00F6BFEF" w14:textId="587A7FBC" w:rsidR="004573A6" w:rsidRPr="006B068E" w:rsidRDefault="00623269" w:rsidP="00E1662D">
            <w:pPr>
              <w:jc w:val="both"/>
              <w:rPr>
                <w:rFonts w:ascii="Arial" w:hAnsi="Arial" w:cs="Arial"/>
                <w:strike/>
                <w:sz w:val="22"/>
                <w:szCs w:val="22"/>
                <w:lang w:val="es-ES"/>
              </w:rPr>
            </w:pPr>
            <w:r w:rsidRPr="006B068E">
              <w:rPr>
                <w:rFonts w:ascii="Arial" w:hAnsi="Arial" w:cs="Arial"/>
                <w:i/>
                <w:strike/>
                <w:sz w:val="22"/>
                <w:lang w:val="es-ES"/>
              </w:rPr>
              <w:t>Recordando</w:t>
            </w:r>
            <w:r w:rsidRPr="006B068E">
              <w:rPr>
                <w:rFonts w:ascii="Arial" w:hAnsi="Arial" w:cs="Arial"/>
                <w:strike/>
                <w:sz w:val="22"/>
                <w:lang w:val="es-ES"/>
              </w:rPr>
              <w:t xml:space="preserve"> que, en virtud del Artículo VIII de la Convención, en la primera reunión de la Conferencia de las Partes, en su resolución 1.4, creó un Consejo Científico y dio instrucciones a este Consejo para que examinara diversas cuestiones,</w:t>
            </w:r>
          </w:p>
        </w:tc>
        <w:tc>
          <w:tcPr>
            <w:tcW w:w="2481" w:type="dxa"/>
            <w:shd w:val="clear" w:color="auto" w:fill="auto"/>
          </w:tcPr>
          <w:p w14:paraId="0D39FDF0" w14:textId="03D8B2CC"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3.4</w:t>
            </w:r>
          </w:p>
          <w:p w14:paraId="04CF86DB" w14:textId="77777777" w:rsidR="004573A6" w:rsidRPr="006B068E" w:rsidRDefault="004573A6" w:rsidP="000440A7">
            <w:pPr>
              <w:rPr>
                <w:rFonts w:ascii="Arial" w:hAnsi="Arial" w:cs="Arial"/>
                <w:sz w:val="22"/>
                <w:szCs w:val="22"/>
                <w:lang w:val="es-ES"/>
              </w:rPr>
            </w:pPr>
          </w:p>
          <w:p w14:paraId="152DE37B" w14:textId="3B9ED516" w:rsidR="004573A6" w:rsidRPr="006B068E" w:rsidRDefault="00DC017D" w:rsidP="00844F6D">
            <w:pPr>
              <w:rPr>
                <w:rFonts w:ascii="Arial" w:hAnsi="Arial" w:cs="Arial"/>
                <w:sz w:val="22"/>
                <w:szCs w:val="22"/>
                <w:lang w:val="es-ES"/>
              </w:rPr>
            </w:pPr>
            <w:r w:rsidRPr="006B068E">
              <w:rPr>
                <w:rFonts w:ascii="Arial" w:hAnsi="Arial" w:cs="Arial"/>
                <w:sz w:val="22"/>
                <w:szCs w:val="22"/>
                <w:lang w:val="es-ES"/>
              </w:rPr>
              <w:t>Revocar; anticuadas</w:t>
            </w:r>
          </w:p>
        </w:tc>
      </w:tr>
      <w:tr w:rsidR="004573A6" w:rsidRPr="006B068E" w14:paraId="29F6A904" w14:textId="77777777" w:rsidTr="0057560A">
        <w:tc>
          <w:tcPr>
            <w:tcW w:w="6377" w:type="dxa"/>
            <w:shd w:val="clear" w:color="auto" w:fill="auto"/>
          </w:tcPr>
          <w:p w14:paraId="782BB612" w14:textId="36D76CE2" w:rsidR="004573A6" w:rsidRPr="006B068E" w:rsidRDefault="00623269" w:rsidP="00E1662D">
            <w:pPr>
              <w:jc w:val="both"/>
              <w:rPr>
                <w:rFonts w:ascii="Arial" w:hAnsi="Arial" w:cs="Arial"/>
                <w:strike/>
                <w:sz w:val="22"/>
                <w:szCs w:val="22"/>
                <w:lang w:val="es-ES"/>
              </w:rPr>
            </w:pPr>
            <w:r w:rsidRPr="006B068E">
              <w:rPr>
                <w:rFonts w:ascii="Arial" w:hAnsi="Arial" w:cs="Arial"/>
                <w:i/>
                <w:strike/>
                <w:sz w:val="22"/>
                <w:lang w:val="es-ES"/>
              </w:rPr>
              <w:t>Observando</w:t>
            </w:r>
            <w:r w:rsidRPr="006B068E">
              <w:rPr>
                <w:rFonts w:ascii="Arial" w:hAnsi="Arial" w:cs="Arial"/>
                <w:strike/>
                <w:sz w:val="22"/>
                <w:lang w:val="es-ES"/>
              </w:rPr>
              <w:t xml:space="preserve"> con beneplácito que el Consejo ha respondido ya a la Conferencia de las Partes sobre esas cuestiones,</w:t>
            </w:r>
          </w:p>
        </w:tc>
        <w:tc>
          <w:tcPr>
            <w:tcW w:w="2481" w:type="dxa"/>
            <w:shd w:val="clear" w:color="auto" w:fill="auto"/>
          </w:tcPr>
          <w:p w14:paraId="31A1440C" w14:textId="3200BDB0"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3.4</w:t>
            </w:r>
          </w:p>
          <w:p w14:paraId="12BC5B40" w14:textId="77777777" w:rsidR="004573A6" w:rsidRPr="006B068E" w:rsidRDefault="004573A6" w:rsidP="000440A7">
            <w:pPr>
              <w:rPr>
                <w:rFonts w:ascii="Arial" w:hAnsi="Arial" w:cs="Arial"/>
                <w:sz w:val="22"/>
                <w:szCs w:val="22"/>
                <w:lang w:val="es-ES"/>
              </w:rPr>
            </w:pPr>
          </w:p>
          <w:p w14:paraId="3FF4B5FE" w14:textId="5425238D" w:rsidR="004573A6" w:rsidRPr="006B068E" w:rsidRDefault="00DC017D" w:rsidP="00844F6D">
            <w:pPr>
              <w:rPr>
                <w:rFonts w:ascii="Arial" w:hAnsi="Arial" w:cs="Arial"/>
                <w:sz w:val="22"/>
                <w:szCs w:val="22"/>
                <w:lang w:val="es-ES"/>
              </w:rPr>
            </w:pPr>
            <w:r w:rsidRPr="006B068E">
              <w:rPr>
                <w:rFonts w:ascii="Arial" w:hAnsi="Arial" w:cs="Arial"/>
                <w:sz w:val="22"/>
                <w:szCs w:val="22"/>
                <w:lang w:val="es-ES"/>
              </w:rPr>
              <w:t>Revocar; anticuadas</w:t>
            </w:r>
          </w:p>
        </w:tc>
      </w:tr>
      <w:tr w:rsidR="004573A6" w:rsidRPr="006B068E" w14:paraId="0A2EC35E" w14:textId="77777777" w:rsidTr="0057560A">
        <w:tc>
          <w:tcPr>
            <w:tcW w:w="6377" w:type="dxa"/>
            <w:shd w:val="clear" w:color="auto" w:fill="auto"/>
          </w:tcPr>
          <w:p w14:paraId="663B7590" w14:textId="6177DD7E" w:rsidR="004573A6" w:rsidRPr="006B068E" w:rsidRDefault="000440A7" w:rsidP="00CB27B0">
            <w:pPr>
              <w:jc w:val="both"/>
              <w:rPr>
                <w:rFonts w:ascii="Arial" w:hAnsi="Arial" w:cs="Arial"/>
                <w:sz w:val="22"/>
                <w:szCs w:val="17"/>
                <w:lang w:val="es-ES"/>
              </w:rPr>
            </w:pPr>
            <w:r w:rsidRPr="006B068E">
              <w:rPr>
                <w:rFonts w:ascii="Arial" w:hAnsi="Arial" w:cs="Arial"/>
                <w:i/>
                <w:iCs/>
                <w:sz w:val="22"/>
                <w:szCs w:val="17"/>
                <w:lang w:val="es-ES"/>
              </w:rPr>
              <w:t xml:space="preserve">Recordando también </w:t>
            </w:r>
            <w:r w:rsidRPr="006B068E">
              <w:rPr>
                <w:rFonts w:ascii="Arial" w:hAnsi="Arial" w:cs="Arial"/>
                <w:sz w:val="22"/>
                <w:szCs w:val="17"/>
                <w:lang w:val="es-ES"/>
              </w:rPr>
              <w:t>las disposiciones de las Resoluciones 3.4, 4.5, 6.7, 7.12</w:t>
            </w:r>
            <w:r w:rsidR="00CB27B0" w:rsidRPr="006B068E">
              <w:rPr>
                <w:rFonts w:ascii="Arial" w:hAnsi="Arial" w:cs="Arial"/>
                <w:sz w:val="22"/>
                <w:szCs w:val="17"/>
                <w:u w:val="single"/>
                <w:lang w:val="es-ES"/>
              </w:rPr>
              <w:t>,</w:t>
            </w:r>
            <w:r w:rsidRPr="006B068E">
              <w:rPr>
                <w:rFonts w:ascii="Arial" w:hAnsi="Arial" w:cs="Arial"/>
                <w:sz w:val="22"/>
                <w:szCs w:val="17"/>
                <w:lang w:val="es-ES"/>
              </w:rPr>
              <w:t xml:space="preserve"> </w:t>
            </w:r>
            <w:r w:rsidRPr="006B068E">
              <w:rPr>
                <w:rFonts w:ascii="Arial" w:hAnsi="Arial" w:cs="Arial"/>
                <w:strike/>
                <w:sz w:val="22"/>
                <w:szCs w:val="17"/>
                <w:lang w:val="es-ES"/>
              </w:rPr>
              <w:t>y</w:t>
            </w:r>
            <w:r w:rsidRPr="006B068E">
              <w:rPr>
                <w:rFonts w:ascii="Arial" w:hAnsi="Arial" w:cs="Arial"/>
                <w:sz w:val="22"/>
                <w:szCs w:val="17"/>
                <w:lang w:val="es-ES"/>
              </w:rPr>
              <w:t xml:space="preserve"> 8.2</w:t>
            </w:r>
            <w:r w:rsidR="00CB27B0" w:rsidRPr="006B068E">
              <w:rPr>
                <w:rFonts w:ascii="Arial" w:hAnsi="Arial" w:cs="Arial"/>
                <w:sz w:val="22"/>
                <w:szCs w:val="17"/>
                <w:lang w:val="es-ES"/>
              </w:rPr>
              <w:t xml:space="preserve">1 </w:t>
            </w:r>
            <w:r w:rsidR="00CB27B0" w:rsidRPr="006B068E">
              <w:rPr>
                <w:rFonts w:ascii="Arial" w:hAnsi="Arial" w:cs="Arial"/>
                <w:sz w:val="22"/>
                <w:szCs w:val="17"/>
                <w:u w:val="single"/>
                <w:lang w:val="es-ES"/>
              </w:rPr>
              <w:t>y 11.4</w:t>
            </w:r>
            <w:r w:rsidRPr="006B068E">
              <w:rPr>
                <w:rFonts w:ascii="Arial" w:hAnsi="Arial" w:cs="Arial"/>
                <w:sz w:val="22"/>
                <w:szCs w:val="17"/>
                <w:lang w:val="es-ES"/>
              </w:rPr>
              <w:t>, que se ocupan de diversos aspectos de la composición, funciones y funcionamiento del Consejo Científico; </w:t>
            </w:r>
          </w:p>
        </w:tc>
        <w:tc>
          <w:tcPr>
            <w:tcW w:w="2481" w:type="dxa"/>
            <w:shd w:val="clear" w:color="auto" w:fill="auto"/>
          </w:tcPr>
          <w:p w14:paraId="6D35D062" w14:textId="183229AE"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4488396F" w14:textId="77777777" w:rsidR="004573A6" w:rsidRPr="006B068E" w:rsidRDefault="004573A6" w:rsidP="000440A7">
            <w:pPr>
              <w:rPr>
                <w:rFonts w:ascii="Arial" w:hAnsi="Arial" w:cs="Arial"/>
                <w:sz w:val="22"/>
                <w:szCs w:val="22"/>
                <w:lang w:val="es-ES"/>
              </w:rPr>
            </w:pPr>
          </w:p>
          <w:p w14:paraId="1219FDEA" w14:textId="7C4B3E99" w:rsidR="004573A6" w:rsidRPr="006B068E" w:rsidRDefault="00E41FA2" w:rsidP="00844F6D">
            <w:pPr>
              <w:rPr>
                <w:rFonts w:ascii="Arial" w:hAnsi="Arial" w:cs="Arial"/>
                <w:sz w:val="22"/>
                <w:szCs w:val="22"/>
                <w:lang w:val="es-ES"/>
              </w:rPr>
            </w:pPr>
            <w:r w:rsidRPr="006B068E">
              <w:rPr>
                <w:rFonts w:ascii="Arial" w:hAnsi="Arial" w:cs="Arial"/>
                <w:sz w:val="22"/>
                <w:szCs w:val="22"/>
                <w:lang w:val="es-ES"/>
              </w:rPr>
              <w:t>Mantener</w:t>
            </w:r>
          </w:p>
        </w:tc>
      </w:tr>
      <w:tr w:rsidR="004573A6" w:rsidRPr="006B068E" w14:paraId="0CE5F17C" w14:textId="77777777" w:rsidTr="0057560A">
        <w:tc>
          <w:tcPr>
            <w:tcW w:w="6377" w:type="dxa"/>
            <w:shd w:val="clear" w:color="auto" w:fill="auto"/>
          </w:tcPr>
          <w:p w14:paraId="10DEFA3C" w14:textId="51124926" w:rsidR="004573A6" w:rsidRPr="006B068E" w:rsidRDefault="00CD0D12" w:rsidP="00431A9C">
            <w:pPr>
              <w:jc w:val="both"/>
              <w:rPr>
                <w:rFonts w:ascii="Arial" w:hAnsi="Arial" w:cs="Arial"/>
                <w:strike/>
                <w:sz w:val="22"/>
                <w:szCs w:val="22"/>
                <w:lang w:val="es-ES"/>
              </w:rPr>
            </w:pPr>
            <w:r w:rsidRPr="006B068E">
              <w:rPr>
                <w:rFonts w:ascii="Arial" w:hAnsi="Arial" w:cs="Arial"/>
                <w:i/>
                <w:strike/>
                <w:sz w:val="22"/>
                <w:szCs w:val="17"/>
                <w:lang w:val="es-ES"/>
              </w:rPr>
              <w:t>Recordando</w:t>
            </w:r>
            <w:r w:rsidRPr="006B068E">
              <w:rPr>
                <w:rFonts w:ascii="Arial" w:hAnsi="Arial" w:cs="Arial"/>
                <w:strike/>
                <w:sz w:val="22"/>
                <w:szCs w:val="17"/>
                <w:lang w:val="es-ES"/>
              </w:rPr>
              <w:t xml:space="preserve"> la resolución 6.7 aprobada por la Conferencia de las Partes en su sexta reunión</w:t>
            </w:r>
            <w:r w:rsidR="00431A9C" w:rsidRPr="006B068E">
              <w:rPr>
                <w:rFonts w:ascii="Arial" w:hAnsi="Arial" w:cs="Arial"/>
                <w:strike/>
                <w:sz w:val="22"/>
                <w:szCs w:val="17"/>
                <w:lang w:val="es-ES"/>
              </w:rPr>
              <w:t xml:space="preserve"> </w:t>
            </w:r>
            <w:r w:rsidRPr="006B068E">
              <w:rPr>
                <w:rFonts w:ascii="Arial" w:hAnsi="Arial" w:cs="Arial"/>
                <w:strike/>
                <w:sz w:val="22"/>
                <w:szCs w:val="17"/>
                <w:lang w:val="es-ES"/>
              </w:rPr>
              <w:t>(Ciudad del Cabo, 1999) relativa a los arreglos institucionales en relación con el Consejo Científico;</w:t>
            </w:r>
          </w:p>
        </w:tc>
        <w:tc>
          <w:tcPr>
            <w:tcW w:w="2481" w:type="dxa"/>
            <w:shd w:val="clear" w:color="auto" w:fill="auto"/>
          </w:tcPr>
          <w:p w14:paraId="3F4052A7" w14:textId="59FD3CF3"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7.12</w:t>
            </w:r>
          </w:p>
          <w:p w14:paraId="21AF9D2C" w14:textId="77777777" w:rsidR="004573A6" w:rsidRPr="006B068E" w:rsidRDefault="004573A6" w:rsidP="000440A7">
            <w:pPr>
              <w:rPr>
                <w:rFonts w:ascii="Arial" w:hAnsi="Arial" w:cs="Arial"/>
                <w:sz w:val="22"/>
                <w:szCs w:val="22"/>
                <w:lang w:val="es-ES"/>
              </w:rPr>
            </w:pPr>
          </w:p>
          <w:p w14:paraId="55327CAE" w14:textId="13B3CA00" w:rsidR="004573A6" w:rsidRPr="006B068E" w:rsidRDefault="00DC017D" w:rsidP="00844F6D">
            <w:pPr>
              <w:rPr>
                <w:rFonts w:ascii="Arial" w:hAnsi="Arial" w:cs="Arial"/>
                <w:sz w:val="22"/>
                <w:szCs w:val="22"/>
                <w:lang w:val="es-ES"/>
              </w:rPr>
            </w:pPr>
            <w:r w:rsidRPr="006B068E">
              <w:rPr>
                <w:rFonts w:ascii="Arial" w:hAnsi="Arial" w:cs="Arial"/>
                <w:sz w:val="22"/>
                <w:szCs w:val="22"/>
                <w:lang w:val="es-ES"/>
              </w:rPr>
              <w:t>Revocar; redundante</w:t>
            </w:r>
          </w:p>
        </w:tc>
      </w:tr>
      <w:tr w:rsidR="004573A6" w:rsidRPr="00E43482" w14:paraId="34A6AC7E" w14:textId="77777777" w:rsidTr="0057560A">
        <w:tc>
          <w:tcPr>
            <w:tcW w:w="6377" w:type="dxa"/>
            <w:shd w:val="clear" w:color="auto" w:fill="auto"/>
          </w:tcPr>
          <w:p w14:paraId="55D89C60" w14:textId="48A05BB5" w:rsidR="004573A6" w:rsidRPr="006B068E" w:rsidRDefault="00623269" w:rsidP="00E1662D">
            <w:pPr>
              <w:jc w:val="both"/>
              <w:rPr>
                <w:rFonts w:ascii="Arial" w:hAnsi="Arial" w:cs="Arial"/>
                <w:strike/>
                <w:sz w:val="22"/>
                <w:szCs w:val="22"/>
                <w:lang w:val="es-ES"/>
              </w:rPr>
            </w:pPr>
            <w:r w:rsidRPr="006B068E">
              <w:rPr>
                <w:rFonts w:ascii="Arial" w:hAnsi="Arial" w:cs="Arial"/>
                <w:i/>
                <w:strike/>
                <w:sz w:val="22"/>
                <w:lang w:val="es-ES"/>
              </w:rPr>
              <w:t>Consciente</w:t>
            </w:r>
            <w:r w:rsidRPr="006B068E">
              <w:rPr>
                <w:rFonts w:ascii="Arial" w:hAnsi="Arial" w:cs="Arial"/>
                <w:strike/>
                <w:sz w:val="22"/>
                <w:lang w:val="es-ES"/>
              </w:rPr>
              <w:t xml:space="preserve"> de que, desde 1985, ge han incluido en el presupuesto aprobado por la Conferencia de las Partes fondos para financiar los gastos de viaje de los desplazamientos realizados por el Presidente del Comité Permanente en nombre de la Conferencia de las Partes o de la Secretaría,</w:t>
            </w:r>
          </w:p>
        </w:tc>
        <w:tc>
          <w:tcPr>
            <w:tcW w:w="2481" w:type="dxa"/>
            <w:shd w:val="clear" w:color="auto" w:fill="auto"/>
          </w:tcPr>
          <w:p w14:paraId="0DABC669" w14:textId="30FAB4DC"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3.4</w:t>
            </w:r>
          </w:p>
          <w:p w14:paraId="11E75C0D" w14:textId="79FA4200" w:rsidR="004573A6" w:rsidRPr="006B068E" w:rsidRDefault="004573A6" w:rsidP="000440A7">
            <w:pPr>
              <w:rPr>
                <w:rFonts w:ascii="Arial" w:hAnsi="Arial" w:cs="Arial"/>
                <w:sz w:val="22"/>
                <w:szCs w:val="22"/>
                <w:lang w:val="es-ES"/>
              </w:rPr>
            </w:pPr>
          </w:p>
          <w:p w14:paraId="71F3E50A" w14:textId="2A174746" w:rsidR="004573A6" w:rsidRPr="006B068E" w:rsidRDefault="00387A2F" w:rsidP="00387A2F">
            <w:pPr>
              <w:rPr>
                <w:rFonts w:ascii="Arial" w:hAnsi="Arial" w:cs="Arial"/>
                <w:sz w:val="22"/>
                <w:szCs w:val="22"/>
                <w:lang w:val="es-ES"/>
              </w:rPr>
            </w:pPr>
            <w:r w:rsidRPr="006B068E">
              <w:rPr>
                <w:rFonts w:ascii="Arial" w:hAnsi="Arial" w:cs="Arial"/>
                <w:sz w:val="22"/>
                <w:szCs w:val="22"/>
                <w:lang w:val="es-ES"/>
              </w:rPr>
              <w:t xml:space="preserve">Revocar, tema cubierto con directriz de la COP sobre el </w:t>
            </w:r>
            <w:r w:rsidR="006B068E" w:rsidRPr="006B068E">
              <w:rPr>
                <w:rFonts w:ascii="Arial" w:hAnsi="Arial" w:cs="Arial"/>
                <w:sz w:val="22"/>
                <w:szCs w:val="22"/>
                <w:lang w:val="es-ES"/>
              </w:rPr>
              <w:t>financiamiento</w:t>
            </w:r>
            <w:r w:rsidRPr="006B068E">
              <w:rPr>
                <w:rFonts w:ascii="Arial" w:hAnsi="Arial" w:cs="Arial"/>
                <w:sz w:val="22"/>
                <w:szCs w:val="22"/>
                <w:lang w:val="es-ES"/>
              </w:rPr>
              <w:t xml:space="preserve"> de delegados en las resoluciones de presupuesto y finanzas.</w:t>
            </w:r>
          </w:p>
        </w:tc>
      </w:tr>
      <w:tr w:rsidR="004573A6" w:rsidRPr="00E43482" w14:paraId="2C7481EB" w14:textId="77777777" w:rsidTr="0057560A">
        <w:tc>
          <w:tcPr>
            <w:tcW w:w="6377" w:type="dxa"/>
            <w:shd w:val="clear" w:color="auto" w:fill="auto"/>
          </w:tcPr>
          <w:p w14:paraId="0EF41DEA" w14:textId="5654155B" w:rsidR="004573A6" w:rsidRPr="006B068E" w:rsidRDefault="00623269" w:rsidP="00E1662D">
            <w:pPr>
              <w:jc w:val="both"/>
              <w:rPr>
                <w:rFonts w:ascii="Arial" w:hAnsi="Arial" w:cs="Arial"/>
                <w:strike/>
                <w:sz w:val="22"/>
                <w:szCs w:val="22"/>
                <w:lang w:val="es-ES"/>
              </w:rPr>
            </w:pPr>
            <w:r w:rsidRPr="006B068E">
              <w:rPr>
                <w:rFonts w:ascii="Arial" w:hAnsi="Arial" w:cs="Arial"/>
                <w:i/>
                <w:strike/>
                <w:sz w:val="22"/>
                <w:lang w:val="es-ES"/>
              </w:rPr>
              <w:t>Consciente también</w:t>
            </w:r>
            <w:r w:rsidRPr="006B068E">
              <w:rPr>
                <w:rFonts w:ascii="Arial" w:hAnsi="Arial" w:cs="Arial"/>
                <w:strike/>
                <w:sz w:val="22"/>
                <w:lang w:val="es-ES"/>
              </w:rPr>
              <w:t xml:space="preserve"> de que en 1985 la Conferencia de las Partes dio instrucciones a la Secretaría para que previera el pago de loe gastos de viaje de representantes de los países menos adelantados y, en 1988, de representantes de países en desarrollo para que asistieran a las reuniones del Comité Permanente,</w:t>
            </w:r>
          </w:p>
        </w:tc>
        <w:tc>
          <w:tcPr>
            <w:tcW w:w="2481" w:type="dxa"/>
            <w:shd w:val="clear" w:color="auto" w:fill="auto"/>
          </w:tcPr>
          <w:p w14:paraId="1D75C203" w14:textId="6FE13F27"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3.4</w:t>
            </w:r>
          </w:p>
          <w:p w14:paraId="49A0B372" w14:textId="6AFDB9E4" w:rsidR="004573A6" w:rsidRPr="006B068E" w:rsidRDefault="004573A6" w:rsidP="000440A7">
            <w:pPr>
              <w:rPr>
                <w:rFonts w:ascii="Arial" w:hAnsi="Arial" w:cs="Arial"/>
                <w:sz w:val="22"/>
                <w:szCs w:val="22"/>
                <w:lang w:val="es-ES"/>
              </w:rPr>
            </w:pPr>
          </w:p>
          <w:p w14:paraId="462C4C36" w14:textId="6E402DD6" w:rsidR="004573A6" w:rsidRPr="006B068E" w:rsidRDefault="00387A2F" w:rsidP="00844F6D">
            <w:pPr>
              <w:rPr>
                <w:rFonts w:ascii="Arial" w:hAnsi="Arial" w:cs="Arial"/>
                <w:sz w:val="22"/>
                <w:szCs w:val="22"/>
                <w:lang w:val="es-ES"/>
              </w:rPr>
            </w:pPr>
            <w:r w:rsidRPr="006B068E">
              <w:rPr>
                <w:rFonts w:ascii="Arial" w:hAnsi="Arial" w:cs="Arial"/>
                <w:sz w:val="22"/>
                <w:szCs w:val="22"/>
                <w:lang w:val="es-ES"/>
              </w:rPr>
              <w:t xml:space="preserve">Revocar, tema cubierto con directriz de la COP sobre el </w:t>
            </w:r>
            <w:r w:rsidR="006B068E" w:rsidRPr="006B068E">
              <w:rPr>
                <w:rFonts w:ascii="Arial" w:hAnsi="Arial" w:cs="Arial"/>
                <w:sz w:val="22"/>
                <w:szCs w:val="22"/>
                <w:lang w:val="es-ES"/>
              </w:rPr>
              <w:t>financiamiento</w:t>
            </w:r>
            <w:r w:rsidRPr="006B068E">
              <w:rPr>
                <w:rFonts w:ascii="Arial" w:hAnsi="Arial" w:cs="Arial"/>
                <w:sz w:val="22"/>
                <w:szCs w:val="22"/>
                <w:lang w:val="es-ES"/>
              </w:rPr>
              <w:t xml:space="preserve"> de delegados en las resoluciones de presupuesto y finanzas.</w:t>
            </w:r>
          </w:p>
        </w:tc>
      </w:tr>
      <w:tr w:rsidR="004573A6" w:rsidRPr="006B068E" w14:paraId="6A2696BA" w14:textId="77777777" w:rsidTr="0057560A">
        <w:tc>
          <w:tcPr>
            <w:tcW w:w="6377" w:type="dxa"/>
            <w:shd w:val="clear" w:color="auto" w:fill="auto"/>
          </w:tcPr>
          <w:p w14:paraId="5A7E27A8" w14:textId="51AA25C2" w:rsidR="004573A6" w:rsidRPr="006B068E" w:rsidRDefault="000440A7" w:rsidP="00E1662D">
            <w:pPr>
              <w:jc w:val="both"/>
              <w:rPr>
                <w:rFonts w:ascii="Arial" w:hAnsi="Arial" w:cs="Arial"/>
                <w:sz w:val="22"/>
                <w:szCs w:val="17"/>
                <w:lang w:val="es-ES"/>
              </w:rPr>
            </w:pPr>
            <w:r w:rsidRPr="006B068E">
              <w:rPr>
                <w:rFonts w:ascii="Arial" w:hAnsi="Arial" w:cs="Arial"/>
                <w:i/>
                <w:iCs/>
                <w:sz w:val="22"/>
                <w:szCs w:val="17"/>
                <w:lang w:val="es-ES"/>
              </w:rPr>
              <w:t xml:space="preserve">Reconociendo </w:t>
            </w:r>
            <w:r w:rsidRPr="006B068E">
              <w:rPr>
                <w:rFonts w:ascii="Arial" w:hAnsi="Arial" w:cs="Arial"/>
                <w:sz w:val="22"/>
                <w:szCs w:val="17"/>
                <w:lang w:val="es-ES"/>
              </w:rPr>
              <w:t>la contribución fundamental aportada por el Consejo Científico desde su establecimiento para la implementación de la Convención; </w:t>
            </w:r>
          </w:p>
        </w:tc>
        <w:tc>
          <w:tcPr>
            <w:tcW w:w="2481" w:type="dxa"/>
            <w:shd w:val="clear" w:color="auto" w:fill="auto"/>
          </w:tcPr>
          <w:p w14:paraId="69FCE82B" w14:textId="16B465E8"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26639988" w14:textId="77777777" w:rsidR="004573A6" w:rsidRPr="006B068E" w:rsidRDefault="004573A6" w:rsidP="000440A7">
            <w:pPr>
              <w:rPr>
                <w:rFonts w:ascii="Arial" w:hAnsi="Arial" w:cs="Arial"/>
                <w:sz w:val="22"/>
                <w:szCs w:val="22"/>
                <w:lang w:val="es-ES"/>
              </w:rPr>
            </w:pPr>
          </w:p>
          <w:p w14:paraId="34C44F65" w14:textId="319EBF02" w:rsidR="004573A6" w:rsidRPr="006B068E" w:rsidRDefault="00E41FA2" w:rsidP="00844F6D">
            <w:pPr>
              <w:rPr>
                <w:rFonts w:ascii="Arial" w:hAnsi="Arial" w:cs="Arial"/>
                <w:sz w:val="22"/>
                <w:szCs w:val="22"/>
                <w:lang w:val="es-ES"/>
              </w:rPr>
            </w:pPr>
            <w:r w:rsidRPr="006B068E">
              <w:rPr>
                <w:rFonts w:ascii="Arial" w:hAnsi="Arial" w:cs="Arial"/>
                <w:sz w:val="22"/>
                <w:szCs w:val="22"/>
                <w:lang w:val="es-ES"/>
              </w:rPr>
              <w:t>Mantener</w:t>
            </w:r>
          </w:p>
        </w:tc>
      </w:tr>
      <w:tr w:rsidR="004573A6" w:rsidRPr="00E43482" w14:paraId="464BD3E1" w14:textId="77777777" w:rsidTr="0057560A">
        <w:tc>
          <w:tcPr>
            <w:tcW w:w="6377" w:type="dxa"/>
            <w:shd w:val="clear" w:color="auto" w:fill="auto"/>
          </w:tcPr>
          <w:p w14:paraId="6B7D3623" w14:textId="0641B8A9" w:rsidR="004573A6" w:rsidRPr="006B068E" w:rsidRDefault="00CD0D12" w:rsidP="00431A9C">
            <w:pPr>
              <w:jc w:val="both"/>
              <w:rPr>
                <w:rFonts w:ascii="Arial" w:hAnsi="Arial" w:cs="Arial"/>
                <w:sz w:val="22"/>
                <w:szCs w:val="22"/>
                <w:lang w:val="es-ES"/>
              </w:rPr>
            </w:pPr>
            <w:r w:rsidRPr="006B068E">
              <w:rPr>
                <w:rFonts w:ascii="Arial" w:hAnsi="Arial" w:cs="Arial"/>
                <w:i/>
                <w:sz w:val="22"/>
                <w:szCs w:val="17"/>
                <w:lang w:val="es-ES"/>
              </w:rPr>
              <w:t>Consciente</w:t>
            </w:r>
            <w:r w:rsidRPr="006B068E">
              <w:rPr>
                <w:rFonts w:ascii="Arial" w:hAnsi="Arial" w:cs="Arial"/>
                <w:sz w:val="22"/>
                <w:szCs w:val="17"/>
                <w:lang w:val="es-ES"/>
              </w:rPr>
              <w:t xml:space="preserve"> de que el Consejo Científico, como resultado del número creciente de Partes en la</w:t>
            </w:r>
            <w:r w:rsidR="00431A9C" w:rsidRPr="006B068E">
              <w:rPr>
                <w:rFonts w:ascii="Arial" w:hAnsi="Arial" w:cs="Arial"/>
                <w:sz w:val="22"/>
                <w:szCs w:val="17"/>
                <w:lang w:val="es-ES"/>
              </w:rPr>
              <w:t xml:space="preserve"> </w:t>
            </w:r>
            <w:r w:rsidRPr="006B068E">
              <w:rPr>
                <w:rFonts w:ascii="Arial" w:hAnsi="Arial" w:cs="Arial"/>
                <w:sz w:val="22"/>
                <w:szCs w:val="17"/>
                <w:lang w:val="es-ES"/>
              </w:rPr>
              <w:t>CMS, dispone de un mayor número de miembros, como corresponde, y que es conveniente examinar</w:t>
            </w:r>
            <w:r w:rsidR="00431A9C" w:rsidRPr="006B068E">
              <w:rPr>
                <w:rFonts w:ascii="Arial" w:hAnsi="Arial" w:cs="Arial"/>
                <w:sz w:val="22"/>
                <w:szCs w:val="17"/>
                <w:lang w:val="es-ES"/>
              </w:rPr>
              <w:t xml:space="preserve"> </w:t>
            </w:r>
            <w:r w:rsidRPr="006B068E">
              <w:rPr>
                <w:rFonts w:ascii="Arial" w:hAnsi="Arial" w:cs="Arial"/>
                <w:sz w:val="22"/>
                <w:szCs w:val="17"/>
                <w:lang w:val="es-ES"/>
              </w:rPr>
              <w:t>sus métodos de trabajo para optimizar su productividad y capacidad de tratar los aspectos científicos y</w:t>
            </w:r>
            <w:r w:rsidR="00431A9C" w:rsidRPr="006B068E">
              <w:rPr>
                <w:rFonts w:ascii="Arial" w:hAnsi="Arial" w:cs="Arial"/>
                <w:sz w:val="22"/>
                <w:szCs w:val="17"/>
                <w:lang w:val="es-ES"/>
              </w:rPr>
              <w:t xml:space="preserve"> </w:t>
            </w:r>
            <w:r w:rsidRPr="006B068E">
              <w:rPr>
                <w:rFonts w:ascii="Arial" w:hAnsi="Arial" w:cs="Arial"/>
                <w:sz w:val="22"/>
                <w:szCs w:val="17"/>
                <w:lang w:val="es-ES"/>
              </w:rPr>
              <w:t>técnicos de los numerosos asuntos que afectan a la conservación y utilización sostenible de las</w:t>
            </w:r>
            <w:r w:rsidR="00431A9C" w:rsidRPr="006B068E">
              <w:rPr>
                <w:rFonts w:ascii="Arial" w:hAnsi="Arial" w:cs="Arial"/>
                <w:sz w:val="22"/>
                <w:szCs w:val="17"/>
                <w:lang w:val="es-ES"/>
              </w:rPr>
              <w:t xml:space="preserve"> </w:t>
            </w:r>
            <w:r w:rsidRPr="006B068E">
              <w:rPr>
                <w:rFonts w:ascii="Arial" w:hAnsi="Arial" w:cs="Arial"/>
                <w:sz w:val="22"/>
                <w:szCs w:val="17"/>
                <w:lang w:val="es-ES"/>
              </w:rPr>
              <w:t>especies migratorias;</w:t>
            </w:r>
          </w:p>
        </w:tc>
        <w:tc>
          <w:tcPr>
            <w:tcW w:w="2481" w:type="dxa"/>
            <w:shd w:val="clear" w:color="auto" w:fill="auto"/>
          </w:tcPr>
          <w:p w14:paraId="3532F3AB" w14:textId="662F1629"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7.12</w:t>
            </w:r>
          </w:p>
          <w:p w14:paraId="7EBAAD53" w14:textId="77777777" w:rsidR="004573A6" w:rsidRPr="006B068E" w:rsidRDefault="004573A6" w:rsidP="000440A7">
            <w:pPr>
              <w:rPr>
                <w:rFonts w:ascii="Arial" w:hAnsi="Arial" w:cs="Arial"/>
                <w:sz w:val="22"/>
                <w:szCs w:val="22"/>
                <w:lang w:val="es-ES"/>
              </w:rPr>
            </w:pPr>
          </w:p>
          <w:p w14:paraId="3D92DD98" w14:textId="5C420DD6" w:rsidR="004573A6" w:rsidRPr="006B068E" w:rsidRDefault="00E41FA2" w:rsidP="00387A2F">
            <w:pPr>
              <w:rPr>
                <w:rFonts w:ascii="Arial" w:hAnsi="Arial" w:cs="Arial"/>
                <w:sz w:val="22"/>
                <w:szCs w:val="22"/>
                <w:lang w:val="es-ES"/>
              </w:rPr>
            </w:pPr>
            <w:r w:rsidRPr="006B068E">
              <w:rPr>
                <w:rFonts w:ascii="Arial" w:hAnsi="Arial" w:cs="Arial"/>
                <w:sz w:val="22"/>
                <w:szCs w:val="22"/>
                <w:lang w:val="es-ES"/>
              </w:rPr>
              <w:t>Mantener</w:t>
            </w:r>
            <w:r w:rsidR="004573A6" w:rsidRPr="006B068E">
              <w:rPr>
                <w:rFonts w:ascii="Arial" w:hAnsi="Arial" w:cs="Arial"/>
                <w:sz w:val="22"/>
                <w:szCs w:val="22"/>
                <w:lang w:val="es-ES"/>
              </w:rPr>
              <w:t xml:space="preserve">; </w:t>
            </w:r>
            <w:r w:rsidR="00387A2F" w:rsidRPr="006B068E">
              <w:rPr>
                <w:rFonts w:ascii="Arial" w:hAnsi="Arial" w:cs="Arial"/>
                <w:sz w:val="22"/>
                <w:szCs w:val="22"/>
                <w:lang w:val="es-ES"/>
              </w:rPr>
              <w:t xml:space="preserve">cambiado al tiempo pasado ya que la </w:t>
            </w:r>
            <w:r w:rsidR="006B068E" w:rsidRPr="006B068E">
              <w:rPr>
                <w:rFonts w:ascii="Arial" w:hAnsi="Arial" w:cs="Arial"/>
                <w:sz w:val="22"/>
                <w:szCs w:val="22"/>
                <w:lang w:val="es-ES"/>
              </w:rPr>
              <w:t>revisión</w:t>
            </w:r>
            <w:r w:rsidR="00387A2F" w:rsidRPr="006B068E">
              <w:rPr>
                <w:rFonts w:ascii="Arial" w:hAnsi="Arial" w:cs="Arial"/>
                <w:sz w:val="22"/>
                <w:szCs w:val="22"/>
                <w:lang w:val="es-ES"/>
              </w:rPr>
              <w:t xml:space="preserve"> ha sido realizada</w:t>
            </w:r>
          </w:p>
        </w:tc>
      </w:tr>
      <w:tr w:rsidR="004573A6" w:rsidRPr="006B068E" w14:paraId="6491C34D" w14:textId="77777777" w:rsidTr="0057560A">
        <w:tc>
          <w:tcPr>
            <w:tcW w:w="6377" w:type="dxa"/>
            <w:shd w:val="clear" w:color="auto" w:fill="auto"/>
          </w:tcPr>
          <w:p w14:paraId="36C88F7C" w14:textId="51CCF445" w:rsidR="004573A6" w:rsidRPr="006B068E" w:rsidRDefault="000440A7" w:rsidP="00431A9C">
            <w:pPr>
              <w:jc w:val="both"/>
              <w:rPr>
                <w:rFonts w:ascii="Arial" w:hAnsi="Arial" w:cs="Arial"/>
                <w:sz w:val="22"/>
                <w:szCs w:val="22"/>
                <w:lang w:val="es-ES"/>
              </w:rPr>
            </w:pPr>
            <w:r w:rsidRPr="006B068E">
              <w:rPr>
                <w:rFonts w:ascii="Arial" w:hAnsi="Arial" w:cs="Arial"/>
                <w:i/>
                <w:iCs/>
                <w:sz w:val="22"/>
                <w:szCs w:val="17"/>
                <w:lang w:val="es-ES"/>
              </w:rPr>
              <w:lastRenderedPageBreak/>
              <w:t xml:space="preserve">Recordando </w:t>
            </w:r>
            <w:r w:rsidRPr="006B068E">
              <w:rPr>
                <w:rFonts w:ascii="Arial" w:hAnsi="Arial" w:cs="Arial"/>
                <w:i/>
                <w:iCs/>
                <w:strike/>
                <w:sz w:val="22"/>
                <w:szCs w:val="17"/>
                <w:lang w:val="es-ES"/>
              </w:rPr>
              <w:t>además</w:t>
            </w:r>
            <w:r w:rsidRPr="006B068E">
              <w:rPr>
                <w:rFonts w:ascii="Arial" w:hAnsi="Arial" w:cs="Arial"/>
                <w:i/>
                <w:iCs/>
                <w:sz w:val="22"/>
                <w:szCs w:val="17"/>
                <w:lang w:val="es-ES"/>
              </w:rPr>
              <w:t xml:space="preserve"> </w:t>
            </w:r>
            <w:r w:rsidRPr="006B068E">
              <w:rPr>
                <w:rFonts w:ascii="Arial" w:hAnsi="Arial" w:cs="Arial"/>
                <w:sz w:val="22"/>
                <w:szCs w:val="17"/>
                <w:lang w:val="es-ES"/>
              </w:rPr>
              <w:t>que el proceso relativo a la Estructura Futura que se llevó a cabo durante el trienio 2009-2011 permitió identificar la reestructuración del Consejo Científico como una de las 16 actividades objetivo para la CMS, como se describe en la Resolución 10.9 sobre la Estructura futura y Estrategias de la CMS y familia CMS, así como en la Resolución 10.1 sobre los asuntos financieros y administrativos; y </w:t>
            </w:r>
          </w:p>
        </w:tc>
        <w:tc>
          <w:tcPr>
            <w:tcW w:w="2481" w:type="dxa"/>
            <w:shd w:val="clear" w:color="auto" w:fill="auto"/>
          </w:tcPr>
          <w:p w14:paraId="20654CAC" w14:textId="2F26D9DC"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693B1B47" w14:textId="77777777" w:rsidR="004573A6" w:rsidRPr="006B068E" w:rsidRDefault="004573A6" w:rsidP="000440A7">
            <w:pPr>
              <w:rPr>
                <w:rFonts w:ascii="Arial" w:hAnsi="Arial" w:cs="Arial"/>
                <w:sz w:val="22"/>
                <w:szCs w:val="22"/>
                <w:lang w:val="es-ES"/>
              </w:rPr>
            </w:pPr>
          </w:p>
          <w:p w14:paraId="47355885" w14:textId="372446E6" w:rsidR="004573A6" w:rsidRPr="006B068E" w:rsidRDefault="00E41FA2" w:rsidP="00844F6D">
            <w:pPr>
              <w:rPr>
                <w:rFonts w:ascii="Arial" w:hAnsi="Arial" w:cs="Arial"/>
                <w:sz w:val="22"/>
                <w:szCs w:val="22"/>
                <w:lang w:val="es-ES"/>
              </w:rPr>
            </w:pPr>
            <w:r w:rsidRPr="006B068E">
              <w:rPr>
                <w:rFonts w:ascii="Arial" w:hAnsi="Arial" w:cs="Arial"/>
                <w:sz w:val="22"/>
                <w:szCs w:val="22"/>
                <w:lang w:val="es-ES"/>
              </w:rPr>
              <w:t>Mantener</w:t>
            </w:r>
          </w:p>
        </w:tc>
      </w:tr>
      <w:tr w:rsidR="004573A6" w:rsidRPr="006B068E" w14:paraId="6CD80E62" w14:textId="77777777" w:rsidTr="0057560A">
        <w:tc>
          <w:tcPr>
            <w:tcW w:w="6377" w:type="dxa"/>
            <w:shd w:val="clear" w:color="auto" w:fill="auto"/>
          </w:tcPr>
          <w:p w14:paraId="4FDABD54" w14:textId="6622C6E3" w:rsidR="004573A6" w:rsidRPr="006B068E" w:rsidRDefault="00CD0D12" w:rsidP="00E1662D">
            <w:pPr>
              <w:jc w:val="both"/>
              <w:rPr>
                <w:rFonts w:ascii="Arial" w:hAnsi="Arial" w:cs="Arial"/>
                <w:strike/>
                <w:sz w:val="22"/>
                <w:szCs w:val="17"/>
                <w:lang w:val="es-ES"/>
              </w:rPr>
            </w:pPr>
            <w:r w:rsidRPr="006B068E">
              <w:rPr>
                <w:rFonts w:ascii="Arial" w:hAnsi="Arial" w:cs="Arial"/>
                <w:i/>
                <w:strike/>
                <w:sz w:val="22"/>
                <w:szCs w:val="17"/>
                <w:lang w:val="es-ES"/>
              </w:rPr>
              <w:t>Tomando nota</w:t>
            </w:r>
            <w:r w:rsidRPr="006B068E">
              <w:rPr>
                <w:rFonts w:ascii="Arial" w:hAnsi="Arial" w:cs="Arial"/>
                <w:strike/>
                <w:sz w:val="22"/>
                <w:szCs w:val="17"/>
                <w:lang w:val="es-ES"/>
              </w:rPr>
              <w:t xml:space="preserve"> de que el Consejo Científico, en su 11ª reunión celebrada en Bonn del 14 al 17</w:t>
            </w:r>
            <w:r w:rsidR="00431A9C" w:rsidRPr="006B068E">
              <w:rPr>
                <w:rFonts w:ascii="Arial" w:hAnsi="Arial" w:cs="Arial"/>
                <w:strike/>
                <w:sz w:val="22"/>
                <w:szCs w:val="17"/>
                <w:lang w:val="es-ES"/>
              </w:rPr>
              <w:t xml:space="preserve"> </w:t>
            </w:r>
            <w:r w:rsidRPr="006B068E">
              <w:rPr>
                <w:rFonts w:ascii="Arial" w:hAnsi="Arial" w:cs="Arial"/>
                <w:strike/>
                <w:sz w:val="22"/>
                <w:szCs w:val="17"/>
                <w:lang w:val="es-ES"/>
              </w:rPr>
              <w:t>de septiembre de 2002, recomendó que se elaborara una estrategia para orientar la labor del Consejo y</w:t>
            </w:r>
            <w:r w:rsidR="00431A9C" w:rsidRPr="006B068E">
              <w:rPr>
                <w:rFonts w:ascii="Arial" w:hAnsi="Arial" w:cs="Arial"/>
                <w:strike/>
                <w:sz w:val="22"/>
                <w:szCs w:val="17"/>
                <w:lang w:val="es-ES"/>
              </w:rPr>
              <w:t xml:space="preserve"> </w:t>
            </w:r>
            <w:r w:rsidRPr="006B068E">
              <w:rPr>
                <w:rFonts w:ascii="Arial" w:hAnsi="Arial" w:cs="Arial"/>
                <w:strike/>
                <w:sz w:val="22"/>
                <w:szCs w:val="17"/>
                <w:lang w:val="es-ES"/>
              </w:rPr>
              <w:t>que ya ha comenzado a reflexionar sobre sus métodos de trabajo; y</w:t>
            </w:r>
          </w:p>
        </w:tc>
        <w:tc>
          <w:tcPr>
            <w:tcW w:w="2481" w:type="dxa"/>
            <w:shd w:val="clear" w:color="auto" w:fill="auto"/>
          </w:tcPr>
          <w:p w14:paraId="5A80C742" w14:textId="62B296B3"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7.12</w:t>
            </w:r>
          </w:p>
          <w:p w14:paraId="196917CE" w14:textId="77777777" w:rsidR="004573A6" w:rsidRPr="006B068E" w:rsidRDefault="004573A6" w:rsidP="000440A7">
            <w:pPr>
              <w:rPr>
                <w:rFonts w:ascii="Arial" w:hAnsi="Arial" w:cs="Arial"/>
                <w:sz w:val="22"/>
                <w:szCs w:val="22"/>
                <w:lang w:val="es-ES"/>
              </w:rPr>
            </w:pPr>
          </w:p>
          <w:p w14:paraId="159E16A9" w14:textId="2CD28F4C" w:rsidR="004573A6" w:rsidRPr="006B068E" w:rsidRDefault="002D019E" w:rsidP="00844F6D">
            <w:pPr>
              <w:rPr>
                <w:rFonts w:ascii="Arial" w:hAnsi="Arial" w:cs="Arial"/>
                <w:sz w:val="22"/>
                <w:szCs w:val="22"/>
                <w:lang w:val="es-ES"/>
              </w:rPr>
            </w:pPr>
            <w:r w:rsidRPr="006B068E">
              <w:rPr>
                <w:rFonts w:ascii="Arial" w:hAnsi="Arial" w:cs="Arial"/>
                <w:sz w:val="22"/>
                <w:szCs w:val="22"/>
                <w:lang w:val="es-ES"/>
              </w:rPr>
              <w:t>Revocar; reemplazado</w:t>
            </w:r>
          </w:p>
        </w:tc>
      </w:tr>
      <w:tr w:rsidR="004573A6" w:rsidRPr="006B068E" w14:paraId="2185BCC7" w14:textId="77777777" w:rsidTr="0057560A">
        <w:tc>
          <w:tcPr>
            <w:tcW w:w="6377" w:type="dxa"/>
            <w:shd w:val="clear" w:color="auto" w:fill="auto"/>
          </w:tcPr>
          <w:p w14:paraId="54DF3594" w14:textId="1D8165A0" w:rsidR="004573A6" w:rsidRPr="006B068E" w:rsidRDefault="00CD0D12" w:rsidP="00E1662D">
            <w:pPr>
              <w:jc w:val="both"/>
              <w:rPr>
                <w:rFonts w:ascii="Arial" w:hAnsi="Arial" w:cs="Arial"/>
                <w:strike/>
                <w:sz w:val="22"/>
                <w:szCs w:val="17"/>
                <w:lang w:val="es-ES"/>
              </w:rPr>
            </w:pPr>
            <w:r w:rsidRPr="006B068E">
              <w:rPr>
                <w:rFonts w:ascii="Arial" w:hAnsi="Arial" w:cs="Arial"/>
                <w:i/>
                <w:strike/>
                <w:sz w:val="22"/>
                <w:szCs w:val="17"/>
                <w:lang w:val="es-ES"/>
              </w:rPr>
              <w:t>Tomando nota</w:t>
            </w:r>
            <w:r w:rsidRPr="006B068E">
              <w:rPr>
                <w:rFonts w:ascii="Arial" w:hAnsi="Arial" w:cs="Arial"/>
                <w:strike/>
                <w:sz w:val="22"/>
                <w:szCs w:val="17"/>
                <w:lang w:val="es-ES"/>
              </w:rPr>
              <w:t xml:space="preserve"> además de la recomendación de la 11ª reunión del Consejo Científico relativa</w:t>
            </w:r>
            <w:r w:rsidR="00431A9C" w:rsidRPr="006B068E">
              <w:rPr>
                <w:rFonts w:ascii="Arial" w:hAnsi="Arial" w:cs="Arial"/>
                <w:strike/>
                <w:sz w:val="22"/>
                <w:szCs w:val="17"/>
                <w:lang w:val="es-ES"/>
              </w:rPr>
              <w:t xml:space="preserve"> </w:t>
            </w:r>
            <w:r w:rsidRPr="006B068E">
              <w:rPr>
                <w:rFonts w:ascii="Arial" w:hAnsi="Arial" w:cs="Arial"/>
                <w:strike/>
                <w:sz w:val="22"/>
                <w:szCs w:val="17"/>
                <w:lang w:val="es-ES"/>
              </w:rPr>
              <w:t>al nombramiento de un nuevo consejero experto para las aves, a raíz de la retirada del Consejero</w:t>
            </w:r>
            <w:r w:rsidR="00431A9C" w:rsidRPr="006B068E">
              <w:rPr>
                <w:rFonts w:ascii="Arial" w:hAnsi="Arial" w:cs="Arial"/>
                <w:strike/>
                <w:sz w:val="22"/>
                <w:szCs w:val="17"/>
                <w:lang w:val="es-ES"/>
              </w:rPr>
              <w:t xml:space="preserve"> </w:t>
            </w:r>
            <w:r w:rsidRPr="006B068E">
              <w:rPr>
                <w:rFonts w:ascii="Arial" w:hAnsi="Arial" w:cs="Arial"/>
                <w:strike/>
                <w:sz w:val="22"/>
                <w:szCs w:val="17"/>
                <w:lang w:val="es-ES"/>
              </w:rPr>
              <w:t>Dr. Michael Moser;</w:t>
            </w:r>
          </w:p>
        </w:tc>
        <w:tc>
          <w:tcPr>
            <w:tcW w:w="2481" w:type="dxa"/>
            <w:shd w:val="clear" w:color="auto" w:fill="auto"/>
          </w:tcPr>
          <w:p w14:paraId="24C0801B" w14:textId="1FDE43B7"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7.12</w:t>
            </w:r>
          </w:p>
          <w:p w14:paraId="07FF5850" w14:textId="77777777" w:rsidR="004573A6" w:rsidRPr="006B068E" w:rsidRDefault="004573A6" w:rsidP="000440A7">
            <w:pPr>
              <w:rPr>
                <w:rFonts w:ascii="Arial" w:hAnsi="Arial" w:cs="Arial"/>
                <w:sz w:val="22"/>
                <w:szCs w:val="22"/>
                <w:lang w:val="es-ES"/>
              </w:rPr>
            </w:pPr>
          </w:p>
          <w:p w14:paraId="12174383" w14:textId="19447186" w:rsidR="004573A6" w:rsidRPr="006B068E" w:rsidRDefault="00DC017D" w:rsidP="00844F6D">
            <w:pPr>
              <w:rPr>
                <w:rFonts w:ascii="Arial" w:hAnsi="Arial" w:cs="Arial"/>
                <w:sz w:val="22"/>
                <w:szCs w:val="22"/>
                <w:lang w:val="es-ES"/>
              </w:rPr>
            </w:pPr>
            <w:r w:rsidRPr="006B068E">
              <w:rPr>
                <w:rFonts w:ascii="Arial" w:hAnsi="Arial" w:cs="Arial"/>
                <w:sz w:val="22"/>
                <w:szCs w:val="22"/>
                <w:lang w:val="es-ES"/>
              </w:rPr>
              <w:t>Revocar; anticuadas</w:t>
            </w:r>
          </w:p>
        </w:tc>
      </w:tr>
      <w:tr w:rsidR="004573A6" w:rsidRPr="006B068E" w14:paraId="661B04E1" w14:textId="77777777" w:rsidTr="0057560A">
        <w:tc>
          <w:tcPr>
            <w:tcW w:w="6377" w:type="dxa"/>
            <w:shd w:val="clear" w:color="auto" w:fill="auto"/>
          </w:tcPr>
          <w:p w14:paraId="69B3BD26" w14:textId="7247D207" w:rsidR="004573A6" w:rsidRPr="006B068E" w:rsidRDefault="000440A7" w:rsidP="00E1662D">
            <w:pPr>
              <w:jc w:val="both"/>
              <w:rPr>
                <w:rFonts w:ascii="Arial" w:hAnsi="Arial" w:cs="Arial"/>
                <w:sz w:val="22"/>
                <w:szCs w:val="17"/>
                <w:lang w:val="es-ES"/>
              </w:rPr>
            </w:pPr>
            <w:r w:rsidRPr="006B068E">
              <w:rPr>
                <w:rFonts w:ascii="Arial" w:hAnsi="Arial" w:cs="Arial"/>
                <w:i/>
                <w:iCs/>
                <w:sz w:val="22"/>
                <w:szCs w:val="17"/>
                <w:lang w:val="es-ES"/>
              </w:rPr>
              <w:t xml:space="preserve">Acogiendo con beneplácito </w:t>
            </w:r>
            <w:r w:rsidRPr="006B068E">
              <w:rPr>
                <w:rFonts w:ascii="Arial" w:hAnsi="Arial" w:cs="Arial"/>
                <w:sz w:val="22"/>
                <w:szCs w:val="17"/>
                <w:lang w:val="es-ES"/>
              </w:rPr>
              <w:t>el documento preparado por la Secretaría sobre las opciones para una revisión de la organización operativa del Consejo Científico (PNUMA/CMS/COP11/Doc.17.1); </w:t>
            </w:r>
          </w:p>
        </w:tc>
        <w:tc>
          <w:tcPr>
            <w:tcW w:w="2481" w:type="dxa"/>
            <w:shd w:val="clear" w:color="auto" w:fill="auto"/>
          </w:tcPr>
          <w:p w14:paraId="134B49AD" w14:textId="08275D5E"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4A5623C0" w14:textId="77777777" w:rsidR="004573A6" w:rsidRPr="006B068E" w:rsidRDefault="004573A6" w:rsidP="000440A7">
            <w:pPr>
              <w:rPr>
                <w:rFonts w:ascii="Arial" w:hAnsi="Arial" w:cs="Arial"/>
                <w:sz w:val="22"/>
                <w:szCs w:val="22"/>
                <w:lang w:val="es-ES"/>
              </w:rPr>
            </w:pPr>
          </w:p>
          <w:p w14:paraId="2F6C3ADD" w14:textId="4D72E343" w:rsidR="004573A6" w:rsidRPr="006B068E" w:rsidRDefault="00E41FA2" w:rsidP="00844F6D">
            <w:pPr>
              <w:rPr>
                <w:rFonts w:ascii="Arial" w:hAnsi="Arial" w:cs="Arial"/>
                <w:sz w:val="22"/>
                <w:szCs w:val="22"/>
                <w:lang w:val="es-ES"/>
              </w:rPr>
            </w:pPr>
            <w:r w:rsidRPr="006B068E">
              <w:rPr>
                <w:rFonts w:ascii="Arial" w:hAnsi="Arial" w:cs="Arial"/>
                <w:sz w:val="22"/>
                <w:szCs w:val="22"/>
                <w:lang w:val="es-ES"/>
              </w:rPr>
              <w:t>Mantener</w:t>
            </w:r>
          </w:p>
        </w:tc>
      </w:tr>
      <w:tr w:rsidR="004573A6" w:rsidRPr="00E43482" w14:paraId="5DED66A7" w14:textId="77777777" w:rsidTr="0057560A">
        <w:tc>
          <w:tcPr>
            <w:tcW w:w="8858" w:type="dxa"/>
            <w:gridSpan w:val="2"/>
            <w:shd w:val="clear" w:color="auto" w:fill="D9D9D9" w:themeFill="background1" w:themeFillShade="D9"/>
          </w:tcPr>
          <w:p w14:paraId="10A0E485" w14:textId="77777777" w:rsidR="00B82D70" w:rsidRDefault="004573A6" w:rsidP="00E70A98">
            <w:pPr>
              <w:jc w:val="center"/>
              <w:rPr>
                <w:rFonts w:ascii="Arial" w:hAnsi="Arial" w:cs="Arial"/>
                <w:bCs/>
                <w:i/>
                <w:iCs/>
                <w:sz w:val="22"/>
                <w:szCs w:val="22"/>
                <w:lang w:val="es-ES"/>
              </w:rPr>
            </w:pPr>
            <w:r w:rsidRPr="006B068E">
              <w:rPr>
                <w:rFonts w:ascii="Arial" w:hAnsi="Arial" w:cs="Arial"/>
                <w:bCs/>
                <w:i/>
                <w:iCs/>
                <w:sz w:val="22"/>
                <w:szCs w:val="22"/>
                <w:lang w:val="es-ES"/>
              </w:rPr>
              <w:t>La Conferencia de las Partes de la</w:t>
            </w:r>
            <w:r w:rsidRPr="006B068E">
              <w:rPr>
                <w:rFonts w:ascii="Arial" w:hAnsi="Arial" w:cs="Arial"/>
                <w:bCs/>
                <w:sz w:val="22"/>
                <w:szCs w:val="22"/>
                <w:lang w:val="es-ES"/>
              </w:rPr>
              <w:t xml:space="preserve"> </w:t>
            </w:r>
            <w:r w:rsidRPr="006B068E">
              <w:rPr>
                <w:rFonts w:ascii="Arial" w:hAnsi="Arial" w:cs="Arial"/>
                <w:bCs/>
                <w:i/>
                <w:iCs/>
                <w:sz w:val="22"/>
                <w:szCs w:val="22"/>
                <w:lang w:val="es-ES"/>
              </w:rPr>
              <w:t xml:space="preserve">Convención sobre </w:t>
            </w:r>
          </w:p>
          <w:p w14:paraId="30D7B2A6" w14:textId="03B9F962" w:rsidR="004573A6" w:rsidRPr="006B068E" w:rsidRDefault="004573A6" w:rsidP="00E70A98">
            <w:pPr>
              <w:jc w:val="center"/>
              <w:rPr>
                <w:rFonts w:ascii="Arial" w:hAnsi="Arial" w:cs="Arial"/>
                <w:sz w:val="22"/>
                <w:szCs w:val="22"/>
                <w:lang w:val="es-ES"/>
              </w:rPr>
            </w:pPr>
            <w:r w:rsidRPr="006B068E">
              <w:rPr>
                <w:rFonts w:ascii="Arial" w:hAnsi="Arial" w:cs="Arial"/>
                <w:bCs/>
                <w:i/>
                <w:iCs/>
                <w:sz w:val="22"/>
                <w:szCs w:val="22"/>
                <w:lang w:val="es-ES"/>
              </w:rPr>
              <w:t>la Conservación de Especies Migratorias de Animales Silvestres</w:t>
            </w:r>
          </w:p>
        </w:tc>
      </w:tr>
      <w:tr w:rsidR="004573A6" w:rsidRPr="006B068E" w14:paraId="0A0294CC" w14:textId="77777777" w:rsidTr="0057560A">
        <w:trPr>
          <w:trHeight w:val="376"/>
        </w:trPr>
        <w:tc>
          <w:tcPr>
            <w:tcW w:w="6377" w:type="dxa"/>
            <w:shd w:val="clear" w:color="auto" w:fill="auto"/>
          </w:tcPr>
          <w:p w14:paraId="3FA4E080" w14:textId="0E3D31A8" w:rsidR="004573A6" w:rsidRPr="006B068E" w:rsidRDefault="005741F5" w:rsidP="00E1662D">
            <w:pPr>
              <w:jc w:val="both"/>
              <w:rPr>
                <w:rFonts w:ascii="Arial" w:hAnsi="Arial" w:cs="Arial"/>
                <w:b/>
                <w:i/>
                <w:sz w:val="22"/>
                <w:szCs w:val="22"/>
                <w:u w:val="single"/>
                <w:lang w:val="es-ES"/>
              </w:rPr>
            </w:pPr>
            <w:r w:rsidRPr="006B068E">
              <w:rPr>
                <w:rFonts w:ascii="Arial" w:hAnsi="Arial" w:cs="Arial"/>
                <w:b/>
                <w:i/>
                <w:sz w:val="22"/>
                <w:szCs w:val="22"/>
                <w:u w:val="single"/>
                <w:lang w:val="es-ES"/>
              </w:rPr>
              <w:t>Composición</w:t>
            </w:r>
          </w:p>
        </w:tc>
        <w:tc>
          <w:tcPr>
            <w:tcW w:w="2481" w:type="dxa"/>
            <w:shd w:val="clear" w:color="auto" w:fill="auto"/>
          </w:tcPr>
          <w:p w14:paraId="334570BB" w14:textId="38CE71EB" w:rsidR="004573A6" w:rsidRPr="006B068E" w:rsidRDefault="002D019E" w:rsidP="00D93411">
            <w:pPr>
              <w:jc w:val="both"/>
              <w:rPr>
                <w:rFonts w:ascii="Arial" w:hAnsi="Arial" w:cs="Arial"/>
                <w:sz w:val="22"/>
                <w:szCs w:val="22"/>
                <w:lang w:val="es-ES"/>
              </w:rPr>
            </w:pPr>
            <w:r w:rsidRPr="006B068E">
              <w:rPr>
                <w:rFonts w:ascii="Arial" w:hAnsi="Arial" w:cs="Arial"/>
                <w:sz w:val="22"/>
                <w:szCs w:val="22"/>
                <w:lang w:val="es-ES"/>
              </w:rPr>
              <w:t>Nuevo encabezamiento</w:t>
            </w:r>
          </w:p>
        </w:tc>
      </w:tr>
      <w:tr w:rsidR="004573A6" w:rsidRPr="00E43482" w14:paraId="34A13471" w14:textId="77777777" w:rsidTr="0057560A">
        <w:trPr>
          <w:trHeight w:val="619"/>
        </w:trPr>
        <w:tc>
          <w:tcPr>
            <w:tcW w:w="6377" w:type="dxa"/>
            <w:shd w:val="clear" w:color="auto" w:fill="auto"/>
          </w:tcPr>
          <w:p w14:paraId="6FA02B0A" w14:textId="77777777" w:rsidR="008920CE" w:rsidRPr="006B068E" w:rsidRDefault="008920CE" w:rsidP="008920CE">
            <w:pPr>
              <w:tabs>
                <w:tab w:val="center" w:pos="821"/>
                <w:tab w:val="center" w:pos="5176"/>
              </w:tabs>
              <w:rPr>
                <w:rFonts w:ascii="Arial" w:hAnsi="Arial" w:cs="Arial"/>
                <w:strike/>
                <w:sz w:val="22"/>
                <w:lang w:val="es-ES"/>
              </w:rPr>
            </w:pPr>
            <w:r w:rsidRPr="006B068E">
              <w:rPr>
                <w:rFonts w:ascii="Arial" w:hAnsi="Arial" w:cs="Arial"/>
                <w:strike/>
                <w:lang w:val="es-ES"/>
              </w:rPr>
              <w:t>1</w:t>
            </w:r>
            <w:r w:rsidRPr="006B068E">
              <w:rPr>
                <w:rFonts w:ascii="Arial" w:hAnsi="Arial" w:cs="Arial"/>
                <w:strike/>
                <w:sz w:val="22"/>
                <w:lang w:val="es-ES"/>
              </w:rPr>
              <w:t>.</w:t>
            </w:r>
            <w:r w:rsidRPr="006B068E">
              <w:rPr>
                <w:rFonts w:ascii="Arial" w:hAnsi="Arial" w:cs="Arial"/>
                <w:strike/>
                <w:sz w:val="22"/>
                <w:lang w:val="es-ES"/>
              </w:rPr>
              <w:tab/>
            </w:r>
            <w:r w:rsidRPr="006B068E">
              <w:rPr>
                <w:rFonts w:ascii="Arial" w:hAnsi="Arial" w:cs="Arial"/>
                <w:strike/>
                <w:lang w:val="es-ES"/>
              </w:rPr>
              <w:t xml:space="preserve"> </w:t>
            </w:r>
            <w:r w:rsidRPr="006B068E">
              <w:rPr>
                <w:rFonts w:ascii="Arial" w:hAnsi="Arial" w:cs="Arial"/>
                <w:i/>
                <w:strike/>
                <w:sz w:val="22"/>
                <w:u w:color="000000"/>
                <w:lang w:val="es-ES"/>
              </w:rPr>
              <w:t>Decide</w:t>
            </w:r>
            <w:r w:rsidRPr="006B068E">
              <w:rPr>
                <w:rFonts w:ascii="Arial" w:hAnsi="Arial" w:cs="Arial"/>
                <w:strike/>
                <w:sz w:val="22"/>
                <w:lang w:val="es-ES"/>
              </w:rPr>
              <w:t xml:space="preserve"> establecer un Consejo Científico de la Conferencia de las</w:t>
            </w:r>
            <w:r w:rsidRPr="006B068E">
              <w:rPr>
                <w:rFonts w:ascii="Arial" w:hAnsi="Arial" w:cs="Arial"/>
                <w:strike/>
                <w:lang w:val="es-ES"/>
              </w:rPr>
              <w:t xml:space="preserve"> </w:t>
            </w:r>
            <w:r w:rsidRPr="006B068E">
              <w:rPr>
                <w:rFonts w:ascii="Arial" w:hAnsi="Arial" w:cs="Arial"/>
                <w:strike/>
                <w:sz w:val="22"/>
                <w:lang w:val="es-ES"/>
              </w:rPr>
              <w:t>Partes;</w:t>
            </w:r>
          </w:p>
          <w:p w14:paraId="74A7FA0A" w14:textId="56713BD1" w:rsidR="004573A6" w:rsidRPr="006B068E" w:rsidRDefault="004573A6" w:rsidP="00E1662D">
            <w:pPr>
              <w:jc w:val="both"/>
              <w:rPr>
                <w:rFonts w:ascii="Arial" w:hAnsi="Arial" w:cs="Arial"/>
                <w:sz w:val="22"/>
                <w:szCs w:val="22"/>
                <w:lang w:val="es-ES"/>
              </w:rPr>
            </w:pPr>
          </w:p>
        </w:tc>
        <w:tc>
          <w:tcPr>
            <w:tcW w:w="2481" w:type="dxa"/>
            <w:shd w:val="clear" w:color="auto" w:fill="auto"/>
          </w:tcPr>
          <w:p w14:paraId="452D3228" w14:textId="48BC84FC"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1.4</w:t>
            </w:r>
          </w:p>
          <w:p w14:paraId="71E9FD0C" w14:textId="77777777" w:rsidR="004573A6" w:rsidRPr="006B068E" w:rsidRDefault="004573A6" w:rsidP="000440A7">
            <w:pPr>
              <w:rPr>
                <w:rFonts w:ascii="Arial" w:hAnsi="Arial" w:cs="Arial"/>
                <w:sz w:val="22"/>
                <w:szCs w:val="22"/>
                <w:lang w:val="es-ES"/>
              </w:rPr>
            </w:pPr>
          </w:p>
          <w:p w14:paraId="6B303D01" w14:textId="4FEEE33E" w:rsidR="004573A6" w:rsidRPr="006B068E" w:rsidRDefault="002D019E" w:rsidP="00D93411">
            <w:pPr>
              <w:jc w:val="both"/>
              <w:rPr>
                <w:rFonts w:ascii="Arial" w:hAnsi="Arial" w:cs="Arial"/>
                <w:sz w:val="22"/>
                <w:szCs w:val="22"/>
                <w:lang w:val="es-ES"/>
              </w:rPr>
            </w:pPr>
            <w:r w:rsidRPr="006B068E">
              <w:rPr>
                <w:rFonts w:ascii="Arial" w:hAnsi="Arial" w:cs="Arial"/>
                <w:sz w:val="22"/>
                <w:szCs w:val="22"/>
                <w:lang w:val="es-ES"/>
              </w:rPr>
              <w:t>Revocar; reemplazado</w:t>
            </w:r>
            <w:r w:rsidR="006B068E">
              <w:rPr>
                <w:rFonts w:ascii="Arial" w:hAnsi="Arial" w:cs="Arial"/>
                <w:sz w:val="22"/>
                <w:szCs w:val="22"/>
                <w:lang w:val="es-ES"/>
              </w:rPr>
              <w:t xml:space="preserve"> por</w:t>
            </w:r>
            <w:r w:rsidR="004573A6" w:rsidRPr="006B068E">
              <w:rPr>
                <w:rFonts w:ascii="Arial" w:hAnsi="Arial" w:cs="Arial"/>
                <w:sz w:val="22"/>
                <w:szCs w:val="22"/>
                <w:lang w:val="es-ES"/>
              </w:rPr>
              <w:t xml:space="preserve"> </w:t>
            </w:r>
            <w:r w:rsidR="00D55D1C"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tc>
      </w:tr>
      <w:tr w:rsidR="004573A6" w:rsidRPr="006B068E" w14:paraId="085D11ED" w14:textId="77777777" w:rsidTr="0057560A">
        <w:tc>
          <w:tcPr>
            <w:tcW w:w="6377" w:type="dxa"/>
            <w:shd w:val="clear" w:color="auto" w:fill="auto"/>
          </w:tcPr>
          <w:p w14:paraId="2765AE3E" w14:textId="4D0697BB" w:rsidR="004573A6" w:rsidRPr="006B068E" w:rsidRDefault="000440A7" w:rsidP="00E43F10">
            <w:pPr>
              <w:jc w:val="both"/>
              <w:rPr>
                <w:rFonts w:ascii="Arial" w:hAnsi="Arial" w:cs="Arial"/>
                <w:sz w:val="22"/>
                <w:szCs w:val="22"/>
                <w:lang w:val="es-ES"/>
              </w:rPr>
            </w:pPr>
            <w:r w:rsidRPr="006B068E">
              <w:rPr>
                <w:rFonts w:ascii="Arial" w:hAnsi="Arial" w:cs="Arial"/>
                <w:sz w:val="22"/>
                <w:szCs w:val="17"/>
                <w:lang w:val="es-ES"/>
              </w:rPr>
              <w:t xml:space="preserve">1. </w:t>
            </w:r>
            <w:r w:rsidRPr="006B068E">
              <w:rPr>
                <w:rFonts w:ascii="Arial" w:hAnsi="Arial" w:cs="Arial"/>
                <w:i/>
                <w:iCs/>
                <w:sz w:val="22"/>
                <w:szCs w:val="17"/>
                <w:lang w:val="es-ES"/>
              </w:rPr>
              <w:t xml:space="preserve">Reafirma </w:t>
            </w:r>
            <w:r w:rsidRPr="006B068E">
              <w:rPr>
                <w:rFonts w:ascii="Arial" w:hAnsi="Arial" w:cs="Arial"/>
                <w:sz w:val="22"/>
                <w:szCs w:val="17"/>
                <w:lang w:val="es-ES"/>
              </w:rPr>
              <w:t>que el Consejo Científico seguirá estando integrado por miembros designados por las distintas Partes individuales (Consejeros designados por las Partes) y miembros designados por la Conferencia de las Partes (consejeros designados por la COP); </w:t>
            </w:r>
          </w:p>
        </w:tc>
        <w:tc>
          <w:tcPr>
            <w:tcW w:w="2481" w:type="dxa"/>
            <w:shd w:val="clear" w:color="auto" w:fill="auto"/>
          </w:tcPr>
          <w:p w14:paraId="14AA2E4E" w14:textId="285043F9"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5FBF20EE" w14:textId="77777777" w:rsidR="004573A6" w:rsidRPr="006B068E" w:rsidRDefault="004573A6" w:rsidP="000440A7">
            <w:pPr>
              <w:rPr>
                <w:rFonts w:ascii="Arial" w:hAnsi="Arial" w:cs="Arial"/>
                <w:sz w:val="22"/>
                <w:szCs w:val="22"/>
                <w:lang w:val="es-ES"/>
              </w:rPr>
            </w:pPr>
          </w:p>
          <w:p w14:paraId="02DA362D" w14:textId="554A0DEB"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6B068E" w14:paraId="607B4C95" w14:textId="77777777" w:rsidTr="0057560A">
        <w:tc>
          <w:tcPr>
            <w:tcW w:w="6377" w:type="dxa"/>
            <w:shd w:val="clear" w:color="auto" w:fill="auto"/>
          </w:tcPr>
          <w:p w14:paraId="52A4C9E0" w14:textId="0B158BFC" w:rsidR="004573A6" w:rsidRPr="006B068E" w:rsidRDefault="000440A7" w:rsidP="00E43F10">
            <w:pPr>
              <w:jc w:val="both"/>
              <w:rPr>
                <w:rFonts w:ascii="Arial" w:hAnsi="Arial" w:cs="Arial"/>
                <w:sz w:val="22"/>
                <w:szCs w:val="22"/>
                <w:lang w:val="es-ES"/>
              </w:rPr>
            </w:pPr>
            <w:r w:rsidRPr="006B068E">
              <w:rPr>
                <w:rFonts w:ascii="Arial" w:hAnsi="Arial" w:cs="Arial"/>
                <w:sz w:val="22"/>
                <w:szCs w:val="17"/>
                <w:lang w:val="es-ES"/>
              </w:rPr>
              <w:t xml:space="preserve">2. </w:t>
            </w:r>
            <w:r w:rsidRPr="006B068E">
              <w:rPr>
                <w:rFonts w:ascii="Arial" w:hAnsi="Arial" w:cs="Arial"/>
                <w:i/>
                <w:iCs/>
                <w:sz w:val="22"/>
                <w:szCs w:val="17"/>
                <w:lang w:val="es-ES"/>
              </w:rPr>
              <w:t xml:space="preserve">Reafirma asimismo </w:t>
            </w:r>
            <w:r w:rsidRPr="006B068E">
              <w:rPr>
                <w:rFonts w:ascii="Arial" w:hAnsi="Arial" w:cs="Arial"/>
                <w:sz w:val="22"/>
                <w:szCs w:val="17"/>
                <w:lang w:val="es-ES"/>
              </w:rPr>
              <w:t>que las Partes seguirán nombrando expertos calificados como miembros del Consejo Científico y que los consejeros designados por las Partes contribuirán a la labor del Consejo en su calidad de expertos y no como representantes de las Partes que los hayan nombrado; </w:t>
            </w:r>
          </w:p>
        </w:tc>
        <w:tc>
          <w:tcPr>
            <w:tcW w:w="2481" w:type="dxa"/>
            <w:shd w:val="clear" w:color="auto" w:fill="auto"/>
          </w:tcPr>
          <w:p w14:paraId="573FACCC" w14:textId="4FFB60F8"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40D4FFED" w14:textId="77777777" w:rsidR="004573A6" w:rsidRPr="006B068E" w:rsidRDefault="004573A6" w:rsidP="000440A7">
            <w:pPr>
              <w:rPr>
                <w:rFonts w:ascii="Arial" w:hAnsi="Arial" w:cs="Arial"/>
                <w:sz w:val="22"/>
                <w:szCs w:val="22"/>
                <w:lang w:val="es-ES"/>
              </w:rPr>
            </w:pPr>
          </w:p>
          <w:p w14:paraId="16E168B9" w14:textId="7441461D"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6B068E" w14:paraId="256CF39D" w14:textId="77777777" w:rsidTr="0057560A">
        <w:tc>
          <w:tcPr>
            <w:tcW w:w="6377" w:type="dxa"/>
            <w:shd w:val="clear" w:color="auto" w:fill="auto"/>
          </w:tcPr>
          <w:p w14:paraId="7D55DD8A" w14:textId="3B4B09E2" w:rsidR="004573A6" w:rsidRPr="006B068E" w:rsidRDefault="006A2474" w:rsidP="006A2474">
            <w:pPr>
              <w:pStyle w:val="p1"/>
              <w:jc w:val="both"/>
              <w:rPr>
                <w:rFonts w:ascii="Arial" w:hAnsi="Arial" w:cs="Arial"/>
                <w:sz w:val="22"/>
                <w:szCs w:val="22"/>
                <w:lang w:val="es-ES"/>
              </w:rPr>
            </w:pPr>
            <w:r w:rsidRPr="006B068E">
              <w:rPr>
                <w:rFonts w:ascii="Arial" w:hAnsi="Arial" w:cs="Arial"/>
                <w:strike/>
                <w:sz w:val="22"/>
                <w:u w:color="000000"/>
                <w:lang w:val="es-ES"/>
              </w:rPr>
              <w:t>2</w:t>
            </w:r>
            <w:r w:rsidRPr="006B068E">
              <w:rPr>
                <w:rFonts w:ascii="Arial" w:hAnsi="Arial" w:cs="Arial"/>
                <w:sz w:val="22"/>
                <w:u w:color="000000"/>
                <w:lang w:val="es-ES"/>
              </w:rPr>
              <w:t>.</w:t>
            </w:r>
            <w:r w:rsidR="00561C2A" w:rsidRPr="006B068E">
              <w:rPr>
                <w:rFonts w:ascii="Arial" w:hAnsi="Arial" w:cs="Arial"/>
                <w:sz w:val="22"/>
                <w:u w:val="single" w:color="000000"/>
                <w:lang w:val="es-ES"/>
              </w:rPr>
              <w:t>3.</w:t>
            </w:r>
            <w:r w:rsidRPr="006B068E">
              <w:rPr>
                <w:rFonts w:ascii="Arial" w:hAnsi="Arial" w:cs="Arial"/>
                <w:i/>
                <w:sz w:val="22"/>
                <w:u w:color="000000"/>
                <w:lang w:val="es-ES"/>
              </w:rPr>
              <w:t xml:space="preserve"> Recomienda</w:t>
            </w:r>
            <w:r w:rsidRPr="006B068E">
              <w:rPr>
                <w:rFonts w:ascii="Arial" w:hAnsi="Arial" w:cs="Arial"/>
                <w:sz w:val="22"/>
                <w:lang w:val="es-ES"/>
              </w:rPr>
              <w:t xml:space="preserve"> que las Partes interpreten la primera oración del párrafo 2 del artículo VIII </w:t>
            </w:r>
            <w:r w:rsidRPr="006B068E">
              <w:rPr>
                <w:rFonts w:ascii="Arial" w:eastAsia="Times New Roman" w:hAnsi="Arial" w:cs="Arial"/>
                <w:sz w:val="22"/>
                <w:lang w:val="es-ES"/>
              </w:rPr>
              <w:t>en el sentido de que las personas que nombren tengan conocimientos científicos relacionados con las metas y los objetivos de la Convención;</w:t>
            </w:r>
          </w:p>
        </w:tc>
        <w:tc>
          <w:tcPr>
            <w:tcW w:w="2481" w:type="dxa"/>
            <w:shd w:val="clear" w:color="auto" w:fill="auto"/>
          </w:tcPr>
          <w:p w14:paraId="118E6EAF" w14:textId="69B608E2"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1.4</w:t>
            </w:r>
          </w:p>
          <w:p w14:paraId="2038DC3C" w14:textId="77777777" w:rsidR="004573A6" w:rsidRPr="006B068E" w:rsidRDefault="004573A6" w:rsidP="000440A7">
            <w:pPr>
              <w:rPr>
                <w:rFonts w:ascii="Arial" w:hAnsi="Arial" w:cs="Arial"/>
                <w:sz w:val="22"/>
                <w:szCs w:val="22"/>
                <w:lang w:val="es-ES"/>
              </w:rPr>
            </w:pPr>
          </w:p>
          <w:p w14:paraId="6220F53C" w14:textId="33ADE6D7"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E43482" w14:paraId="63D04E4C" w14:textId="77777777" w:rsidTr="0057560A">
        <w:tc>
          <w:tcPr>
            <w:tcW w:w="6377" w:type="dxa"/>
            <w:shd w:val="clear" w:color="auto" w:fill="auto"/>
          </w:tcPr>
          <w:p w14:paraId="703697C7" w14:textId="2C1102AE" w:rsidR="004573A6" w:rsidRPr="006B068E" w:rsidRDefault="008915AF" w:rsidP="00E43F10">
            <w:pPr>
              <w:jc w:val="both"/>
              <w:rPr>
                <w:rFonts w:ascii="Arial" w:hAnsi="Arial" w:cs="Arial"/>
                <w:strike/>
                <w:sz w:val="22"/>
                <w:szCs w:val="22"/>
                <w:lang w:val="es-ES"/>
              </w:rPr>
            </w:pPr>
            <w:r w:rsidRPr="006B068E">
              <w:rPr>
                <w:rFonts w:ascii="Arial" w:hAnsi="Arial" w:cs="Arial"/>
                <w:i/>
                <w:strike/>
                <w:sz w:val="22"/>
                <w:szCs w:val="17"/>
                <w:lang w:val="es-ES"/>
              </w:rPr>
              <w:t>Invita</w:t>
            </w:r>
            <w:r w:rsidRPr="006B068E">
              <w:rPr>
                <w:rFonts w:ascii="Arial" w:hAnsi="Arial" w:cs="Arial"/>
                <w:strike/>
                <w:sz w:val="22"/>
                <w:szCs w:val="17"/>
                <w:lang w:val="es-ES"/>
              </w:rPr>
              <w:t xml:space="preserve"> a las Partes a designar un Consejero Científico suplente permanente autorizado a</w:t>
            </w:r>
            <w:r w:rsidR="00E43F10" w:rsidRPr="006B068E">
              <w:rPr>
                <w:rFonts w:ascii="Arial" w:hAnsi="Arial" w:cs="Arial"/>
                <w:strike/>
                <w:sz w:val="22"/>
                <w:szCs w:val="17"/>
                <w:lang w:val="es-ES"/>
              </w:rPr>
              <w:t xml:space="preserve"> </w:t>
            </w:r>
            <w:r w:rsidRPr="006B068E">
              <w:rPr>
                <w:rFonts w:ascii="Arial" w:hAnsi="Arial" w:cs="Arial"/>
                <w:strike/>
                <w:sz w:val="22"/>
                <w:szCs w:val="17"/>
                <w:lang w:val="es-ES"/>
              </w:rPr>
              <w:t>participar en las reuniones del Consejo Científico si el Consejero Científico titular no pudiera asistir;</w:t>
            </w:r>
          </w:p>
        </w:tc>
        <w:tc>
          <w:tcPr>
            <w:tcW w:w="2481" w:type="dxa"/>
            <w:shd w:val="clear" w:color="auto" w:fill="auto"/>
          </w:tcPr>
          <w:p w14:paraId="16CAC709" w14:textId="4A99FF02"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4.5</w:t>
            </w:r>
          </w:p>
          <w:p w14:paraId="7C425066" w14:textId="77777777" w:rsidR="004573A6" w:rsidRPr="006B068E" w:rsidRDefault="004573A6" w:rsidP="000440A7">
            <w:pPr>
              <w:rPr>
                <w:rFonts w:ascii="Arial" w:hAnsi="Arial" w:cs="Arial"/>
                <w:sz w:val="22"/>
                <w:szCs w:val="22"/>
                <w:lang w:val="es-ES"/>
              </w:rPr>
            </w:pPr>
          </w:p>
          <w:p w14:paraId="79699D9B" w14:textId="51CE3B3B" w:rsidR="004573A6" w:rsidRPr="006B068E" w:rsidRDefault="002D019E" w:rsidP="00D93411">
            <w:pPr>
              <w:jc w:val="both"/>
              <w:rPr>
                <w:rFonts w:ascii="Arial" w:hAnsi="Arial" w:cs="Arial"/>
                <w:i/>
                <w:sz w:val="22"/>
                <w:szCs w:val="22"/>
                <w:lang w:val="es-ES"/>
              </w:rPr>
            </w:pPr>
            <w:r w:rsidRPr="006B068E">
              <w:rPr>
                <w:rFonts w:ascii="Arial" w:hAnsi="Arial" w:cs="Arial"/>
                <w:sz w:val="22"/>
                <w:szCs w:val="22"/>
                <w:lang w:val="es-ES"/>
              </w:rPr>
              <w:t>Revocar; reemplazado</w:t>
            </w:r>
            <w:r w:rsidR="004573A6" w:rsidRPr="006B068E">
              <w:rPr>
                <w:rFonts w:ascii="Arial" w:hAnsi="Arial" w:cs="Arial"/>
                <w:sz w:val="22"/>
                <w:szCs w:val="22"/>
                <w:lang w:val="es-ES"/>
              </w:rPr>
              <w:t xml:space="preserve"> </w:t>
            </w:r>
            <w:r w:rsidR="00387A2F" w:rsidRPr="006B068E">
              <w:rPr>
                <w:rFonts w:ascii="Arial" w:hAnsi="Arial" w:cs="Arial"/>
                <w:sz w:val="22"/>
                <w:szCs w:val="22"/>
                <w:lang w:val="es-ES"/>
              </w:rPr>
              <w:t>por el siguiente párrafo.</w:t>
            </w:r>
          </w:p>
        </w:tc>
      </w:tr>
      <w:tr w:rsidR="004573A6" w:rsidRPr="00E43482" w14:paraId="1CF2030D" w14:textId="77777777" w:rsidTr="0057560A">
        <w:tc>
          <w:tcPr>
            <w:tcW w:w="6377" w:type="dxa"/>
            <w:shd w:val="clear" w:color="auto" w:fill="auto"/>
          </w:tcPr>
          <w:p w14:paraId="10296C40" w14:textId="09C7A011" w:rsidR="004573A6" w:rsidRPr="006B068E" w:rsidRDefault="00CD0D12" w:rsidP="00E43F10">
            <w:pPr>
              <w:jc w:val="both"/>
              <w:rPr>
                <w:rFonts w:ascii="Arial" w:hAnsi="Arial" w:cs="Arial"/>
                <w:strike/>
                <w:sz w:val="22"/>
                <w:szCs w:val="17"/>
                <w:lang w:val="es-ES"/>
              </w:rPr>
            </w:pPr>
            <w:r w:rsidRPr="006B068E">
              <w:rPr>
                <w:rFonts w:ascii="Arial" w:hAnsi="Arial" w:cs="Arial"/>
                <w:strike/>
                <w:sz w:val="22"/>
                <w:szCs w:val="17"/>
                <w:lang w:val="es-ES"/>
              </w:rPr>
              <w:t xml:space="preserve">5. </w:t>
            </w:r>
            <w:r w:rsidRPr="006B068E">
              <w:rPr>
                <w:rFonts w:ascii="Arial" w:hAnsi="Arial" w:cs="Arial"/>
                <w:i/>
                <w:strike/>
                <w:sz w:val="22"/>
                <w:szCs w:val="17"/>
                <w:lang w:val="es-ES"/>
              </w:rPr>
              <w:t>Alienta</w:t>
            </w:r>
            <w:r w:rsidRPr="006B068E">
              <w:rPr>
                <w:rFonts w:ascii="Arial" w:hAnsi="Arial" w:cs="Arial"/>
                <w:strike/>
                <w:sz w:val="22"/>
                <w:szCs w:val="17"/>
                <w:lang w:val="es-ES"/>
              </w:rPr>
              <w:t xml:space="preserve"> encarecidamente a las Partes que todavía no lo hayan hecho a que, oportunamente,</w:t>
            </w:r>
            <w:r w:rsidR="00E43F10" w:rsidRPr="006B068E">
              <w:rPr>
                <w:rFonts w:ascii="Arial" w:hAnsi="Arial" w:cs="Arial"/>
                <w:strike/>
                <w:sz w:val="22"/>
                <w:szCs w:val="17"/>
                <w:lang w:val="es-ES"/>
              </w:rPr>
              <w:t xml:space="preserve"> </w:t>
            </w:r>
            <w:r w:rsidRPr="006B068E">
              <w:rPr>
                <w:rFonts w:ascii="Arial" w:hAnsi="Arial" w:cs="Arial"/>
                <w:strike/>
                <w:sz w:val="22"/>
                <w:szCs w:val="17"/>
                <w:lang w:val="es-ES"/>
              </w:rPr>
              <w:t>presenten la candidatura de un representante, de conformidad con el artículo VII de la Convención,</w:t>
            </w:r>
            <w:r w:rsidR="00E43F10" w:rsidRPr="006B068E">
              <w:rPr>
                <w:rFonts w:ascii="Arial" w:hAnsi="Arial" w:cs="Arial"/>
                <w:strike/>
                <w:sz w:val="22"/>
                <w:szCs w:val="17"/>
                <w:lang w:val="es-ES"/>
              </w:rPr>
              <w:t xml:space="preserve"> </w:t>
            </w:r>
            <w:r w:rsidRPr="006B068E">
              <w:rPr>
                <w:rFonts w:ascii="Arial" w:hAnsi="Arial" w:cs="Arial"/>
                <w:strike/>
                <w:sz w:val="22"/>
                <w:szCs w:val="17"/>
                <w:lang w:val="es-ES"/>
              </w:rPr>
              <w:t>para que preste sus servicios en el Consejo Científico y proporcionen todos los datos de contacto</w:t>
            </w:r>
            <w:r w:rsidR="00E43F10" w:rsidRPr="006B068E">
              <w:rPr>
                <w:rFonts w:ascii="Arial" w:hAnsi="Arial" w:cs="Arial"/>
                <w:strike/>
                <w:sz w:val="22"/>
                <w:szCs w:val="17"/>
                <w:lang w:val="es-ES"/>
              </w:rPr>
              <w:t xml:space="preserve"> </w:t>
            </w:r>
            <w:r w:rsidRPr="006B068E">
              <w:rPr>
                <w:rFonts w:ascii="Arial" w:hAnsi="Arial" w:cs="Arial"/>
                <w:strike/>
                <w:sz w:val="22"/>
                <w:szCs w:val="17"/>
                <w:lang w:val="es-ES"/>
              </w:rPr>
              <w:t>necesarios a la Secretaría; y a que aprovechen la posibilidad de nombrar un consejero suplente que</w:t>
            </w:r>
            <w:r w:rsidR="00E43F10" w:rsidRPr="006B068E">
              <w:rPr>
                <w:rFonts w:ascii="Arial" w:hAnsi="Arial" w:cs="Arial"/>
                <w:strike/>
                <w:sz w:val="22"/>
                <w:szCs w:val="17"/>
                <w:lang w:val="es-ES"/>
              </w:rPr>
              <w:t xml:space="preserve"> </w:t>
            </w:r>
            <w:r w:rsidRPr="006B068E">
              <w:rPr>
                <w:rFonts w:ascii="Arial" w:hAnsi="Arial" w:cs="Arial"/>
                <w:strike/>
                <w:sz w:val="22"/>
                <w:szCs w:val="17"/>
                <w:lang w:val="es-ES"/>
              </w:rPr>
              <w:t xml:space="preserve">asista a las reuniones del Consejo cuando el consejero titular no pueda hacerlo o a que </w:t>
            </w:r>
            <w:r w:rsidRPr="006B068E">
              <w:rPr>
                <w:rFonts w:ascii="Arial" w:hAnsi="Arial" w:cs="Arial"/>
                <w:strike/>
                <w:sz w:val="22"/>
                <w:szCs w:val="17"/>
                <w:lang w:val="es-ES"/>
              </w:rPr>
              <w:lastRenderedPageBreak/>
              <w:t>aporten otros</w:t>
            </w:r>
            <w:r w:rsidR="00E43F10" w:rsidRPr="006B068E">
              <w:rPr>
                <w:rFonts w:ascii="Arial" w:hAnsi="Arial" w:cs="Arial"/>
                <w:strike/>
                <w:sz w:val="22"/>
                <w:szCs w:val="17"/>
                <w:lang w:val="es-ES"/>
              </w:rPr>
              <w:t xml:space="preserve"> </w:t>
            </w:r>
            <w:r w:rsidRPr="006B068E">
              <w:rPr>
                <w:rFonts w:ascii="Arial" w:hAnsi="Arial" w:cs="Arial"/>
                <w:strike/>
                <w:sz w:val="22"/>
                <w:szCs w:val="17"/>
                <w:lang w:val="es-ES"/>
              </w:rPr>
              <w:t>conocimientos especializados de su país a las deliberaciones del Consejo;</w:t>
            </w:r>
          </w:p>
        </w:tc>
        <w:tc>
          <w:tcPr>
            <w:tcW w:w="2481" w:type="dxa"/>
            <w:shd w:val="clear" w:color="auto" w:fill="auto"/>
          </w:tcPr>
          <w:p w14:paraId="5C3FEB8D" w14:textId="6A4EB39A"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lastRenderedPageBreak/>
              <w:t>Resolución</w:t>
            </w:r>
            <w:r w:rsidR="004573A6" w:rsidRPr="006B068E">
              <w:rPr>
                <w:rFonts w:ascii="Arial" w:hAnsi="Arial" w:cs="Arial"/>
                <w:sz w:val="22"/>
                <w:szCs w:val="22"/>
                <w:lang w:val="es-ES"/>
              </w:rPr>
              <w:t xml:space="preserve"> 7.12</w:t>
            </w:r>
          </w:p>
          <w:p w14:paraId="1B3C7676" w14:textId="77777777" w:rsidR="004573A6" w:rsidRPr="006B068E" w:rsidRDefault="004573A6" w:rsidP="000440A7">
            <w:pPr>
              <w:rPr>
                <w:rFonts w:ascii="Arial" w:hAnsi="Arial" w:cs="Arial"/>
                <w:sz w:val="22"/>
                <w:szCs w:val="22"/>
                <w:lang w:val="es-ES"/>
              </w:rPr>
            </w:pPr>
          </w:p>
          <w:p w14:paraId="202A9710" w14:textId="4C54B293" w:rsidR="004573A6" w:rsidRPr="006B068E" w:rsidRDefault="00DC017D" w:rsidP="00D93411">
            <w:pPr>
              <w:jc w:val="both"/>
              <w:rPr>
                <w:rFonts w:ascii="Arial" w:hAnsi="Arial" w:cs="Arial"/>
                <w:i/>
                <w:sz w:val="22"/>
                <w:szCs w:val="22"/>
                <w:lang w:val="es-ES"/>
              </w:rPr>
            </w:pPr>
            <w:r w:rsidRPr="006B068E">
              <w:rPr>
                <w:rFonts w:ascii="Arial" w:hAnsi="Arial" w:cs="Arial"/>
                <w:sz w:val="22"/>
                <w:szCs w:val="22"/>
                <w:lang w:val="es-ES"/>
              </w:rPr>
              <w:t xml:space="preserve">Revocar; </w:t>
            </w:r>
            <w:r w:rsidR="005741F5" w:rsidRPr="006B068E">
              <w:rPr>
                <w:rFonts w:ascii="Arial" w:hAnsi="Arial" w:cs="Arial"/>
                <w:sz w:val="22"/>
                <w:szCs w:val="22"/>
                <w:lang w:val="es-ES"/>
              </w:rPr>
              <w:t>desactualizada ante la</w:t>
            </w:r>
            <w:r w:rsidR="004573A6" w:rsidRPr="006B068E">
              <w:rPr>
                <w:rFonts w:ascii="Arial" w:hAnsi="Arial" w:cs="Arial"/>
                <w:sz w:val="22"/>
                <w:szCs w:val="22"/>
                <w:lang w:val="es-ES"/>
              </w:rPr>
              <w:t xml:space="preserve"> </w:t>
            </w:r>
            <w:r w:rsidR="00D55D1C"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tc>
      </w:tr>
      <w:tr w:rsidR="004573A6" w:rsidRPr="006B068E" w14:paraId="63BEF214" w14:textId="77777777" w:rsidTr="0057560A">
        <w:tc>
          <w:tcPr>
            <w:tcW w:w="6377" w:type="dxa"/>
            <w:shd w:val="clear" w:color="auto" w:fill="auto"/>
          </w:tcPr>
          <w:p w14:paraId="487888FE" w14:textId="48C6E749" w:rsidR="004573A6" w:rsidRPr="006B068E" w:rsidRDefault="000440A7" w:rsidP="00535A31">
            <w:pPr>
              <w:pStyle w:val="p1"/>
              <w:jc w:val="both"/>
              <w:rPr>
                <w:rFonts w:ascii="Arial" w:hAnsi="Arial" w:cs="Arial"/>
                <w:sz w:val="22"/>
                <w:szCs w:val="22"/>
                <w:lang w:val="es-ES"/>
              </w:rPr>
            </w:pPr>
            <w:r w:rsidRPr="006B068E">
              <w:rPr>
                <w:rFonts w:ascii="Arial" w:hAnsi="Arial" w:cs="Arial"/>
                <w:strike/>
                <w:sz w:val="22"/>
                <w:lang w:val="es-ES"/>
              </w:rPr>
              <w:t>3</w:t>
            </w:r>
            <w:r w:rsidRPr="006B068E">
              <w:rPr>
                <w:rFonts w:ascii="Arial" w:hAnsi="Arial" w:cs="Arial"/>
                <w:sz w:val="22"/>
                <w:lang w:val="es-ES"/>
              </w:rPr>
              <w:t xml:space="preserve">. </w:t>
            </w:r>
            <w:r w:rsidR="00561C2A" w:rsidRPr="006B068E">
              <w:rPr>
                <w:rFonts w:ascii="Arial" w:hAnsi="Arial" w:cs="Arial"/>
                <w:sz w:val="22"/>
                <w:u w:val="single"/>
                <w:lang w:val="es-ES"/>
              </w:rPr>
              <w:t xml:space="preserve">4. </w:t>
            </w:r>
            <w:r w:rsidRPr="006B068E">
              <w:rPr>
                <w:rFonts w:ascii="Arial" w:hAnsi="Arial" w:cs="Arial"/>
                <w:i/>
                <w:iCs/>
                <w:sz w:val="22"/>
                <w:lang w:val="es-ES"/>
              </w:rPr>
              <w:t xml:space="preserve">Decide </w:t>
            </w:r>
            <w:r w:rsidRPr="006B068E">
              <w:rPr>
                <w:rFonts w:ascii="Arial" w:hAnsi="Arial" w:cs="Arial"/>
                <w:sz w:val="22"/>
                <w:lang w:val="es-ES"/>
              </w:rPr>
              <w:t>que, para cada período intersesional comprendido entre dos reuniones consecutivas de la Conferencia de las Partes, deberá identificarse una selección representativa de los miembros del Consejo Científico, que será el Comité del período de sesiones del Consejo Científico, integrado por Consejeros designados por la COP, y consejeros designados por las Partes seleccionados en el ámbito regional, que habrán de ser nominados en cada reunión ordinaria de la Conferencia de las Partes, siguiendo la recomendación de la Secretaria en consulta con el Comité Permanente; </w:t>
            </w:r>
          </w:p>
        </w:tc>
        <w:tc>
          <w:tcPr>
            <w:tcW w:w="2481" w:type="dxa"/>
            <w:shd w:val="clear" w:color="auto" w:fill="auto"/>
          </w:tcPr>
          <w:p w14:paraId="0AE3D800" w14:textId="078328CE"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61E23AC2" w14:textId="77777777" w:rsidR="004573A6" w:rsidRPr="006B068E" w:rsidRDefault="004573A6" w:rsidP="000440A7">
            <w:pPr>
              <w:rPr>
                <w:rFonts w:ascii="Arial" w:hAnsi="Arial" w:cs="Arial"/>
                <w:sz w:val="22"/>
                <w:szCs w:val="22"/>
                <w:lang w:val="es-ES"/>
              </w:rPr>
            </w:pPr>
          </w:p>
          <w:p w14:paraId="532C40CE" w14:textId="3C3FAF25"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6B068E" w14:paraId="0336397A" w14:textId="77777777" w:rsidTr="0057560A">
        <w:tc>
          <w:tcPr>
            <w:tcW w:w="6377" w:type="dxa"/>
            <w:shd w:val="clear" w:color="auto" w:fill="auto"/>
          </w:tcPr>
          <w:p w14:paraId="0FC29F48" w14:textId="11A3C09A" w:rsidR="000440A7" w:rsidRPr="006B068E" w:rsidRDefault="000440A7" w:rsidP="00E1662D">
            <w:pPr>
              <w:jc w:val="both"/>
              <w:rPr>
                <w:rFonts w:ascii="Arial" w:hAnsi="Arial" w:cs="Arial"/>
                <w:sz w:val="22"/>
                <w:szCs w:val="17"/>
                <w:lang w:val="es-ES"/>
              </w:rPr>
            </w:pPr>
            <w:r w:rsidRPr="006B068E">
              <w:rPr>
                <w:rFonts w:ascii="Arial" w:hAnsi="Arial" w:cs="Arial"/>
                <w:strike/>
                <w:sz w:val="22"/>
                <w:szCs w:val="17"/>
                <w:lang w:val="es-ES"/>
              </w:rPr>
              <w:t>4</w:t>
            </w:r>
            <w:r w:rsidRPr="006B068E">
              <w:rPr>
                <w:rFonts w:ascii="Arial" w:hAnsi="Arial" w:cs="Arial"/>
                <w:sz w:val="22"/>
                <w:szCs w:val="17"/>
                <w:lang w:val="es-ES"/>
              </w:rPr>
              <w:t xml:space="preserve">. </w:t>
            </w:r>
            <w:r w:rsidR="00561C2A" w:rsidRPr="006B068E">
              <w:rPr>
                <w:rFonts w:ascii="Arial" w:hAnsi="Arial" w:cs="Arial"/>
                <w:sz w:val="22"/>
                <w:szCs w:val="17"/>
                <w:u w:val="single"/>
                <w:lang w:val="es-ES"/>
              </w:rPr>
              <w:t xml:space="preserve">5. </w:t>
            </w:r>
            <w:r w:rsidRPr="006B068E">
              <w:rPr>
                <w:rFonts w:ascii="Arial" w:hAnsi="Arial" w:cs="Arial"/>
                <w:i/>
                <w:iCs/>
                <w:sz w:val="22"/>
                <w:szCs w:val="17"/>
                <w:lang w:val="es-ES"/>
              </w:rPr>
              <w:t xml:space="preserve">Decide además </w:t>
            </w:r>
            <w:r w:rsidRPr="006B068E">
              <w:rPr>
                <w:rFonts w:ascii="Arial" w:hAnsi="Arial" w:cs="Arial"/>
                <w:sz w:val="22"/>
                <w:szCs w:val="17"/>
                <w:lang w:val="es-ES"/>
              </w:rPr>
              <w:t>que, para los trienios futuros, salvo que la Conferencia de las Partes decida otra cosa, El Comité del período de sesiones del Consejo Científico estará integrado por: </w:t>
            </w:r>
          </w:p>
          <w:p w14:paraId="38653AF0" w14:textId="77777777" w:rsidR="000440A7" w:rsidRPr="006B068E" w:rsidRDefault="000440A7" w:rsidP="00E1662D">
            <w:pPr>
              <w:jc w:val="both"/>
              <w:rPr>
                <w:rFonts w:ascii="Arial" w:hAnsi="Arial" w:cs="Arial"/>
                <w:sz w:val="22"/>
                <w:szCs w:val="17"/>
                <w:lang w:val="es-ES"/>
              </w:rPr>
            </w:pPr>
          </w:p>
          <w:p w14:paraId="1E92E25B" w14:textId="477E6D58" w:rsidR="000440A7" w:rsidRPr="006B068E" w:rsidRDefault="000440A7" w:rsidP="00535A31">
            <w:pPr>
              <w:ind w:left="328"/>
              <w:jc w:val="both"/>
              <w:rPr>
                <w:rFonts w:ascii="Arial" w:hAnsi="Arial" w:cs="Arial"/>
                <w:sz w:val="22"/>
                <w:szCs w:val="17"/>
                <w:lang w:val="es-ES"/>
              </w:rPr>
            </w:pPr>
            <w:r w:rsidRPr="006B068E">
              <w:rPr>
                <w:rFonts w:ascii="Arial" w:hAnsi="Arial" w:cs="Arial"/>
                <w:strike/>
                <w:sz w:val="22"/>
                <w:szCs w:val="17"/>
                <w:lang w:val="es-ES"/>
              </w:rPr>
              <w:t>i</w:t>
            </w:r>
            <w:r w:rsidRPr="006B068E">
              <w:rPr>
                <w:rFonts w:ascii="Arial" w:hAnsi="Arial" w:cs="Arial"/>
                <w:sz w:val="22"/>
                <w:szCs w:val="17"/>
                <w:lang w:val="es-ES"/>
              </w:rPr>
              <w:t>)</w:t>
            </w:r>
            <w:r w:rsidR="005A3249" w:rsidRPr="006B068E">
              <w:rPr>
                <w:rFonts w:ascii="Arial" w:hAnsi="Arial" w:cs="Arial"/>
                <w:sz w:val="22"/>
                <w:szCs w:val="17"/>
                <w:u w:val="single"/>
                <w:lang w:val="es-ES"/>
              </w:rPr>
              <w:t>a)</w:t>
            </w:r>
            <w:r w:rsidRPr="006B068E">
              <w:rPr>
                <w:rFonts w:ascii="Arial" w:hAnsi="Arial" w:cs="Arial"/>
                <w:sz w:val="22"/>
                <w:szCs w:val="17"/>
                <w:lang w:val="es-ES"/>
              </w:rPr>
              <w:t xml:space="preserve"> Nueve miembros designados por la COP con conocimientos en temas taxonómicos y temáticos; y </w:t>
            </w:r>
          </w:p>
          <w:p w14:paraId="06987626" w14:textId="77777777" w:rsidR="00535A31" w:rsidRPr="006B068E" w:rsidRDefault="00535A31" w:rsidP="00535A31">
            <w:pPr>
              <w:ind w:left="328"/>
              <w:jc w:val="both"/>
              <w:rPr>
                <w:rFonts w:ascii="Arial" w:hAnsi="Arial" w:cs="Arial"/>
                <w:sz w:val="22"/>
                <w:szCs w:val="17"/>
                <w:lang w:val="es-ES"/>
              </w:rPr>
            </w:pPr>
          </w:p>
          <w:p w14:paraId="6B8AAD22" w14:textId="5835A25B" w:rsidR="004573A6" w:rsidRPr="006B068E" w:rsidRDefault="000440A7" w:rsidP="00535A31">
            <w:pPr>
              <w:ind w:left="328"/>
              <w:jc w:val="both"/>
              <w:rPr>
                <w:rFonts w:ascii="Arial" w:hAnsi="Arial" w:cs="Arial"/>
                <w:sz w:val="22"/>
                <w:szCs w:val="22"/>
                <w:lang w:val="es-ES"/>
              </w:rPr>
            </w:pPr>
            <w:r w:rsidRPr="006B068E">
              <w:rPr>
                <w:rFonts w:ascii="Arial" w:hAnsi="Arial" w:cs="Arial"/>
                <w:strike/>
                <w:sz w:val="22"/>
                <w:szCs w:val="17"/>
                <w:lang w:val="es-ES"/>
              </w:rPr>
              <w:t>ii</w:t>
            </w:r>
            <w:r w:rsidRPr="006B068E">
              <w:rPr>
                <w:rFonts w:ascii="Arial" w:hAnsi="Arial" w:cs="Arial"/>
                <w:sz w:val="22"/>
                <w:szCs w:val="17"/>
                <w:lang w:val="es-ES"/>
              </w:rPr>
              <w:t xml:space="preserve">) </w:t>
            </w:r>
            <w:r w:rsidR="005A3249" w:rsidRPr="006B068E">
              <w:rPr>
                <w:rFonts w:ascii="Arial" w:hAnsi="Arial" w:cs="Arial"/>
                <w:sz w:val="22"/>
                <w:szCs w:val="17"/>
                <w:u w:val="single"/>
                <w:lang w:val="es-ES"/>
              </w:rPr>
              <w:t>b)</w:t>
            </w:r>
            <w:r w:rsidR="005A3249" w:rsidRPr="006B068E">
              <w:rPr>
                <w:rFonts w:ascii="Arial" w:hAnsi="Arial" w:cs="Arial"/>
                <w:sz w:val="22"/>
                <w:szCs w:val="17"/>
                <w:lang w:val="es-ES"/>
              </w:rPr>
              <w:t xml:space="preserve"> </w:t>
            </w:r>
            <w:r w:rsidRPr="006B068E">
              <w:rPr>
                <w:rFonts w:ascii="Arial" w:hAnsi="Arial" w:cs="Arial"/>
                <w:sz w:val="22"/>
                <w:szCs w:val="17"/>
                <w:lang w:val="es-ES"/>
              </w:rPr>
              <w:t>Quince miembros seleccionados dentro de las regiones geográficas del Comité Permanente, como se explica a continuación: tres de África, tres de Asia; tres de Europa, tres de Oceanía, tres de América central, del sur y el Caribe; </w:t>
            </w:r>
          </w:p>
        </w:tc>
        <w:tc>
          <w:tcPr>
            <w:tcW w:w="2481" w:type="dxa"/>
            <w:shd w:val="clear" w:color="auto" w:fill="auto"/>
          </w:tcPr>
          <w:p w14:paraId="5CA4235B" w14:textId="01C83B82"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1FED4E59" w14:textId="77777777" w:rsidR="004573A6" w:rsidRPr="006B068E" w:rsidRDefault="004573A6" w:rsidP="000440A7">
            <w:pPr>
              <w:rPr>
                <w:rFonts w:ascii="Arial" w:hAnsi="Arial" w:cs="Arial"/>
                <w:sz w:val="22"/>
                <w:szCs w:val="22"/>
                <w:lang w:val="es-ES"/>
              </w:rPr>
            </w:pPr>
          </w:p>
          <w:p w14:paraId="4220E677" w14:textId="0FCF4A22"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6B068E" w14:paraId="6AEC2797" w14:textId="77777777" w:rsidTr="005A3249">
        <w:trPr>
          <w:trHeight w:val="2095"/>
        </w:trPr>
        <w:tc>
          <w:tcPr>
            <w:tcW w:w="6377" w:type="dxa"/>
            <w:shd w:val="clear" w:color="auto" w:fill="auto"/>
          </w:tcPr>
          <w:p w14:paraId="55798A39" w14:textId="4FACC1F2" w:rsidR="004573A6" w:rsidRPr="006B068E" w:rsidRDefault="000440A7" w:rsidP="00535A31">
            <w:pPr>
              <w:jc w:val="both"/>
              <w:rPr>
                <w:rFonts w:ascii="Arial" w:hAnsi="Arial" w:cs="Arial"/>
                <w:sz w:val="22"/>
                <w:szCs w:val="22"/>
                <w:lang w:val="es-ES"/>
              </w:rPr>
            </w:pPr>
            <w:r w:rsidRPr="006B068E">
              <w:rPr>
                <w:rFonts w:ascii="Arial" w:hAnsi="Arial" w:cs="Arial"/>
                <w:strike/>
                <w:sz w:val="22"/>
                <w:szCs w:val="17"/>
                <w:lang w:val="es-ES"/>
              </w:rPr>
              <w:t>5</w:t>
            </w:r>
            <w:r w:rsidRPr="006B068E">
              <w:rPr>
                <w:rFonts w:ascii="Arial" w:hAnsi="Arial" w:cs="Arial"/>
                <w:sz w:val="22"/>
                <w:szCs w:val="17"/>
                <w:lang w:val="es-ES"/>
              </w:rPr>
              <w:t xml:space="preserve">. </w:t>
            </w:r>
            <w:r w:rsidR="005A3249" w:rsidRPr="006B068E">
              <w:rPr>
                <w:rFonts w:ascii="Arial" w:hAnsi="Arial" w:cs="Arial"/>
                <w:sz w:val="22"/>
                <w:szCs w:val="17"/>
                <w:u w:val="single"/>
                <w:lang w:val="es-ES"/>
              </w:rPr>
              <w:t xml:space="preserve">6. </w:t>
            </w:r>
            <w:r w:rsidRPr="006B068E">
              <w:rPr>
                <w:rFonts w:ascii="Arial" w:hAnsi="Arial" w:cs="Arial"/>
                <w:i/>
                <w:iCs/>
                <w:sz w:val="22"/>
                <w:szCs w:val="17"/>
                <w:lang w:val="es-ES"/>
              </w:rPr>
              <w:t xml:space="preserve">Decide </w:t>
            </w:r>
            <w:r w:rsidRPr="006B068E">
              <w:rPr>
                <w:rFonts w:ascii="Arial" w:hAnsi="Arial" w:cs="Arial"/>
                <w:sz w:val="22"/>
                <w:szCs w:val="17"/>
                <w:lang w:val="es-ES"/>
              </w:rPr>
              <w:t>que los miembros del Comité del período de sesiones se nominaran por un mandato mínimo de dos trienios; la mitad de los primeros designados se nominaran por un solo trienio. Cada reunión ordinaria de la Conferencia de las Partes, comenzando desde la 12ª reunión (COP12), decidirá sobre la renovación de la mitad de la membresía del Comité del período de sesiones, con el fin de mantener un equilibrio entre la continuidad y la renovación; </w:t>
            </w:r>
          </w:p>
        </w:tc>
        <w:tc>
          <w:tcPr>
            <w:tcW w:w="2481" w:type="dxa"/>
            <w:shd w:val="clear" w:color="auto" w:fill="auto"/>
          </w:tcPr>
          <w:p w14:paraId="4C151DDD" w14:textId="7CBC6530"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612786D1" w14:textId="77777777" w:rsidR="004573A6" w:rsidRPr="006B068E" w:rsidRDefault="004573A6" w:rsidP="000440A7">
            <w:pPr>
              <w:rPr>
                <w:rFonts w:ascii="Arial" w:hAnsi="Arial" w:cs="Arial"/>
                <w:sz w:val="22"/>
                <w:szCs w:val="22"/>
                <w:lang w:val="es-ES"/>
              </w:rPr>
            </w:pPr>
          </w:p>
          <w:p w14:paraId="32B87EFB" w14:textId="3DC6B416"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6B068E" w14:paraId="766F5880" w14:textId="77777777" w:rsidTr="0057560A">
        <w:tc>
          <w:tcPr>
            <w:tcW w:w="6377" w:type="dxa"/>
            <w:shd w:val="clear" w:color="auto" w:fill="auto"/>
          </w:tcPr>
          <w:p w14:paraId="1F20C808" w14:textId="5CFD0077" w:rsidR="000440A7" w:rsidRPr="006B068E" w:rsidRDefault="000440A7" w:rsidP="00E1662D">
            <w:pPr>
              <w:jc w:val="both"/>
              <w:rPr>
                <w:rFonts w:ascii="Arial" w:hAnsi="Arial" w:cs="Arial"/>
                <w:sz w:val="22"/>
                <w:szCs w:val="17"/>
                <w:lang w:val="es-ES"/>
              </w:rPr>
            </w:pPr>
            <w:r w:rsidRPr="006B068E">
              <w:rPr>
                <w:rFonts w:ascii="Arial" w:hAnsi="Arial" w:cs="Arial"/>
                <w:strike/>
                <w:sz w:val="22"/>
                <w:szCs w:val="17"/>
                <w:lang w:val="es-ES"/>
              </w:rPr>
              <w:t>6</w:t>
            </w:r>
            <w:r w:rsidRPr="006B068E">
              <w:rPr>
                <w:rFonts w:ascii="Arial" w:hAnsi="Arial" w:cs="Arial"/>
                <w:sz w:val="22"/>
                <w:szCs w:val="17"/>
                <w:lang w:val="es-ES"/>
              </w:rPr>
              <w:t xml:space="preserve">. </w:t>
            </w:r>
            <w:r w:rsidR="005A3249" w:rsidRPr="006B068E">
              <w:rPr>
                <w:rFonts w:ascii="Arial" w:hAnsi="Arial" w:cs="Arial"/>
                <w:sz w:val="22"/>
                <w:szCs w:val="17"/>
                <w:lang w:val="es-ES"/>
              </w:rPr>
              <w:t>7</w:t>
            </w:r>
            <w:r w:rsidR="005A3249" w:rsidRPr="006B068E">
              <w:rPr>
                <w:rFonts w:ascii="Arial" w:hAnsi="Arial" w:cs="Arial"/>
                <w:sz w:val="22"/>
                <w:szCs w:val="17"/>
                <w:u w:val="single"/>
                <w:lang w:val="es-ES"/>
              </w:rPr>
              <w:t xml:space="preserve">. </w:t>
            </w:r>
            <w:r w:rsidRPr="006B068E">
              <w:rPr>
                <w:rFonts w:ascii="Arial" w:hAnsi="Arial" w:cs="Arial"/>
                <w:i/>
                <w:iCs/>
                <w:sz w:val="22"/>
                <w:szCs w:val="17"/>
                <w:lang w:val="es-ES"/>
              </w:rPr>
              <w:t xml:space="preserve">Decide </w:t>
            </w:r>
            <w:r w:rsidRPr="006B068E">
              <w:rPr>
                <w:rFonts w:ascii="Arial" w:hAnsi="Arial" w:cs="Arial"/>
                <w:sz w:val="22"/>
                <w:szCs w:val="17"/>
                <w:lang w:val="es-ES"/>
              </w:rPr>
              <w:t>que, al nominar miembros del Comité del período de sesiones del Consejo Científico del conjunto de Consejeros designados por las Partes y la COP, la Conferencia de las Partes tendrá como meta lograr todos y cada uno de los siguientes objetivos: </w:t>
            </w:r>
          </w:p>
          <w:p w14:paraId="47A69580" w14:textId="77777777" w:rsidR="000440A7" w:rsidRPr="006B068E" w:rsidRDefault="000440A7" w:rsidP="00E1662D">
            <w:pPr>
              <w:jc w:val="both"/>
              <w:rPr>
                <w:rFonts w:ascii="Arial" w:hAnsi="Arial" w:cs="Arial"/>
                <w:sz w:val="22"/>
                <w:szCs w:val="17"/>
                <w:lang w:val="es-ES"/>
              </w:rPr>
            </w:pPr>
          </w:p>
          <w:p w14:paraId="5CC22AFC" w14:textId="04669D8A" w:rsidR="000440A7" w:rsidRPr="006B068E" w:rsidRDefault="005A3249" w:rsidP="00535A31">
            <w:pPr>
              <w:ind w:left="328"/>
              <w:jc w:val="both"/>
              <w:rPr>
                <w:rFonts w:ascii="Arial" w:hAnsi="Arial" w:cs="Arial"/>
                <w:sz w:val="22"/>
                <w:szCs w:val="17"/>
                <w:lang w:val="es-ES"/>
              </w:rPr>
            </w:pPr>
            <w:r w:rsidRPr="006B068E">
              <w:rPr>
                <w:rFonts w:ascii="Arial" w:hAnsi="Arial" w:cs="Arial"/>
                <w:strike/>
                <w:sz w:val="22"/>
                <w:szCs w:val="17"/>
                <w:lang w:val="es-ES"/>
              </w:rPr>
              <w:t>i</w:t>
            </w:r>
            <w:r w:rsidRPr="006B068E">
              <w:rPr>
                <w:rFonts w:ascii="Arial" w:hAnsi="Arial" w:cs="Arial"/>
                <w:sz w:val="22"/>
                <w:szCs w:val="17"/>
                <w:lang w:val="es-ES"/>
              </w:rPr>
              <w:t>)</w:t>
            </w:r>
            <w:r w:rsidRPr="006B068E">
              <w:rPr>
                <w:rFonts w:ascii="Arial" w:hAnsi="Arial" w:cs="Arial"/>
                <w:sz w:val="22"/>
                <w:szCs w:val="17"/>
                <w:u w:val="single"/>
                <w:lang w:val="es-ES"/>
              </w:rPr>
              <w:t>a)</w:t>
            </w:r>
            <w:r w:rsidRPr="006B068E">
              <w:rPr>
                <w:rFonts w:ascii="Arial" w:hAnsi="Arial" w:cs="Arial"/>
                <w:sz w:val="22"/>
                <w:szCs w:val="17"/>
                <w:lang w:val="es-ES"/>
              </w:rPr>
              <w:t xml:space="preserve"> </w:t>
            </w:r>
            <w:r w:rsidR="000440A7" w:rsidRPr="006B068E">
              <w:rPr>
                <w:rFonts w:ascii="Arial" w:hAnsi="Arial" w:cs="Arial"/>
                <w:sz w:val="22"/>
                <w:szCs w:val="17"/>
                <w:lang w:val="es-ES"/>
              </w:rPr>
              <w:t>Una representación equilibrada de la experiencia en áreas taxonómicas y temáticas transversales; </w:t>
            </w:r>
          </w:p>
          <w:p w14:paraId="1FF7FD6F" w14:textId="77777777" w:rsidR="000440A7" w:rsidRPr="006B068E" w:rsidRDefault="000440A7" w:rsidP="00535A31">
            <w:pPr>
              <w:ind w:left="328"/>
              <w:jc w:val="both"/>
              <w:rPr>
                <w:rFonts w:ascii="Arial" w:hAnsi="Arial" w:cs="Arial"/>
                <w:sz w:val="22"/>
                <w:szCs w:val="17"/>
                <w:lang w:val="es-ES"/>
              </w:rPr>
            </w:pPr>
          </w:p>
          <w:p w14:paraId="07C256C8" w14:textId="303388A6" w:rsidR="000440A7" w:rsidRPr="006B068E" w:rsidRDefault="005A3249" w:rsidP="00535A31">
            <w:pPr>
              <w:ind w:left="328"/>
              <w:jc w:val="both"/>
              <w:rPr>
                <w:rFonts w:ascii="Arial" w:hAnsi="Arial" w:cs="Arial"/>
                <w:sz w:val="22"/>
                <w:szCs w:val="17"/>
                <w:lang w:val="es-ES"/>
              </w:rPr>
            </w:pPr>
            <w:r w:rsidRPr="006B068E">
              <w:rPr>
                <w:rFonts w:ascii="Arial" w:hAnsi="Arial" w:cs="Arial"/>
                <w:strike/>
                <w:sz w:val="22"/>
                <w:szCs w:val="17"/>
                <w:lang w:val="es-ES"/>
              </w:rPr>
              <w:t>ii</w:t>
            </w:r>
            <w:r w:rsidRPr="006B068E">
              <w:rPr>
                <w:rFonts w:ascii="Arial" w:hAnsi="Arial" w:cs="Arial"/>
                <w:sz w:val="22"/>
                <w:szCs w:val="17"/>
                <w:lang w:val="es-ES"/>
              </w:rPr>
              <w:t xml:space="preserve">) </w:t>
            </w:r>
            <w:r w:rsidRPr="006B068E">
              <w:rPr>
                <w:rFonts w:ascii="Arial" w:hAnsi="Arial" w:cs="Arial"/>
                <w:sz w:val="22"/>
                <w:szCs w:val="17"/>
                <w:u w:val="single"/>
                <w:lang w:val="es-ES"/>
              </w:rPr>
              <w:t>b)</w:t>
            </w:r>
            <w:r w:rsidRPr="006B068E">
              <w:rPr>
                <w:rFonts w:ascii="Arial" w:hAnsi="Arial" w:cs="Arial"/>
                <w:sz w:val="22"/>
                <w:szCs w:val="17"/>
                <w:lang w:val="es-ES"/>
              </w:rPr>
              <w:t xml:space="preserve"> </w:t>
            </w:r>
            <w:r w:rsidR="000440A7" w:rsidRPr="006B068E">
              <w:rPr>
                <w:rFonts w:ascii="Arial" w:hAnsi="Arial" w:cs="Arial"/>
                <w:sz w:val="22"/>
                <w:szCs w:val="17"/>
                <w:lang w:val="es-ES"/>
              </w:rPr>
              <w:t>Una selección de individuos con un amplio conocimiento de temas científicos claves y experiencia concreta traduciendo ciencia en política en sus regiones; y </w:t>
            </w:r>
          </w:p>
          <w:p w14:paraId="4587E6C3" w14:textId="77777777" w:rsidR="000440A7" w:rsidRPr="006B068E" w:rsidRDefault="000440A7" w:rsidP="00535A31">
            <w:pPr>
              <w:ind w:left="328"/>
              <w:jc w:val="both"/>
              <w:rPr>
                <w:rFonts w:ascii="Arial" w:hAnsi="Arial" w:cs="Arial"/>
                <w:sz w:val="22"/>
                <w:szCs w:val="17"/>
                <w:lang w:val="es-ES"/>
              </w:rPr>
            </w:pPr>
          </w:p>
          <w:p w14:paraId="612782BA" w14:textId="440E0B84" w:rsidR="004573A6" w:rsidRPr="006B068E" w:rsidRDefault="000440A7" w:rsidP="00535A31">
            <w:pPr>
              <w:ind w:left="328"/>
              <w:jc w:val="both"/>
              <w:rPr>
                <w:rFonts w:ascii="Arial" w:hAnsi="Arial" w:cs="Arial"/>
                <w:sz w:val="22"/>
                <w:szCs w:val="22"/>
                <w:lang w:val="es-ES"/>
              </w:rPr>
            </w:pPr>
            <w:r w:rsidRPr="006B068E">
              <w:rPr>
                <w:rFonts w:ascii="Arial" w:hAnsi="Arial" w:cs="Arial"/>
                <w:strike/>
                <w:sz w:val="22"/>
                <w:szCs w:val="17"/>
                <w:lang w:val="es-ES"/>
              </w:rPr>
              <w:t>iii)</w:t>
            </w:r>
            <w:r w:rsidRPr="006B068E">
              <w:rPr>
                <w:rFonts w:ascii="Arial" w:hAnsi="Arial" w:cs="Arial"/>
                <w:sz w:val="22"/>
                <w:szCs w:val="17"/>
                <w:lang w:val="es-ES"/>
              </w:rPr>
              <w:t xml:space="preserve"> </w:t>
            </w:r>
            <w:r w:rsidR="005A3249" w:rsidRPr="006B068E">
              <w:rPr>
                <w:rFonts w:ascii="Arial" w:hAnsi="Arial" w:cs="Arial"/>
                <w:sz w:val="22"/>
                <w:szCs w:val="17"/>
                <w:u w:val="single"/>
                <w:lang w:val="es-ES"/>
              </w:rPr>
              <w:t xml:space="preserve">c) </w:t>
            </w:r>
            <w:r w:rsidRPr="006B068E">
              <w:rPr>
                <w:rFonts w:ascii="Arial" w:hAnsi="Arial" w:cs="Arial"/>
                <w:sz w:val="22"/>
                <w:szCs w:val="17"/>
                <w:lang w:val="es-ES"/>
              </w:rPr>
              <w:t>Cobertura de los conocimientos científicos que la Convención vaya a necesitar de manera predecible en el siguiente trienio; </w:t>
            </w:r>
          </w:p>
        </w:tc>
        <w:tc>
          <w:tcPr>
            <w:tcW w:w="2481" w:type="dxa"/>
            <w:shd w:val="clear" w:color="auto" w:fill="auto"/>
          </w:tcPr>
          <w:p w14:paraId="7BF4FEB0" w14:textId="53966FCE"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00DB90A4" w14:textId="77777777" w:rsidR="004573A6" w:rsidRPr="006B068E" w:rsidRDefault="004573A6" w:rsidP="000440A7">
            <w:pPr>
              <w:rPr>
                <w:rFonts w:ascii="Arial" w:hAnsi="Arial" w:cs="Arial"/>
                <w:sz w:val="22"/>
                <w:szCs w:val="22"/>
                <w:lang w:val="es-ES"/>
              </w:rPr>
            </w:pPr>
          </w:p>
          <w:p w14:paraId="43CEFA91" w14:textId="535E99D9"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6B068E" w14:paraId="24183DFC" w14:textId="77777777" w:rsidTr="0057560A">
        <w:tc>
          <w:tcPr>
            <w:tcW w:w="6377" w:type="dxa"/>
            <w:shd w:val="clear" w:color="auto" w:fill="auto"/>
          </w:tcPr>
          <w:p w14:paraId="7481A621" w14:textId="53B0BF36" w:rsidR="004573A6" w:rsidRPr="006B068E" w:rsidRDefault="000440A7" w:rsidP="00535A31">
            <w:pPr>
              <w:jc w:val="both"/>
              <w:rPr>
                <w:rFonts w:ascii="Arial" w:hAnsi="Arial" w:cs="Arial"/>
                <w:sz w:val="22"/>
                <w:szCs w:val="22"/>
                <w:lang w:val="es-ES"/>
              </w:rPr>
            </w:pPr>
            <w:r w:rsidRPr="006B068E">
              <w:rPr>
                <w:rFonts w:ascii="Arial" w:hAnsi="Arial" w:cs="Arial"/>
                <w:strike/>
                <w:sz w:val="22"/>
                <w:szCs w:val="17"/>
                <w:lang w:val="es-ES"/>
              </w:rPr>
              <w:t>7</w:t>
            </w:r>
            <w:r w:rsidRPr="006B068E">
              <w:rPr>
                <w:rFonts w:ascii="Arial" w:hAnsi="Arial" w:cs="Arial"/>
                <w:sz w:val="22"/>
                <w:szCs w:val="17"/>
                <w:lang w:val="es-ES"/>
              </w:rPr>
              <w:t>.</w:t>
            </w:r>
            <w:r w:rsidR="005A3249" w:rsidRPr="006B068E">
              <w:rPr>
                <w:rFonts w:ascii="Arial" w:hAnsi="Arial" w:cs="Arial"/>
                <w:sz w:val="22"/>
                <w:szCs w:val="17"/>
                <w:u w:val="single"/>
                <w:lang w:val="es-ES"/>
              </w:rPr>
              <w:t xml:space="preserve">8. </w:t>
            </w:r>
            <w:r w:rsidRPr="006B068E">
              <w:rPr>
                <w:rFonts w:ascii="Arial" w:hAnsi="Arial" w:cs="Arial"/>
                <w:sz w:val="22"/>
                <w:szCs w:val="17"/>
                <w:lang w:val="es-ES"/>
              </w:rPr>
              <w:t xml:space="preserve"> </w:t>
            </w:r>
            <w:r w:rsidRPr="006B068E">
              <w:rPr>
                <w:rFonts w:ascii="Arial" w:hAnsi="Arial" w:cs="Arial"/>
                <w:i/>
                <w:iCs/>
                <w:sz w:val="22"/>
                <w:szCs w:val="17"/>
                <w:lang w:val="es-ES"/>
              </w:rPr>
              <w:t xml:space="preserve">Solicita </w:t>
            </w:r>
            <w:r w:rsidRPr="006B068E">
              <w:rPr>
                <w:rFonts w:ascii="Arial" w:hAnsi="Arial" w:cs="Arial"/>
                <w:sz w:val="22"/>
                <w:szCs w:val="17"/>
                <w:lang w:val="es-ES"/>
              </w:rPr>
              <w:t>a la Secretaría que proporcione un proceso de consulta, incluyendo la asesoría de las Partes, el consejo científico y experto, a fin de elaborar su recomendación en consulta con el Comité Permanente de la Conferencia de las Partes, sobre la composición del Comité del período de sesiones, observando los objetivos establecidos en el párrafo anterior; </w:t>
            </w:r>
          </w:p>
        </w:tc>
        <w:tc>
          <w:tcPr>
            <w:tcW w:w="2481" w:type="dxa"/>
            <w:shd w:val="clear" w:color="auto" w:fill="auto"/>
          </w:tcPr>
          <w:p w14:paraId="33DDDC85" w14:textId="7B03CB06"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6161BB9B" w14:textId="77777777" w:rsidR="004573A6" w:rsidRPr="006B068E" w:rsidRDefault="004573A6" w:rsidP="000440A7">
            <w:pPr>
              <w:rPr>
                <w:rFonts w:ascii="Arial" w:hAnsi="Arial" w:cs="Arial"/>
                <w:sz w:val="22"/>
                <w:szCs w:val="22"/>
                <w:lang w:val="es-ES"/>
              </w:rPr>
            </w:pPr>
          </w:p>
          <w:p w14:paraId="2CCF345A" w14:textId="2866AF74"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6B068E" w14:paraId="2744C789" w14:textId="77777777" w:rsidTr="0057560A">
        <w:tc>
          <w:tcPr>
            <w:tcW w:w="6377" w:type="dxa"/>
            <w:shd w:val="clear" w:color="auto" w:fill="auto"/>
          </w:tcPr>
          <w:p w14:paraId="70FB87A2" w14:textId="3EA466BD" w:rsidR="004573A6" w:rsidRPr="006B068E" w:rsidRDefault="000440A7" w:rsidP="00535A31">
            <w:pPr>
              <w:jc w:val="both"/>
              <w:rPr>
                <w:rFonts w:ascii="Arial" w:hAnsi="Arial" w:cs="Arial"/>
                <w:sz w:val="22"/>
                <w:lang w:val="es-ES"/>
              </w:rPr>
            </w:pPr>
            <w:r w:rsidRPr="006B068E">
              <w:rPr>
                <w:rFonts w:ascii="Arial" w:hAnsi="Arial" w:cs="Arial"/>
                <w:strike/>
                <w:sz w:val="22"/>
                <w:szCs w:val="17"/>
                <w:lang w:val="es-ES"/>
              </w:rPr>
              <w:lastRenderedPageBreak/>
              <w:t>8</w:t>
            </w:r>
            <w:r w:rsidRPr="006B068E">
              <w:rPr>
                <w:rFonts w:ascii="Arial" w:hAnsi="Arial" w:cs="Arial"/>
                <w:sz w:val="22"/>
                <w:szCs w:val="17"/>
                <w:lang w:val="es-ES"/>
              </w:rPr>
              <w:t xml:space="preserve">. </w:t>
            </w:r>
            <w:r w:rsidR="005A3249" w:rsidRPr="006B068E">
              <w:rPr>
                <w:rFonts w:ascii="Arial" w:hAnsi="Arial" w:cs="Arial"/>
                <w:sz w:val="22"/>
                <w:szCs w:val="17"/>
                <w:u w:val="single"/>
                <w:lang w:val="es-ES"/>
              </w:rPr>
              <w:t xml:space="preserve">9. </w:t>
            </w:r>
            <w:r w:rsidRPr="006B068E">
              <w:rPr>
                <w:rFonts w:ascii="Arial" w:hAnsi="Arial" w:cs="Arial"/>
                <w:i/>
                <w:iCs/>
                <w:sz w:val="22"/>
                <w:szCs w:val="17"/>
                <w:lang w:val="es-ES"/>
              </w:rPr>
              <w:t xml:space="preserve">Alienta </w:t>
            </w:r>
            <w:r w:rsidRPr="006B068E">
              <w:rPr>
                <w:rFonts w:ascii="Arial" w:hAnsi="Arial" w:cs="Arial"/>
                <w:sz w:val="22"/>
                <w:szCs w:val="17"/>
                <w:lang w:val="es-ES"/>
              </w:rPr>
              <w:t>a los consejeros designados por las Partes y la COP que no son miembros del Comité del período de sesiones a contribuir a la labor del Consejo Científico, a coordinarse con los miembros del Comité del período de sesiones y a participar en grupos de trabajo, incluyendo a través de reuniones y de las herramientas interactivas disponibles para el Consejo Científico, así como a realizar actividades a nivel nacional; </w:t>
            </w:r>
          </w:p>
        </w:tc>
        <w:tc>
          <w:tcPr>
            <w:tcW w:w="2481" w:type="dxa"/>
            <w:shd w:val="clear" w:color="auto" w:fill="auto"/>
          </w:tcPr>
          <w:p w14:paraId="78503823" w14:textId="55006AF9"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3886A036" w14:textId="77777777" w:rsidR="004573A6" w:rsidRPr="006B068E" w:rsidRDefault="004573A6" w:rsidP="000440A7">
            <w:pPr>
              <w:rPr>
                <w:rFonts w:ascii="Arial" w:hAnsi="Arial" w:cs="Arial"/>
                <w:sz w:val="22"/>
                <w:szCs w:val="22"/>
                <w:lang w:val="es-ES"/>
              </w:rPr>
            </w:pPr>
          </w:p>
          <w:p w14:paraId="762FEA84" w14:textId="0804E46A"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6B068E" w14:paraId="65B8362E" w14:textId="77777777" w:rsidTr="0057560A">
        <w:tc>
          <w:tcPr>
            <w:tcW w:w="6377" w:type="dxa"/>
            <w:shd w:val="clear" w:color="auto" w:fill="auto"/>
          </w:tcPr>
          <w:p w14:paraId="63FD7748" w14:textId="0F132449" w:rsidR="004573A6" w:rsidRPr="006B068E" w:rsidRDefault="000440A7" w:rsidP="00535A31">
            <w:pPr>
              <w:jc w:val="both"/>
              <w:rPr>
                <w:rFonts w:ascii="Arial" w:hAnsi="Arial" w:cs="Arial"/>
                <w:strike/>
                <w:sz w:val="22"/>
                <w:szCs w:val="22"/>
                <w:lang w:val="es-ES"/>
              </w:rPr>
            </w:pPr>
            <w:r w:rsidRPr="006B068E">
              <w:rPr>
                <w:rFonts w:ascii="Arial" w:hAnsi="Arial" w:cs="Arial"/>
                <w:strike/>
                <w:sz w:val="22"/>
                <w:szCs w:val="17"/>
                <w:lang w:val="es-ES"/>
              </w:rPr>
              <w:t xml:space="preserve">9. </w:t>
            </w:r>
            <w:r w:rsidRPr="006B068E">
              <w:rPr>
                <w:rFonts w:ascii="Arial" w:hAnsi="Arial" w:cs="Arial"/>
                <w:i/>
                <w:iCs/>
                <w:strike/>
                <w:sz w:val="22"/>
                <w:szCs w:val="17"/>
                <w:lang w:val="es-ES"/>
              </w:rPr>
              <w:t xml:space="preserve">Solicita </w:t>
            </w:r>
            <w:r w:rsidRPr="006B068E">
              <w:rPr>
                <w:rFonts w:ascii="Arial" w:hAnsi="Arial" w:cs="Arial"/>
                <w:strike/>
                <w:sz w:val="22"/>
                <w:szCs w:val="17"/>
                <w:lang w:val="es-ES"/>
              </w:rPr>
              <w:t>al Comité Permanente en su 44</w:t>
            </w:r>
            <w:r w:rsidRPr="006B068E">
              <w:rPr>
                <w:rFonts w:ascii="Arial" w:hAnsi="Arial" w:cs="Arial"/>
                <w:strike/>
                <w:sz w:val="22"/>
                <w:szCs w:val="12"/>
                <w:lang w:val="es-ES"/>
              </w:rPr>
              <w:t xml:space="preserve">a </w:t>
            </w:r>
            <w:r w:rsidRPr="006B068E">
              <w:rPr>
                <w:rFonts w:ascii="Arial" w:hAnsi="Arial" w:cs="Arial"/>
                <w:strike/>
                <w:sz w:val="22"/>
                <w:szCs w:val="17"/>
                <w:lang w:val="es-ES"/>
              </w:rPr>
              <w:t>reunión que, con el fin de facilitar el establecimiento de la celebración de la primera reunión del Comité del período de sesiones antes de la COP12, que seleccione y nomine de manera intersesional, a los miembros del Comité del período de sesiones de acuerdo con el procedimiento establecido en los Párrafos 6 y 7; </w:t>
            </w:r>
          </w:p>
        </w:tc>
        <w:tc>
          <w:tcPr>
            <w:tcW w:w="2481" w:type="dxa"/>
            <w:shd w:val="clear" w:color="auto" w:fill="auto"/>
          </w:tcPr>
          <w:p w14:paraId="2F5FB4B3" w14:textId="130B2FCA"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713D9E6B" w14:textId="77777777" w:rsidR="006B068E" w:rsidRDefault="006B068E" w:rsidP="00D93411">
            <w:pPr>
              <w:jc w:val="both"/>
              <w:rPr>
                <w:rFonts w:ascii="Arial" w:hAnsi="Arial" w:cs="Arial"/>
                <w:sz w:val="22"/>
                <w:szCs w:val="22"/>
                <w:lang w:val="es-ES"/>
              </w:rPr>
            </w:pPr>
          </w:p>
          <w:p w14:paraId="0DD5FF84" w14:textId="1F7F49C4" w:rsidR="004573A6" w:rsidRPr="006B068E" w:rsidRDefault="00DC017D" w:rsidP="00D93411">
            <w:pPr>
              <w:jc w:val="both"/>
              <w:rPr>
                <w:rFonts w:ascii="Arial" w:hAnsi="Arial" w:cs="Arial"/>
                <w:i/>
                <w:sz w:val="22"/>
                <w:szCs w:val="22"/>
                <w:lang w:val="es-ES"/>
              </w:rPr>
            </w:pPr>
            <w:r w:rsidRPr="006B068E">
              <w:rPr>
                <w:rFonts w:ascii="Arial" w:hAnsi="Arial" w:cs="Arial"/>
                <w:sz w:val="22"/>
                <w:szCs w:val="22"/>
                <w:lang w:val="es-ES"/>
              </w:rPr>
              <w:t>Revocar; tarea completada</w:t>
            </w:r>
          </w:p>
        </w:tc>
      </w:tr>
      <w:tr w:rsidR="004573A6" w:rsidRPr="006B068E" w14:paraId="028DC230" w14:textId="77777777" w:rsidTr="0057560A">
        <w:tc>
          <w:tcPr>
            <w:tcW w:w="6377" w:type="dxa"/>
            <w:shd w:val="clear" w:color="auto" w:fill="auto"/>
          </w:tcPr>
          <w:p w14:paraId="7CB51406" w14:textId="6C63C64E" w:rsidR="004573A6" w:rsidRPr="006B068E" w:rsidRDefault="00A64D61" w:rsidP="00535A31">
            <w:pPr>
              <w:jc w:val="both"/>
              <w:rPr>
                <w:rFonts w:ascii="Arial" w:hAnsi="Arial" w:cs="Arial"/>
                <w:sz w:val="22"/>
                <w:szCs w:val="22"/>
                <w:lang w:val="es-ES"/>
              </w:rPr>
            </w:pPr>
            <w:r w:rsidRPr="006B068E">
              <w:rPr>
                <w:rFonts w:ascii="Arial" w:hAnsi="Arial" w:cs="Arial"/>
                <w:sz w:val="22"/>
                <w:szCs w:val="17"/>
                <w:lang w:val="es-ES"/>
              </w:rPr>
              <w:t xml:space="preserve">10. </w:t>
            </w:r>
            <w:r w:rsidRPr="006B068E">
              <w:rPr>
                <w:rFonts w:ascii="Arial" w:hAnsi="Arial" w:cs="Arial"/>
                <w:i/>
                <w:iCs/>
                <w:sz w:val="22"/>
                <w:szCs w:val="17"/>
                <w:lang w:val="es-ES"/>
              </w:rPr>
              <w:t xml:space="preserve">Decide </w:t>
            </w:r>
            <w:r w:rsidRPr="006B068E">
              <w:rPr>
                <w:rFonts w:ascii="Arial" w:hAnsi="Arial" w:cs="Arial"/>
                <w:sz w:val="22"/>
                <w:szCs w:val="17"/>
                <w:lang w:val="es-ES"/>
              </w:rPr>
              <w:t>que, para los efectos y propósitos indicados en el Artículo VIII de la Convención y resoluciones relevantes, el consejo, recomendaciones y cualquier otra contribución del Comité del período de sesiones se consideraran por la Conferencia de las Partes y por todos los órganos de gobierno relevantes como productos del Consejo Científico; </w:t>
            </w:r>
          </w:p>
        </w:tc>
        <w:tc>
          <w:tcPr>
            <w:tcW w:w="2481" w:type="dxa"/>
            <w:shd w:val="clear" w:color="auto" w:fill="auto"/>
          </w:tcPr>
          <w:p w14:paraId="5FAD8054" w14:textId="22091D9A"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1E210B42" w14:textId="77777777" w:rsidR="004573A6" w:rsidRPr="006B068E" w:rsidRDefault="004573A6" w:rsidP="000440A7">
            <w:pPr>
              <w:rPr>
                <w:rFonts w:ascii="Arial" w:hAnsi="Arial" w:cs="Arial"/>
                <w:sz w:val="22"/>
                <w:szCs w:val="22"/>
                <w:lang w:val="es-ES"/>
              </w:rPr>
            </w:pPr>
          </w:p>
          <w:p w14:paraId="49CE1879" w14:textId="3802ED07"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6B068E" w14:paraId="56606355" w14:textId="77777777" w:rsidTr="0057560A">
        <w:tc>
          <w:tcPr>
            <w:tcW w:w="6377" w:type="dxa"/>
            <w:shd w:val="clear" w:color="auto" w:fill="auto"/>
          </w:tcPr>
          <w:p w14:paraId="51C95C85" w14:textId="30BF18F3" w:rsidR="004573A6" w:rsidRPr="006B068E" w:rsidRDefault="006D47F0" w:rsidP="00535A31">
            <w:pPr>
              <w:jc w:val="both"/>
              <w:rPr>
                <w:rFonts w:ascii="Arial" w:hAnsi="Arial" w:cs="Arial"/>
                <w:sz w:val="22"/>
                <w:szCs w:val="22"/>
                <w:lang w:val="es-ES"/>
              </w:rPr>
            </w:pPr>
            <w:r w:rsidRPr="006B068E">
              <w:rPr>
                <w:rFonts w:ascii="Arial" w:hAnsi="Arial" w:cs="Arial"/>
                <w:strike/>
                <w:sz w:val="22"/>
                <w:szCs w:val="17"/>
                <w:lang w:val="es-ES"/>
              </w:rPr>
              <w:t>15</w:t>
            </w:r>
            <w:r w:rsidRPr="006B068E">
              <w:rPr>
                <w:rFonts w:ascii="Arial" w:hAnsi="Arial" w:cs="Arial"/>
                <w:sz w:val="22"/>
                <w:szCs w:val="17"/>
                <w:lang w:val="es-ES"/>
              </w:rPr>
              <w:t>.</w:t>
            </w:r>
            <w:r w:rsidR="000F3C08" w:rsidRPr="006B068E">
              <w:rPr>
                <w:rFonts w:ascii="Arial" w:hAnsi="Arial" w:cs="Arial"/>
                <w:sz w:val="22"/>
                <w:szCs w:val="17"/>
                <w:lang w:val="es-ES"/>
              </w:rPr>
              <w:t xml:space="preserve"> </w:t>
            </w:r>
            <w:r w:rsidR="000F3C08" w:rsidRPr="006B068E">
              <w:rPr>
                <w:rFonts w:ascii="Arial" w:hAnsi="Arial" w:cs="Arial"/>
                <w:sz w:val="22"/>
                <w:szCs w:val="17"/>
                <w:u w:val="single"/>
                <w:lang w:val="es-ES"/>
              </w:rPr>
              <w:t>11.</w:t>
            </w:r>
            <w:r w:rsidRPr="006B068E">
              <w:rPr>
                <w:rFonts w:ascii="Arial" w:hAnsi="Arial" w:cs="Arial"/>
                <w:sz w:val="22"/>
                <w:szCs w:val="17"/>
                <w:lang w:val="es-ES"/>
              </w:rPr>
              <w:t xml:space="preserve"> </w:t>
            </w:r>
            <w:r w:rsidRPr="006B068E">
              <w:rPr>
                <w:rFonts w:ascii="Arial" w:hAnsi="Arial" w:cs="Arial"/>
                <w:i/>
                <w:iCs/>
                <w:sz w:val="22"/>
                <w:szCs w:val="17"/>
                <w:lang w:val="es-ES"/>
              </w:rPr>
              <w:t xml:space="preserve">Decide </w:t>
            </w:r>
            <w:r w:rsidRPr="006B068E">
              <w:rPr>
                <w:rFonts w:ascii="Arial" w:hAnsi="Arial" w:cs="Arial"/>
                <w:sz w:val="22"/>
                <w:szCs w:val="17"/>
                <w:lang w:val="es-ES"/>
              </w:rPr>
              <w:t>evaluar los resultados de la presente reestructuración del Consejo Científico con vistas a confirmarla o revisarla durante la COP14. </w:t>
            </w:r>
          </w:p>
        </w:tc>
        <w:tc>
          <w:tcPr>
            <w:tcW w:w="2481" w:type="dxa"/>
            <w:shd w:val="clear" w:color="auto" w:fill="auto"/>
          </w:tcPr>
          <w:p w14:paraId="107FBE4A" w14:textId="6224F821"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11.4</w:t>
            </w:r>
          </w:p>
          <w:p w14:paraId="0FB3C785" w14:textId="77777777" w:rsidR="004573A6" w:rsidRPr="006B068E" w:rsidRDefault="004573A6" w:rsidP="000440A7">
            <w:pPr>
              <w:rPr>
                <w:rFonts w:ascii="Arial" w:hAnsi="Arial" w:cs="Arial"/>
                <w:sz w:val="22"/>
                <w:szCs w:val="22"/>
                <w:lang w:val="es-ES"/>
              </w:rPr>
            </w:pPr>
          </w:p>
          <w:p w14:paraId="34EF2B64" w14:textId="75BF2234"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6B068E" w14:paraId="69DBCE14" w14:textId="77777777" w:rsidTr="0057560A">
        <w:tc>
          <w:tcPr>
            <w:tcW w:w="6377" w:type="dxa"/>
            <w:shd w:val="clear" w:color="auto" w:fill="auto"/>
          </w:tcPr>
          <w:p w14:paraId="7BC675AF" w14:textId="0EB7D004" w:rsidR="005D4C1B" w:rsidRPr="006B068E" w:rsidRDefault="005D4C1B" w:rsidP="005D4C1B">
            <w:pPr>
              <w:jc w:val="both"/>
              <w:rPr>
                <w:rFonts w:ascii="Arial" w:hAnsi="Arial" w:cs="Arial"/>
                <w:strike/>
                <w:lang w:val="es-ES"/>
              </w:rPr>
            </w:pPr>
            <w:r w:rsidRPr="006B068E">
              <w:rPr>
                <w:rFonts w:ascii="Arial" w:hAnsi="Arial" w:cs="Arial"/>
                <w:strike/>
                <w:u w:color="000000"/>
                <w:lang w:val="es-ES"/>
              </w:rPr>
              <w:t xml:space="preserve">3. </w:t>
            </w:r>
            <w:r w:rsidRPr="006B068E">
              <w:rPr>
                <w:rFonts w:ascii="Arial" w:hAnsi="Arial" w:cs="Arial"/>
                <w:i/>
                <w:strike/>
                <w:sz w:val="22"/>
                <w:u w:color="000000"/>
                <w:lang w:val="es-ES"/>
              </w:rPr>
              <w:t>Recomiendan además</w:t>
            </w:r>
            <w:r w:rsidRPr="006B068E">
              <w:rPr>
                <w:rFonts w:ascii="Arial" w:hAnsi="Arial" w:cs="Arial"/>
                <w:strike/>
                <w:sz w:val="22"/>
                <w:lang w:val="es-ES"/>
              </w:rPr>
              <w:t xml:space="preserve"> que las calificaciones especiales de los </w:t>
            </w:r>
            <w:r w:rsidR="006B068E" w:rsidRPr="006B068E">
              <w:rPr>
                <w:rFonts w:ascii="Arial" w:hAnsi="Arial" w:cs="Arial"/>
                <w:strike/>
                <w:sz w:val="22"/>
                <w:lang w:val="es-ES"/>
              </w:rPr>
              <w:t>miembros</w:t>
            </w:r>
            <w:r w:rsidRPr="006B068E">
              <w:rPr>
                <w:rFonts w:ascii="Arial" w:hAnsi="Arial" w:cs="Arial"/>
                <w:strike/>
                <w:sz w:val="22"/>
                <w:lang w:val="es-ES"/>
              </w:rPr>
              <w:t xml:space="preserve"> del Consejo Ejecutivo abarquen inicialmente </w:t>
            </w:r>
            <w:r w:rsidRPr="006B068E">
              <w:rPr>
                <w:rFonts w:ascii="Arial" w:hAnsi="Arial" w:cs="Arial"/>
                <w:strike/>
                <w:lang w:val="es-ES"/>
              </w:rPr>
              <w:t>las siguientes esferas de conoc</w:t>
            </w:r>
            <w:r w:rsidRPr="006B068E">
              <w:rPr>
                <w:rFonts w:ascii="Arial" w:hAnsi="Arial" w:cs="Arial"/>
                <w:strike/>
                <w:sz w:val="22"/>
                <w:lang w:val="es-ES"/>
              </w:rPr>
              <w:t>imient</w:t>
            </w:r>
            <w:r w:rsidRPr="006B068E">
              <w:rPr>
                <w:rFonts w:ascii="Arial" w:hAnsi="Arial" w:cs="Arial"/>
                <w:strike/>
                <w:lang w:val="es-ES"/>
              </w:rPr>
              <w:t>os</w:t>
            </w:r>
            <w:r w:rsidRPr="006B068E">
              <w:rPr>
                <w:rFonts w:ascii="Arial" w:hAnsi="Arial" w:cs="Arial"/>
                <w:strike/>
                <w:sz w:val="22"/>
                <w:lang w:val="es-ES"/>
              </w:rPr>
              <w:t>:</w:t>
            </w:r>
          </w:p>
          <w:p w14:paraId="079DB157" w14:textId="323D9791" w:rsidR="005D4C1B" w:rsidRPr="006B068E" w:rsidRDefault="005D4C1B" w:rsidP="005D4C1B">
            <w:pPr>
              <w:jc w:val="both"/>
              <w:rPr>
                <w:rFonts w:ascii="Arial" w:hAnsi="Arial" w:cs="Arial"/>
                <w:strike/>
                <w:lang w:val="es-ES"/>
              </w:rPr>
            </w:pPr>
            <w:r w:rsidRPr="006B068E">
              <w:rPr>
                <w:rFonts w:ascii="Arial" w:hAnsi="Arial" w:cs="Arial"/>
                <w:strike/>
                <w:lang w:val="es-ES"/>
              </w:rPr>
              <w:br/>
              <w:t>a)  i</w:t>
            </w:r>
            <w:r w:rsidRPr="006B068E">
              <w:rPr>
                <w:rFonts w:ascii="Arial" w:hAnsi="Arial" w:cs="Arial"/>
                <w:strike/>
                <w:sz w:val="22"/>
                <w:lang w:val="es-ES"/>
              </w:rPr>
              <w:t>) Biología de las migraciones</w:t>
            </w:r>
          </w:p>
          <w:p w14:paraId="47A90656" w14:textId="7FEC5F1A" w:rsidR="005D4C1B" w:rsidRPr="006B068E" w:rsidRDefault="005D4C1B" w:rsidP="005D4C1B">
            <w:pPr>
              <w:jc w:val="both"/>
              <w:rPr>
                <w:rFonts w:ascii="Arial" w:hAnsi="Arial" w:cs="Arial"/>
                <w:strike/>
                <w:lang w:val="es-ES"/>
              </w:rPr>
            </w:pPr>
            <w:r w:rsidRPr="006B068E">
              <w:rPr>
                <w:rFonts w:ascii="Arial" w:hAnsi="Arial" w:cs="Arial"/>
                <w:strike/>
                <w:lang w:val="es-ES"/>
              </w:rPr>
              <w:t xml:space="preserve">     ii) E</w:t>
            </w:r>
            <w:r w:rsidRPr="006B068E">
              <w:rPr>
                <w:rFonts w:ascii="Arial" w:hAnsi="Arial" w:cs="Arial"/>
                <w:strike/>
                <w:sz w:val="22"/>
                <w:lang w:val="es-ES"/>
              </w:rPr>
              <w:t>cología de las poblaciones</w:t>
            </w:r>
          </w:p>
          <w:p w14:paraId="3A64DFC5" w14:textId="2A0968F3" w:rsidR="005D4C1B" w:rsidRPr="006B068E" w:rsidRDefault="005D4C1B" w:rsidP="005D4C1B">
            <w:pPr>
              <w:jc w:val="both"/>
              <w:rPr>
                <w:rFonts w:ascii="Arial" w:hAnsi="Arial" w:cs="Arial"/>
                <w:strike/>
                <w:lang w:val="es-ES"/>
              </w:rPr>
            </w:pPr>
            <w:r w:rsidRPr="006B068E">
              <w:rPr>
                <w:rFonts w:ascii="Arial" w:hAnsi="Arial" w:cs="Arial"/>
                <w:strike/>
                <w:lang w:val="es-ES"/>
              </w:rPr>
              <w:t xml:space="preserve">     iii) </w:t>
            </w:r>
            <w:r w:rsidRPr="006B068E">
              <w:rPr>
                <w:rFonts w:ascii="Arial" w:hAnsi="Arial" w:cs="Arial"/>
                <w:strike/>
                <w:sz w:val="22"/>
                <w:lang w:val="es-ES"/>
              </w:rPr>
              <w:t>Con</w:t>
            </w:r>
            <w:r w:rsidRPr="006B068E">
              <w:rPr>
                <w:rFonts w:ascii="Arial" w:hAnsi="Arial" w:cs="Arial"/>
                <w:strike/>
                <w:lang w:val="es-ES"/>
              </w:rPr>
              <w:t>s</w:t>
            </w:r>
            <w:r w:rsidRPr="006B068E">
              <w:rPr>
                <w:rFonts w:ascii="Arial" w:hAnsi="Arial" w:cs="Arial"/>
                <w:strike/>
                <w:sz w:val="22"/>
                <w:lang w:val="es-ES"/>
              </w:rPr>
              <w:t>ervaci</w:t>
            </w:r>
            <w:r w:rsidRPr="006B068E">
              <w:rPr>
                <w:rFonts w:ascii="Arial" w:hAnsi="Arial" w:cs="Arial"/>
                <w:strike/>
                <w:lang w:val="es-ES"/>
              </w:rPr>
              <w:t>ó</w:t>
            </w:r>
            <w:r w:rsidRPr="006B068E">
              <w:rPr>
                <w:rFonts w:ascii="Arial" w:hAnsi="Arial" w:cs="Arial"/>
                <w:strike/>
                <w:sz w:val="22"/>
                <w:lang w:val="es-ES"/>
              </w:rPr>
              <w:t xml:space="preserve">n de </w:t>
            </w:r>
            <w:r w:rsidRPr="006B068E">
              <w:rPr>
                <w:rFonts w:ascii="Arial" w:hAnsi="Arial" w:cs="Arial"/>
                <w:strike/>
                <w:lang w:val="es-ES"/>
              </w:rPr>
              <w:t>los</w:t>
            </w:r>
            <w:r w:rsidRPr="006B068E">
              <w:rPr>
                <w:rFonts w:ascii="Arial" w:hAnsi="Arial" w:cs="Arial"/>
                <w:strike/>
                <w:sz w:val="22"/>
                <w:lang w:val="es-ES"/>
              </w:rPr>
              <w:t xml:space="preserve"> hábitats</w:t>
            </w:r>
          </w:p>
          <w:p w14:paraId="4AE949D4" w14:textId="77777777" w:rsidR="005D4C1B" w:rsidRPr="006B068E" w:rsidRDefault="005D4C1B" w:rsidP="005D4C1B">
            <w:pPr>
              <w:jc w:val="both"/>
              <w:rPr>
                <w:rFonts w:ascii="Arial" w:hAnsi="Arial" w:cs="Arial"/>
                <w:strike/>
                <w:lang w:val="es-ES"/>
              </w:rPr>
            </w:pPr>
          </w:p>
          <w:p w14:paraId="72C22BDF" w14:textId="460BF989" w:rsidR="005D4C1B" w:rsidRPr="006B068E" w:rsidRDefault="005D4C1B" w:rsidP="005D4C1B">
            <w:pPr>
              <w:jc w:val="both"/>
              <w:rPr>
                <w:rFonts w:ascii="Arial" w:hAnsi="Arial" w:cs="Arial"/>
                <w:strike/>
                <w:sz w:val="22"/>
                <w:lang w:val="es-ES"/>
              </w:rPr>
            </w:pPr>
            <w:r w:rsidRPr="006B068E">
              <w:rPr>
                <w:rFonts w:ascii="Arial" w:hAnsi="Arial" w:cs="Arial"/>
                <w:strike/>
                <w:lang w:val="es-ES"/>
              </w:rPr>
              <w:t xml:space="preserve">b)  i) </w:t>
            </w:r>
            <w:r w:rsidRPr="006B068E">
              <w:rPr>
                <w:rFonts w:ascii="Arial" w:hAnsi="Arial" w:cs="Arial"/>
                <w:strike/>
                <w:sz w:val="22"/>
                <w:lang w:val="es-ES"/>
              </w:rPr>
              <w:t>Mamíferos acuáticos</w:t>
            </w:r>
          </w:p>
          <w:p w14:paraId="1E19EC65" w14:textId="4D2F7D90" w:rsidR="005D4C1B" w:rsidRPr="006B068E" w:rsidRDefault="005D4C1B" w:rsidP="005D4C1B">
            <w:pPr>
              <w:jc w:val="both"/>
              <w:rPr>
                <w:rFonts w:ascii="Arial" w:hAnsi="Arial" w:cs="Arial"/>
                <w:strike/>
                <w:sz w:val="22"/>
                <w:lang w:val="es-ES"/>
              </w:rPr>
            </w:pPr>
            <w:r w:rsidRPr="006B068E">
              <w:rPr>
                <w:rFonts w:ascii="Arial" w:hAnsi="Arial" w:cs="Arial"/>
                <w:strike/>
                <w:lang w:val="es-ES"/>
              </w:rPr>
              <w:t xml:space="preserve">     ii) </w:t>
            </w:r>
            <w:r w:rsidR="006B068E" w:rsidRPr="006B068E">
              <w:rPr>
                <w:rFonts w:ascii="Arial" w:hAnsi="Arial" w:cs="Arial"/>
                <w:strike/>
                <w:sz w:val="22"/>
                <w:lang w:val="es-ES"/>
              </w:rPr>
              <w:t>Mamíferos</w:t>
            </w:r>
            <w:r w:rsidRPr="006B068E">
              <w:rPr>
                <w:rFonts w:ascii="Arial" w:hAnsi="Arial" w:cs="Arial"/>
                <w:strike/>
                <w:sz w:val="22"/>
                <w:lang w:val="es-ES"/>
              </w:rPr>
              <w:t xml:space="preserve"> terrestres</w:t>
            </w:r>
          </w:p>
          <w:p w14:paraId="331F22C8" w14:textId="77777777" w:rsidR="009A1B1F" w:rsidRPr="006B068E" w:rsidRDefault="00923115" w:rsidP="009A1B1F">
            <w:pPr>
              <w:ind w:right="854"/>
              <w:jc w:val="both"/>
              <w:rPr>
                <w:rFonts w:ascii="Arial" w:hAnsi="Arial" w:cs="Arial"/>
                <w:strike/>
                <w:sz w:val="22"/>
                <w:lang w:val="es-ES"/>
              </w:rPr>
            </w:pPr>
            <w:r w:rsidRPr="006B068E">
              <w:rPr>
                <w:rFonts w:ascii="Arial" w:hAnsi="Arial" w:cs="Arial"/>
                <w:strike/>
                <w:lang w:val="es-ES"/>
              </w:rPr>
              <w:t xml:space="preserve">     </w:t>
            </w:r>
            <w:r w:rsidR="005D4C1B" w:rsidRPr="006B068E">
              <w:rPr>
                <w:rFonts w:ascii="Arial" w:hAnsi="Arial" w:cs="Arial"/>
                <w:strike/>
                <w:lang w:val="es-ES"/>
              </w:rPr>
              <w:t>iii)</w:t>
            </w:r>
            <w:r w:rsidRPr="006B068E">
              <w:rPr>
                <w:rFonts w:ascii="Arial" w:hAnsi="Arial" w:cs="Arial"/>
                <w:strike/>
                <w:lang w:val="es-ES"/>
              </w:rPr>
              <w:t xml:space="preserve"> </w:t>
            </w:r>
            <w:r w:rsidR="005D4C1B" w:rsidRPr="006B068E">
              <w:rPr>
                <w:rFonts w:ascii="Arial" w:hAnsi="Arial" w:cs="Arial"/>
                <w:strike/>
                <w:sz w:val="22"/>
                <w:lang w:val="es-ES"/>
              </w:rPr>
              <w:t>Murciélagos</w:t>
            </w:r>
            <w:r w:rsidR="005D4C1B" w:rsidRPr="006B068E">
              <w:rPr>
                <w:rFonts w:ascii="Arial" w:hAnsi="Arial" w:cs="Arial"/>
                <w:strike/>
                <w:noProof/>
                <w:sz w:val="22"/>
              </w:rPr>
              <w:drawing>
                <wp:inline distT="0" distB="0" distL="0" distR="0" wp14:anchorId="43A7A717" wp14:editId="11C1F5A0">
                  <wp:extent cx="4571" cy="4572"/>
                  <wp:effectExtent l="0" t="0" r="0" b="0"/>
                  <wp:docPr id="1669" name="Picture 1669"/>
                  <wp:cNvGraphicFramePr/>
                  <a:graphic xmlns:a="http://schemas.openxmlformats.org/drawingml/2006/main">
                    <a:graphicData uri="http://schemas.openxmlformats.org/drawingml/2006/picture">
                      <pic:pic xmlns:pic="http://schemas.openxmlformats.org/drawingml/2006/picture">
                        <pic:nvPicPr>
                          <pic:cNvPr id="1669" name="Picture 1669"/>
                          <pic:cNvPicPr/>
                        </pic:nvPicPr>
                        <pic:blipFill>
                          <a:blip r:embed="rId23"/>
                          <a:stretch>
                            <a:fillRect/>
                          </a:stretch>
                        </pic:blipFill>
                        <pic:spPr>
                          <a:xfrm>
                            <a:off x="0" y="0"/>
                            <a:ext cx="4571" cy="4572"/>
                          </a:xfrm>
                          <a:prstGeom prst="rect">
                            <a:avLst/>
                          </a:prstGeom>
                        </pic:spPr>
                      </pic:pic>
                    </a:graphicData>
                  </a:graphic>
                </wp:inline>
              </w:drawing>
            </w:r>
          </w:p>
          <w:p w14:paraId="72646C71" w14:textId="4E5264C1" w:rsidR="005D4C1B" w:rsidRPr="006B068E" w:rsidRDefault="009A1B1F" w:rsidP="009A1B1F">
            <w:pPr>
              <w:ind w:right="854"/>
              <w:jc w:val="both"/>
              <w:rPr>
                <w:rFonts w:ascii="Arial" w:hAnsi="Arial" w:cs="Arial"/>
                <w:strike/>
                <w:sz w:val="22"/>
                <w:lang w:val="es-ES"/>
              </w:rPr>
            </w:pPr>
            <w:r w:rsidRPr="006B068E">
              <w:rPr>
                <w:rFonts w:ascii="Arial" w:hAnsi="Arial" w:cs="Arial"/>
                <w:strike/>
                <w:sz w:val="22"/>
                <w:lang w:val="es-ES"/>
              </w:rPr>
              <w:t xml:space="preserve">     </w:t>
            </w:r>
            <w:r w:rsidR="00B05E5F" w:rsidRPr="006B068E">
              <w:rPr>
                <w:rFonts w:ascii="Arial" w:hAnsi="Arial" w:cs="Arial"/>
                <w:strike/>
                <w:sz w:val="22"/>
                <w:lang w:val="es-ES"/>
              </w:rPr>
              <w:t xml:space="preserve">iv) Reptiles </w:t>
            </w:r>
            <w:r w:rsidR="005D4C1B" w:rsidRPr="006B068E">
              <w:rPr>
                <w:rFonts w:ascii="Arial" w:hAnsi="Arial" w:cs="Arial"/>
                <w:strike/>
                <w:sz w:val="22"/>
                <w:lang w:val="es-ES"/>
              </w:rPr>
              <w:t>acuáticos</w:t>
            </w:r>
          </w:p>
          <w:p w14:paraId="67178D2E" w14:textId="49F01947" w:rsidR="004573A6" w:rsidRPr="006B068E" w:rsidRDefault="009A1B1F" w:rsidP="009A1B1F">
            <w:pPr>
              <w:jc w:val="both"/>
              <w:rPr>
                <w:rFonts w:ascii="Arial" w:hAnsi="Arial" w:cs="Arial"/>
                <w:lang w:val="es-ES"/>
              </w:rPr>
            </w:pPr>
            <w:r w:rsidRPr="006B068E">
              <w:rPr>
                <w:rFonts w:ascii="Arial" w:hAnsi="Arial" w:cs="Arial"/>
                <w:strike/>
                <w:sz w:val="22"/>
                <w:lang w:val="es-ES"/>
              </w:rPr>
              <w:t xml:space="preserve">     </w:t>
            </w:r>
            <w:r w:rsidR="005D4C1B" w:rsidRPr="006B068E">
              <w:rPr>
                <w:rFonts w:ascii="Arial" w:hAnsi="Arial" w:cs="Arial"/>
                <w:strike/>
                <w:sz w:val="22"/>
                <w:lang w:val="es-ES"/>
              </w:rPr>
              <w:t>v) Aves;</w:t>
            </w:r>
          </w:p>
        </w:tc>
        <w:tc>
          <w:tcPr>
            <w:tcW w:w="2481" w:type="dxa"/>
            <w:shd w:val="clear" w:color="auto" w:fill="auto"/>
          </w:tcPr>
          <w:p w14:paraId="57064202" w14:textId="7BA9B6B8"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1.4</w:t>
            </w:r>
          </w:p>
          <w:p w14:paraId="261F358C" w14:textId="77777777" w:rsidR="004573A6" w:rsidRPr="006B068E" w:rsidRDefault="004573A6" w:rsidP="000440A7">
            <w:pPr>
              <w:rPr>
                <w:rFonts w:ascii="Arial" w:hAnsi="Arial" w:cs="Arial"/>
                <w:sz w:val="22"/>
                <w:szCs w:val="22"/>
                <w:lang w:val="es-ES"/>
              </w:rPr>
            </w:pPr>
          </w:p>
          <w:p w14:paraId="0D9009FC" w14:textId="755F7E4C" w:rsidR="004573A6" w:rsidRPr="006B068E" w:rsidRDefault="002D019E" w:rsidP="00D93411">
            <w:pPr>
              <w:jc w:val="both"/>
              <w:rPr>
                <w:rFonts w:ascii="Arial" w:hAnsi="Arial" w:cs="Arial"/>
                <w:i/>
                <w:sz w:val="22"/>
                <w:szCs w:val="22"/>
                <w:lang w:val="es-ES"/>
              </w:rPr>
            </w:pPr>
            <w:r w:rsidRPr="006B068E">
              <w:rPr>
                <w:rFonts w:ascii="Arial" w:hAnsi="Arial" w:cs="Arial"/>
                <w:sz w:val="22"/>
                <w:szCs w:val="22"/>
                <w:lang w:val="es-ES"/>
              </w:rPr>
              <w:t>Revocar; reemplazado</w:t>
            </w:r>
          </w:p>
        </w:tc>
      </w:tr>
      <w:tr w:rsidR="004573A6" w:rsidRPr="006B068E" w14:paraId="36366B03" w14:textId="77777777" w:rsidTr="0057560A">
        <w:tc>
          <w:tcPr>
            <w:tcW w:w="6377" w:type="dxa"/>
            <w:shd w:val="clear" w:color="auto" w:fill="auto"/>
          </w:tcPr>
          <w:p w14:paraId="6E261895" w14:textId="046C3841" w:rsidR="004573A6" w:rsidRPr="006B068E" w:rsidRDefault="00CD0D12" w:rsidP="00535A31">
            <w:pPr>
              <w:jc w:val="both"/>
              <w:rPr>
                <w:rFonts w:ascii="Arial" w:hAnsi="Arial" w:cs="Arial"/>
                <w:strike/>
                <w:sz w:val="22"/>
                <w:szCs w:val="22"/>
                <w:lang w:val="es-ES"/>
              </w:rPr>
            </w:pPr>
            <w:r w:rsidRPr="006B068E">
              <w:rPr>
                <w:rFonts w:ascii="Arial" w:hAnsi="Arial" w:cs="Arial"/>
                <w:strike/>
                <w:sz w:val="22"/>
                <w:szCs w:val="17"/>
                <w:lang w:val="es-ES"/>
              </w:rPr>
              <w:t xml:space="preserve">6. </w:t>
            </w:r>
            <w:r w:rsidRPr="006B068E">
              <w:rPr>
                <w:rFonts w:ascii="Arial" w:hAnsi="Arial" w:cs="Arial"/>
                <w:i/>
                <w:strike/>
                <w:sz w:val="22"/>
                <w:szCs w:val="17"/>
                <w:lang w:val="es-ES"/>
              </w:rPr>
              <w:t>Observa</w:t>
            </w:r>
            <w:r w:rsidRPr="006B068E">
              <w:rPr>
                <w:rFonts w:ascii="Arial" w:hAnsi="Arial" w:cs="Arial"/>
                <w:strike/>
                <w:sz w:val="22"/>
                <w:szCs w:val="17"/>
                <w:lang w:val="es-ES"/>
              </w:rPr>
              <w:t xml:space="preserve"> que en el artículo VIII de la Convención se dispone asimismo que la Conferencia de</w:t>
            </w:r>
            <w:r w:rsidR="00535A31" w:rsidRPr="006B068E">
              <w:rPr>
                <w:rFonts w:ascii="Arial" w:hAnsi="Arial" w:cs="Arial"/>
                <w:strike/>
                <w:sz w:val="22"/>
                <w:szCs w:val="17"/>
                <w:lang w:val="es-ES"/>
              </w:rPr>
              <w:t xml:space="preserve"> </w:t>
            </w:r>
            <w:r w:rsidRPr="006B068E">
              <w:rPr>
                <w:rFonts w:ascii="Arial" w:hAnsi="Arial" w:cs="Arial"/>
                <w:strike/>
                <w:sz w:val="22"/>
                <w:szCs w:val="17"/>
                <w:lang w:val="es-ES"/>
              </w:rPr>
              <w:t>las Partes ha de nombrar expertos calificados;</w:t>
            </w:r>
          </w:p>
        </w:tc>
        <w:tc>
          <w:tcPr>
            <w:tcW w:w="2481" w:type="dxa"/>
            <w:shd w:val="clear" w:color="auto" w:fill="auto"/>
          </w:tcPr>
          <w:p w14:paraId="7D82FD1B" w14:textId="2E277511"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7.12</w:t>
            </w:r>
          </w:p>
          <w:p w14:paraId="2534DF35" w14:textId="77777777" w:rsidR="004573A6" w:rsidRPr="006B068E" w:rsidRDefault="004573A6" w:rsidP="000440A7">
            <w:pPr>
              <w:rPr>
                <w:rFonts w:ascii="Arial" w:hAnsi="Arial" w:cs="Arial"/>
                <w:sz w:val="22"/>
                <w:szCs w:val="22"/>
                <w:lang w:val="es-ES"/>
              </w:rPr>
            </w:pPr>
          </w:p>
          <w:p w14:paraId="4689F986" w14:textId="3786D2AE" w:rsidR="004573A6" w:rsidRPr="006B068E" w:rsidRDefault="002D019E" w:rsidP="00D93411">
            <w:pPr>
              <w:jc w:val="both"/>
              <w:rPr>
                <w:rFonts w:ascii="Arial" w:hAnsi="Arial" w:cs="Arial"/>
                <w:i/>
                <w:sz w:val="22"/>
                <w:szCs w:val="22"/>
                <w:lang w:val="es-ES"/>
              </w:rPr>
            </w:pPr>
            <w:r w:rsidRPr="006B068E">
              <w:rPr>
                <w:rFonts w:ascii="Arial" w:hAnsi="Arial" w:cs="Arial"/>
                <w:sz w:val="22"/>
                <w:szCs w:val="22"/>
                <w:lang w:val="es-ES"/>
              </w:rPr>
              <w:t>Revocar; reemplazado</w:t>
            </w:r>
          </w:p>
        </w:tc>
      </w:tr>
      <w:tr w:rsidR="004573A6" w:rsidRPr="006B068E" w14:paraId="3023E5DB" w14:textId="77777777" w:rsidTr="0057560A">
        <w:tc>
          <w:tcPr>
            <w:tcW w:w="6377" w:type="dxa"/>
            <w:shd w:val="clear" w:color="auto" w:fill="auto"/>
          </w:tcPr>
          <w:p w14:paraId="6F6B6979" w14:textId="11C4A770" w:rsidR="004573A6" w:rsidRPr="006B068E" w:rsidRDefault="000E6DF2" w:rsidP="00535A31">
            <w:pPr>
              <w:jc w:val="both"/>
              <w:rPr>
                <w:rFonts w:ascii="Arial" w:hAnsi="Arial" w:cs="Arial"/>
                <w:strike/>
                <w:sz w:val="22"/>
                <w:szCs w:val="17"/>
                <w:lang w:val="es-ES"/>
              </w:rPr>
            </w:pPr>
            <w:r w:rsidRPr="006B068E">
              <w:rPr>
                <w:rFonts w:ascii="Arial" w:hAnsi="Arial" w:cs="Arial"/>
                <w:strike/>
                <w:sz w:val="22"/>
                <w:szCs w:val="17"/>
                <w:lang w:val="es-ES"/>
              </w:rPr>
              <w:t xml:space="preserve">7. </w:t>
            </w:r>
            <w:r w:rsidRPr="006B068E">
              <w:rPr>
                <w:rFonts w:ascii="Arial" w:hAnsi="Arial" w:cs="Arial"/>
                <w:i/>
                <w:strike/>
                <w:sz w:val="22"/>
                <w:szCs w:val="17"/>
                <w:lang w:val="es-ES"/>
              </w:rPr>
              <w:t>Toma nota</w:t>
            </w:r>
            <w:r w:rsidRPr="006B068E">
              <w:rPr>
                <w:rFonts w:ascii="Arial" w:hAnsi="Arial" w:cs="Arial"/>
                <w:strike/>
                <w:sz w:val="22"/>
                <w:szCs w:val="17"/>
                <w:lang w:val="es-ES"/>
              </w:rPr>
              <w:t xml:space="preserve"> de que en el artículo VIII de la Convención se permite el nombramiento</w:t>
            </w:r>
            <w:r w:rsidR="00535A31" w:rsidRPr="006B068E">
              <w:rPr>
                <w:rFonts w:ascii="Arial" w:hAnsi="Arial" w:cs="Arial"/>
                <w:strike/>
                <w:sz w:val="22"/>
                <w:szCs w:val="17"/>
                <w:lang w:val="es-ES"/>
              </w:rPr>
              <w:t xml:space="preserve"> </w:t>
            </w:r>
            <w:r w:rsidRPr="006B068E">
              <w:rPr>
                <w:rFonts w:ascii="Arial" w:hAnsi="Arial" w:cs="Arial"/>
                <w:strike/>
                <w:sz w:val="22"/>
                <w:szCs w:val="17"/>
                <w:lang w:val="es-ES"/>
              </w:rPr>
              <w:t>por la Conferencia de las Partes de expertos calificados adecuadamente; y</w:t>
            </w:r>
          </w:p>
        </w:tc>
        <w:tc>
          <w:tcPr>
            <w:tcW w:w="2481" w:type="dxa"/>
            <w:shd w:val="clear" w:color="auto" w:fill="auto"/>
          </w:tcPr>
          <w:p w14:paraId="277EC50C" w14:textId="620B774A"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6.7</w:t>
            </w:r>
          </w:p>
          <w:p w14:paraId="455A31CE" w14:textId="77777777" w:rsidR="004573A6" w:rsidRPr="006B068E" w:rsidRDefault="004573A6" w:rsidP="000440A7">
            <w:pPr>
              <w:rPr>
                <w:rFonts w:ascii="Arial" w:hAnsi="Arial" w:cs="Arial"/>
                <w:sz w:val="22"/>
                <w:szCs w:val="22"/>
                <w:lang w:val="es-ES"/>
              </w:rPr>
            </w:pPr>
          </w:p>
          <w:p w14:paraId="06BA322F" w14:textId="0B85AA98" w:rsidR="004573A6" w:rsidRPr="006B068E" w:rsidRDefault="002D019E" w:rsidP="00D93411">
            <w:pPr>
              <w:jc w:val="both"/>
              <w:rPr>
                <w:rFonts w:ascii="Arial" w:hAnsi="Arial" w:cs="Arial"/>
                <w:i/>
                <w:sz w:val="22"/>
                <w:szCs w:val="22"/>
                <w:lang w:val="es-ES"/>
              </w:rPr>
            </w:pPr>
            <w:r w:rsidRPr="006B068E">
              <w:rPr>
                <w:rFonts w:ascii="Arial" w:hAnsi="Arial" w:cs="Arial"/>
                <w:sz w:val="22"/>
                <w:szCs w:val="22"/>
                <w:lang w:val="es-ES"/>
              </w:rPr>
              <w:t>Revocar; reemplazado</w:t>
            </w:r>
          </w:p>
        </w:tc>
      </w:tr>
      <w:tr w:rsidR="004573A6" w:rsidRPr="00E43482" w14:paraId="6A1CCCCC" w14:textId="77777777" w:rsidTr="0057560A">
        <w:tc>
          <w:tcPr>
            <w:tcW w:w="6377" w:type="dxa"/>
            <w:shd w:val="clear" w:color="auto" w:fill="auto"/>
          </w:tcPr>
          <w:p w14:paraId="32B2AF2E" w14:textId="77777777" w:rsidR="00B53516" w:rsidRPr="006B068E" w:rsidRDefault="00B53516" w:rsidP="00B53516">
            <w:pPr>
              <w:ind w:left="100"/>
              <w:jc w:val="both"/>
              <w:rPr>
                <w:rFonts w:ascii="Arial" w:hAnsi="Arial" w:cs="Arial"/>
                <w:strike/>
                <w:sz w:val="22"/>
                <w:lang w:val="es-ES"/>
              </w:rPr>
            </w:pPr>
            <w:r w:rsidRPr="006B068E">
              <w:rPr>
                <w:rFonts w:ascii="Arial" w:hAnsi="Arial" w:cs="Arial"/>
                <w:strike/>
                <w:sz w:val="22"/>
                <w:lang w:val="es-ES"/>
              </w:rPr>
              <w:t xml:space="preserve">4. </w:t>
            </w:r>
            <w:r w:rsidRPr="006B068E">
              <w:rPr>
                <w:rFonts w:ascii="Arial" w:hAnsi="Arial" w:cs="Arial"/>
                <w:i/>
                <w:strike/>
                <w:sz w:val="22"/>
                <w:u w:color="000000"/>
                <w:lang w:val="es-ES"/>
              </w:rPr>
              <w:t>Establece</w:t>
            </w:r>
            <w:r w:rsidRPr="006B068E">
              <w:rPr>
                <w:rFonts w:ascii="Arial" w:hAnsi="Arial" w:cs="Arial"/>
                <w:strike/>
                <w:sz w:val="22"/>
                <w:lang w:val="es-ES"/>
              </w:rPr>
              <w:t xml:space="preserve"> </w:t>
            </w:r>
            <w:r w:rsidRPr="006B068E">
              <w:rPr>
                <w:rFonts w:ascii="Arial" w:hAnsi="Arial" w:cs="Arial"/>
                <w:strike/>
                <w:lang w:val="es-ES"/>
              </w:rPr>
              <w:t>los</w:t>
            </w:r>
            <w:r w:rsidRPr="006B068E">
              <w:rPr>
                <w:rFonts w:ascii="Arial" w:hAnsi="Arial" w:cs="Arial"/>
                <w:strike/>
                <w:sz w:val="22"/>
                <w:lang w:val="es-ES"/>
              </w:rPr>
              <w:t xml:space="preserve"> siguientes principios con respecto a la composición y procedimientos del Consejo Científico;</w:t>
            </w:r>
          </w:p>
          <w:p w14:paraId="0BF74EDB" w14:textId="77777777" w:rsidR="00B53516" w:rsidRPr="006B068E" w:rsidRDefault="00B53516" w:rsidP="00B53516">
            <w:pPr>
              <w:ind w:left="101" w:right="50" w:firstLine="612"/>
              <w:rPr>
                <w:rFonts w:ascii="Arial" w:hAnsi="Arial" w:cs="Arial"/>
                <w:strike/>
                <w:sz w:val="22"/>
                <w:lang w:val="es-ES"/>
              </w:rPr>
            </w:pPr>
            <w:r w:rsidRPr="006B068E">
              <w:rPr>
                <w:rFonts w:ascii="Arial" w:hAnsi="Arial" w:cs="Arial"/>
                <w:strike/>
                <w:lang w:val="es-ES"/>
              </w:rPr>
              <w:t xml:space="preserve">a) </w:t>
            </w:r>
            <w:r w:rsidRPr="006B068E">
              <w:rPr>
                <w:rFonts w:ascii="Arial" w:hAnsi="Arial" w:cs="Arial"/>
                <w:strike/>
                <w:sz w:val="22"/>
                <w:lang w:val="es-ES"/>
              </w:rPr>
              <w:t xml:space="preserve">El número de </w:t>
            </w:r>
            <w:r w:rsidRPr="006B068E">
              <w:rPr>
                <w:rFonts w:ascii="Arial" w:hAnsi="Arial" w:cs="Arial"/>
                <w:strike/>
                <w:lang w:val="es-ES"/>
              </w:rPr>
              <w:t>los</w:t>
            </w:r>
            <w:r w:rsidRPr="006B068E">
              <w:rPr>
                <w:rFonts w:ascii="Arial" w:hAnsi="Arial" w:cs="Arial"/>
                <w:strike/>
                <w:sz w:val="22"/>
                <w:lang w:val="es-ES"/>
              </w:rPr>
              <w:t xml:space="preserve"> miembros del Con8ejo Científico elegidos y nombrados por la Conferencia de las Partes, conforme a la segunda oración del párrafo 2 del artículo VIII de la Convención, no pasará de ocho;</w:t>
            </w:r>
          </w:p>
          <w:p w14:paraId="2998E48D" w14:textId="49BA0D38" w:rsidR="00B53516" w:rsidRPr="006B068E" w:rsidRDefault="00B53516" w:rsidP="00B53516">
            <w:pPr>
              <w:ind w:left="705"/>
              <w:jc w:val="both"/>
              <w:rPr>
                <w:rFonts w:ascii="Arial" w:hAnsi="Arial" w:cs="Arial"/>
                <w:strike/>
                <w:sz w:val="22"/>
                <w:lang w:val="es-ES"/>
              </w:rPr>
            </w:pPr>
            <w:r w:rsidRPr="006B068E">
              <w:rPr>
                <w:rFonts w:ascii="Arial" w:hAnsi="Arial" w:cs="Arial"/>
                <w:strike/>
                <w:lang w:val="es-ES"/>
              </w:rPr>
              <w:t xml:space="preserve">b) </w:t>
            </w:r>
            <w:r w:rsidRPr="006B068E">
              <w:rPr>
                <w:rFonts w:ascii="Arial" w:hAnsi="Arial" w:cs="Arial"/>
                <w:strike/>
                <w:sz w:val="22"/>
                <w:lang w:val="es-ES"/>
              </w:rPr>
              <w:t xml:space="preserve">El Consejo Científico y sus grupos de trabajo podrán invitar a </w:t>
            </w:r>
            <w:r w:rsidR="006B068E" w:rsidRPr="006B068E">
              <w:rPr>
                <w:rFonts w:ascii="Arial" w:hAnsi="Arial" w:cs="Arial"/>
                <w:strike/>
                <w:sz w:val="22"/>
                <w:lang w:val="es-ES"/>
              </w:rPr>
              <w:t>otros</w:t>
            </w:r>
            <w:r w:rsidRPr="006B068E">
              <w:rPr>
                <w:rFonts w:ascii="Arial" w:hAnsi="Arial" w:cs="Arial"/>
                <w:strike/>
                <w:sz w:val="22"/>
                <w:lang w:val="es-ES"/>
              </w:rPr>
              <w:t xml:space="preserve"> expertos a que participen en sus trabajo</w:t>
            </w:r>
            <w:r w:rsidR="005741F5" w:rsidRPr="006B068E">
              <w:rPr>
                <w:rFonts w:ascii="Arial" w:hAnsi="Arial" w:cs="Arial"/>
                <w:strike/>
                <w:sz w:val="22"/>
                <w:lang w:val="es-ES"/>
              </w:rPr>
              <w:t>s</w:t>
            </w:r>
            <w:r w:rsidRPr="006B068E">
              <w:rPr>
                <w:rFonts w:ascii="Arial" w:hAnsi="Arial" w:cs="Arial"/>
                <w:strike/>
                <w:sz w:val="22"/>
                <w:lang w:val="es-ES"/>
              </w:rPr>
              <w:t>;</w:t>
            </w:r>
          </w:p>
          <w:p w14:paraId="6984C984" w14:textId="4DE01394" w:rsidR="00B53516" w:rsidRPr="006B068E" w:rsidRDefault="00B53516" w:rsidP="00B53516">
            <w:pPr>
              <w:ind w:left="705"/>
              <w:jc w:val="both"/>
              <w:rPr>
                <w:rFonts w:ascii="Arial" w:hAnsi="Arial" w:cs="Arial"/>
                <w:strike/>
                <w:sz w:val="22"/>
                <w:lang w:val="es-ES"/>
              </w:rPr>
            </w:pPr>
            <w:r w:rsidRPr="006B068E">
              <w:rPr>
                <w:rFonts w:ascii="Arial" w:hAnsi="Arial" w:cs="Arial"/>
                <w:strike/>
                <w:lang w:val="es-ES"/>
              </w:rPr>
              <w:t xml:space="preserve">c) </w:t>
            </w:r>
            <w:r w:rsidRPr="006B068E">
              <w:rPr>
                <w:rFonts w:ascii="Arial" w:hAnsi="Arial" w:cs="Arial"/>
                <w:strike/>
                <w:sz w:val="22"/>
                <w:lang w:val="es-ES"/>
              </w:rPr>
              <w:t>La composición del Consejo Científico se examinará en cada reuni</w:t>
            </w:r>
            <w:r w:rsidRPr="006B068E">
              <w:rPr>
                <w:rFonts w:ascii="Arial" w:hAnsi="Arial" w:cs="Arial"/>
                <w:strike/>
                <w:lang w:val="es-ES"/>
              </w:rPr>
              <w:t>ó</w:t>
            </w:r>
            <w:r w:rsidRPr="006B068E">
              <w:rPr>
                <w:rFonts w:ascii="Arial" w:hAnsi="Arial" w:cs="Arial"/>
                <w:strike/>
                <w:sz w:val="22"/>
                <w:lang w:val="es-ES"/>
              </w:rPr>
              <w:t xml:space="preserve">n ordinaria de la Conferencia de las </w:t>
            </w:r>
            <w:r w:rsidR="006B068E" w:rsidRPr="006B068E">
              <w:rPr>
                <w:rFonts w:ascii="Arial" w:hAnsi="Arial" w:cs="Arial"/>
                <w:strike/>
                <w:sz w:val="22"/>
                <w:lang w:val="es-ES"/>
              </w:rPr>
              <w:t>Partes</w:t>
            </w:r>
            <w:r w:rsidRPr="006B068E">
              <w:rPr>
                <w:rFonts w:ascii="Arial" w:hAnsi="Arial" w:cs="Arial"/>
                <w:strike/>
                <w:sz w:val="22"/>
                <w:lang w:val="es-ES"/>
              </w:rPr>
              <w:t>, de conformidad con el reglamento de la reunión;</w:t>
            </w:r>
          </w:p>
          <w:p w14:paraId="260AA722" w14:textId="7BAFF935" w:rsidR="004573A6" w:rsidRPr="006B068E" w:rsidRDefault="00B53516" w:rsidP="00B53516">
            <w:pPr>
              <w:ind w:left="705"/>
              <w:jc w:val="both"/>
              <w:rPr>
                <w:rFonts w:ascii="Arial" w:hAnsi="Arial" w:cs="Arial"/>
                <w:sz w:val="22"/>
                <w:lang w:val="es-ES"/>
              </w:rPr>
            </w:pPr>
            <w:r w:rsidRPr="006B068E">
              <w:rPr>
                <w:rFonts w:ascii="Arial" w:hAnsi="Arial" w:cs="Arial"/>
                <w:strike/>
                <w:lang w:val="es-ES"/>
              </w:rPr>
              <w:lastRenderedPageBreak/>
              <w:t xml:space="preserve">d) </w:t>
            </w:r>
            <w:r w:rsidRPr="006B068E">
              <w:rPr>
                <w:rFonts w:ascii="Arial" w:hAnsi="Arial" w:cs="Arial"/>
                <w:strike/>
                <w:sz w:val="22"/>
                <w:lang w:val="es-ES"/>
              </w:rPr>
              <w:t xml:space="preserve">La secretaría de la Convención proporcionará servicios de </w:t>
            </w:r>
            <w:r w:rsidRPr="006B068E">
              <w:rPr>
                <w:rFonts w:ascii="Arial" w:hAnsi="Arial" w:cs="Arial"/>
                <w:strike/>
                <w:lang w:val="es-ES"/>
              </w:rPr>
              <w:t>secre</w:t>
            </w:r>
            <w:r w:rsidRPr="006B068E">
              <w:rPr>
                <w:rFonts w:ascii="Arial" w:hAnsi="Arial" w:cs="Arial"/>
                <w:strike/>
                <w:sz w:val="22"/>
                <w:lang w:val="es-ES"/>
              </w:rPr>
              <w:t xml:space="preserve">taría al </w:t>
            </w:r>
            <w:r w:rsidR="006B068E" w:rsidRPr="006B068E">
              <w:rPr>
                <w:rFonts w:ascii="Arial" w:hAnsi="Arial" w:cs="Arial"/>
                <w:strike/>
                <w:sz w:val="22"/>
                <w:lang w:val="es-ES"/>
              </w:rPr>
              <w:t>Consejo</w:t>
            </w:r>
            <w:r w:rsidRPr="006B068E">
              <w:rPr>
                <w:rFonts w:ascii="Arial" w:hAnsi="Arial" w:cs="Arial"/>
                <w:strike/>
                <w:sz w:val="22"/>
                <w:lang w:val="es-ES"/>
              </w:rPr>
              <w:t xml:space="preserve"> Científico y grupos de trabajo;</w:t>
            </w:r>
          </w:p>
        </w:tc>
        <w:tc>
          <w:tcPr>
            <w:tcW w:w="2481" w:type="dxa"/>
            <w:shd w:val="clear" w:color="auto" w:fill="auto"/>
          </w:tcPr>
          <w:p w14:paraId="0EA9C2CB" w14:textId="3B140CDB"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lastRenderedPageBreak/>
              <w:t>Resolución</w:t>
            </w:r>
            <w:r w:rsidR="004573A6" w:rsidRPr="006B068E">
              <w:rPr>
                <w:rFonts w:ascii="Arial" w:hAnsi="Arial" w:cs="Arial"/>
                <w:sz w:val="22"/>
                <w:szCs w:val="22"/>
                <w:lang w:val="es-ES"/>
              </w:rPr>
              <w:t xml:space="preserve"> 1.4</w:t>
            </w:r>
          </w:p>
          <w:p w14:paraId="21A29900" w14:textId="776D8C3E" w:rsidR="004573A6" w:rsidRPr="006B068E" w:rsidRDefault="004573A6" w:rsidP="000440A7">
            <w:pPr>
              <w:rPr>
                <w:rFonts w:ascii="Arial" w:hAnsi="Arial" w:cs="Arial"/>
                <w:sz w:val="22"/>
                <w:szCs w:val="22"/>
                <w:lang w:val="es-ES"/>
              </w:rPr>
            </w:pPr>
          </w:p>
          <w:p w14:paraId="01BA7B67" w14:textId="06DE821B" w:rsidR="004573A6" w:rsidRPr="006B068E" w:rsidRDefault="00387A2F" w:rsidP="00387A2F">
            <w:pPr>
              <w:rPr>
                <w:rFonts w:ascii="Arial" w:hAnsi="Arial" w:cs="Arial"/>
                <w:i/>
                <w:sz w:val="22"/>
                <w:szCs w:val="22"/>
                <w:lang w:val="es-ES"/>
              </w:rPr>
            </w:pPr>
            <w:r w:rsidRPr="006B068E">
              <w:rPr>
                <w:rFonts w:ascii="Arial" w:hAnsi="Arial" w:cs="Arial"/>
                <w:sz w:val="22"/>
                <w:szCs w:val="22"/>
                <w:lang w:val="es-ES"/>
              </w:rPr>
              <w:t>Revocar; reemplazado o, en el caso del párrafo (d) cubierto por el Artículo IX (4)(a) de la Convención.</w:t>
            </w:r>
          </w:p>
        </w:tc>
      </w:tr>
      <w:tr w:rsidR="004573A6" w:rsidRPr="00E43482" w14:paraId="4C2EDA9F" w14:textId="77777777" w:rsidTr="0057560A">
        <w:tc>
          <w:tcPr>
            <w:tcW w:w="6377" w:type="dxa"/>
            <w:shd w:val="clear" w:color="auto" w:fill="auto"/>
          </w:tcPr>
          <w:p w14:paraId="760E3E05" w14:textId="0B8C6235" w:rsidR="00B53516" w:rsidRPr="006B068E" w:rsidRDefault="00B53516" w:rsidP="000F3C08">
            <w:pPr>
              <w:jc w:val="both"/>
              <w:rPr>
                <w:rFonts w:ascii="Arial" w:hAnsi="Arial" w:cs="Arial"/>
                <w:sz w:val="22"/>
                <w:lang w:val="es-ES"/>
              </w:rPr>
            </w:pPr>
            <w:r w:rsidRPr="006B068E">
              <w:rPr>
                <w:rFonts w:ascii="Arial" w:hAnsi="Arial" w:cs="Arial"/>
                <w:strike/>
                <w:sz w:val="22"/>
                <w:lang w:val="es-ES"/>
              </w:rPr>
              <w:t>5.</w:t>
            </w:r>
            <w:r w:rsidRPr="006B068E">
              <w:rPr>
                <w:rFonts w:ascii="Arial" w:hAnsi="Arial" w:cs="Arial"/>
                <w:lang w:val="es-ES"/>
              </w:rPr>
              <w:t xml:space="preserve"> </w:t>
            </w:r>
            <w:r w:rsidR="000F3C08" w:rsidRPr="006B068E">
              <w:rPr>
                <w:rFonts w:ascii="Arial" w:hAnsi="Arial" w:cs="Arial"/>
                <w:sz w:val="22"/>
                <w:u w:val="single"/>
                <w:lang w:val="es-ES"/>
              </w:rPr>
              <w:t xml:space="preserve">12. </w:t>
            </w:r>
            <w:r w:rsidRPr="006B068E">
              <w:rPr>
                <w:rFonts w:ascii="Arial" w:hAnsi="Arial" w:cs="Arial"/>
                <w:i/>
                <w:sz w:val="22"/>
                <w:u w:color="000000"/>
                <w:lang w:val="es-ES"/>
              </w:rPr>
              <w:t>Determina</w:t>
            </w:r>
            <w:r w:rsidRPr="006B068E">
              <w:rPr>
                <w:rFonts w:ascii="Arial" w:hAnsi="Arial" w:cs="Arial"/>
                <w:sz w:val="22"/>
                <w:lang w:val="es-ES"/>
              </w:rPr>
              <w:t xml:space="preserve"> lag siguientes directrices para el funcionamiento del</w:t>
            </w:r>
            <w:r w:rsidRPr="006B068E">
              <w:rPr>
                <w:rFonts w:ascii="Arial" w:hAnsi="Arial" w:cs="Arial"/>
                <w:lang w:val="es-ES"/>
              </w:rPr>
              <w:t xml:space="preserve"> </w:t>
            </w:r>
            <w:r w:rsidRPr="006B068E">
              <w:rPr>
                <w:rFonts w:ascii="Arial" w:hAnsi="Arial" w:cs="Arial"/>
                <w:sz w:val="22"/>
                <w:lang w:val="es-ES"/>
              </w:rPr>
              <w:t>Consejo;</w:t>
            </w:r>
          </w:p>
          <w:p w14:paraId="1B6E340A" w14:textId="77777777" w:rsidR="00B53516" w:rsidRPr="006B068E" w:rsidRDefault="00B53516" w:rsidP="00B53516">
            <w:pPr>
              <w:ind w:right="180"/>
              <w:rPr>
                <w:rFonts w:ascii="Arial" w:hAnsi="Arial" w:cs="Arial"/>
                <w:lang w:val="es-ES"/>
              </w:rPr>
            </w:pPr>
          </w:p>
          <w:p w14:paraId="6DCF1E99" w14:textId="323C3E7E" w:rsidR="00B53516" w:rsidRPr="006B068E" w:rsidRDefault="00B53516" w:rsidP="00B53516">
            <w:pPr>
              <w:ind w:right="180"/>
              <w:rPr>
                <w:rFonts w:ascii="Arial" w:hAnsi="Arial" w:cs="Arial"/>
                <w:strike/>
                <w:sz w:val="22"/>
                <w:lang w:val="es-ES"/>
              </w:rPr>
            </w:pPr>
            <w:r w:rsidRPr="006B068E">
              <w:rPr>
                <w:rFonts w:ascii="Arial" w:hAnsi="Arial" w:cs="Arial"/>
                <w:strike/>
                <w:lang w:val="es-ES"/>
              </w:rPr>
              <w:t xml:space="preserve">a) </w:t>
            </w:r>
            <w:r w:rsidRPr="006B068E">
              <w:rPr>
                <w:rFonts w:ascii="Arial" w:hAnsi="Arial" w:cs="Arial"/>
                <w:strike/>
                <w:sz w:val="22"/>
                <w:lang w:val="es-ES"/>
              </w:rPr>
              <w:t>Si bien se espera que las Partes financien lo</w:t>
            </w:r>
            <w:r w:rsidR="006B068E">
              <w:rPr>
                <w:rFonts w:ascii="Arial" w:hAnsi="Arial" w:cs="Arial"/>
                <w:strike/>
                <w:sz w:val="22"/>
                <w:lang w:val="es-ES"/>
              </w:rPr>
              <w:t>s</w:t>
            </w:r>
            <w:r w:rsidRPr="006B068E">
              <w:rPr>
                <w:rFonts w:ascii="Arial" w:hAnsi="Arial" w:cs="Arial"/>
                <w:strike/>
                <w:sz w:val="22"/>
                <w:lang w:val="es-ES"/>
              </w:rPr>
              <w:t xml:space="preserve"> ga</w:t>
            </w:r>
            <w:r w:rsidR="006B068E">
              <w:rPr>
                <w:rFonts w:ascii="Arial" w:hAnsi="Arial" w:cs="Arial"/>
                <w:strike/>
                <w:sz w:val="22"/>
                <w:lang w:val="es-ES"/>
              </w:rPr>
              <w:t>s</w:t>
            </w:r>
            <w:r w:rsidRPr="006B068E">
              <w:rPr>
                <w:rFonts w:ascii="Arial" w:hAnsi="Arial" w:cs="Arial"/>
                <w:strike/>
                <w:sz w:val="22"/>
                <w:lang w:val="es-ES"/>
              </w:rPr>
              <w:t>tos de los expert</w:t>
            </w:r>
            <w:r w:rsidRPr="006B068E">
              <w:rPr>
                <w:rFonts w:ascii="Arial" w:hAnsi="Arial" w:cs="Arial"/>
                <w:strike/>
                <w:lang w:val="es-ES"/>
              </w:rPr>
              <w:t xml:space="preserve">os que designen, los </w:t>
            </w:r>
            <w:r w:rsidRPr="006B068E">
              <w:rPr>
                <w:rFonts w:ascii="Arial" w:hAnsi="Arial" w:cs="Arial"/>
                <w:strike/>
                <w:sz w:val="22"/>
                <w:lang w:val="es-ES"/>
              </w:rPr>
              <w:t xml:space="preserve">gastos de lag personas </w:t>
            </w:r>
            <w:r w:rsidR="006B068E" w:rsidRPr="006B068E">
              <w:rPr>
                <w:rFonts w:ascii="Arial" w:hAnsi="Arial" w:cs="Arial"/>
                <w:strike/>
                <w:sz w:val="22"/>
                <w:lang w:val="es-ES"/>
              </w:rPr>
              <w:t>designadas</w:t>
            </w:r>
            <w:r w:rsidRPr="006B068E">
              <w:rPr>
                <w:rFonts w:ascii="Arial" w:hAnsi="Arial" w:cs="Arial"/>
                <w:strike/>
                <w:sz w:val="22"/>
                <w:lang w:val="es-ES"/>
              </w:rPr>
              <w:t xml:space="preserve"> por la</w:t>
            </w:r>
            <w:r w:rsidRPr="006B068E">
              <w:rPr>
                <w:rFonts w:ascii="Arial" w:hAnsi="Arial" w:cs="Arial"/>
                <w:strike/>
                <w:lang w:val="es-ES"/>
              </w:rPr>
              <w:t xml:space="preserve"> </w:t>
            </w:r>
            <w:r w:rsidRPr="006B068E">
              <w:rPr>
                <w:rFonts w:ascii="Arial" w:hAnsi="Arial" w:cs="Arial"/>
                <w:strike/>
                <w:sz w:val="22"/>
                <w:lang w:val="es-ES"/>
              </w:rPr>
              <w:t>Conferencia deberán sufragarse con cargo al presupuesto de la Convención con carácter de alta prioridad;</w:t>
            </w:r>
            <w:r w:rsidRPr="006B068E">
              <w:rPr>
                <w:rFonts w:ascii="Arial" w:hAnsi="Arial" w:cs="Arial"/>
                <w:strike/>
                <w:sz w:val="22"/>
                <w:lang w:val="es-ES"/>
              </w:rPr>
              <w:tab/>
            </w:r>
            <w:r w:rsidRPr="006B068E">
              <w:rPr>
                <w:rFonts w:ascii="Arial" w:hAnsi="Arial" w:cs="Arial"/>
                <w:strike/>
                <w:noProof/>
                <w:sz w:val="22"/>
              </w:rPr>
              <w:drawing>
                <wp:inline distT="0" distB="0" distL="0" distR="0" wp14:anchorId="1ABEA809" wp14:editId="1F4132B8">
                  <wp:extent cx="4571" cy="4572"/>
                  <wp:effectExtent l="0" t="0" r="0" b="0"/>
                  <wp:docPr id="4589" name="Picture 4589"/>
                  <wp:cNvGraphicFramePr/>
                  <a:graphic xmlns:a="http://schemas.openxmlformats.org/drawingml/2006/main">
                    <a:graphicData uri="http://schemas.openxmlformats.org/drawingml/2006/picture">
                      <pic:pic xmlns:pic="http://schemas.openxmlformats.org/drawingml/2006/picture">
                        <pic:nvPicPr>
                          <pic:cNvPr id="4589" name="Picture 4589"/>
                          <pic:cNvPicPr/>
                        </pic:nvPicPr>
                        <pic:blipFill>
                          <a:blip r:embed="rId23"/>
                          <a:stretch>
                            <a:fillRect/>
                          </a:stretch>
                        </pic:blipFill>
                        <pic:spPr>
                          <a:xfrm>
                            <a:off x="0" y="0"/>
                            <a:ext cx="4571" cy="4572"/>
                          </a:xfrm>
                          <a:prstGeom prst="rect">
                            <a:avLst/>
                          </a:prstGeom>
                        </pic:spPr>
                      </pic:pic>
                    </a:graphicData>
                  </a:graphic>
                </wp:inline>
              </w:drawing>
            </w:r>
          </w:p>
          <w:p w14:paraId="3DD5D1E9" w14:textId="77777777" w:rsidR="00B53516" w:rsidRPr="006B068E" w:rsidRDefault="00B53516" w:rsidP="00B53516">
            <w:pPr>
              <w:ind w:left="533"/>
              <w:rPr>
                <w:rFonts w:ascii="Arial" w:hAnsi="Arial" w:cs="Arial"/>
                <w:strike/>
                <w:sz w:val="22"/>
                <w:lang w:val="es-ES"/>
              </w:rPr>
            </w:pPr>
          </w:p>
          <w:p w14:paraId="4EE2BB13" w14:textId="3398982E" w:rsidR="00B53516" w:rsidRPr="006B068E" w:rsidRDefault="00B53516" w:rsidP="00B53516">
            <w:pPr>
              <w:ind w:right="180"/>
              <w:rPr>
                <w:rFonts w:ascii="Arial" w:hAnsi="Arial" w:cs="Arial"/>
                <w:strike/>
                <w:sz w:val="22"/>
                <w:lang w:val="es-ES"/>
              </w:rPr>
            </w:pPr>
            <w:r w:rsidRPr="006B068E">
              <w:rPr>
                <w:rFonts w:ascii="Arial" w:hAnsi="Arial" w:cs="Arial"/>
                <w:strike/>
                <w:lang w:val="es-ES"/>
              </w:rPr>
              <w:t xml:space="preserve">b) </w:t>
            </w:r>
            <w:r w:rsidRPr="006B068E">
              <w:rPr>
                <w:rFonts w:ascii="Arial" w:hAnsi="Arial" w:cs="Arial"/>
                <w:strike/>
                <w:sz w:val="22"/>
                <w:lang w:val="es-ES"/>
              </w:rPr>
              <w:t xml:space="preserve">Por razones de economía y eficacia, el Consejo Científico debería trabajar principalmente en pequeños grupos que Be ocupen de problemas </w:t>
            </w:r>
            <w:r w:rsidRPr="006B068E">
              <w:rPr>
                <w:rFonts w:ascii="Arial" w:hAnsi="Arial" w:cs="Arial"/>
                <w:strike/>
                <w:noProof/>
                <w:sz w:val="22"/>
              </w:rPr>
              <w:drawing>
                <wp:inline distT="0" distB="0" distL="0" distR="0" wp14:anchorId="23438155" wp14:editId="6FC54E1A">
                  <wp:extent cx="4571" cy="4572"/>
                  <wp:effectExtent l="0" t="0" r="0" b="0"/>
                  <wp:docPr id="4592" name="Picture 4592"/>
                  <wp:cNvGraphicFramePr/>
                  <a:graphic xmlns:a="http://schemas.openxmlformats.org/drawingml/2006/main">
                    <a:graphicData uri="http://schemas.openxmlformats.org/drawingml/2006/picture">
                      <pic:pic xmlns:pic="http://schemas.openxmlformats.org/drawingml/2006/picture">
                        <pic:nvPicPr>
                          <pic:cNvPr id="4592" name="Picture 4592"/>
                          <pic:cNvPicPr/>
                        </pic:nvPicPr>
                        <pic:blipFill>
                          <a:blip r:embed="rId23"/>
                          <a:stretch>
                            <a:fillRect/>
                          </a:stretch>
                        </pic:blipFill>
                        <pic:spPr>
                          <a:xfrm>
                            <a:off x="0" y="0"/>
                            <a:ext cx="4571" cy="4572"/>
                          </a:xfrm>
                          <a:prstGeom prst="rect">
                            <a:avLst/>
                          </a:prstGeom>
                        </pic:spPr>
                      </pic:pic>
                    </a:graphicData>
                  </a:graphic>
                </wp:inline>
              </w:drawing>
            </w:r>
            <w:r w:rsidRPr="006B068E">
              <w:rPr>
                <w:rFonts w:ascii="Arial" w:hAnsi="Arial" w:cs="Arial"/>
                <w:strike/>
                <w:sz w:val="22"/>
                <w:lang w:val="es-ES"/>
              </w:rPr>
              <w:t xml:space="preserve">específicos. Como norma, el Consejo </w:t>
            </w:r>
            <w:r w:rsidRPr="006B068E">
              <w:rPr>
                <w:rFonts w:ascii="Arial" w:hAnsi="Arial" w:cs="Arial"/>
                <w:strike/>
                <w:lang w:val="es-ES"/>
              </w:rPr>
              <w:t>sólo se reunirá en pleno en relación con una reunió</w:t>
            </w:r>
            <w:r w:rsidRPr="006B068E">
              <w:rPr>
                <w:rFonts w:ascii="Arial" w:hAnsi="Arial" w:cs="Arial"/>
                <w:strike/>
                <w:sz w:val="22"/>
                <w:lang w:val="es-ES"/>
              </w:rPr>
              <w:t xml:space="preserve">n de la Conferencia de las Partes; </w:t>
            </w:r>
            <w:r w:rsidRPr="006B068E">
              <w:rPr>
                <w:rFonts w:ascii="Arial" w:hAnsi="Arial" w:cs="Arial"/>
                <w:strike/>
                <w:noProof/>
                <w:sz w:val="22"/>
              </w:rPr>
              <w:drawing>
                <wp:inline distT="0" distB="0" distL="0" distR="0" wp14:anchorId="7F522C6F" wp14:editId="0E7F9B3C">
                  <wp:extent cx="4571" cy="4572"/>
                  <wp:effectExtent l="0" t="0" r="0" b="0"/>
                  <wp:docPr id="4593" name="Picture 4593"/>
                  <wp:cNvGraphicFramePr/>
                  <a:graphic xmlns:a="http://schemas.openxmlformats.org/drawingml/2006/main">
                    <a:graphicData uri="http://schemas.openxmlformats.org/drawingml/2006/picture">
                      <pic:pic xmlns:pic="http://schemas.openxmlformats.org/drawingml/2006/picture">
                        <pic:nvPicPr>
                          <pic:cNvPr id="4593" name="Picture 4593"/>
                          <pic:cNvPicPr/>
                        </pic:nvPicPr>
                        <pic:blipFill>
                          <a:blip r:embed="rId23"/>
                          <a:stretch>
                            <a:fillRect/>
                          </a:stretch>
                        </pic:blipFill>
                        <pic:spPr>
                          <a:xfrm>
                            <a:off x="0" y="0"/>
                            <a:ext cx="4571" cy="4572"/>
                          </a:xfrm>
                          <a:prstGeom prst="rect">
                            <a:avLst/>
                          </a:prstGeom>
                        </pic:spPr>
                      </pic:pic>
                    </a:graphicData>
                  </a:graphic>
                </wp:inline>
              </w:drawing>
            </w:r>
          </w:p>
          <w:p w14:paraId="6B2FA32A" w14:textId="77777777" w:rsidR="00B53516" w:rsidRPr="006B068E" w:rsidRDefault="00B53516" w:rsidP="00B53516">
            <w:pPr>
              <w:ind w:left="439"/>
              <w:rPr>
                <w:rFonts w:ascii="Arial" w:hAnsi="Arial" w:cs="Arial"/>
                <w:sz w:val="22"/>
                <w:lang w:val="es-ES"/>
              </w:rPr>
            </w:pPr>
            <w:r w:rsidRPr="006B068E">
              <w:rPr>
                <w:rFonts w:ascii="Arial" w:hAnsi="Arial" w:cs="Arial"/>
                <w:noProof/>
                <w:sz w:val="22"/>
              </w:rPr>
              <w:drawing>
                <wp:inline distT="0" distB="0" distL="0" distR="0" wp14:anchorId="5072F87B" wp14:editId="65B35C8D">
                  <wp:extent cx="45714" cy="22859"/>
                  <wp:effectExtent l="0" t="0" r="0" b="0"/>
                  <wp:docPr id="9648" name="Picture 9648"/>
                  <wp:cNvGraphicFramePr/>
                  <a:graphic xmlns:a="http://schemas.openxmlformats.org/drawingml/2006/main">
                    <a:graphicData uri="http://schemas.openxmlformats.org/drawingml/2006/picture">
                      <pic:pic xmlns:pic="http://schemas.openxmlformats.org/drawingml/2006/picture">
                        <pic:nvPicPr>
                          <pic:cNvPr id="9648" name="Picture 9648"/>
                          <pic:cNvPicPr/>
                        </pic:nvPicPr>
                        <pic:blipFill>
                          <a:blip r:embed="rId24"/>
                          <a:stretch>
                            <a:fillRect/>
                          </a:stretch>
                        </pic:blipFill>
                        <pic:spPr>
                          <a:xfrm>
                            <a:off x="0" y="0"/>
                            <a:ext cx="45714" cy="22859"/>
                          </a:xfrm>
                          <a:prstGeom prst="rect">
                            <a:avLst/>
                          </a:prstGeom>
                        </pic:spPr>
                      </pic:pic>
                    </a:graphicData>
                  </a:graphic>
                </wp:inline>
              </w:drawing>
            </w:r>
          </w:p>
          <w:p w14:paraId="4BA46795" w14:textId="720D4774" w:rsidR="004573A6" w:rsidRPr="006B068E" w:rsidRDefault="00B53516" w:rsidP="00B53516">
            <w:pPr>
              <w:ind w:left="21" w:right="180"/>
              <w:rPr>
                <w:rFonts w:ascii="Arial" w:hAnsi="Arial" w:cs="Arial"/>
                <w:lang w:val="es-ES"/>
              </w:rPr>
            </w:pPr>
            <w:r w:rsidRPr="006B068E">
              <w:rPr>
                <w:rFonts w:ascii="Arial" w:hAnsi="Arial" w:cs="Arial"/>
                <w:strike/>
                <w:lang w:val="es-ES"/>
              </w:rPr>
              <w:t>c)</w:t>
            </w:r>
            <w:r w:rsidRPr="006B068E">
              <w:rPr>
                <w:rFonts w:ascii="Arial" w:hAnsi="Arial" w:cs="Arial"/>
                <w:lang w:val="es-ES"/>
              </w:rPr>
              <w:t xml:space="preserve"> </w:t>
            </w:r>
            <w:r w:rsidRPr="006B068E">
              <w:rPr>
                <w:rFonts w:ascii="Arial" w:hAnsi="Arial" w:cs="Arial"/>
                <w:sz w:val="22"/>
                <w:lang w:val="es-ES"/>
              </w:rPr>
              <w:t xml:space="preserve">Un </w:t>
            </w:r>
            <w:r w:rsidR="006B068E" w:rsidRPr="006B068E">
              <w:rPr>
                <w:rFonts w:ascii="Arial" w:hAnsi="Arial" w:cs="Arial"/>
                <w:sz w:val="22"/>
                <w:lang w:val="es-ES"/>
              </w:rPr>
              <w:t>científico</w:t>
            </w:r>
            <w:r w:rsidRPr="006B068E">
              <w:rPr>
                <w:rFonts w:ascii="Arial" w:hAnsi="Arial" w:cs="Arial"/>
                <w:sz w:val="22"/>
                <w:lang w:val="es-ES"/>
              </w:rPr>
              <w:t xml:space="preserve"> de la secretaría debería mantener el enlace entre 1</w:t>
            </w:r>
            <w:r w:rsidRPr="006B068E">
              <w:rPr>
                <w:rFonts w:ascii="Arial" w:hAnsi="Arial" w:cs="Arial"/>
                <w:lang w:val="es-ES"/>
              </w:rPr>
              <w:t xml:space="preserve">los </w:t>
            </w:r>
            <w:r w:rsidRPr="006B068E">
              <w:rPr>
                <w:rFonts w:ascii="Arial" w:hAnsi="Arial" w:cs="Arial"/>
                <w:sz w:val="22"/>
                <w:lang w:val="es-ES"/>
              </w:rPr>
              <w:t xml:space="preserve">grupos y garantizar la continuidad durante </w:t>
            </w:r>
            <w:r w:rsidRPr="006B068E">
              <w:rPr>
                <w:rFonts w:ascii="Arial" w:hAnsi="Arial" w:cs="Arial"/>
                <w:lang w:val="es-ES"/>
              </w:rPr>
              <w:t>los</w:t>
            </w:r>
            <w:r w:rsidRPr="006B068E">
              <w:rPr>
                <w:rFonts w:ascii="Arial" w:hAnsi="Arial" w:cs="Arial"/>
                <w:sz w:val="22"/>
                <w:lang w:val="es-ES"/>
              </w:rPr>
              <w:t xml:space="preserve"> intervalos entre lag reuniones de la Conferencia;</w:t>
            </w:r>
          </w:p>
        </w:tc>
        <w:tc>
          <w:tcPr>
            <w:tcW w:w="2481" w:type="dxa"/>
            <w:shd w:val="clear" w:color="auto" w:fill="auto"/>
          </w:tcPr>
          <w:p w14:paraId="6D51B1F4" w14:textId="6295496B"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1.4</w:t>
            </w:r>
          </w:p>
          <w:p w14:paraId="7224D141" w14:textId="3B9F9F9B" w:rsidR="004573A6" w:rsidRPr="006B068E" w:rsidRDefault="004573A6" w:rsidP="000440A7">
            <w:pPr>
              <w:rPr>
                <w:rFonts w:ascii="Arial" w:hAnsi="Arial" w:cs="Arial"/>
                <w:sz w:val="22"/>
                <w:szCs w:val="22"/>
                <w:lang w:val="es-ES"/>
              </w:rPr>
            </w:pPr>
          </w:p>
          <w:p w14:paraId="7D2694FE" w14:textId="41F2AD66" w:rsidR="004573A6" w:rsidRPr="006B068E" w:rsidRDefault="00943473" w:rsidP="00943473">
            <w:pPr>
              <w:rPr>
                <w:rFonts w:ascii="Arial" w:hAnsi="Arial" w:cs="Arial"/>
                <w:i/>
                <w:sz w:val="22"/>
                <w:szCs w:val="22"/>
                <w:lang w:val="es-ES"/>
              </w:rPr>
            </w:pPr>
            <w:r w:rsidRPr="006B068E">
              <w:rPr>
                <w:rFonts w:ascii="Arial" w:hAnsi="Arial" w:cs="Arial"/>
                <w:sz w:val="22"/>
                <w:szCs w:val="22"/>
                <w:lang w:val="es-ES"/>
              </w:rPr>
              <w:t>Revocar; párrafos a) y b) han sido sustituidos por la Resolución 3.4</w:t>
            </w:r>
          </w:p>
        </w:tc>
      </w:tr>
      <w:tr w:rsidR="004573A6" w:rsidRPr="006B068E" w14:paraId="65116784" w14:textId="77777777" w:rsidTr="0057560A">
        <w:tc>
          <w:tcPr>
            <w:tcW w:w="6377" w:type="dxa"/>
            <w:shd w:val="clear" w:color="auto" w:fill="auto"/>
          </w:tcPr>
          <w:p w14:paraId="3E5CCC80" w14:textId="0FF1CA33" w:rsidR="004573A6" w:rsidRPr="006B068E" w:rsidRDefault="00CD0D12" w:rsidP="00535A31">
            <w:pPr>
              <w:jc w:val="both"/>
              <w:rPr>
                <w:rFonts w:ascii="Arial" w:hAnsi="Arial" w:cs="Arial"/>
                <w:strike/>
                <w:sz w:val="22"/>
                <w:szCs w:val="22"/>
                <w:lang w:val="es-ES"/>
              </w:rPr>
            </w:pPr>
            <w:r w:rsidRPr="006B068E">
              <w:rPr>
                <w:rFonts w:ascii="Arial" w:hAnsi="Arial" w:cs="Arial"/>
                <w:strike/>
                <w:sz w:val="22"/>
                <w:szCs w:val="17"/>
                <w:lang w:val="es-ES"/>
              </w:rPr>
              <w:t xml:space="preserve">1. </w:t>
            </w:r>
            <w:r w:rsidRPr="006B068E">
              <w:rPr>
                <w:rFonts w:ascii="Arial" w:hAnsi="Arial" w:cs="Arial"/>
                <w:i/>
                <w:strike/>
                <w:sz w:val="22"/>
                <w:szCs w:val="17"/>
                <w:lang w:val="es-ES"/>
              </w:rPr>
              <w:t>Confirma</w:t>
            </w:r>
            <w:r w:rsidRPr="006B068E">
              <w:rPr>
                <w:rFonts w:ascii="Arial" w:hAnsi="Arial" w:cs="Arial"/>
                <w:strike/>
                <w:sz w:val="22"/>
                <w:szCs w:val="17"/>
                <w:lang w:val="es-ES"/>
              </w:rPr>
              <w:t xml:space="preserve"> la constante aplicación de todos los arreglos dispuestos en la resolución 6.7, a</w:t>
            </w:r>
            <w:r w:rsidR="00535A31" w:rsidRPr="006B068E">
              <w:rPr>
                <w:rFonts w:ascii="Arial" w:hAnsi="Arial" w:cs="Arial"/>
                <w:strike/>
                <w:sz w:val="22"/>
                <w:szCs w:val="17"/>
                <w:lang w:val="es-ES"/>
              </w:rPr>
              <w:t xml:space="preserve"> </w:t>
            </w:r>
            <w:r w:rsidRPr="006B068E">
              <w:rPr>
                <w:rFonts w:ascii="Arial" w:hAnsi="Arial" w:cs="Arial"/>
                <w:strike/>
                <w:sz w:val="22"/>
                <w:szCs w:val="17"/>
                <w:lang w:val="es-ES"/>
              </w:rPr>
              <w:t>menos que se estipule de otro modo en la presente resolución;</w:t>
            </w:r>
          </w:p>
        </w:tc>
        <w:tc>
          <w:tcPr>
            <w:tcW w:w="2481" w:type="dxa"/>
            <w:shd w:val="clear" w:color="auto" w:fill="auto"/>
          </w:tcPr>
          <w:p w14:paraId="0A8495C9" w14:textId="324B9442"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7.12</w:t>
            </w:r>
          </w:p>
          <w:p w14:paraId="1B72F885" w14:textId="77777777" w:rsidR="004573A6" w:rsidRPr="006B068E" w:rsidRDefault="004573A6" w:rsidP="000440A7">
            <w:pPr>
              <w:rPr>
                <w:rFonts w:ascii="Arial" w:hAnsi="Arial" w:cs="Arial"/>
                <w:sz w:val="22"/>
                <w:szCs w:val="22"/>
                <w:lang w:val="es-ES"/>
              </w:rPr>
            </w:pPr>
          </w:p>
          <w:p w14:paraId="091E28D7" w14:textId="1DB02D4A" w:rsidR="004573A6" w:rsidRPr="006B068E" w:rsidRDefault="002D019E" w:rsidP="00D93411">
            <w:pPr>
              <w:jc w:val="both"/>
              <w:rPr>
                <w:rFonts w:ascii="Arial" w:hAnsi="Arial" w:cs="Arial"/>
                <w:i/>
                <w:sz w:val="22"/>
                <w:szCs w:val="22"/>
                <w:lang w:val="es-ES"/>
              </w:rPr>
            </w:pPr>
            <w:r w:rsidRPr="006B068E">
              <w:rPr>
                <w:rFonts w:ascii="Arial" w:hAnsi="Arial" w:cs="Arial"/>
                <w:sz w:val="22"/>
                <w:szCs w:val="22"/>
                <w:lang w:val="es-ES"/>
              </w:rPr>
              <w:t>Revocar; reemplazado</w:t>
            </w:r>
          </w:p>
        </w:tc>
      </w:tr>
      <w:tr w:rsidR="004573A6" w:rsidRPr="006B068E" w14:paraId="1B5B4E03" w14:textId="77777777" w:rsidTr="0057560A">
        <w:tc>
          <w:tcPr>
            <w:tcW w:w="6377" w:type="dxa"/>
            <w:shd w:val="clear" w:color="auto" w:fill="auto"/>
          </w:tcPr>
          <w:p w14:paraId="1EA174DE" w14:textId="487167DC" w:rsidR="004573A6" w:rsidRPr="006B068E" w:rsidRDefault="005741F5" w:rsidP="00E1662D">
            <w:pPr>
              <w:pStyle w:val="p1"/>
              <w:jc w:val="both"/>
              <w:rPr>
                <w:rFonts w:ascii="Arial" w:hAnsi="Arial" w:cs="Arial"/>
                <w:b/>
                <w:i/>
                <w:sz w:val="22"/>
                <w:szCs w:val="22"/>
                <w:u w:val="single"/>
                <w:lang w:val="es-ES"/>
              </w:rPr>
            </w:pPr>
            <w:r w:rsidRPr="006B068E">
              <w:rPr>
                <w:rFonts w:ascii="Arial" w:hAnsi="Arial" w:cs="Arial"/>
                <w:b/>
                <w:i/>
                <w:sz w:val="22"/>
                <w:szCs w:val="22"/>
                <w:u w:val="single"/>
                <w:lang w:val="es-ES"/>
              </w:rPr>
              <w:t>Participación en reuniones</w:t>
            </w:r>
          </w:p>
        </w:tc>
        <w:tc>
          <w:tcPr>
            <w:tcW w:w="2481" w:type="dxa"/>
            <w:shd w:val="clear" w:color="auto" w:fill="auto"/>
          </w:tcPr>
          <w:p w14:paraId="330D2BEF" w14:textId="70866FEF" w:rsidR="004573A6" w:rsidRPr="006B068E" w:rsidRDefault="002D019E" w:rsidP="00D93411">
            <w:pPr>
              <w:jc w:val="both"/>
              <w:rPr>
                <w:rFonts w:ascii="Arial" w:hAnsi="Arial" w:cs="Arial"/>
                <w:i/>
                <w:sz w:val="22"/>
                <w:szCs w:val="22"/>
                <w:lang w:val="es-ES"/>
              </w:rPr>
            </w:pPr>
            <w:r w:rsidRPr="006B068E">
              <w:rPr>
                <w:rFonts w:ascii="Arial" w:hAnsi="Arial" w:cs="Arial"/>
                <w:sz w:val="22"/>
                <w:szCs w:val="22"/>
                <w:lang w:val="es-ES"/>
              </w:rPr>
              <w:t>Nuevo encabezamiento</w:t>
            </w:r>
          </w:p>
        </w:tc>
      </w:tr>
      <w:tr w:rsidR="004573A6" w:rsidRPr="006B068E" w14:paraId="5DB4E7B3" w14:textId="77777777" w:rsidTr="0057560A">
        <w:tc>
          <w:tcPr>
            <w:tcW w:w="6377" w:type="dxa"/>
            <w:shd w:val="clear" w:color="auto" w:fill="auto"/>
          </w:tcPr>
          <w:p w14:paraId="1EEAA7AF" w14:textId="5E2150A7" w:rsidR="004573A6" w:rsidRPr="006B068E" w:rsidRDefault="00CD0D12" w:rsidP="00535A31">
            <w:pPr>
              <w:jc w:val="both"/>
              <w:rPr>
                <w:rFonts w:ascii="Arial" w:hAnsi="Arial" w:cs="Arial"/>
                <w:sz w:val="22"/>
                <w:szCs w:val="22"/>
                <w:lang w:val="es-ES"/>
              </w:rPr>
            </w:pPr>
            <w:r w:rsidRPr="006B068E">
              <w:rPr>
                <w:rFonts w:ascii="Arial" w:hAnsi="Arial" w:cs="Arial"/>
                <w:strike/>
                <w:sz w:val="22"/>
                <w:szCs w:val="17"/>
                <w:lang w:val="es-ES"/>
              </w:rPr>
              <w:t>2</w:t>
            </w:r>
            <w:r w:rsidRPr="006B068E">
              <w:rPr>
                <w:rFonts w:ascii="Arial" w:hAnsi="Arial" w:cs="Arial"/>
                <w:sz w:val="22"/>
                <w:szCs w:val="17"/>
                <w:lang w:val="es-ES"/>
              </w:rPr>
              <w:t xml:space="preserve">. </w:t>
            </w:r>
            <w:r w:rsidR="00C061DF" w:rsidRPr="006B068E">
              <w:rPr>
                <w:rFonts w:ascii="Arial" w:hAnsi="Arial" w:cs="Arial"/>
                <w:sz w:val="22"/>
                <w:szCs w:val="17"/>
                <w:u w:val="single"/>
                <w:lang w:val="es-ES"/>
              </w:rPr>
              <w:t xml:space="preserve">13. </w:t>
            </w:r>
            <w:r w:rsidRPr="006B068E">
              <w:rPr>
                <w:rFonts w:ascii="Arial" w:hAnsi="Arial" w:cs="Arial"/>
                <w:i/>
                <w:sz w:val="22"/>
                <w:szCs w:val="17"/>
                <w:lang w:val="es-ES"/>
              </w:rPr>
              <w:t>Decide</w:t>
            </w:r>
            <w:r w:rsidRPr="006B068E">
              <w:rPr>
                <w:rFonts w:ascii="Arial" w:hAnsi="Arial" w:cs="Arial"/>
                <w:sz w:val="22"/>
                <w:szCs w:val="17"/>
                <w:lang w:val="es-ES"/>
              </w:rPr>
              <w:t xml:space="preserve"> oficializar la participación de los órganos asesores de los acuerdos concertados bajo</w:t>
            </w:r>
            <w:r w:rsidR="00535A31" w:rsidRPr="006B068E">
              <w:rPr>
                <w:rFonts w:ascii="Arial" w:hAnsi="Arial" w:cs="Arial"/>
                <w:sz w:val="22"/>
                <w:szCs w:val="17"/>
                <w:lang w:val="es-ES"/>
              </w:rPr>
              <w:t xml:space="preserve"> </w:t>
            </w:r>
            <w:r w:rsidRPr="006B068E">
              <w:rPr>
                <w:rFonts w:ascii="Arial" w:hAnsi="Arial" w:cs="Arial"/>
                <w:sz w:val="22"/>
                <w:szCs w:val="17"/>
                <w:lang w:val="es-ES"/>
              </w:rPr>
              <w:t>los auspicios de la CMS en las deliberaciones del Consejo Científico, invitándolos a que asistan en</w:t>
            </w:r>
            <w:r w:rsidR="00535A31" w:rsidRPr="006B068E">
              <w:rPr>
                <w:rFonts w:ascii="Arial" w:hAnsi="Arial" w:cs="Arial"/>
                <w:sz w:val="22"/>
                <w:szCs w:val="17"/>
                <w:lang w:val="es-ES"/>
              </w:rPr>
              <w:t xml:space="preserve"> </w:t>
            </w:r>
            <w:r w:rsidRPr="006B068E">
              <w:rPr>
                <w:rFonts w:ascii="Arial" w:hAnsi="Arial" w:cs="Arial"/>
                <w:sz w:val="22"/>
                <w:szCs w:val="17"/>
                <w:lang w:val="es-ES"/>
              </w:rPr>
              <w:t>calidad de observadores a las reuniones del Consejo Científico;</w:t>
            </w:r>
            <w:r w:rsidR="00535A31" w:rsidRPr="006B068E">
              <w:rPr>
                <w:rFonts w:ascii="Arial" w:hAnsi="Arial" w:cs="Arial"/>
                <w:sz w:val="22"/>
                <w:szCs w:val="17"/>
                <w:lang w:val="es-ES"/>
              </w:rPr>
              <w:t xml:space="preserve"> </w:t>
            </w:r>
          </w:p>
        </w:tc>
        <w:tc>
          <w:tcPr>
            <w:tcW w:w="2481" w:type="dxa"/>
            <w:shd w:val="clear" w:color="auto" w:fill="auto"/>
          </w:tcPr>
          <w:p w14:paraId="304D32AB" w14:textId="0668D400"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7.12</w:t>
            </w:r>
          </w:p>
          <w:p w14:paraId="1C9D901B" w14:textId="77777777" w:rsidR="004573A6" w:rsidRPr="006B068E" w:rsidRDefault="004573A6" w:rsidP="000440A7">
            <w:pPr>
              <w:rPr>
                <w:rFonts w:ascii="Arial" w:hAnsi="Arial" w:cs="Arial"/>
                <w:sz w:val="22"/>
                <w:szCs w:val="22"/>
                <w:lang w:val="es-ES"/>
              </w:rPr>
            </w:pPr>
          </w:p>
          <w:p w14:paraId="2B2FA40A" w14:textId="70B8CBD5"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6B068E" w14:paraId="58E4718C" w14:textId="77777777" w:rsidTr="0057560A">
        <w:tc>
          <w:tcPr>
            <w:tcW w:w="6377" w:type="dxa"/>
            <w:shd w:val="clear" w:color="auto" w:fill="auto"/>
          </w:tcPr>
          <w:p w14:paraId="704CA68C" w14:textId="3F1FEF62" w:rsidR="00724EB3" w:rsidRPr="006B068E" w:rsidRDefault="00724EB3" w:rsidP="00724EB3">
            <w:pPr>
              <w:ind w:right="57"/>
              <w:jc w:val="both"/>
              <w:rPr>
                <w:rFonts w:ascii="Arial" w:hAnsi="Arial" w:cs="Arial"/>
                <w:sz w:val="22"/>
                <w:lang w:val="es-ES"/>
              </w:rPr>
            </w:pPr>
            <w:r w:rsidRPr="006B068E">
              <w:rPr>
                <w:rFonts w:ascii="Arial" w:hAnsi="Arial" w:cs="Arial"/>
                <w:strike/>
                <w:sz w:val="22"/>
                <w:lang w:val="es-ES"/>
              </w:rPr>
              <w:t>1</w:t>
            </w:r>
            <w:r w:rsidRPr="006B068E">
              <w:rPr>
                <w:rFonts w:ascii="Arial" w:hAnsi="Arial" w:cs="Arial"/>
                <w:sz w:val="22"/>
                <w:lang w:val="es-ES"/>
              </w:rPr>
              <w:t xml:space="preserve">. </w:t>
            </w:r>
            <w:r w:rsidR="00C061DF" w:rsidRPr="006B068E">
              <w:rPr>
                <w:rFonts w:ascii="Arial" w:hAnsi="Arial" w:cs="Arial"/>
                <w:sz w:val="22"/>
                <w:u w:val="single"/>
                <w:lang w:val="es-ES"/>
              </w:rPr>
              <w:t xml:space="preserve">14. </w:t>
            </w:r>
            <w:r w:rsidRPr="006B068E">
              <w:rPr>
                <w:rFonts w:ascii="Arial" w:hAnsi="Arial" w:cs="Arial"/>
                <w:i/>
                <w:sz w:val="22"/>
                <w:lang w:val="es-ES"/>
              </w:rPr>
              <w:t>Conviene</w:t>
            </w:r>
            <w:r w:rsidRPr="006B068E">
              <w:rPr>
                <w:rFonts w:ascii="Arial" w:hAnsi="Arial" w:cs="Arial"/>
                <w:sz w:val="22"/>
                <w:lang w:val="es-ES"/>
              </w:rPr>
              <w:t xml:space="preserve"> en que los Consejeros Científicos nombrados por la Conferencia de las Partes tendrán derecho a ser observadores en las reuniones de la Conferencia de las Partes;</w:t>
            </w:r>
          </w:p>
          <w:p w14:paraId="6D034759" w14:textId="77777777" w:rsidR="004573A6" w:rsidRPr="006B068E" w:rsidRDefault="004573A6" w:rsidP="00E1662D">
            <w:pPr>
              <w:pStyle w:val="p1"/>
              <w:jc w:val="both"/>
              <w:rPr>
                <w:rFonts w:ascii="Arial" w:hAnsi="Arial" w:cs="Arial"/>
                <w:sz w:val="22"/>
                <w:szCs w:val="22"/>
                <w:lang w:val="es-ES"/>
              </w:rPr>
            </w:pPr>
          </w:p>
        </w:tc>
        <w:tc>
          <w:tcPr>
            <w:tcW w:w="2481" w:type="dxa"/>
            <w:shd w:val="clear" w:color="auto" w:fill="auto"/>
          </w:tcPr>
          <w:p w14:paraId="2B4D4A00" w14:textId="6AB60E44"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3.4</w:t>
            </w:r>
          </w:p>
          <w:p w14:paraId="4F1C99AC" w14:textId="77777777" w:rsidR="004573A6" w:rsidRPr="006B068E" w:rsidRDefault="004573A6" w:rsidP="000440A7">
            <w:pPr>
              <w:rPr>
                <w:rFonts w:ascii="Arial" w:hAnsi="Arial" w:cs="Arial"/>
                <w:sz w:val="22"/>
                <w:szCs w:val="22"/>
                <w:lang w:val="es-ES"/>
              </w:rPr>
            </w:pPr>
          </w:p>
          <w:p w14:paraId="31D52475" w14:textId="0589F321" w:rsidR="004573A6" w:rsidRPr="006B068E" w:rsidRDefault="00E41FA2"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4573A6" w:rsidRPr="006B068E" w14:paraId="1E056A77" w14:textId="77777777" w:rsidTr="0057560A">
        <w:tc>
          <w:tcPr>
            <w:tcW w:w="6377" w:type="dxa"/>
            <w:shd w:val="clear" w:color="auto" w:fill="auto"/>
          </w:tcPr>
          <w:p w14:paraId="668C3E57" w14:textId="79136252" w:rsidR="004573A6" w:rsidRPr="006B068E" w:rsidRDefault="008915AF" w:rsidP="00535A31">
            <w:pPr>
              <w:jc w:val="both"/>
              <w:rPr>
                <w:rFonts w:ascii="Arial" w:hAnsi="Arial" w:cs="Arial"/>
                <w:strike/>
                <w:sz w:val="22"/>
                <w:szCs w:val="17"/>
                <w:lang w:val="es-ES"/>
              </w:rPr>
            </w:pPr>
            <w:r w:rsidRPr="006B068E">
              <w:rPr>
                <w:rFonts w:ascii="Arial" w:hAnsi="Arial" w:cs="Arial"/>
                <w:i/>
                <w:strike/>
                <w:sz w:val="22"/>
                <w:szCs w:val="17"/>
                <w:lang w:val="es-ES"/>
              </w:rPr>
              <w:t>Pide</w:t>
            </w:r>
            <w:r w:rsidRPr="006B068E">
              <w:rPr>
                <w:rFonts w:ascii="Arial" w:hAnsi="Arial" w:cs="Arial"/>
                <w:strike/>
                <w:sz w:val="22"/>
                <w:szCs w:val="17"/>
                <w:lang w:val="es-ES"/>
              </w:rPr>
              <w:t xml:space="preserve"> al Consejo Científico que se reúna por lo menos una vez entre las reuniones de la</w:t>
            </w:r>
            <w:r w:rsidR="00535A31" w:rsidRPr="006B068E">
              <w:rPr>
                <w:rFonts w:ascii="Arial" w:hAnsi="Arial" w:cs="Arial"/>
                <w:strike/>
                <w:sz w:val="22"/>
                <w:szCs w:val="17"/>
                <w:lang w:val="es-ES"/>
              </w:rPr>
              <w:t xml:space="preserve"> </w:t>
            </w:r>
            <w:r w:rsidRPr="006B068E">
              <w:rPr>
                <w:rFonts w:ascii="Arial" w:hAnsi="Arial" w:cs="Arial"/>
                <w:strike/>
                <w:sz w:val="22"/>
                <w:szCs w:val="17"/>
                <w:lang w:val="es-ES"/>
              </w:rPr>
              <w:t>Conferencia de las Partes;</w:t>
            </w:r>
          </w:p>
        </w:tc>
        <w:tc>
          <w:tcPr>
            <w:tcW w:w="2481" w:type="dxa"/>
            <w:shd w:val="clear" w:color="auto" w:fill="auto"/>
          </w:tcPr>
          <w:p w14:paraId="150E258B" w14:textId="03992B46"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4.5</w:t>
            </w:r>
          </w:p>
          <w:p w14:paraId="5AC30256" w14:textId="77777777" w:rsidR="004573A6" w:rsidRPr="006B068E" w:rsidRDefault="004573A6" w:rsidP="000440A7">
            <w:pPr>
              <w:rPr>
                <w:rFonts w:ascii="Arial" w:hAnsi="Arial" w:cs="Arial"/>
                <w:sz w:val="22"/>
                <w:szCs w:val="22"/>
                <w:lang w:val="es-ES"/>
              </w:rPr>
            </w:pPr>
          </w:p>
          <w:p w14:paraId="2D407CED" w14:textId="734F1827" w:rsidR="004573A6" w:rsidRPr="006B068E" w:rsidRDefault="002D019E" w:rsidP="00D93411">
            <w:pPr>
              <w:jc w:val="both"/>
              <w:rPr>
                <w:rFonts w:ascii="Arial" w:hAnsi="Arial" w:cs="Arial"/>
                <w:i/>
                <w:sz w:val="22"/>
                <w:szCs w:val="22"/>
                <w:lang w:val="es-ES"/>
              </w:rPr>
            </w:pPr>
            <w:r w:rsidRPr="006B068E">
              <w:rPr>
                <w:rFonts w:ascii="Arial" w:hAnsi="Arial" w:cs="Arial"/>
                <w:sz w:val="22"/>
                <w:szCs w:val="22"/>
                <w:lang w:val="es-ES"/>
              </w:rPr>
              <w:t>Revocar; reemplazado</w:t>
            </w:r>
          </w:p>
        </w:tc>
      </w:tr>
      <w:tr w:rsidR="004573A6" w:rsidRPr="006B068E" w14:paraId="0E171C8A" w14:textId="77777777" w:rsidTr="0057560A">
        <w:tc>
          <w:tcPr>
            <w:tcW w:w="6377" w:type="dxa"/>
            <w:shd w:val="clear" w:color="auto" w:fill="auto"/>
          </w:tcPr>
          <w:p w14:paraId="4EF1FEB5" w14:textId="4486A3C8" w:rsidR="004573A6" w:rsidRPr="006B068E" w:rsidRDefault="008915AF" w:rsidP="00535A31">
            <w:pPr>
              <w:jc w:val="both"/>
              <w:rPr>
                <w:rFonts w:ascii="Arial" w:hAnsi="Arial" w:cs="Arial"/>
                <w:strike/>
                <w:sz w:val="22"/>
                <w:szCs w:val="22"/>
                <w:lang w:val="es-ES"/>
              </w:rPr>
            </w:pPr>
            <w:r w:rsidRPr="006B068E">
              <w:rPr>
                <w:rFonts w:ascii="Arial" w:hAnsi="Arial" w:cs="Arial"/>
                <w:i/>
                <w:strike/>
                <w:sz w:val="22"/>
                <w:szCs w:val="17"/>
                <w:lang w:val="es-ES"/>
              </w:rPr>
              <w:t>Toma nota</w:t>
            </w:r>
            <w:r w:rsidRPr="006B068E">
              <w:rPr>
                <w:rFonts w:ascii="Arial" w:hAnsi="Arial" w:cs="Arial"/>
                <w:strike/>
                <w:sz w:val="22"/>
                <w:szCs w:val="17"/>
                <w:lang w:val="es-ES"/>
              </w:rPr>
              <w:t xml:space="preserve"> de la decisión de la quinta reunión del Consejo Científico de crear un puesto de</w:t>
            </w:r>
            <w:r w:rsidR="00535A31" w:rsidRPr="006B068E">
              <w:rPr>
                <w:rFonts w:ascii="Arial" w:hAnsi="Arial" w:cs="Arial"/>
                <w:strike/>
                <w:sz w:val="22"/>
                <w:szCs w:val="17"/>
                <w:lang w:val="es-ES"/>
              </w:rPr>
              <w:t xml:space="preserve"> </w:t>
            </w:r>
            <w:r w:rsidRPr="006B068E">
              <w:rPr>
                <w:rFonts w:ascii="Arial" w:hAnsi="Arial" w:cs="Arial"/>
                <w:strike/>
                <w:sz w:val="22"/>
                <w:szCs w:val="17"/>
                <w:lang w:val="es-ES"/>
              </w:rPr>
              <w:t>Vicepresidente para que preste asistencia al Presidente en el desempeño de sus funciones.</w:t>
            </w:r>
          </w:p>
        </w:tc>
        <w:tc>
          <w:tcPr>
            <w:tcW w:w="2481" w:type="dxa"/>
            <w:shd w:val="clear" w:color="auto" w:fill="auto"/>
          </w:tcPr>
          <w:p w14:paraId="01E291B7" w14:textId="5EB2A07D" w:rsidR="004573A6" w:rsidRPr="006B068E" w:rsidRDefault="00D55D1C" w:rsidP="000440A7">
            <w:pPr>
              <w:rPr>
                <w:rFonts w:ascii="Arial" w:hAnsi="Arial" w:cs="Arial"/>
                <w:sz w:val="22"/>
                <w:szCs w:val="22"/>
                <w:lang w:val="es-ES"/>
              </w:rPr>
            </w:pPr>
            <w:r w:rsidRPr="006B068E">
              <w:rPr>
                <w:rFonts w:ascii="Arial" w:hAnsi="Arial" w:cs="Arial"/>
                <w:sz w:val="22"/>
                <w:szCs w:val="22"/>
                <w:lang w:val="es-ES"/>
              </w:rPr>
              <w:t>Resolución</w:t>
            </w:r>
            <w:r w:rsidR="004573A6" w:rsidRPr="006B068E">
              <w:rPr>
                <w:rFonts w:ascii="Arial" w:hAnsi="Arial" w:cs="Arial"/>
                <w:sz w:val="22"/>
                <w:szCs w:val="22"/>
                <w:lang w:val="es-ES"/>
              </w:rPr>
              <w:t xml:space="preserve"> 4.5</w:t>
            </w:r>
          </w:p>
          <w:p w14:paraId="6BFCC9CF" w14:textId="77777777" w:rsidR="004573A6" w:rsidRPr="006B068E" w:rsidRDefault="004573A6" w:rsidP="000440A7">
            <w:pPr>
              <w:rPr>
                <w:rFonts w:ascii="Arial" w:hAnsi="Arial" w:cs="Arial"/>
                <w:sz w:val="22"/>
                <w:szCs w:val="22"/>
                <w:lang w:val="es-ES"/>
              </w:rPr>
            </w:pPr>
          </w:p>
          <w:p w14:paraId="34C53F38" w14:textId="120C2750" w:rsidR="004573A6" w:rsidRPr="006B068E" w:rsidRDefault="002D019E" w:rsidP="00D93411">
            <w:pPr>
              <w:jc w:val="both"/>
              <w:rPr>
                <w:rFonts w:ascii="Arial" w:hAnsi="Arial" w:cs="Arial"/>
                <w:i/>
                <w:sz w:val="22"/>
                <w:szCs w:val="22"/>
                <w:lang w:val="es-ES"/>
              </w:rPr>
            </w:pPr>
            <w:r w:rsidRPr="006B068E">
              <w:rPr>
                <w:rFonts w:ascii="Arial" w:hAnsi="Arial" w:cs="Arial"/>
                <w:sz w:val="22"/>
                <w:szCs w:val="22"/>
                <w:lang w:val="es-ES"/>
              </w:rPr>
              <w:t>Revocar; reemplazado</w:t>
            </w:r>
          </w:p>
        </w:tc>
      </w:tr>
      <w:tr w:rsidR="005D3AD0" w:rsidRPr="006B068E" w14:paraId="3337A0D0" w14:textId="77777777" w:rsidTr="00C061DF">
        <w:trPr>
          <w:trHeight w:val="1636"/>
        </w:trPr>
        <w:tc>
          <w:tcPr>
            <w:tcW w:w="6377" w:type="dxa"/>
            <w:shd w:val="clear" w:color="auto" w:fill="auto"/>
          </w:tcPr>
          <w:p w14:paraId="28F939E6" w14:textId="3FFF27D0" w:rsidR="005D3AD0" w:rsidRPr="006B068E" w:rsidRDefault="005D3AD0" w:rsidP="00535A31">
            <w:pPr>
              <w:jc w:val="both"/>
              <w:rPr>
                <w:rFonts w:ascii="Arial" w:hAnsi="Arial" w:cs="Arial"/>
                <w:strike/>
                <w:sz w:val="22"/>
                <w:szCs w:val="17"/>
                <w:lang w:val="es-ES"/>
              </w:rPr>
            </w:pPr>
            <w:r w:rsidRPr="006B068E">
              <w:rPr>
                <w:rFonts w:ascii="Arial" w:hAnsi="Arial" w:cs="Arial"/>
                <w:strike/>
                <w:sz w:val="22"/>
                <w:szCs w:val="17"/>
                <w:lang w:val="es-ES"/>
              </w:rPr>
              <w:t>2</w:t>
            </w:r>
            <w:r w:rsidRPr="006B068E">
              <w:rPr>
                <w:rFonts w:ascii="Arial" w:hAnsi="Arial" w:cs="Arial"/>
                <w:sz w:val="22"/>
                <w:szCs w:val="17"/>
                <w:lang w:val="es-ES"/>
              </w:rPr>
              <w:t xml:space="preserve">. </w:t>
            </w:r>
            <w:r w:rsidRPr="006B068E">
              <w:rPr>
                <w:rFonts w:ascii="Arial" w:hAnsi="Arial" w:cs="Arial"/>
                <w:sz w:val="22"/>
                <w:szCs w:val="17"/>
                <w:u w:val="single"/>
                <w:lang w:val="es-ES"/>
              </w:rPr>
              <w:t>15.</w:t>
            </w:r>
            <w:r w:rsidRPr="006B068E">
              <w:rPr>
                <w:rFonts w:ascii="Arial" w:hAnsi="Arial" w:cs="Arial"/>
                <w:sz w:val="22"/>
                <w:szCs w:val="17"/>
                <w:lang w:val="es-ES"/>
              </w:rPr>
              <w:t xml:space="preserve"> </w:t>
            </w:r>
            <w:r w:rsidRPr="006B068E">
              <w:rPr>
                <w:rFonts w:ascii="Arial" w:hAnsi="Arial" w:cs="Arial"/>
                <w:i/>
                <w:sz w:val="22"/>
                <w:szCs w:val="17"/>
                <w:lang w:val="es-ES"/>
              </w:rPr>
              <w:t>Recuerda</w:t>
            </w:r>
            <w:r w:rsidRPr="006B068E">
              <w:rPr>
                <w:rFonts w:ascii="Arial" w:hAnsi="Arial" w:cs="Arial"/>
                <w:sz w:val="22"/>
                <w:szCs w:val="17"/>
                <w:lang w:val="es-ES"/>
              </w:rPr>
              <w:t xml:space="preserve"> el artículo 7 del reglamento aprobado por la Conferencia de las Partes en su quinta reunión (Ginebra, 1997) en que se estipula que la Presidencia puede invitar a cualquier persona o representante de cualquiera de las Partes, de los Estados que no son Parte o de organizaciones (incluidos los órganos de asesoramiento de Acuerdos relacionados con la Convención) a participar en las reuniones del Consejo Científico en calidad de observador, sin derecho de voto;</w:t>
            </w:r>
          </w:p>
        </w:tc>
        <w:tc>
          <w:tcPr>
            <w:tcW w:w="2481" w:type="dxa"/>
            <w:shd w:val="clear" w:color="auto" w:fill="auto"/>
          </w:tcPr>
          <w:p w14:paraId="43AA13D7" w14:textId="77777777" w:rsidR="005D3AD0" w:rsidRPr="006B068E" w:rsidRDefault="005D3AD0" w:rsidP="00377637">
            <w:pPr>
              <w:rPr>
                <w:rFonts w:ascii="Arial" w:hAnsi="Arial" w:cs="Arial"/>
                <w:sz w:val="22"/>
                <w:szCs w:val="22"/>
                <w:lang w:val="es-ES"/>
              </w:rPr>
            </w:pPr>
            <w:r w:rsidRPr="006B068E">
              <w:rPr>
                <w:rFonts w:ascii="Arial" w:hAnsi="Arial" w:cs="Arial"/>
                <w:sz w:val="22"/>
                <w:szCs w:val="22"/>
                <w:lang w:val="es-ES"/>
              </w:rPr>
              <w:t>Resolución 6.7</w:t>
            </w:r>
          </w:p>
          <w:p w14:paraId="6EC7FEB6" w14:textId="77777777" w:rsidR="005D3AD0" w:rsidRPr="006B068E" w:rsidRDefault="005D3AD0" w:rsidP="00377637">
            <w:pPr>
              <w:rPr>
                <w:rFonts w:ascii="Arial" w:hAnsi="Arial" w:cs="Arial"/>
                <w:sz w:val="22"/>
                <w:szCs w:val="22"/>
                <w:lang w:val="es-ES"/>
              </w:rPr>
            </w:pPr>
          </w:p>
          <w:p w14:paraId="7C2F074A" w14:textId="098383A2"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Mantener</w:t>
            </w:r>
          </w:p>
        </w:tc>
      </w:tr>
      <w:tr w:rsidR="005D3AD0" w:rsidRPr="006B068E" w14:paraId="5957BD22" w14:textId="77777777" w:rsidTr="00C061DF">
        <w:trPr>
          <w:trHeight w:val="1636"/>
        </w:trPr>
        <w:tc>
          <w:tcPr>
            <w:tcW w:w="6377" w:type="dxa"/>
            <w:shd w:val="clear" w:color="auto" w:fill="auto"/>
          </w:tcPr>
          <w:p w14:paraId="6FCF2CF2" w14:textId="37D9950B" w:rsidR="005D3AD0" w:rsidRPr="006B068E" w:rsidRDefault="005D3AD0" w:rsidP="005D3AD0">
            <w:pPr>
              <w:jc w:val="both"/>
              <w:rPr>
                <w:rFonts w:ascii="Arial" w:hAnsi="Arial" w:cs="Arial"/>
                <w:sz w:val="22"/>
                <w:szCs w:val="22"/>
                <w:lang w:val="es-ES"/>
              </w:rPr>
            </w:pPr>
            <w:r w:rsidRPr="006B068E">
              <w:rPr>
                <w:rFonts w:ascii="Arial" w:hAnsi="Arial" w:cs="Arial"/>
                <w:strike/>
                <w:sz w:val="22"/>
                <w:szCs w:val="17"/>
                <w:lang w:val="es-ES"/>
              </w:rPr>
              <w:lastRenderedPageBreak/>
              <w:t>1</w:t>
            </w:r>
            <w:r w:rsidRPr="006B068E">
              <w:rPr>
                <w:rFonts w:ascii="Arial" w:hAnsi="Arial" w:cs="Arial"/>
                <w:sz w:val="22"/>
                <w:szCs w:val="17"/>
                <w:lang w:val="es-ES"/>
              </w:rPr>
              <w:t xml:space="preserve">. </w:t>
            </w:r>
            <w:r w:rsidRPr="006B068E">
              <w:rPr>
                <w:rFonts w:ascii="Arial" w:hAnsi="Arial" w:cs="Arial"/>
                <w:sz w:val="22"/>
                <w:szCs w:val="17"/>
                <w:u w:val="single"/>
                <w:lang w:val="es-ES"/>
              </w:rPr>
              <w:t xml:space="preserve">16. </w:t>
            </w:r>
            <w:r w:rsidRPr="006B068E">
              <w:rPr>
                <w:rFonts w:ascii="Arial" w:hAnsi="Arial" w:cs="Arial"/>
                <w:i/>
                <w:sz w:val="22"/>
                <w:szCs w:val="17"/>
                <w:lang w:val="es-ES"/>
              </w:rPr>
              <w:t>Destaca</w:t>
            </w:r>
            <w:r w:rsidRPr="006B068E">
              <w:rPr>
                <w:rFonts w:ascii="Arial" w:hAnsi="Arial" w:cs="Arial"/>
                <w:sz w:val="22"/>
                <w:szCs w:val="17"/>
                <w:lang w:val="es-ES"/>
              </w:rPr>
              <w:t xml:space="preserve"> la necesidad de establecer estrechos vínculos entre el Consejo Científico y una red de científicos y expertos de órganos equivalentes de los convenios con que se ha concertado un memorando de entendimiento, a saber, el Convenio sobre la Diversidad Biológica y la Convención sobre los humedales de importancia internacional;</w:t>
            </w:r>
          </w:p>
        </w:tc>
        <w:tc>
          <w:tcPr>
            <w:tcW w:w="2481" w:type="dxa"/>
            <w:shd w:val="clear" w:color="auto" w:fill="auto"/>
          </w:tcPr>
          <w:p w14:paraId="5EE011E8" w14:textId="4326863A"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 xml:space="preserve">Resolución 6.7 </w:t>
            </w:r>
          </w:p>
          <w:p w14:paraId="551BD409" w14:textId="77777777" w:rsidR="005D3AD0" w:rsidRPr="006B068E" w:rsidRDefault="005D3AD0" w:rsidP="000440A7">
            <w:pPr>
              <w:rPr>
                <w:rFonts w:ascii="Arial" w:hAnsi="Arial" w:cs="Arial"/>
                <w:sz w:val="22"/>
                <w:szCs w:val="22"/>
                <w:lang w:val="es-ES"/>
              </w:rPr>
            </w:pPr>
          </w:p>
          <w:p w14:paraId="79FC2656" w14:textId="0D99E475"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5D3AD0" w:rsidRPr="006B068E" w14:paraId="0310DD0E" w14:textId="77777777" w:rsidTr="0057560A">
        <w:tc>
          <w:tcPr>
            <w:tcW w:w="6377" w:type="dxa"/>
            <w:shd w:val="clear" w:color="auto" w:fill="auto"/>
          </w:tcPr>
          <w:p w14:paraId="2C7DAC8C" w14:textId="20FF585F" w:rsidR="005D3AD0" w:rsidRPr="006B068E" w:rsidRDefault="005D3AD0" w:rsidP="00FB457D">
            <w:pPr>
              <w:jc w:val="both"/>
              <w:rPr>
                <w:rFonts w:ascii="Arial" w:hAnsi="Arial" w:cs="Arial"/>
                <w:sz w:val="22"/>
                <w:szCs w:val="22"/>
                <w:lang w:val="es-ES"/>
              </w:rPr>
            </w:pPr>
            <w:r w:rsidRPr="006B068E">
              <w:rPr>
                <w:rFonts w:ascii="Arial" w:hAnsi="Arial" w:cs="Arial"/>
                <w:strike/>
                <w:sz w:val="22"/>
                <w:szCs w:val="17"/>
                <w:lang w:val="es-ES"/>
              </w:rPr>
              <w:t>3.</w:t>
            </w:r>
            <w:r w:rsidRPr="006B068E">
              <w:rPr>
                <w:rFonts w:ascii="Arial" w:hAnsi="Arial" w:cs="Arial"/>
                <w:sz w:val="22"/>
                <w:szCs w:val="17"/>
                <w:lang w:val="es-ES"/>
              </w:rPr>
              <w:t xml:space="preserve"> </w:t>
            </w:r>
            <w:r w:rsidRPr="006B068E">
              <w:rPr>
                <w:rFonts w:ascii="Arial" w:hAnsi="Arial" w:cs="Arial"/>
                <w:sz w:val="22"/>
                <w:szCs w:val="17"/>
                <w:u w:val="single"/>
                <w:lang w:val="es-ES"/>
              </w:rPr>
              <w:t xml:space="preserve">17. </w:t>
            </w:r>
            <w:r w:rsidRPr="006B068E">
              <w:rPr>
                <w:rFonts w:ascii="Arial" w:hAnsi="Arial" w:cs="Arial"/>
                <w:i/>
                <w:sz w:val="22"/>
                <w:szCs w:val="17"/>
                <w:lang w:val="es-ES"/>
              </w:rPr>
              <w:t>Reconoce</w:t>
            </w:r>
            <w:r w:rsidRPr="006B068E">
              <w:rPr>
                <w:rFonts w:ascii="Arial" w:hAnsi="Arial" w:cs="Arial"/>
                <w:sz w:val="22"/>
                <w:szCs w:val="17"/>
                <w:lang w:val="es-ES"/>
              </w:rPr>
              <w:t xml:space="preserve"> y agradece a varias organizaciones de importancia su continuada participación y apoyo técnico a la labor de la Convención;</w:t>
            </w:r>
          </w:p>
        </w:tc>
        <w:tc>
          <w:tcPr>
            <w:tcW w:w="2481" w:type="dxa"/>
            <w:shd w:val="clear" w:color="auto" w:fill="auto"/>
          </w:tcPr>
          <w:p w14:paraId="26DCDE92" w14:textId="6C65E36E"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6.7</w:t>
            </w:r>
          </w:p>
          <w:p w14:paraId="025360A8" w14:textId="77777777" w:rsidR="005D3AD0" w:rsidRPr="006B068E" w:rsidRDefault="005D3AD0" w:rsidP="000440A7">
            <w:pPr>
              <w:rPr>
                <w:rFonts w:ascii="Arial" w:hAnsi="Arial" w:cs="Arial"/>
                <w:sz w:val="22"/>
                <w:szCs w:val="22"/>
                <w:lang w:val="es-ES"/>
              </w:rPr>
            </w:pPr>
          </w:p>
          <w:p w14:paraId="6C513952" w14:textId="0A35204D"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5D3AD0" w:rsidRPr="006B068E" w14:paraId="2CBCD4B5" w14:textId="77777777" w:rsidTr="0057560A">
        <w:tc>
          <w:tcPr>
            <w:tcW w:w="6377" w:type="dxa"/>
            <w:shd w:val="clear" w:color="auto" w:fill="auto"/>
          </w:tcPr>
          <w:p w14:paraId="4695A57E" w14:textId="18D2ECEE" w:rsidR="005D3AD0" w:rsidRPr="006B068E" w:rsidRDefault="005D3AD0" w:rsidP="00FB457D">
            <w:pPr>
              <w:jc w:val="both"/>
              <w:rPr>
                <w:rFonts w:ascii="Arial" w:hAnsi="Arial" w:cs="Arial"/>
                <w:strike/>
                <w:sz w:val="22"/>
                <w:szCs w:val="22"/>
                <w:lang w:val="es-ES"/>
              </w:rPr>
            </w:pPr>
            <w:r w:rsidRPr="006B068E">
              <w:rPr>
                <w:rFonts w:ascii="Arial" w:hAnsi="Arial" w:cs="Arial"/>
                <w:strike/>
                <w:sz w:val="22"/>
                <w:szCs w:val="17"/>
                <w:lang w:val="es-ES"/>
              </w:rPr>
              <w:t>4. Decide dar carácter oficial a la participación de varios órganos y organizaciones de importancia en las deliberaciones del Consejo Científico;</w:t>
            </w:r>
          </w:p>
        </w:tc>
        <w:tc>
          <w:tcPr>
            <w:tcW w:w="2481" w:type="dxa"/>
            <w:shd w:val="clear" w:color="auto" w:fill="auto"/>
          </w:tcPr>
          <w:p w14:paraId="19DD7CDE" w14:textId="04D3460D"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6.7</w:t>
            </w:r>
          </w:p>
          <w:p w14:paraId="610C0E63" w14:textId="77777777" w:rsidR="005D3AD0" w:rsidRPr="006B068E" w:rsidRDefault="005D3AD0" w:rsidP="000440A7">
            <w:pPr>
              <w:rPr>
                <w:rFonts w:ascii="Arial" w:hAnsi="Arial" w:cs="Arial"/>
                <w:sz w:val="22"/>
                <w:szCs w:val="22"/>
                <w:lang w:val="es-ES"/>
              </w:rPr>
            </w:pPr>
          </w:p>
          <w:p w14:paraId="75FAAC9C" w14:textId="5E85C127"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Revocar; reemplazado</w:t>
            </w:r>
          </w:p>
        </w:tc>
      </w:tr>
      <w:tr w:rsidR="005D3AD0" w:rsidRPr="006B068E" w14:paraId="34602251" w14:textId="77777777" w:rsidTr="0057560A">
        <w:tc>
          <w:tcPr>
            <w:tcW w:w="6377" w:type="dxa"/>
            <w:shd w:val="clear" w:color="auto" w:fill="auto"/>
          </w:tcPr>
          <w:p w14:paraId="6B70BB60" w14:textId="7EEE09A0" w:rsidR="005D3AD0" w:rsidRPr="006B068E" w:rsidRDefault="005D3AD0" w:rsidP="00E1662D">
            <w:pPr>
              <w:jc w:val="both"/>
              <w:rPr>
                <w:rFonts w:ascii="Arial" w:hAnsi="Arial" w:cs="Arial"/>
                <w:sz w:val="22"/>
                <w:szCs w:val="17"/>
                <w:lang w:val="es-ES"/>
              </w:rPr>
            </w:pPr>
            <w:r w:rsidRPr="006B068E">
              <w:rPr>
                <w:rFonts w:ascii="Arial" w:hAnsi="Arial" w:cs="Arial"/>
                <w:strike/>
                <w:sz w:val="22"/>
                <w:szCs w:val="17"/>
                <w:lang w:val="es-ES"/>
              </w:rPr>
              <w:t>5</w:t>
            </w:r>
            <w:r w:rsidRPr="006B068E">
              <w:rPr>
                <w:rFonts w:ascii="Arial" w:hAnsi="Arial" w:cs="Arial"/>
                <w:sz w:val="22"/>
                <w:szCs w:val="17"/>
                <w:lang w:val="es-ES"/>
              </w:rPr>
              <w:t xml:space="preserve">. </w:t>
            </w:r>
            <w:r w:rsidRPr="006B068E">
              <w:rPr>
                <w:rFonts w:ascii="Arial" w:hAnsi="Arial" w:cs="Arial"/>
                <w:sz w:val="22"/>
                <w:szCs w:val="17"/>
                <w:u w:val="single"/>
                <w:lang w:val="es-ES"/>
              </w:rPr>
              <w:t xml:space="preserve">18. </w:t>
            </w:r>
            <w:r w:rsidRPr="006B068E">
              <w:rPr>
                <w:rFonts w:ascii="Arial" w:hAnsi="Arial" w:cs="Arial"/>
                <w:i/>
                <w:sz w:val="22"/>
                <w:szCs w:val="17"/>
                <w:lang w:val="es-ES"/>
              </w:rPr>
              <w:t>Invita</w:t>
            </w:r>
            <w:r w:rsidRPr="006B068E">
              <w:rPr>
                <w:rFonts w:ascii="Arial" w:hAnsi="Arial" w:cs="Arial"/>
                <w:sz w:val="22"/>
                <w:szCs w:val="17"/>
                <w:lang w:val="es-ES"/>
              </w:rPr>
              <w:t xml:space="preserve"> a los órganos y organizaciones siguientes a participar en las reuniones del Consejo Científico en calidad de observadores y a examinar el establecimiento de estrechos arreglos de trabajo cooperativos sobre cuestiones de interés común:</w:t>
            </w:r>
          </w:p>
          <w:p w14:paraId="687C155E" w14:textId="77777777" w:rsidR="005D3AD0" w:rsidRPr="006B068E" w:rsidRDefault="005D3AD0" w:rsidP="00E1662D">
            <w:pPr>
              <w:jc w:val="both"/>
              <w:rPr>
                <w:rFonts w:ascii="Arial" w:hAnsi="Arial" w:cs="Arial"/>
                <w:sz w:val="22"/>
                <w:szCs w:val="17"/>
                <w:lang w:val="es-ES"/>
              </w:rPr>
            </w:pPr>
          </w:p>
          <w:p w14:paraId="1FBF5595" w14:textId="57600462" w:rsidR="005D3AD0" w:rsidRPr="006B068E" w:rsidRDefault="005D3AD0" w:rsidP="00A72FD8">
            <w:pPr>
              <w:ind w:left="328"/>
              <w:jc w:val="both"/>
              <w:rPr>
                <w:rFonts w:ascii="Arial" w:hAnsi="Arial" w:cs="Arial"/>
                <w:sz w:val="22"/>
                <w:szCs w:val="17"/>
                <w:lang w:val="es-ES"/>
              </w:rPr>
            </w:pPr>
            <w:r w:rsidRPr="006B068E">
              <w:rPr>
                <w:rFonts w:ascii="Arial" w:hAnsi="Arial" w:cs="Arial"/>
                <w:sz w:val="22"/>
                <w:szCs w:val="17"/>
                <w:lang w:val="es-ES"/>
              </w:rPr>
              <w:t>a) El órgano Subsidiario de Asesoramiento Científico, Técnico y Tecnológico del Convenio sobre la Diversidad Biológica;</w:t>
            </w:r>
          </w:p>
          <w:p w14:paraId="47AB0866" w14:textId="0369EE20" w:rsidR="005D3AD0" w:rsidRPr="006B068E" w:rsidRDefault="005D3AD0" w:rsidP="00A72FD8">
            <w:pPr>
              <w:ind w:left="328"/>
              <w:jc w:val="both"/>
              <w:rPr>
                <w:rFonts w:ascii="Arial" w:hAnsi="Arial" w:cs="Arial"/>
                <w:sz w:val="22"/>
                <w:szCs w:val="17"/>
                <w:lang w:val="es-ES"/>
              </w:rPr>
            </w:pPr>
            <w:r w:rsidRPr="006B068E">
              <w:rPr>
                <w:rFonts w:ascii="Arial" w:hAnsi="Arial" w:cs="Arial"/>
                <w:sz w:val="22"/>
                <w:szCs w:val="17"/>
                <w:lang w:val="es-ES"/>
              </w:rPr>
              <w:t>b) El Grupo de Examen Científico y Técnico de la Convención sobre los humedales de Importancia Internacional;</w:t>
            </w:r>
          </w:p>
          <w:p w14:paraId="076E02BB" w14:textId="77777777" w:rsidR="005D3AD0" w:rsidRPr="00E43482" w:rsidRDefault="005D3AD0" w:rsidP="00A72FD8">
            <w:pPr>
              <w:ind w:left="328"/>
              <w:jc w:val="both"/>
              <w:rPr>
                <w:rFonts w:ascii="Arial" w:hAnsi="Arial" w:cs="Arial"/>
                <w:sz w:val="22"/>
                <w:szCs w:val="17"/>
              </w:rPr>
            </w:pPr>
            <w:r w:rsidRPr="00E43482">
              <w:rPr>
                <w:rFonts w:ascii="Arial" w:hAnsi="Arial" w:cs="Arial"/>
                <w:sz w:val="22"/>
                <w:szCs w:val="17"/>
              </w:rPr>
              <w:t>c) Wetlands International;</w:t>
            </w:r>
          </w:p>
          <w:p w14:paraId="226B72F6" w14:textId="77777777" w:rsidR="005D3AD0" w:rsidRPr="00E43482" w:rsidRDefault="005D3AD0" w:rsidP="00A72FD8">
            <w:pPr>
              <w:ind w:left="328"/>
              <w:jc w:val="both"/>
              <w:rPr>
                <w:rFonts w:ascii="Arial" w:hAnsi="Arial" w:cs="Arial"/>
                <w:sz w:val="22"/>
                <w:szCs w:val="17"/>
              </w:rPr>
            </w:pPr>
            <w:r w:rsidRPr="00E43482">
              <w:rPr>
                <w:rFonts w:ascii="Arial" w:hAnsi="Arial" w:cs="Arial"/>
                <w:sz w:val="22"/>
                <w:szCs w:val="17"/>
              </w:rPr>
              <w:t xml:space="preserve">d) </w:t>
            </w:r>
            <w:proofErr w:type="spellStart"/>
            <w:r w:rsidRPr="00E43482">
              <w:rPr>
                <w:rFonts w:ascii="Arial" w:hAnsi="Arial" w:cs="Arial"/>
                <w:sz w:val="22"/>
                <w:szCs w:val="17"/>
              </w:rPr>
              <w:t>BirdLife</w:t>
            </w:r>
            <w:proofErr w:type="spellEnd"/>
            <w:r w:rsidRPr="00E43482">
              <w:rPr>
                <w:rFonts w:ascii="Arial" w:hAnsi="Arial" w:cs="Arial"/>
                <w:sz w:val="22"/>
                <w:szCs w:val="17"/>
              </w:rPr>
              <w:t xml:space="preserve"> International;</w:t>
            </w:r>
          </w:p>
          <w:p w14:paraId="0F261598" w14:textId="77777777" w:rsidR="005D3AD0" w:rsidRPr="006B068E" w:rsidRDefault="005D3AD0" w:rsidP="00A72FD8">
            <w:pPr>
              <w:ind w:left="328"/>
              <w:jc w:val="both"/>
              <w:rPr>
                <w:rFonts w:ascii="Arial" w:hAnsi="Arial" w:cs="Arial"/>
                <w:sz w:val="22"/>
                <w:szCs w:val="17"/>
                <w:lang w:val="es-ES"/>
              </w:rPr>
            </w:pPr>
            <w:r w:rsidRPr="006B068E">
              <w:rPr>
                <w:rFonts w:ascii="Arial" w:hAnsi="Arial" w:cs="Arial"/>
                <w:sz w:val="22"/>
                <w:szCs w:val="17"/>
                <w:lang w:val="es-ES"/>
              </w:rPr>
              <w:t>e) La Comisión Ballenera Internacional;</w:t>
            </w:r>
          </w:p>
          <w:p w14:paraId="431733F9" w14:textId="77777777" w:rsidR="005D3AD0" w:rsidRPr="006B068E" w:rsidRDefault="005D3AD0" w:rsidP="00A72FD8">
            <w:pPr>
              <w:ind w:left="328"/>
              <w:jc w:val="both"/>
              <w:rPr>
                <w:rFonts w:ascii="Arial" w:hAnsi="Arial" w:cs="Arial"/>
                <w:sz w:val="22"/>
                <w:szCs w:val="17"/>
                <w:lang w:val="es-ES"/>
              </w:rPr>
            </w:pPr>
            <w:r w:rsidRPr="006B068E">
              <w:rPr>
                <w:rFonts w:ascii="Arial" w:hAnsi="Arial" w:cs="Arial"/>
                <w:sz w:val="22"/>
                <w:szCs w:val="17"/>
                <w:lang w:val="es-ES"/>
              </w:rPr>
              <w:t>f) La Convención sobre el comercio internacional de especies amenazadas;</w:t>
            </w:r>
          </w:p>
          <w:p w14:paraId="6C31A36F" w14:textId="77777777" w:rsidR="005D3AD0" w:rsidRPr="006B068E" w:rsidRDefault="005D3AD0" w:rsidP="00A72FD8">
            <w:pPr>
              <w:ind w:left="328"/>
              <w:jc w:val="both"/>
              <w:rPr>
                <w:rFonts w:ascii="Arial" w:hAnsi="Arial" w:cs="Arial"/>
                <w:sz w:val="22"/>
                <w:szCs w:val="17"/>
                <w:lang w:val="es-ES"/>
              </w:rPr>
            </w:pPr>
            <w:r w:rsidRPr="006B068E">
              <w:rPr>
                <w:rFonts w:ascii="Arial" w:hAnsi="Arial" w:cs="Arial"/>
                <w:sz w:val="22"/>
                <w:szCs w:val="17"/>
                <w:lang w:val="es-ES"/>
              </w:rPr>
              <w:t>g) El Centro de Vigilancia Mundial de la Conservación;</w:t>
            </w:r>
          </w:p>
          <w:p w14:paraId="4757BA35" w14:textId="77777777" w:rsidR="005D3AD0" w:rsidRPr="006B068E" w:rsidRDefault="005D3AD0" w:rsidP="00A72FD8">
            <w:pPr>
              <w:ind w:left="328"/>
              <w:jc w:val="both"/>
              <w:rPr>
                <w:rFonts w:ascii="Arial" w:hAnsi="Arial" w:cs="Arial"/>
                <w:sz w:val="22"/>
                <w:szCs w:val="17"/>
                <w:lang w:val="es-ES"/>
              </w:rPr>
            </w:pPr>
            <w:r w:rsidRPr="006B068E">
              <w:rPr>
                <w:rFonts w:ascii="Arial" w:hAnsi="Arial" w:cs="Arial"/>
                <w:sz w:val="22"/>
                <w:szCs w:val="17"/>
                <w:lang w:val="es-ES"/>
              </w:rPr>
              <w:t>h) La IUCN, Unión Mundial para la Naturaleza;</w:t>
            </w:r>
          </w:p>
          <w:p w14:paraId="0B8F57DA" w14:textId="77777777" w:rsidR="005D3AD0" w:rsidRPr="006B068E" w:rsidRDefault="005D3AD0" w:rsidP="00A72FD8">
            <w:pPr>
              <w:ind w:left="328"/>
              <w:jc w:val="both"/>
              <w:rPr>
                <w:rFonts w:ascii="Arial" w:hAnsi="Arial" w:cs="Arial"/>
                <w:sz w:val="22"/>
                <w:szCs w:val="17"/>
                <w:lang w:val="es-ES"/>
              </w:rPr>
            </w:pPr>
            <w:r w:rsidRPr="006B068E">
              <w:rPr>
                <w:rFonts w:ascii="Arial" w:hAnsi="Arial" w:cs="Arial"/>
                <w:sz w:val="22"/>
                <w:szCs w:val="17"/>
                <w:lang w:val="es-ES"/>
              </w:rPr>
              <w:t>i) El Fondo Mundial para la Naturaleza; y</w:t>
            </w:r>
          </w:p>
          <w:p w14:paraId="441B39A8" w14:textId="2BA0E1B2" w:rsidR="005D3AD0" w:rsidRPr="006B068E" w:rsidRDefault="005D3AD0" w:rsidP="00A72FD8">
            <w:pPr>
              <w:ind w:left="328"/>
              <w:jc w:val="both"/>
              <w:rPr>
                <w:rFonts w:ascii="Arial" w:hAnsi="Arial" w:cs="Arial"/>
                <w:sz w:val="22"/>
                <w:szCs w:val="22"/>
                <w:lang w:val="es-ES"/>
              </w:rPr>
            </w:pPr>
            <w:r w:rsidRPr="006B068E">
              <w:rPr>
                <w:rFonts w:ascii="Arial" w:hAnsi="Arial" w:cs="Arial"/>
                <w:sz w:val="22"/>
                <w:szCs w:val="17"/>
                <w:lang w:val="es-ES"/>
              </w:rPr>
              <w:t>j) La Comisión sobre la conservación de los recursos marinos vivos del Antártico.</w:t>
            </w:r>
          </w:p>
        </w:tc>
        <w:tc>
          <w:tcPr>
            <w:tcW w:w="2481" w:type="dxa"/>
            <w:shd w:val="clear" w:color="auto" w:fill="auto"/>
          </w:tcPr>
          <w:p w14:paraId="1EDE1506" w14:textId="19A66532"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6.7</w:t>
            </w:r>
          </w:p>
          <w:p w14:paraId="48D93C01" w14:textId="77777777" w:rsidR="005D3AD0" w:rsidRPr="006B068E" w:rsidRDefault="005D3AD0" w:rsidP="000440A7">
            <w:pPr>
              <w:rPr>
                <w:rFonts w:ascii="Arial" w:hAnsi="Arial" w:cs="Arial"/>
                <w:sz w:val="22"/>
                <w:szCs w:val="22"/>
                <w:lang w:val="es-ES"/>
              </w:rPr>
            </w:pPr>
          </w:p>
          <w:p w14:paraId="637FAEC2" w14:textId="26003118"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5D3AD0" w:rsidRPr="006B068E" w14:paraId="7C7F6C3D" w14:textId="77777777" w:rsidTr="0057560A">
        <w:tc>
          <w:tcPr>
            <w:tcW w:w="6377" w:type="dxa"/>
            <w:shd w:val="clear" w:color="auto" w:fill="auto"/>
          </w:tcPr>
          <w:p w14:paraId="7BE4EAA8" w14:textId="6892303B" w:rsidR="005D3AD0" w:rsidRPr="006B068E" w:rsidRDefault="005741F5" w:rsidP="00E1662D">
            <w:pPr>
              <w:pStyle w:val="p1"/>
              <w:jc w:val="both"/>
              <w:rPr>
                <w:rFonts w:ascii="Arial" w:hAnsi="Arial" w:cs="Arial"/>
                <w:b/>
                <w:i/>
                <w:sz w:val="22"/>
                <w:szCs w:val="22"/>
                <w:u w:val="single"/>
                <w:lang w:val="es-ES"/>
              </w:rPr>
            </w:pPr>
            <w:r w:rsidRPr="006B068E">
              <w:rPr>
                <w:rFonts w:ascii="Arial" w:hAnsi="Arial" w:cs="Arial"/>
                <w:b/>
                <w:i/>
                <w:sz w:val="22"/>
                <w:szCs w:val="22"/>
                <w:u w:val="single"/>
                <w:lang w:val="es-ES"/>
              </w:rPr>
              <w:t>Tareas</w:t>
            </w:r>
          </w:p>
        </w:tc>
        <w:tc>
          <w:tcPr>
            <w:tcW w:w="2481" w:type="dxa"/>
            <w:shd w:val="clear" w:color="auto" w:fill="auto"/>
          </w:tcPr>
          <w:p w14:paraId="180B1709" w14:textId="229571A5"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Nuevo encabezamiento</w:t>
            </w:r>
          </w:p>
        </w:tc>
      </w:tr>
      <w:tr w:rsidR="005D3AD0" w:rsidRPr="00E43482" w14:paraId="30E1939F" w14:textId="77777777" w:rsidTr="0057560A">
        <w:tc>
          <w:tcPr>
            <w:tcW w:w="6377" w:type="dxa"/>
            <w:shd w:val="clear" w:color="auto" w:fill="auto"/>
          </w:tcPr>
          <w:p w14:paraId="651B499A" w14:textId="03FAE941" w:rsidR="005D3AD0" w:rsidRPr="006B068E" w:rsidRDefault="005D3AD0" w:rsidP="00E80BEE">
            <w:pPr>
              <w:ind w:left="21"/>
              <w:rPr>
                <w:rFonts w:ascii="Arial" w:hAnsi="Arial" w:cs="Arial"/>
                <w:strike/>
                <w:sz w:val="22"/>
                <w:lang w:val="es-ES"/>
              </w:rPr>
            </w:pPr>
            <w:r w:rsidRPr="006B068E">
              <w:rPr>
                <w:rFonts w:ascii="Arial" w:hAnsi="Arial" w:cs="Arial"/>
                <w:strike/>
                <w:sz w:val="22"/>
                <w:lang w:val="es-ES"/>
              </w:rPr>
              <w:t>6.</w:t>
            </w:r>
            <w:r w:rsidRPr="006B068E">
              <w:rPr>
                <w:rFonts w:ascii="Arial" w:hAnsi="Arial" w:cs="Arial"/>
                <w:strike/>
                <w:sz w:val="22"/>
                <w:lang w:val="es-ES"/>
              </w:rPr>
              <w:tab/>
            </w:r>
            <w:r w:rsidRPr="006B068E">
              <w:rPr>
                <w:rFonts w:ascii="Arial" w:hAnsi="Arial" w:cs="Arial"/>
                <w:i/>
                <w:strike/>
                <w:sz w:val="22"/>
                <w:u w:color="000000"/>
                <w:lang w:val="es-ES"/>
              </w:rPr>
              <w:t>Da instrucciones</w:t>
            </w:r>
            <w:r w:rsidRPr="006B068E">
              <w:rPr>
                <w:rFonts w:ascii="Arial" w:hAnsi="Arial" w:cs="Arial"/>
                <w:strike/>
                <w:sz w:val="22"/>
                <w:lang w:val="es-ES"/>
              </w:rPr>
              <w:t xml:space="preserve"> al </w:t>
            </w:r>
            <w:r w:rsidR="006B068E" w:rsidRPr="006B068E">
              <w:rPr>
                <w:rFonts w:ascii="Arial" w:hAnsi="Arial" w:cs="Arial"/>
                <w:strike/>
                <w:sz w:val="22"/>
                <w:lang w:val="es-ES"/>
              </w:rPr>
              <w:t>Consejo</w:t>
            </w:r>
            <w:r w:rsidRPr="006B068E">
              <w:rPr>
                <w:rFonts w:ascii="Arial" w:hAnsi="Arial" w:cs="Arial"/>
                <w:strike/>
                <w:sz w:val="22"/>
                <w:lang w:val="es-ES"/>
              </w:rPr>
              <w:t xml:space="preserve"> </w:t>
            </w:r>
            <w:r w:rsidR="006B068E" w:rsidRPr="006B068E">
              <w:rPr>
                <w:rFonts w:ascii="Arial" w:hAnsi="Arial" w:cs="Arial"/>
                <w:strike/>
                <w:sz w:val="22"/>
                <w:lang w:val="es-ES"/>
              </w:rPr>
              <w:t>Científico</w:t>
            </w:r>
            <w:r w:rsidRPr="006B068E">
              <w:rPr>
                <w:rFonts w:ascii="Arial" w:hAnsi="Arial" w:cs="Arial"/>
                <w:strike/>
                <w:sz w:val="22"/>
                <w:lang w:val="es-ES"/>
              </w:rPr>
              <w:t xml:space="preserve"> para que se ocupe de las siguientes cuestiones y tareas, por orden de prioridad; </w:t>
            </w:r>
            <w:r w:rsidRPr="006B068E">
              <w:rPr>
                <w:rFonts w:ascii="Arial" w:hAnsi="Arial" w:cs="Arial"/>
                <w:strike/>
                <w:noProof/>
                <w:sz w:val="22"/>
              </w:rPr>
              <w:drawing>
                <wp:inline distT="0" distB="0" distL="0" distR="0" wp14:anchorId="69278B2C" wp14:editId="2D12F9AB">
                  <wp:extent cx="4571" cy="4572"/>
                  <wp:effectExtent l="0" t="0" r="0" b="0"/>
                  <wp:docPr id="4596" name="Picture 4596"/>
                  <wp:cNvGraphicFramePr/>
                  <a:graphic xmlns:a="http://schemas.openxmlformats.org/drawingml/2006/main">
                    <a:graphicData uri="http://schemas.openxmlformats.org/drawingml/2006/picture">
                      <pic:pic xmlns:pic="http://schemas.openxmlformats.org/drawingml/2006/picture">
                        <pic:nvPicPr>
                          <pic:cNvPr id="4596" name="Picture 4596"/>
                          <pic:cNvPicPr/>
                        </pic:nvPicPr>
                        <pic:blipFill>
                          <a:blip r:embed="rId23"/>
                          <a:stretch>
                            <a:fillRect/>
                          </a:stretch>
                        </pic:blipFill>
                        <pic:spPr>
                          <a:xfrm>
                            <a:off x="0" y="0"/>
                            <a:ext cx="4571" cy="4572"/>
                          </a:xfrm>
                          <a:prstGeom prst="rect">
                            <a:avLst/>
                          </a:prstGeom>
                        </pic:spPr>
                      </pic:pic>
                    </a:graphicData>
                  </a:graphic>
                </wp:inline>
              </w:drawing>
            </w:r>
          </w:p>
          <w:p w14:paraId="62E389B6" w14:textId="77777777" w:rsidR="005D3AD0" w:rsidRPr="006B068E" w:rsidRDefault="005D3AD0" w:rsidP="00E80BEE">
            <w:pPr>
              <w:rPr>
                <w:rFonts w:ascii="Arial" w:hAnsi="Arial" w:cs="Arial"/>
                <w:strike/>
                <w:lang w:val="es-ES"/>
              </w:rPr>
            </w:pPr>
          </w:p>
          <w:p w14:paraId="4E26F31E" w14:textId="6ADA775A" w:rsidR="005D3AD0" w:rsidRPr="006B068E" w:rsidRDefault="005D3AD0" w:rsidP="00E80BEE">
            <w:pPr>
              <w:rPr>
                <w:rFonts w:ascii="Arial" w:hAnsi="Arial" w:cs="Arial"/>
                <w:strike/>
                <w:sz w:val="22"/>
                <w:lang w:val="es-ES"/>
              </w:rPr>
            </w:pPr>
            <w:r w:rsidRPr="006B068E">
              <w:rPr>
                <w:rFonts w:ascii="Arial" w:hAnsi="Arial" w:cs="Arial"/>
                <w:strike/>
                <w:lang w:val="es-ES"/>
              </w:rPr>
              <w:t xml:space="preserve">a) </w:t>
            </w:r>
            <w:r w:rsidRPr="006B068E">
              <w:rPr>
                <w:rFonts w:ascii="Arial" w:hAnsi="Arial" w:cs="Arial"/>
                <w:strike/>
                <w:sz w:val="22"/>
                <w:lang w:val="es-ES"/>
              </w:rPr>
              <w:t>Ayudar en la elaboraci</w:t>
            </w:r>
            <w:r w:rsidRPr="006B068E">
              <w:rPr>
                <w:rFonts w:ascii="Arial" w:hAnsi="Arial" w:cs="Arial"/>
                <w:strike/>
                <w:lang w:val="es-ES"/>
              </w:rPr>
              <w:t>ó</w:t>
            </w:r>
            <w:r w:rsidRPr="006B068E">
              <w:rPr>
                <w:rFonts w:ascii="Arial" w:hAnsi="Arial" w:cs="Arial"/>
                <w:strike/>
                <w:sz w:val="22"/>
                <w:lang w:val="es-ES"/>
              </w:rPr>
              <w:t>n de acuerd08 indicativos y acuerdos modelo entre loa Estados del área de di</w:t>
            </w:r>
            <w:r w:rsidR="006B068E">
              <w:rPr>
                <w:rFonts w:ascii="Arial" w:hAnsi="Arial" w:cs="Arial"/>
                <w:strike/>
                <w:sz w:val="22"/>
                <w:lang w:val="es-ES"/>
              </w:rPr>
              <w:t>stribución conforme a lo previsto</w:t>
            </w:r>
            <w:r w:rsidRPr="006B068E">
              <w:rPr>
                <w:rFonts w:ascii="Arial" w:hAnsi="Arial" w:cs="Arial"/>
                <w:strike/>
                <w:sz w:val="22"/>
                <w:lang w:val="es-ES"/>
              </w:rPr>
              <w:t xml:space="preserve"> en la Convención;</w:t>
            </w:r>
          </w:p>
          <w:p w14:paraId="4749A43C" w14:textId="77777777" w:rsidR="005D3AD0" w:rsidRPr="006B068E" w:rsidRDefault="005D3AD0" w:rsidP="00E80BEE">
            <w:pPr>
              <w:rPr>
                <w:rFonts w:ascii="Arial" w:hAnsi="Arial" w:cs="Arial"/>
                <w:strike/>
                <w:sz w:val="22"/>
                <w:lang w:val="es-ES"/>
              </w:rPr>
            </w:pPr>
            <w:r w:rsidRPr="006B068E">
              <w:rPr>
                <w:rFonts w:ascii="Arial" w:hAnsi="Arial" w:cs="Arial"/>
                <w:strike/>
                <w:lang w:val="es-ES"/>
              </w:rPr>
              <w:t xml:space="preserve">b) </w:t>
            </w:r>
            <w:r w:rsidRPr="006B068E">
              <w:rPr>
                <w:rFonts w:ascii="Arial" w:hAnsi="Arial" w:cs="Arial"/>
                <w:strike/>
                <w:sz w:val="22"/>
                <w:lang w:val="es-ES"/>
              </w:rPr>
              <w:t>Formular directrices p</w:t>
            </w:r>
            <w:r w:rsidRPr="006B068E">
              <w:rPr>
                <w:rFonts w:ascii="Arial" w:hAnsi="Arial" w:cs="Arial"/>
                <w:strike/>
                <w:lang w:val="es-ES"/>
              </w:rPr>
              <w:t>ara la aplicació</w:t>
            </w:r>
            <w:r w:rsidRPr="006B068E">
              <w:rPr>
                <w:rFonts w:ascii="Arial" w:hAnsi="Arial" w:cs="Arial"/>
                <w:strike/>
                <w:sz w:val="22"/>
                <w:lang w:val="es-ES"/>
              </w:rPr>
              <w:t>n de expresiones como</w:t>
            </w:r>
          </w:p>
          <w:p w14:paraId="6F2E5F92" w14:textId="77777777" w:rsidR="005D3AD0" w:rsidRPr="006B068E" w:rsidRDefault="005D3AD0" w:rsidP="00E80BEE">
            <w:pPr>
              <w:ind w:left="147" w:hanging="3"/>
              <w:rPr>
                <w:rFonts w:ascii="Arial" w:hAnsi="Arial" w:cs="Arial"/>
                <w:strike/>
                <w:sz w:val="22"/>
                <w:lang w:val="es-ES"/>
              </w:rPr>
            </w:pPr>
            <w:r w:rsidRPr="006B068E">
              <w:rPr>
                <w:rFonts w:ascii="Arial" w:hAnsi="Arial" w:cs="Arial"/>
                <w:strike/>
                <w:sz w:val="22"/>
                <w:lang w:val="es-ES"/>
              </w:rPr>
              <w:t>amenazada" y especies migratorias" utilizadas en la Convención;</w:t>
            </w:r>
          </w:p>
          <w:p w14:paraId="611552B5" w14:textId="7FD8B14E" w:rsidR="005D3AD0" w:rsidRPr="006B068E" w:rsidRDefault="005D3AD0" w:rsidP="00E80BEE">
            <w:pPr>
              <w:rPr>
                <w:rFonts w:ascii="Arial" w:hAnsi="Arial" w:cs="Arial"/>
                <w:strike/>
                <w:sz w:val="22"/>
                <w:lang w:val="es-ES"/>
              </w:rPr>
            </w:pPr>
            <w:r w:rsidRPr="006B068E">
              <w:rPr>
                <w:rFonts w:ascii="Arial" w:hAnsi="Arial" w:cs="Arial"/>
                <w:strike/>
                <w:lang w:val="es-ES"/>
              </w:rPr>
              <w:t xml:space="preserve">c) </w:t>
            </w:r>
            <w:r w:rsidRPr="006B068E">
              <w:rPr>
                <w:rFonts w:ascii="Arial" w:hAnsi="Arial" w:cs="Arial"/>
                <w:strike/>
                <w:sz w:val="22"/>
                <w:lang w:val="es-ES"/>
              </w:rPr>
              <w:t xml:space="preserve">Examinar, a la luz de </w:t>
            </w:r>
            <w:r w:rsidR="006B068E" w:rsidRPr="006B068E">
              <w:rPr>
                <w:rFonts w:ascii="Arial" w:hAnsi="Arial" w:cs="Arial"/>
                <w:strike/>
                <w:sz w:val="22"/>
                <w:lang w:val="es-ES"/>
              </w:rPr>
              <w:t>estas</w:t>
            </w:r>
            <w:r w:rsidRPr="006B068E">
              <w:rPr>
                <w:rFonts w:ascii="Arial" w:hAnsi="Arial" w:cs="Arial"/>
                <w:strike/>
                <w:sz w:val="22"/>
                <w:lang w:val="es-ES"/>
              </w:rPr>
              <w:t xml:space="preserve"> directrices, la lista actual de especies que figura en log apéndices de la Convención;</w:t>
            </w:r>
          </w:p>
          <w:p w14:paraId="0A12CE89" w14:textId="1E963B84" w:rsidR="005D3AD0" w:rsidRPr="006B068E" w:rsidRDefault="005D3AD0" w:rsidP="00E80BEE">
            <w:pPr>
              <w:rPr>
                <w:rFonts w:ascii="Arial" w:hAnsi="Arial" w:cs="Arial"/>
                <w:strike/>
                <w:sz w:val="22"/>
                <w:lang w:val="es-ES"/>
              </w:rPr>
            </w:pPr>
            <w:r w:rsidRPr="006B068E">
              <w:rPr>
                <w:rFonts w:ascii="Arial" w:hAnsi="Arial" w:cs="Arial"/>
                <w:strike/>
                <w:lang w:val="es-ES"/>
              </w:rPr>
              <w:t xml:space="preserve">d) </w:t>
            </w:r>
            <w:r w:rsidR="006B068E" w:rsidRPr="006B068E">
              <w:rPr>
                <w:rFonts w:ascii="Arial" w:hAnsi="Arial" w:cs="Arial"/>
                <w:strike/>
                <w:sz w:val="22"/>
                <w:lang w:val="es-ES"/>
              </w:rPr>
              <w:t>Recomendar</w:t>
            </w:r>
            <w:r w:rsidRPr="006B068E">
              <w:rPr>
                <w:rFonts w:ascii="Arial" w:hAnsi="Arial" w:cs="Arial"/>
                <w:strike/>
                <w:sz w:val="22"/>
                <w:lang w:val="es-ES"/>
              </w:rPr>
              <w:t>, de conformidad con el inciso c) del párrafo 5 del artículo VIII de la Convenci</w:t>
            </w:r>
            <w:r w:rsidRPr="006B068E">
              <w:rPr>
                <w:rFonts w:ascii="Arial" w:hAnsi="Arial" w:cs="Arial"/>
                <w:strike/>
                <w:lang w:val="es-ES"/>
              </w:rPr>
              <w:t>ó</w:t>
            </w:r>
            <w:r w:rsidRPr="006B068E">
              <w:rPr>
                <w:rFonts w:ascii="Arial" w:hAnsi="Arial" w:cs="Arial"/>
                <w:strike/>
                <w:sz w:val="22"/>
                <w:lang w:val="es-ES"/>
              </w:rPr>
              <w:t xml:space="preserve">n, </w:t>
            </w:r>
            <w:r w:rsidRPr="006B068E">
              <w:rPr>
                <w:rFonts w:ascii="Arial" w:hAnsi="Arial" w:cs="Arial"/>
                <w:strike/>
                <w:lang w:val="es-ES"/>
              </w:rPr>
              <w:t>los</w:t>
            </w:r>
            <w:r w:rsidRPr="006B068E">
              <w:rPr>
                <w:rFonts w:ascii="Arial" w:hAnsi="Arial" w:cs="Arial"/>
                <w:strike/>
                <w:sz w:val="22"/>
                <w:lang w:val="es-ES"/>
              </w:rPr>
              <w:t xml:space="preserve"> especie</w:t>
            </w:r>
            <w:r w:rsidRPr="006B068E">
              <w:rPr>
                <w:rFonts w:ascii="Arial" w:hAnsi="Arial" w:cs="Arial"/>
                <w:strike/>
                <w:lang w:val="es-ES"/>
              </w:rPr>
              <w:t>s</w:t>
            </w:r>
            <w:r w:rsidRPr="006B068E">
              <w:rPr>
                <w:rFonts w:ascii="Arial" w:hAnsi="Arial" w:cs="Arial"/>
                <w:strike/>
                <w:sz w:val="22"/>
                <w:lang w:val="es-ES"/>
              </w:rPr>
              <w:t xml:space="preserve"> que se han de incluir en </w:t>
            </w:r>
            <w:r w:rsidRPr="006B068E">
              <w:rPr>
                <w:rFonts w:ascii="Arial" w:hAnsi="Arial" w:cs="Arial"/>
                <w:strike/>
                <w:lang w:val="es-ES"/>
              </w:rPr>
              <w:t>los</w:t>
            </w:r>
            <w:r w:rsidRPr="006B068E">
              <w:rPr>
                <w:rFonts w:ascii="Arial" w:hAnsi="Arial" w:cs="Arial"/>
                <w:strike/>
                <w:sz w:val="22"/>
                <w:lang w:val="es-ES"/>
              </w:rPr>
              <w:t xml:space="preserve"> apéndices I y II, en la inteligencia de que esas inclusiones se deberán efectuar conforme a un conjunto de principios claro y definido;</w:t>
            </w:r>
          </w:p>
          <w:p w14:paraId="0E8A1D03" w14:textId="0EB10225" w:rsidR="005D3AD0" w:rsidRPr="006B068E" w:rsidRDefault="005D3AD0" w:rsidP="00E80BEE">
            <w:pPr>
              <w:ind w:left="21"/>
              <w:rPr>
                <w:rFonts w:ascii="Arial" w:hAnsi="Arial" w:cs="Arial"/>
                <w:strike/>
                <w:sz w:val="22"/>
                <w:lang w:val="es-ES"/>
              </w:rPr>
            </w:pPr>
            <w:r w:rsidRPr="006B068E">
              <w:rPr>
                <w:rFonts w:ascii="Arial" w:hAnsi="Arial" w:cs="Arial"/>
                <w:strike/>
                <w:noProof/>
                <w:lang w:val="es-ES"/>
              </w:rPr>
              <w:lastRenderedPageBreak/>
              <w:t xml:space="preserve">e) </w:t>
            </w:r>
            <w:r w:rsidRPr="006B068E">
              <w:rPr>
                <w:rFonts w:ascii="Arial" w:hAnsi="Arial" w:cs="Arial"/>
                <w:strike/>
                <w:lang w:val="es-ES"/>
              </w:rPr>
              <w:t>Elaborar una lis</w:t>
            </w:r>
            <w:r w:rsidRPr="006B068E">
              <w:rPr>
                <w:rFonts w:ascii="Arial" w:hAnsi="Arial" w:cs="Arial"/>
                <w:strike/>
                <w:sz w:val="22"/>
                <w:lang w:val="es-ES"/>
              </w:rPr>
              <w:t xml:space="preserve">ta amplia y coherente de las </w:t>
            </w:r>
            <w:r w:rsidR="006B068E" w:rsidRPr="006B068E">
              <w:rPr>
                <w:rFonts w:ascii="Arial" w:hAnsi="Arial" w:cs="Arial"/>
                <w:strike/>
                <w:sz w:val="22"/>
                <w:lang w:val="es-ES"/>
              </w:rPr>
              <w:t>especies</w:t>
            </w:r>
            <w:r w:rsidRPr="006B068E">
              <w:rPr>
                <w:rFonts w:ascii="Arial" w:hAnsi="Arial" w:cs="Arial"/>
                <w:strike/>
                <w:sz w:val="22"/>
                <w:lang w:val="es-ES"/>
              </w:rPr>
              <w:t xml:space="preserve"> que podrían </w:t>
            </w:r>
            <w:r w:rsidR="00762D70" w:rsidRPr="006B068E">
              <w:rPr>
                <w:rFonts w:ascii="Arial" w:hAnsi="Arial" w:cs="Arial"/>
                <w:strike/>
                <w:sz w:val="22"/>
                <w:lang w:val="es-ES"/>
              </w:rPr>
              <w:t>resultar</w:t>
            </w:r>
            <w:r w:rsidRPr="006B068E">
              <w:rPr>
                <w:rFonts w:ascii="Arial" w:hAnsi="Arial" w:cs="Arial"/>
                <w:strike/>
                <w:sz w:val="22"/>
                <w:lang w:val="es-ES"/>
              </w:rPr>
              <w:t xml:space="preserve"> favorecidas con </w:t>
            </w:r>
            <w:r w:rsidR="00762D70" w:rsidRPr="006B068E">
              <w:rPr>
                <w:rFonts w:ascii="Arial" w:hAnsi="Arial" w:cs="Arial"/>
                <w:strike/>
                <w:sz w:val="22"/>
                <w:lang w:val="es-ES"/>
              </w:rPr>
              <w:t>inclusión</w:t>
            </w:r>
            <w:r w:rsidRPr="006B068E">
              <w:rPr>
                <w:rFonts w:ascii="Arial" w:hAnsi="Arial" w:cs="Arial"/>
                <w:strike/>
                <w:sz w:val="22"/>
                <w:lang w:val="es-ES"/>
              </w:rPr>
              <w:t xml:space="preserve"> en log apéndices I y II en el futuro, a </w:t>
            </w:r>
            <w:r w:rsidRPr="006B068E">
              <w:rPr>
                <w:rFonts w:ascii="Arial" w:hAnsi="Arial" w:cs="Arial"/>
                <w:strike/>
                <w:noProof/>
                <w:sz w:val="22"/>
              </w:rPr>
              <w:drawing>
                <wp:inline distT="0" distB="0" distL="0" distR="0" wp14:anchorId="4C00D110" wp14:editId="566138A4">
                  <wp:extent cx="4572" cy="4572"/>
                  <wp:effectExtent l="0" t="0" r="0" b="0"/>
                  <wp:docPr id="4602" name="Picture 4602"/>
                  <wp:cNvGraphicFramePr/>
                  <a:graphic xmlns:a="http://schemas.openxmlformats.org/drawingml/2006/main">
                    <a:graphicData uri="http://schemas.openxmlformats.org/drawingml/2006/picture">
                      <pic:pic xmlns:pic="http://schemas.openxmlformats.org/drawingml/2006/picture">
                        <pic:nvPicPr>
                          <pic:cNvPr id="4602" name="Picture 4602"/>
                          <pic:cNvPicPr/>
                        </pic:nvPicPr>
                        <pic:blipFill>
                          <a:blip r:embed="rId23"/>
                          <a:stretch>
                            <a:fillRect/>
                          </a:stretch>
                        </pic:blipFill>
                        <pic:spPr>
                          <a:xfrm>
                            <a:off x="0" y="0"/>
                            <a:ext cx="4572" cy="4572"/>
                          </a:xfrm>
                          <a:prstGeom prst="rect">
                            <a:avLst/>
                          </a:prstGeom>
                        </pic:spPr>
                      </pic:pic>
                    </a:graphicData>
                  </a:graphic>
                </wp:inline>
              </w:drawing>
            </w:r>
            <w:r w:rsidRPr="006B068E">
              <w:rPr>
                <w:rFonts w:ascii="Arial" w:hAnsi="Arial" w:cs="Arial"/>
                <w:strike/>
                <w:sz w:val="22"/>
                <w:lang w:val="es-ES"/>
              </w:rPr>
              <w:t>medida que ge las proponga;</w:t>
            </w:r>
            <w:r w:rsidRPr="006B068E">
              <w:rPr>
                <w:rFonts w:ascii="Arial" w:hAnsi="Arial" w:cs="Arial"/>
                <w:strike/>
                <w:noProof/>
                <w:sz w:val="22"/>
              </w:rPr>
              <w:drawing>
                <wp:inline distT="0" distB="0" distL="0" distR="0" wp14:anchorId="6AC6BFA5" wp14:editId="65B31580">
                  <wp:extent cx="77713" cy="4572"/>
                  <wp:effectExtent l="0" t="0" r="0" b="0"/>
                  <wp:docPr id="9654" name="Picture 9654"/>
                  <wp:cNvGraphicFramePr/>
                  <a:graphic xmlns:a="http://schemas.openxmlformats.org/drawingml/2006/main">
                    <a:graphicData uri="http://schemas.openxmlformats.org/drawingml/2006/picture">
                      <pic:pic xmlns:pic="http://schemas.openxmlformats.org/drawingml/2006/picture">
                        <pic:nvPicPr>
                          <pic:cNvPr id="9654" name="Picture 9654"/>
                          <pic:cNvPicPr/>
                        </pic:nvPicPr>
                        <pic:blipFill>
                          <a:blip r:embed="rId25"/>
                          <a:stretch>
                            <a:fillRect/>
                          </a:stretch>
                        </pic:blipFill>
                        <pic:spPr>
                          <a:xfrm>
                            <a:off x="0" y="0"/>
                            <a:ext cx="77713" cy="4572"/>
                          </a:xfrm>
                          <a:prstGeom prst="rect">
                            <a:avLst/>
                          </a:prstGeom>
                        </pic:spPr>
                      </pic:pic>
                    </a:graphicData>
                  </a:graphic>
                </wp:inline>
              </w:drawing>
            </w:r>
          </w:p>
          <w:p w14:paraId="0A0D063E" w14:textId="604C6ACD" w:rsidR="005D3AD0" w:rsidRPr="006B068E" w:rsidRDefault="005D3AD0" w:rsidP="00E80BEE">
            <w:pPr>
              <w:ind w:left="21"/>
              <w:rPr>
                <w:rFonts w:ascii="Arial" w:hAnsi="Arial" w:cs="Arial"/>
                <w:strike/>
                <w:sz w:val="22"/>
                <w:lang w:val="es-ES"/>
              </w:rPr>
            </w:pPr>
            <w:r w:rsidRPr="006B068E">
              <w:rPr>
                <w:rFonts w:ascii="Arial" w:hAnsi="Arial" w:cs="Arial"/>
                <w:strike/>
                <w:lang w:val="es-ES"/>
              </w:rPr>
              <w:t xml:space="preserve">f) </w:t>
            </w:r>
            <w:r w:rsidRPr="006B068E">
              <w:rPr>
                <w:rFonts w:ascii="Arial" w:hAnsi="Arial" w:cs="Arial"/>
                <w:strike/>
                <w:sz w:val="22"/>
                <w:lang w:val="es-ES"/>
              </w:rPr>
              <w:t>Proporcionar información, por conducto de la secretaría, a todos los</w:t>
            </w:r>
            <w:r w:rsidRPr="006B068E">
              <w:rPr>
                <w:rFonts w:ascii="Arial" w:hAnsi="Arial" w:cs="Arial"/>
                <w:strike/>
                <w:lang w:val="es-ES"/>
              </w:rPr>
              <w:t xml:space="preserve"> Estados del área de distribució</w:t>
            </w:r>
            <w:r w:rsidRPr="006B068E">
              <w:rPr>
                <w:rFonts w:ascii="Arial" w:hAnsi="Arial" w:cs="Arial"/>
                <w:strike/>
                <w:sz w:val="22"/>
                <w:lang w:val="es-ES"/>
              </w:rPr>
              <w:t xml:space="preserve">n de determinadas </w:t>
            </w:r>
            <w:r w:rsidR="00762D70" w:rsidRPr="006B068E">
              <w:rPr>
                <w:rFonts w:ascii="Arial" w:hAnsi="Arial" w:cs="Arial"/>
                <w:strike/>
                <w:sz w:val="22"/>
                <w:lang w:val="es-ES"/>
              </w:rPr>
              <w:t>especie</w:t>
            </w:r>
            <w:r w:rsidR="00762D70" w:rsidRPr="006B068E">
              <w:rPr>
                <w:rFonts w:ascii="Arial" w:hAnsi="Arial" w:cs="Arial"/>
                <w:strike/>
                <w:lang w:val="es-ES"/>
              </w:rPr>
              <w:t>s</w:t>
            </w:r>
            <w:r w:rsidRPr="006B068E">
              <w:rPr>
                <w:rFonts w:ascii="Arial" w:hAnsi="Arial" w:cs="Arial"/>
                <w:strike/>
                <w:sz w:val="22"/>
                <w:lang w:val="es-ES"/>
              </w:rPr>
              <w:t>, con el fin de alentar a todos los Estados de esa área que aún no lo sean a que pasen a ser Parte</w:t>
            </w:r>
            <w:r w:rsidRPr="006B068E">
              <w:rPr>
                <w:rFonts w:ascii="Arial" w:hAnsi="Arial" w:cs="Arial"/>
                <w:strike/>
                <w:lang w:val="es-ES"/>
              </w:rPr>
              <w:t>s en la Convenció</w:t>
            </w:r>
            <w:r w:rsidRPr="006B068E">
              <w:rPr>
                <w:rFonts w:ascii="Arial" w:hAnsi="Arial" w:cs="Arial"/>
                <w:strike/>
                <w:sz w:val="22"/>
                <w:lang w:val="es-ES"/>
              </w:rPr>
              <w:t xml:space="preserve">n y a que participen en </w:t>
            </w:r>
            <w:r w:rsidRPr="006B068E">
              <w:rPr>
                <w:rFonts w:ascii="Arial" w:hAnsi="Arial" w:cs="Arial"/>
                <w:strike/>
                <w:lang w:val="es-ES"/>
              </w:rPr>
              <w:t>s</w:t>
            </w:r>
            <w:r w:rsidRPr="006B068E">
              <w:rPr>
                <w:rFonts w:ascii="Arial" w:hAnsi="Arial" w:cs="Arial"/>
                <w:strike/>
                <w:sz w:val="22"/>
                <w:lang w:val="es-ES"/>
              </w:rPr>
              <w:t>u aplicación.</w:t>
            </w:r>
          </w:p>
        </w:tc>
        <w:tc>
          <w:tcPr>
            <w:tcW w:w="2481" w:type="dxa"/>
            <w:shd w:val="clear" w:color="auto" w:fill="auto"/>
          </w:tcPr>
          <w:p w14:paraId="6C144487" w14:textId="48A6D75C"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lastRenderedPageBreak/>
              <w:t>Resolución 1.4</w:t>
            </w:r>
          </w:p>
          <w:p w14:paraId="6095EE7F" w14:textId="6D6D4FE5" w:rsidR="005D3AD0" w:rsidRPr="006B068E" w:rsidRDefault="005D3AD0" w:rsidP="000440A7">
            <w:pPr>
              <w:rPr>
                <w:rFonts w:ascii="Arial" w:hAnsi="Arial" w:cs="Arial"/>
                <w:sz w:val="22"/>
                <w:szCs w:val="22"/>
                <w:lang w:val="es-ES"/>
              </w:rPr>
            </w:pPr>
          </w:p>
          <w:p w14:paraId="30B5288E" w14:textId="49C719BE" w:rsidR="005D3AD0" w:rsidRPr="006B068E" w:rsidRDefault="00943473" w:rsidP="00943473">
            <w:pPr>
              <w:rPr>
                <w:rFonts w:ascii="Arial" w:hAnsi="Arial" w:cs="Arial"/>
                <w:i/>
                <w:sz w:val="22"/>
                <w:szCs w:val="22"/>
                <w:lang w:val="es-ES"/>
              </w:rPr>
            </w:pPr>
            <w:r w:rsidRPr="006B068E">
              <w:rPr>
                <w:rFonts w:ascii="Arial" w:hAnsi="Arial" w:cs="Arial"/>
                <w:sz w:val="22"/>
                <w:szCs w:val="22"/>
                <w:lang w:val="es-ES"/>
              </w:rPr>
              <w:t>Revocar; tareas completadas o sustituidas por las resoluciones subsecuentes; además sustituidas por los términos de referencia para el Consejo Científico, los cuales han sido provisionalmente adoptadas por el Comité Permanente.</w:t>
            </w:r>
          </w:p>
        </w:tc>
      </w:tr>
      <w:tr w:rsidR="005D3AD0" w:rsidRPr="00E43482" w14:paraId="5F89DB82" w14:textId="77777777" w:rsidTr="0057560A">
        <w:tc>
          <w:tcPr>
            <w:tcW w:w="6377" w:type="dxa"/>
            <w:shd w:val="clear" w:color="auto" w:fill="auto"/>
          </w:tcPr>
          <w:p w14:paraId="57A48384" w14:textId="77777777" w:rsidR="005D3AD0" w:rsidRPr="006B068E" w:rsidRDefault="005D3AD0" w:rsidP="00A673D7">
            <w:pPr>
              <w:ind w:left="10" w:right="79"/>
              <w:jc w:val="both"/>
              <w:rPr>
                <w:rFonts w:ascii="Arial" w:hAnsi="Arial" w:cs="Arial"/>
                <w:strike/>
                <w:sz w:val="22"/>
                <w:lang w:val="es-ES"/>
              </w:rPr>
            </w:pPr>
            <w:r w:rsidRPr="006B068E">
              <w:rPr>
                <w:rFonts w:ascii="Arial" w:hAnsi="Arial" w:cs="Arial"/>
                <w:strike/>
                <w:sz w:val="22"/>
                <w:lang w:val="es-ES"/>
              </w:rPr>
              <w:t xml:space="preserve">3. </w:t>
            </w:r>
            <w:r w:rsidRPr="006B068E">
              <w:rPr>
                <w:rFonts w:ascii="Arial" w:hAnsi="Arial" w:cs="Arial"/>
                <w:i/>
                <w:strike/>
                <w:sz w:val="22"/>
                <w:lang w:val="es-ES"/>
              </w:rPr>
              <w:t>Da instrucciones</w:t>
            </w:r>
            <w:r w:rsidRPr="006B068E">
              <w:rPr>
                <w:rFonts w:ascii="Arial" w:hAnsi="Arial" w:cs="Arial"/>
                <w:strike/>
                <w:sz w:val="22"/>
                <w:lang w:val="es-ES"/>
              </w:rPr>
              <w:t xml:space="preserve"> al Consejo Científico para que;</w:t>
            </w:r>
          </w:p>
          <w:p w14:paraId="5D564F6B" w14:textId="77777777" w:rsidR="005D3AD0" w:rsidRPr="006B068E" w:rsidRDefault="005D3AD0" w:rsidP="00A673D7">
            <w:pPr>
              <w:ind w:left="10" w:right="79"/>
              <w:jc w:val="both"/>
              <w:rPr>
                <w:rFonts w:ascii="Arial" w:hAnsi="Arial" w:cs="Arial"/>
                <w:strike/>
                <w:sz w:val="22"/>
                <w:lang w:val="es-ES"/>
              </w:rPr>
            </w:pPr>
          </w:p>
          <w:p w14:paraId="5331AE5C" w14:textId="77777777" w:rsidR="005D3AD0" w:rsidRPr="006B068E" w:rsidRDefault="005D3AD0" w:rsidP="00A673D7">
            <w:pPr>
              <w:ind w:left="10" w:right="79"/>
              <w:jc w:val="both"/>
              <w:rPr>
                <w:rFonts w:ascii="Arial" w:hAnsi="Arial" w:cs="Arial"/>
                <w:strike/>
                <w:sz w:val="22"/>
                <w:lang w:val="es-ES"/>
              </w:rPr>
            </w:pPr>
            <w:r w:rsidRPr="006B068E">
              <w:rPr>
                <w:rFonts w:ascii="Arial" w:hAnsi="Arial" w:cs="Arial"/>
                <w:strike/>
                <w:sz w:val="22"/>
                <w:lang w:val="es-ES"/>
              </w:rPr>
              <w:t>a) Recomiende medidas concretas de conservación en favor de las especies enumeradas en el Apéndice I, con el fin de promover la aplicación del párrafo 4 del Artículo III de la Convención;</w:t>
            </w:r>
          </w:p>
          <w:p w14:paraId="33FAEE3E" w14:textId="77777777" w:rsidR="005D3AD0" w:rsidRPr="006B068E" w:rsidRDefault="005D3AD0" w:rsidP="00A673D7">
            <w:pPr>
              <w:ind w:left="10" w:right="79" w:hanging="3"/>
              <w:jc w:val="both"/>
              <w:rPr>
                <w:rFonts w:ascii="Arial" w:hAnsi="Arial" w:cs="Arial"/>
                <w:strike/>
                <w:sz w:val="22"/>
                <w:lang w:val="es-ES"/>
              </w:rPr>
            </w:pPr>
          </w:p>
          <w:p w14:paraId="3C928CCD" w14:textId="77777777" w:rsidR="005D3AD0" w:rsidRPr="006B068E" w:rsidRDefault="005D3AD0" w:rsidP="00A673D7">
            <w:pPr>
              <w:ind w:left="10" w:right="79"/>
              <w:jc w:val="both"/>
              <w:rPr>
                <w:rFonts w:ascii="Arial" w:hAnsi="Arial" w:cs="Arial"/>
                <w:strike/>
                <w:sz w:val="22"/>
                <w:lang w:val="es-ES"/>
              </w:rPr>
            </w:pPr>
            <w:r w:rsidRPr="006B068E">
              <w:rPr>
                <w:rFonts w:ascii="Arial" w:hAnsi="Arial" w:cs="Arial"/>
                <w:strike/>
                <w:sz w:val="22"/>
                <w:lang w:val="es-ES"/>
              </w:rPr>
              <w:t>b) Recomiende medidas de conservación y gestión que deban incluirse en ACUERDOS en favor de las especies enumeradas o cuya inclusión se ha recomendado en el Apéndice II;</w:t>
            </w:r>
          </w:p>
          <w:p w14:paraId="5D306ADD" w14:textId="77777777" w:rsidR="005D3AD0" w:rsidRPr="006B068E" w:rsidRDefault="005D3AD0" w:rsidP="00A673D7">
            <w:pPr>
              <w:ind w:left="10" w:right="79" w:hanging="3"/>
              <w:jc w:val="both"/>
              <w:rPr>
                <w:rFonts w:ascii="Arial" w:hAnsi="Arial" w:cs="Arial"/>
                <w:strike/>
                <w:sz w:val="22"/>
                <w:lang w:val="es-ES"/>
              </w:rPr>
            </w:pPr>
          </w:p>
          <w:p w14:paraId="25808AAF" w14:textId="62DE2F59" w:rsidR="005D3AD0" w:rsidRPr="006B068E" w:rsidRDefault="005D3AD0" w:rsidP="00A673D7">
            <w:pPr>
              <w:ind w:left="10" w:right="79"/>
              <w:jc w:val="both"/>
              <w:rPr>
                <w:rFonts w:ascii="Arial" w:hAnsi="Arial" w:cs="Arial"/>
                <w:strike/>
                <w:sz w:val="22"/>
                <w:lang w:val="es-ES"/>
              </w:rPr>
            </w:pPr>
            <w:r w:rsidRPr="006B068E">
              <w:rPr>
                <w:rFonts w:ascii="Arial" w:hAnsi="Arial" w:cs="Arial"/>
                <w:strike/>
                <w:sz w:val="22"/>
                <w:lang w:val="es-ES"/>
              </w:rPr>
              <w:t>c) Dé prioridad en primer lugar, al preparar recomendaciones respecto al anterior apartado b), a los sirenios, a los albatros y a los mamíferos terrestres migratorios de la región sahelo</w:t>
            </w:r>
            <w:r w:rsidR="00762D70">
              <w:rPr>
                <w:rFonts w:ascii="Arial" w:hAnsi="Arial" w:cs="Arial"/>
                <w:strike/>
                <w:sz w:val="22"/>
                <w:lang w:val="es-ES"/>
              </w:rPr>
              <w:t xml:space="preserve"> </w:t>
            </w:r>
            <w:r w:rsidRPr="006B068E">
              <w:rPr>
                <w:rFonts w:ascii="Arial" w:hAnsi="Arial" w:cs="Arial"/>
                <w:strike/>
                <w:sz w:val="22"/>
                <w:lang w:val="es-ES"/>
              </w:rPr>
              <w:t>sahariana, la península Arábiga y el Asia meridional;</w:t>
            </w:r>
          </w:p>
          <w:p w14:paraId="4F5532B7" w14:textId="77777777" w:rsidR="005D3AD0" w:rsidRPr="006B068E" w:rsidRDefault="005D3AD0" w:rsidP="00A673D7">
            <w:pPr>
              <w:ind w:left="10" w:right="79" w:hanging="3"/>
              <w:jc w:val="both"/>
              <w:rPr>
                <w:rFonts w:ascii="Arial" w:hAnsi="Arial" w:cs="Arial"/>
                <w:strike/>
                <w:sz w:val="22"/>
                <w:lang w:val="es-ES"/>
              </w:rPr>
            </w:pPr>
          </w:p>
          <w:p w14:paraId="128779D7" w14:textId="77777777" w:rsidR="005D3AD0" w:rsidRPr="006B068E" w:rsidRDefault="005D3AD0" w:rsidP="00A673D7">
            <w:pPr>
              <w:ind w:left="10" w:right="79"/>
              <w:jc w:val="both"/>
              <w:rPr>
                <w:rFonts w:ascii="Arial" w:hAnsi="Arial" w:cs="Arial"/>
                <w:strike/>
                <w:sz w:val="22"/>
                <w:lang w:val="es-ES"/>
              </w:rPr>
            </w:pPr>
            <w:r w:rsidRPr="006B068E">
              <w:rPr>
                <w:rFonts w:ascii="Arial" w:hAnsi="Arial" w:cs="Arial"/>
                <w:strike/>
                <w:sz w:val="22"/>
                <w:lang w:val="es-ES"/>
              </w:rPr>
              <w:t>d) Mantenga en continua revisión, a medida que surja la necesidad, la actual enumeración de especies de los Apéndices;</w:t>
            </w:r>
          </w:p>
          <w:p w14:paraId="7259DB09" w14:textId="77777777" w:rsidR="005D3AD0" w:rsidRPr="006B068E" w:rsidRDefault="005D3AD0" w:rsidP="00A673D7">
            <w:pPr>
              <w:ind w:left="10" w:right="79" w:hanging="3"/>
              <w:jc w:val="both"/>
              <w:rPr>
                <w:rFonts w:ascii="Arial" w:hAnsi="Arial" w:cs="Arial"/>
                <w:strike/>
                <w:sz w:val="22"/>
                <w:lang w:val="es-ES"/>
              </w:rPr>
            </w:pPr>
          </w:p>
          <w:p w14:paraId="7C34CF5E" w14:textId="77777777" w:rsidR="005D3AD0" w:rsidRPr="006B068E" w:rsidRDefault="005D3AD0" w:rsidP="00A673D7">
            <w:pPr>
              <w:ind w:left="10" w:right="79"/>
              <w:jc w:val="both"/>
              <w:rPr>
                <w:rFonts w:ascii="Arial" w:hAnsi="Arial" w:cs="Arial"/>
                <w:strike/>
                <w:sz w:val="22"/>
                <w:lang w:val="es-ES"/>
              </w:rPr>
            </w:pPr>
            <w:r w:rsidRPr="006B068E">
              <w:rPr>
                <w:rFonts w:ascii="Arial" w:hAnsi="Arial" w:cs="Arial"/>
                <w:strike/>
                <w:sz w:val="22"/>
                <w:lang w:val="es-ES"/>
              </w:rPr>
              <w:t>e) Asesore sobre nuevas especies que deban añadirse a los Apéndices, prestando particular atención a las especies neotropicales;</w:t>
            </w:r>
          </w:p>
          <w:p w14:paraId="110446F5" w14:textId="77777777" w:rsidR="005D3AD0" w:rsidRPr="006B068E" w:rsidRDefault="005D3AD0" w:rsidP="00A673D7">
            <w:pPr>
              <w:ind w:left="10" w:right="79"/>
              <w:jc w:val="both"/>
              <w:rPr>
                <w:rFonts w:ascii="Arial" w:hAnsi="Arial" w:cs="Arial"/>
                <w:strike/>
                <w:sz w:val="22"/>
                <w:lang w:val="es-ES"/>
              </w:rPr>
            </w:pPr>
          </w:p>
          <w:p w14:paraId="6C22D794" w14:textId="77777777" w:rsidR="005D3AD0" w:rsidRPr="006B068E" w:rsidRDefault="005D3AD0" w:rsidP="00A673D7">
            <w:pPr>
              <w:ind w:left="10" w:right="79"/>
              <w:jc w:val="both"/>
              <w:rPr>
                <w:rFonts w:ascii="Arial" w:hAnsi="Arial" w:cs="Arial"/>
                <w:strike/>
                <w:sz w:val="22"/>
                <w:lang w:val="es-ES"/>
              </w:rPr>
            </w:pPr>
            <w:r w:rsidRPr="006B068E">
              <w:rPr>
                <w:rFonts w:ascii="Arial" w:hAnsi="Arial" w:cs="Arial"/>
                <w:strike/>
                <w:sz w:val="22"/>
                <w:lang w:val="es-ES"/>
              </w:rPr>
              <w:t>f) Seleccione y recomiende cualesquiera esferas de investigación requeridas para comprobar el estado de conservación de especies migratorias enumeradas en los Apéndices o que sean candidatas a figurar en dicha lista; y</w:t>
            </w:r>
          </w:p>
          <w:p w14:paraId="0FB539E9" w14:textId="77777777" w:rsidR="005D3AD0" w:rsidRPr="006B068E" w:rsidRDefault="005D3AD0" w:rsidP="00A673D7">
            <w:pPr>
              <w:ind w:left="10" w:right="79" w:hanging="3"/>
              <w:jc w:val="both"/>
              <w:rPr>
                <w:rFonts w:ascii="Arial" w:hAnsi="Arial" w:cs="Arial"/>
                <w:strike/>
                <w:sz w:val="22"/>
                <w:lang w:val="es-ES"/>
              </w:rPr>
            </w:pPr>
          </w:p>
          <w:p w14:paraId="180A87BA" w14:textId="367B5DE9" w:rsidR="005D3AD0" w:rsidRPr="006B068E" w:rsidRDefault="005D3AD0" w:rsidP="00A673D7">
            <w:pPr>
              <w:pStyle w:val="p1"/>
              <w:jc w:val="both"/>
              <w:rPr>
                <w:rFonts w:ascii="Arial" w:hAnsi="Arial" w:cs="Arial"/>
                <w:sz w:val="22"/>
                <w:szCs w:val="22"/>
                <w:lang w:val="es-ES"/>
              </w:rPr>
            </w:pPr>
            <w:r w:rsidRPr="006B068E">
              <w:rPr>
                <w:rFonts w:ascii="Arial" w:hAnsi="Arial" w:cs="Arial"/>
                <w:strike/>
                <w:sz w:val="22"/>
                <w:lang w:val="es-ES"/>
              </w:rPr>
              <w:t>g) Realice un estudio preliminar, con los correspondientes estudios monográficos, sobre la repercusión de las barreras artificiales en la migración.</w:t>
            </w:r>
          </w:p>
        </w:tc>
        <w:tc>
          <w:tcPr>
            <w:tcW w:w="2481" w:type="dxa"/>
            <w:shd w:val="clear" w:color="auto" w:fill="auto"/>
          </w:tcPr>
          <w:p w14:paraId="4972A54D" w14:textId="11A82821"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3.4</w:t>
            </w:r>
          </w:p>
          <w:p w14:paraId="4E3C67B1" w14:textId="0CE222A4" w:rsidR="005D3AD0" w:rsidRPr="006B068E" w:rsidRDefault="005D3AD0" w:rsidP="000440A7">
            <w:pPr>
              <w:rPr>
                <w:rFonts w:ascii="Arial" w:hAnsi="Arial" w:cs="Arial"/>
                <w:sz w:val="22"/>
                <w:szCs w:val="22"/>
                <w:lang w:val="es-ES"/>
              </w:rPr>
            </w:pPr>
          </w:p>
          <w:p w14:paraId="6705AB4F" w14:textId="716891BD" w:rsidR="005D3AD0" w:rsidRPr="006B068E" w:rsidRDefault="00943473" w:rsidP="00943473">
            <w:pPr>
              <w:rPr>
                <w:rFonts w:ascii="Arial" w:hAnsi="Arial" w:cs="Arial"/>
                <w:i/>
                <w:sz w:val="22"/>
                <w:szCs w:val="22"/>
                <w:lang w:val="es-ES"/>
              </w:rPr>
            </w:pPr>
            <w:r w:rsidRPr="006B068E">
              <w:rPr>
                <w:rFonts w:ascii="Arial" w:hAnsi="Arial" w:cs="Arial"/>
                <w:sz w:val="22"/>
                <w:szCs w:val="22"/>
                <w:lang w:val="es-ES"/>
              </w:rPr>
              <w:t>Revocar; reemplazado por la Resolución 4.5 y por los términos de referencia para el Consejo Científico, los cuales ha</w:t>
            </w:r>
            <w:r w:rsidR="005741F5" w:rsidRPr="006B068E">
              <w:rPr>
                <w:rFonts w:ascii="Arial" w:hAnsi="Arial" w:cs="Arial"/>
                <w:sz w:val="22"/>
                <w:szCs w:val="22"/>
                <w:lang w:val="es-ES"/>
              </w:rPr>
              <w:t>n sido provisionalmente adoptado</w:t>
            </w:r>
            <w:r w:rsidRPr="006B068E">
              <w:rPr>
                <w:rFonts w:ascii="Arial" w:hAnsi="Arial" w:cs="Arial"/>
                <w:sz w:val="22"/>
                <w:szCs w:val="22"/>
                <w:lang w:val="es-ES"/>
              </w:rPr>
              <w:t>s por el Comité Permanente.</w:t>
            </w:r>
          </w:p>
        </w:tc>
      </w:tr>
      <w:tr w:rsidR="005D3AD0" w:rsidRPr="00E43482" w14:paraId="4DA1C5DB" w14:textId="77777777" w:rsidTr="0057560A">
        <w:tc>
          <w:tcPr>
            <w:tcW w:w="6377" w:type="dxa"/>
            <w:shd w:val="clear" w:color="auto" w:fill="auto"/>
          </w:tcPr>
          <w:p w14:paraId="2BD1887A" w14:textId="43AF4C39" w:rsidR="005D3AD0" w:rsidRPr="006B068E" w:rsidRDefault="005D3AD0" w:rsidP="00E1662D">
            <w:pPr>
              <w:jc w:val="both"/>
              <w:rPr>
                <w:rFonts w:ascii="Arial" w:hAnsi="Arial" w:cs="Arial"/>
                <w:sz w:val="22"/>
                <w:szCs w:val="17"/>
                <w:lang w:val="es-ES"/>
              </w:rPr>
            </w:pPr>
            <w:r w:rsidRPr="006B068E">
              <w:rPr>
                <w:rFonts w:ascii="Arial" w:hAnsi="Arial" w:cs="Arial"/>
                <w:sz w:val="22"/>
                <w:szCs w:val="17"/>
                <w:u w:val="single"/>
                <w:lang w:val="es-ES"/>
              </w:rPr>
              <w:t xml:space="preserve">19. </w:t>
            </w:r>
            <w:r w:rsidRPr="006B068E">
              <w:rPr>
                <w:rFonts w:ascii="Arial" w:hAnsi="Arial" w:cs="Arial"/>
                <w:i/>
                <w:sz w:val="22"/>
                <w:szCs w:val="17"/>
                <w:lang w:val="es-ES"/>
              </w:rPr>
              <w:t>Pide asimismo</w:t>
            </w:r>
            <w:r w:rsidRPr="006B068E">
              <w:rPr>
                <w:rFonts w:ascii="Arial" w:hAnsi="Arial" w:cs="Arial"/>
                <w:sz w:val="22"/>
                <w:szCs w:val="17"/>
                <w:lang w:val="es-ES"/>
              </w:rPr>
              <w:t xml:space="preserve"> al Consejo Científico que emprenda las siguientes tareas adicionales:</w:t>
            </w:r>
          </w:p>
          <w:p w14:paraId="55FF3D95" w14:textId="77777777" w:rsidR="005D3AD0" w:rsidRPr="006B068E" w:rsidRDefault="005D3AD0" w:rsidP="00E1662D">
            <w:pPr>
              <w:jc w:val="both"/>
              <w:rPr>
                <w:rFonts w:ascii="Arial" w:hAnsi="Arial" w:cs="Arial"/>
                <w:sz w:val="22"/>
                <w:szCs w:val="17"/>
                <w:lang w:val="es-ES"/>
              </w:rPr>
            </w:pPr>
          </w:p>
          <w:p w14:paraId="206D6AB1" w14:textId="77777777" w:rsidR="005D3AD0" w:rsidRPr="006B068E" w:rsidRDefault="005D3AD0" w:rsidP="00E1662D">
            <w:pPr>
              <w:jc w:val="both"/>
              <w:rPr>
                <w:rFonts w:ascii="Arial" w:hAnsi="Arial" w:cs="Arial"/>
                <w:sz w:val="22"/>
                <w:szCs w:val="17"/>
                <w:lang w:val="es-ES"/>
              </w:rPr>
            </w:pPr>
            <w:r w:rsidRPr="006B068E">
              <w:rPr>
                <w:rFonts w:ascii="Arial" w:hAnsi="Arial" w:cs="Arial"/>
                <w:sz w:val="22"/>
                <w:szCs w:val="17"/>
                <w:lang w:val="es-ES"/>
              </w:rPr>
              <w:t>- Seguir examinando la composición de los Apéndices I y II de la Convención;</w:t>
            </w:r>
          </w:p>
          <w:p w14:paraId="20E791FD" w14:textId="3C2694A8" w:rsidR="005D3AD0" w:rsidRPr="006B068E" w:rsidRDefault="005D3AD0" w:rsidP="00E1662D">
            <w:pPr>
              <w:jc w:val="both"/>
              <w:rPr>
                <w:rFonts w:ascii="Arial" w:hAnsi="Arial" w:cs="Arial"/>
                <w:sz w:val="22"/>
                <w:szCs w:val="17"/>
                <w:lang w:val="es-ES"/>
              </w:rPr>
            </w:pPr>
            <w:r w:rsidRPr="006B068E">
              <w:rPr>
                <w:rFonts w:ascii="Arial" w:hAnsi="Arial" w:cs="Arial"/>
                <w:sz w:val="22"/>
                <w:szCs w:val="17"/>
                <w:lang w:val="es-ES"/>
              </w:rPr>
              <w:t>- Prestar asesoramiento sobre medidas de conservación de las especies enumeradas en el Apéndice I y sobre prioridades al respecto;</w:t>
            </w:r>
          </w:p>
          <w:p w14:paraId="7E174230" w14:textId="2A9B1CCC" w:rsidR="005D3AD0" w:rsidRPr="006B068E" w:rsidRDefault="005D3AD0" w:rsidP="00E1662D">
            <w:pPr>
              <w:jc w:val="both"/>
              <w:rPr>
                <w:rFonts w:ascii="Arial" w:hAnsi="Arial" w:cs="Arial"/>
                <w:sz w:val="22"/>
                <w:szCs w:val="17"/>
                <w:lang w:val="es-ES"/>
              </w:rPr>
            </w:pPr>
            <w:r w:rsidRPr="006B068E">
              <w:rPr>
                <w:rFonts w:ascii="Arial" w:hAnsi="Arial" w:cs="Arial"/>
                <w:sz w:val="22"/>
                <w:szCs w:val="17"/>
                <w:lang w:val="es-ES"/>
              </w:rPr>
              <w:t xml:space="preserve">- Asesorar sobre el desarrollo de los Acuerdos existentes y sobre las prioridades para la elaboración de nuevos Acuerdos </w:t>
            </w:r>
            <w:r w:rsidRPr="0012098D">
              <w:rPr>
                <w:rFonts w:ascii="Arial" w:hAnsi="Arial" w:cs="Arial"/>
                <w:strike/>
                <w:sz w:val="22"/>
                <w:szCs w:val="17"/>
                <w:lang w:val="es-ES"/>
              </w:rPr>
              <w:t>en su mandato para el trienio 1995-1997</w:t>
            </w:r>
            <w:r w:rsidRPr="006B068E">
              <w:rPr>
                <w:rFonts w:ascii="Arial" w:hAnsi="Arial" w:cs="Arial"/>
                <w:sz w:val="22"/>
                <w:szCs w:val="17"/>
                <w:lang w:val="es-ES"/>
              </w:rPr>
              <w:t>;</w:t>
            </w:r>
          </w:p>
          <w:p w14:paraId="6F30C028" w14:textId="3CDE30CA" w:rsidR="005D3AD0" w:rsidRPr="006B068E" w:rsidRDefault="005D3AD0" w:rsidP="00DC017D">
            <w:pPr>
              <w:jc w:val="both"/>
              <w:rPr>
                <w:rFonts w:ascii="Arial" w:hAnsi="Arial" w:cs="Arial"/>
                <w:sz w:val="22"/>
                <w:szCs w:val="22"/>
                <w:lang w:val="es-ES"/>
              </w:rPr>
            </w:pPr>
            <w:r w:rsidRPr="006B068E">
              <w:rPr>
                <w:rFonts w:ascii="Arial" w:hAnsi="Arial" w:cs="Arial"/>
                <w:sz w:val="22"/>
                <w:szCs w:val="17"/>
                <w:lang w:val="es-ES"/>
              </w:rPr>
              <w:t>- Asesorar sobre la selección y supervisión de proyectos experimentales en pequeña escala que promuevan la aplicación de la Convención.</w:t>
            </w:r>
          </w:p>
        </w:tc>
        <w:tc>
          <w:tcPr>
            <w:tcW w:w="2481" w:type="dxa"/>
            <w:shd w:val="clear" w:color="auto" w:fill="auto"/>
          </w:tcPr>
          <w:p w14:paraId="3250F0A2" w14:textId="435027B3"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4.5</w:t>
            </w:r>
          </w:p>
          <w:p w14:paraId="662C56D5" w14:textId="1135076C" w:rsidR="005D3AD0" w:rsidRPr="006B068E" w:rsidRDefault="005D3AD0" w:rsidP="000440A7">
            <w:pPr>
              <w:rPr>
                <w:rFonts w:ascii="Arial" w:hAnsi="Arial" w:cs="Arial"/>
                <w:sz w:val="22"/>
                <w:szCs w:val="22"/>
                <w:lang w:val="es-ES"/>
              </w:rPr>
            </w:pPr>
          </w:p>
          <w:p w14:paraId="3C48BDAF" w14:textId="1D1EF089"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 xml:space="preserve">Mantener; </w:t>
            </w:r>
            <w:r w:rsidR="00901138" w:rsidRPr="006B068E">
              <w:rPr>
                <w:rFonts w:ascii="Arial" w:hAnsi="Arial" w:cs="Arial"/>
                <w:sz w:val="22"/>
                <w:szCs w:val="22"/>
                <w:lang w:val="es-ES"/>
              </w:rPr>
              <w:t>sin embargo, este párrafo será revocado si la COP12 adopta los nuevos t</w:t>
            </w:r>
            <w:r w:rsidR="00354266" w:rsidRPr="006B068E">
              <w:rPr>
                <w:rFonts w:ascii="Arial" w:hAnsi="Arial" w:cs="Arial"/>
                <w:sz w:val="22"/>
                <w:szCs w:val="22"/>
                <w:lang w:val="es-ES"/>
              </w:rPr>
              <w:t>érminos de referencia, los cuales fueron adoptados provisionalmente por el Comité Permanente.</w:t>
            </w:r>
          </w:p>
        </w:tc>
      </w:tr>
      <w:tr w:rsidR="005D3AD0" w:rsidRPr="006B068E" w14:paraId="1ED6295A" w14:textId="77777777" w:rsidTr="0057560A">
        <w:tc>
          <w:tcPr>
            <w:tcW w:w="6377" w:type="dxa"/>
            <w:shd w:val="clear" w:color="auto" w:fill="auto"/>
          </w:tcPr>
          <w:p w14:paraId="3924ECA6" w14:textId="73C895D7" w:rsidR="005D3AD0" w:rsidRPr="006B068E" w:rsidRDefault="005D3AD0" w:rsidP="00E1662D">
            <w:pPr>
              <w:jc w:val="both"/>
              <w:rPr>
                <w:rFonts w:ascii="Arial" w:hAnsi="Arial" w:cs="Arial"/>
                <w:strike/>
                <w:sz w:val="22"/>
                <w:szCs w:val="17"/>
                <w:lang w:val="es-ES"/>
              </w:rPr>
            </w:pPr>
            <w:r w:rsidRPr="006B068E">
              <w:rPr>
                <w:rFonts w:ascii="Arial" w:hAnsi="Arial" w:cs="Arial"/>
                <w:i/>
                <w:strike/>
                <w:sz w:val="22"/>
                <w:szCs w:val="17"/>
                <w:lang w:val="es-ES"/>
              </w:rPr>
              <w:lastRenderedPageBreak/>
              <w:t>Observando</w:t>
            </w:r>
            <w:r w:rsidRPr="006B068E">
              <w:rPr>
                <w:rFonts w:ascii="Arial" w:hAnsi="Arial" w:cs="Arial"/>
                <w:strike/>
                <w:sz w:val="22"/>
                <w:szCs w:val="17"/>
                <w:lang w:val="es-ES"/>
              </w:rPr>
              <w:t xml:space="preserve"> que en el artículo VIII de la Convención se describen la posición y las funciones del Consejo Científico, que, entre otras cosas, deberá:</w:t>
            </w:r>
          </w:p>
          <w:p w14:paraId="712950B0" w14:textId="77777777" w:rsidR="005D3AD0" w:rsidRPr="006B068E" w:rsidRDefault="005D3AD0" w:rsidP="00E1662D">
            <w:pPr>
              <w:jc w:val="both"/>
              <w:rPr>
                <w:rFonts w:ascii="Arial" w:hAnsi="Arial" w:cs="Arial"/>
                <w:strike/>
                <w:sz w:val="22"/>
                <w:szCs w:val="17"/>
                <w:lang w:val="es-ES"/>
              </w:rPr>
            </w:pPr>
          </w:p>
          <w:p w14:paraId="41A2A8E5" w14:textId="598A6D8C"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1. proporcionar asesoramiento científico a la Conferencia de las Partes, a la Secretaría y, si la Conferencia lo aprueba, a toda institución establecida en virtud de la Convención o de un</w:t>
            </w:r>
          </w:p>
          <w:p w14:paraId="183633A2"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Acuerdo o a cualquier Parte;</w:t>
            </w:r>
          </w:p>
          <w:p w14:paraId="0D25CB0E" w14:textId="23371C84"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2. recomendar y coordinar las investigaciones a fin de comprobar el estado de conservación de las especies migratorias, evaluar los resultados de esas investigaciones e informar a la Conferencia de las Partes sobre el estado de conservación de las especies y sobre las medidas que permitan mejorarlo;</w:t>
            </w:r>
          </w:p>
          <w:p w14:paraId="3B4013F7" w14:textId="15624911"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3. formular recomendaciones a la Conferencia de las Partes sobre las especies migratorias que deben ser inscritas en los Apéndices I y II, y sobre medidas particulares de conservación y de aprovechamiento que deben incluirse en los Acuerdos relativos a las especies migratorias;</w:t>
            </w:r>
          </w:p>
          <w:p w14:paraId="18763339" w14:textId="0E900996" w:rsidR="005D3AD0" w:rsidRPr="006B068E" w:rsidRDefault="005D3AD0" w:rsidP="00554123">
            <w:pPr>
              <w:jc w:val="both"/>
              <w:rPr>
                <w:rFonts w:ascii="Arial" w:hAnsi="Arial" w:cs="Arial"/>
                <w:sz w:val="22"/>
                <w:szCs w:val="17"/>
                <w:lang w:val="es-ES"/>
              </w:rPr>
            </w:pPr>
            <w:r w:rsidRPr="006B068E">
              <w:rPr>
                <w:rFonts w:ascii="Arial" w:hAnsi="Arial" w:cs="Arial"/>
                <w:strike/>
                <w:sz w:val="22"/>
                <w:szCs w:val="17"/>
                <w:lang w:val="es-ES"/>
              </w:rPr>
              <w:t>4. recomendar soluciones a la Conferencia de las Partes para los problemas relativos a aspectos científicos de la aplicación de la Convención, especialmente los referentes a los hábitats de las especies migratorias;</w:t>
            </w:r>
          </w:p>
        </w:tc>
        <w:tc>
          <w:tcPr>
            <w:tcW w:w="2481" w:type="dxa"/>
            <w:shd w:val="clear" w:color="auto" w:fill="auto"/>
          </w:tcPr>
          <w:p w14:paraId="41CF7FE2" w14:textId="7A2A04B7"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4.5</w:t>
            </w:r>
          </w:p>
          <w:p w14:paraId="5069C7AF" w14:textId="77777777" w:rsidR="005D3AD0" w:rsidRPr="006B068E" w:rsidRDefault="005D3AD0" w:rsidP="000440A7">
            <w:pPr>
              <w:rPr>
                <w:rFonts w:ascii="Arial" w:hAnsi="Arial" w:cs="Arial"/>
                <w:sz w:val="22"/>
                <w:szCs w:val="22"/>
                <w:lang w:val="es-ES"/>
              </w:rPr>
            </w:pPr>
          </w:p>
          <w:p w14:paraId="0997C7BC" w14:textId="61F8E9C9"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Revocar; redundante</w:t>
            </w:r>
          </w:p>
        </w:tc>
      </w:tr>
      <w:tr w:rsidR="005D3AD0" w:rsidRPr="006B068E" w14:paraId="2A07FF17" w14:textId="77777777" w:rsidTr="0057560A">
        <w:tc>
          <w:tcPr>
            <w:tcW w:w="6377" w:type="dxa"/>
            <w:shd w:val="clear" w:color="auto" w:fill="auto"/>
          </w:tcPr>
          <w:p w14:paraId="0C4ECD9E" w14:textId="73D604D9" w:rsidR="005D3AD0" w:rsidRPr="006B068E" w:rsidRDefault="005D3AD0" w:rsidP="00554123">
            <w:pPr>
              <w:jc w:val="both"/>
              <w:rPr>
                <w:rFonts w:ascii="Arial" w:hAnsi="Arial" w:cs="Arial"/>
                <w:strike/>
                <w:sz w:val="22"/>
                <w:szCs w:val="22"/>
                <w:lang w:val="es-ES"/>
              </w:rPr>
            </w:pPr>
            <w:r w:rsidRPr="006B068E">
              <w:rPr>
                <w:rFonts w:ascii="Arial" w:hAnsi="Arial" w:cs="Arial"/>
                <w:strike/>
                <w:sz w:val="22"/>
                <w:szCs w:val="17"/>
                <w:lang w:val="es-ES"/>
              </w:rPr>
              <w:t xml:space="preserve">3. </w:t>
            </w:r>
            <w:r w:rsidRPr="006B068E">
              <w:rPr>
                <w:rFonts w:ascii="Arial" w:hAnsi="Arial" w:cs="Arial"/>
                <w:i/>
                <w:strike/>
                <w:sz w:val="22"/>
                <w:szCs w:val="17"/>
                <w:lang w:val="es-ES"/>
              </w:rPr>
              <w:t>Encarga</w:t>
            </w:r>
            <w:r w:rsidRPr="006B068E">
              <w:rPr>
                <w:rFonts w:ascii="Arial" w:hAnsi="Arial" w:cs="Arial"/>
                <w:strike/>
                <w:sz w:val="22"/>
                <w:szCs w:val="17"/>
                <w:lang w:val="es-ES"/>
              </w:rPr>
              <w:t xml:space="preserve"> al Consejo Científico que prepare una estrategia sobre su labor científica y de conservación, teniendo en cuenta la ecología de las especies incluidas en las listas de los Apéndices a la CMS, así como los factores que puedan amenazar o poner en peligro a las especies migratorias, que propicie el establecimiento de prioridades claras para la adopción de acciones e incluya el debido análisis de la vigilancia de la aplicación de dicha estrategia; </w:t>
            </w:r>
          </w:p>
        </w:tc>
        <w:tc>
          <w:tcPr>
            <w:tcW w:w="2481" w:type="dxa"/>
            <w:shd w:val="clear" w:color="auto" w:fill="auto"/>
          </w:tcPr>
          <w:p w14:paraId="79B41331" w14:textId="6564E498"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7.12</w:t>
            </w:r>
          </w:p>
          <w:p w14:paraId="0C514633" w14:textId="77777777" w:rsidR="005D3AD0" w:rsidRPr="006B068E" w:rsidRDefault="005D3AD0" w:rsidP="000440A7">
            <w:pPr>
              <w:rPr>
                <w:rFonts w:ascii="Arial" w:hAnsi="Arial" w:cs="Arial"/>
                <w:sz w:val="22"/>
                <w:szCs w:val="22"/>
                <w:lang w:val="es-ES"/>
              </w:rPr>
            </w:pPr>
          </w:p>
          <w:p w14:paraId="4632E856" w14:textId="339EFFCE" w:rsidR="005D3AD0" w:rsidRPr="006B068E" w:rsidRDefault="005D3AD0" w:rsidP="00D93411">
            <w:pPr>
              <w:jc w:val="both"/>
              <w:rPr>
                <w:rFonts w:ascii="Arial" w:hAnsi="Arial" w:cs="Arial"/>
                <w:i/>
                <w:sz w:val="22"/>
                <w:szCs w:val="22"/>
                <w:lang w:val="es-ES"/>
              </w:rPr>
            </w:pPr>
            <w:r w:rsidRPr="006B068E">
              <w:rPr>
                <w:rFonts w:ascii="Arial" w:hAnsi="Arial" w:cs="Arial"/>
                <w:color w:val="000000" w:themeColor="text1"/>
                <w:sz w:val="22"/>
                <w:szCs w:val="22"/>
                <w:lang w:val="es-ES"/>
              </w:rPr>
              <w:t>Revocar; tarea completada</w:t>
            </w:r>
          </w:p>
        </w:tc>
      </w:tr>
      <w:tr w:rsidR="005D3AD0" w:rsidRPr="006B068E" w14:paraId="53D52CEE" w14:textId="77777777" w:rsidTr="0057560A">
        <w:tc>
          <w:tcPr>
            <w:tcW w:w="6377" w:type="dxa"/>
            <w:shd w:val="clear" w:color="auto" w:fill="auto"/>
          </w:tcPr>
          <w:p w14:paraId="121A995C" w14:textId="7484F908"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xml:space="preserve">11. </w:t>
            </w:r>
            <w:r w:rsidRPr="006B068E">
              <w:rPr>
                <w:rFonts w:ascii="Arial" w:hAnsi="Arial" w:cs="Arial"/>
                <w:i/>
                <w:iCs/>
                <w:strike/>
                <w:sz w:val="22"/>
                <w:szCs w:val="17"/>
                <w:lang w:val="es-ES"/>
              </w:rPr>
              <w:t xml:space="preserve">Encarga </w:t>
            </w:r>
            <w:r w:rsidRPr="006B068E">
              <w:rPr>
                <w:rFonts w:ascii="Arial" w:hAnsi="Arial" w:cs="Arial"/>
                <w:strike/>
                <w:sz w:val="22"/>
                <w:szCs w:val="17"/>
                <w:lang w:val="es-ES"/>
              </w:rPr>
              <w:t>a la Secretaría que elabore Términos de Referencia para el Consejo Científico, en consulta con el propio Consejo, con vistas a su presentación al Comité Permanente en su 44</w:t>
            </w:r>
            <w:r w:rsidRPr="006B068E">
              <w:rPr>
                <w:rFonts w:ascii="Arial" w:hAnsi="Arial" w:cs="Arial"/>
                <w:strike/>
                <w:sz w:val="22"/>
                <w:szCs w:val="12"/>
                <w:lang w:val="es-ES"/>
              </w:rPr>
              <w:t xml:space="preserve">a </w:t>
            </w:r>
            <w:r w:rsidRPr="006B068E">
              <w:rPr>
                <w:rFonts w:ascii="Arial" w:hAnsi="Arial" w:cs="Arial"/>
                <w:strike/>
                <w:sz w:val="22"/>
                <w:szCs w:val="17"/>
                <w:lang w:val="es-ES"/>
              </w:rPr>
              <w:t>reunión para su examen y aprobación provisional, pendiente de su adopción final por la COP12; </w:t>
            </w:r>
          </w:p>
        </w:tc>
        <w:tc>
          <w:tcPr>
            <w:tcW w:w="2481" w:type="dxa"/>
            <w:shd w:val="clear" w:color="auto" w:fill="auto"/>
          </w:tcPr>
          <w:p w14:paraId="5E4C5708" w14:textId="1E4B7BBC"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11.4</w:t>
            </w:r>
          </w:p>
          <w:p w14:paraId="31B3BBFA" w14:textId="77777777" w:rsidR="005D3AD0" w:rsidRPr="006B068E" w:rsidRDefault="005D3AD0" w:rsidP="000440A7">
            <w:pPr>
              <w:rPr>
                <w:rFonts w:ascii="Arial" w:hAnsi="Arial" w:cs="Arial"/>
                <w:sz w:val="22"/>
                <w:szCs w:val="22"/>
                <w:lang w:val="es-ES"/>
              </w:rPr>
            </w:pPr>
          </w:p>
          <w:p w14:paraId="3DC89A53" w14:textId="2909517E" w:rsidR="005D3AD0" w:rsidRPr="006B068E" w:rsidRDefault="005D3AD0" w:rsidP="00D93411">
            <w:pPr>
              <w:jc w:val="both"/>
              <w:rPr>
                <w:rFonts w:ascii="Arial" w:hAnsi="Arial" w:cs="Arial"/>
                <w:i/>
                <w:sz w:val="22"/>
                <w:szCs w:val="22"/>
                <w:lang w:val="es-ES"/>
              </w:rPr>
            </w:pPr>
            <w:r w:rsidRPr="006B068E">
              <w:rPr>
                <w:rFonts w:ascii="Arial" w:hAnsi="Arial" w:cs="Arial"/>
                <w:color w:val="000000" w:themeColor="text1"/>
                <w:sz w:val="22"/>
                <w:szCs w:val="22"/>
                <w:lang w:val="es-ES"/>
              </w:rPr>
              <w:t>Revocar; tarea completada</w:t>
            </w:r>
          </w:p>
        </w:tc>
      </w:tr>
      <w:tr w:rsidR="005D3AD0" w:rsidRPr="00E43482" w14:paraId="7E2C7EF4" w14:textId="77777777" w:rsidTr="0057560A">
        <w:tc>
          <w:tcPr>
            <w:tcW w:w="6377" w:type="dxa"/>
            <w:shd w:val="clear" w:color="auto" w:fill="auto"/>
          </w:tcPr>
          <w:p w14:paraId="53A4DECE" w14:textId="2C52A005" w:rsidR="005D3AD0" w:rsidRPr="006B068E" w:rsidRDefault="005D3AD0" w:rsidP="00554123">
            <w:pPr>
              <w:jc w:val="both"/>
              <w:rPr>
                <w:rFonts w:ascii="Arial" w:hAnsi="Arial" w:cs="Arial"/>
                <w:strike/>
                <w:sz w:val="22"/>
                <w:szCs w:val="17"/>
                <w:lang w:val="es-ES"/>
              </w:rPr>
            </w:pPr>
            <w:r w:rsidRPr="006B068E">
              <w:rPr>
                <w:rFonts w:ascii="Arial" w:hAnsi="Arial" w:cs="Arial"/>
                <w:strike/>
                <w:sz w:val="22"/>
                <w:szCs w:val="17"/>
                <w:lang w:val="es-ES"/>
              </w:rPr>
              <w:t xml:space="preserve">12. </w:t>
            </w:r>
            <w:r w:rsidRPr="006B068E">
              <w:rPr>
                <w:rFonts w:ascii="Arial" w:hAnsi="Arial" w:cs="Arial"/>
                <w:i/>
                <w:iCs/>
                <w:strike/>
                <w:sz w:val="22"/>
                <w:szCs w:val="17"/>
                <w:lang w:val="es-ES"/>
              </w:rPr>
              <w:t xml:space="preserve">Solicita </w:t>
            </w:r>
            <w:r w:rsidRPr="006B068E">
              <w:rPr>
                <w:rFonts w:ascii="Arial" w:hAnsi="Arial" w:cs="Arial"/>
                <w:strike/>
                <w:sz w:val="22"/>
                <w:szCs w:val="17"/>
                <w:lang w:val="es-ES"/>
              </w:rPr>
              <w:t xml:space="preserve">al Consejo Científico, con el asesoramiento de la Secretaría, que elabore y apruebe una revisión de sus Reglas de Procedimiento y los elementos de su </w:t>
            </w:r>
            <w:r w:rsidRPr="006B068E">
              <w:rPr>
                <w:rFonts w:ascii="Arial" w:hAnsi="Arial" w:cs="Arial"/>
                <w:i/>
                <w:iCs/>
                <w:strike/>
                <w:sz w:val="22"/>
                <w:szCs w:val="17"/>
                <w:lang w:val="es-ES"/>
              </w:rPr>
              <w:t>modus operandi</w:t>
            </w:r>
            <w:r w:rsidRPr="006B068E">
              <w:rPr>
                <w:rFonts w:ascii="Arial" w:hAnsi="Arial" w:cs="Arial"/>
                <w:strike/>
                <w:sz w:val="22"/>
                <w:szCs w:val="17"/>
                <w:lang w:val="es-ES"/>
              </w:rPr>
              <w:t>, de acuerdo con la presente Resolución; </w:t>
            </w:r>
          </w:p>
        </w:tc>
        <w:tc>
          <w:tcPr>
            <w:tcW w:w="2481" w:type="dxa"/>
            <w:shd w:val="clear" w:color="auto" w:fill="auto"/>
          </w:tcPr>
          <w:p w14:paraId="2F7FF352" w14:textId="542FBC95"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11.4</w:t>
            </w:r>
          </w:p>
          <w:p w14:paraId="5AA65114" w14:textId="0E76F233" w:rsidR="005D3AD0" w:rsidRPr="006B068E" w:rsidRDefault="005D3AD0" w:rsidP="000440A7">
            <w:pPr>
              <w:rPr>
                <w:rFonts w:ascii="Arial" w:hAnsi="Arial" w:cs="Arial"/>
                <w:sz w:val="22"/>
                <w:szCs w:val="22"/>
                <w:lang w:val="es-ES"/>
              </w:rPr>
            </w:pPr>
          </w:p>
          <w:p w14:paraId="770461E5" w14:textId="129C1BB7" w:rsidR="005D3AD0" w:rsidRPr="006B068E" w:rsidRDefault="00354266" w:rsidP="00354266">
            <w:pPr>
              <w:rPr>
                <w:rFonts w:ascii="Arial" w:hAnsi="Arial" w:cs="Arial"/>
                <w:i/>
                <w:sz w:val="22"/>
                <w:szCs w:val="22"/>
                <w:lang w:val="es-ES"/>
              </w:rPr>
            </w:pPr>
            <w:r w:rsidRPr="006B068E">
              <w:rPr>
                <w:rFonts w:ascii="Arial" w:hAnsi="Arial" w:cs="Arial"/>
                <w:sz w:val="22"/>
                <w:szCs w:val="22"/>
                <w:lang w:val="es-ES"/>
              </w:rPr>
              <w:t xml:space="preserve">Revocar; convertir en una </w:t>
            </w:r>
            <w:r w:rsidR="00762D70" w:rsidRPr="006B068E">
              <w:rPr>
                <w:rFonts w:ascii="Arial" w:hAnsi="Arial" w:cs="Arial"/>
                <w:sz w:val="22"/>
                <w:szCs w:val="22"/>
                <w:lang w:val="es-ES"/>
              </w:rPr>
              <w:t>decisión</w:t>
            </w:r>
            <w:r w:rsidRPr="006B068E">
              <w:rPr>
                <w:rFonts w:ascii="Arial" w:hAnsi="Arial" w:cs="Arial"/>
                <w:sz w:val="22"/>
                <w:szCs w:val="22"/>
                <w:lang w:val="es-ES"/>
              </w:rPr>
              <w:t xml:space="preserve"> si el trabajo no es finalizado a la COP12.</w:t>
            </w:r>
          </w:p>
        </w:tc>
      </w:tr>
      <w:tr w:rsidR="005D3AD0" w:rsidRPr="00E43482" w14:paraId="1A77456E" w14:textId="77777777" w:rsidTr="0057560A">
        <w:tc>
          <w:tcPr>
            <w:tcW w:w="6377" w:type="dxa"/>
            <w:shd w:val="clear" w:color="auto" w:fill="auto"/>
          </w:tcPr>
          <w:p w14:paraId="48328532"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xml:space="preserve">13. </w:t>
            </w:r>
            <w:r w:rsidRPr="006B068E">
              <w:rPr>
                <w:rFonts w:ascii="Arial" w:hAnsi="Arial" w:cs="Arial"/>
                <w:i/>
                <w:iCs/>
                <w:strike/>
                <w:sz w:val="22"/>
                <w:szCs w:val="17"/>
                <w:lang w:val="es-ES"/>
              </w:rPr>
              <w:t xml:space="preserve">Encarga </w:t>
            </w:r>
            <w:r w:rsidRPr="006B068E">
              <w:rPr>
                <w:rFonts w:ascii="Arial" w:hAnsi="Arial" w:cs="Arial"/>
                <w:strike/>
                <w:sz w:val="22"/>
                <w:szCs w:val="17"/>
                <w:lang w:val="es-ES"/>
              </w:rPr>
              <w:t>al Comité Permanente que apruebe las Reglas de Procedimiento revisadas del Consejo Científico; </w:t>
            </w:r>
          </w:p>
          <w:p w14:paraId="7C6AAB90" w14:textId="77777777" w:rsidR="005D3AD0" w:rsidRPr="006B068E" w:rsidRDefault="005D3AD0" w:rsidP="00E1662D">
            <w:pPr>
              <w:pStyle w:val="p1"/>
              <w:jc w:val="both"/>
              <w:rPr>
                <w:rFonts w:ascii="Arial" w:hAnsi="Arial" w:cs="Arial"/>
                <w:strike/>
                <w:sz w:val="22"/>
                <w:szCs w:val="22"/>
                <w:lang w:val="es-ES"/>
              </w:rPr>
            </w:pPr>
          </w:p>
        </w:tc>
        <w:tc>
          <w:tcPr>
            <w:tcW w:w="2481" w:type="dxa"/>
            <w:shd w:val="clear" w:color="auto" w:fill="auto"/>
          </w:tcPr>
          <w:p w14:paraId="2E8B1592" w14:textId="4A2A798F"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11.4</w:t>
            </w:r>
          </w:p>
          <w:p w14:paraId="28C7439A" w14:textId="302BCAC7" w:rsidR="005D3AD0" w:rsidRPr="006B068E" w:rsidRDefault="005D3AD0" w:rsidP="000440A7">
            <w:pPr>
              <w:rPr>
                <w:rFonts w:ascii="Arial" w:hAnsi="Arial" w:cs="Arial"/>
                <w:sz w:val="22"/>
                <w:szCs w:val="22"/>
                <w:lang w:val="es-ES"/>
              </w:rPr>
            </w:pPr>
          </w:p>
          <w:p w14:paraId="23449E3D" w14:textId="14E811A3" w:rsidR="005D3AD0" w:rsidRPr="006B068E" w:rsidRDefault="00354266" w:rsidP="00354266">
            <w:pPr>
              <w:rPr>
                <w:rFonts w:ascii="Arial" w:hAnsi="Arial" w:cs="Arial"/>
                <w:i/>
                <w:sz w:val="22"/>
                <w:szCs w:val="22"/>
                <w:lang w:val="es-ES"/>
              </w:rPr>
            </w:pPr>
            <w:r w:rsidRPr="006B068E">
              <w:rPr>
                <w:rFonts w:ascii="Arial" w:hAnsi="Arial" w:cs="Arial"/>
                <w:sz w:val="22"/>
                <w:szCs w:val="22"/>
                <w:lang w:val="es-ES"/>
              </w:rPr>
              <w:t>Revocar; convertir a una Decisión si el trabajo no es finalizado a la COP12.</w:t>
            </w:r>
          </w:p>
        </w:tc>
      </w:tr>
      <w:tr w:rsidR="005D3AD0" w:rsidRPr="006B068E" w14:paraId="0E9F5112" w14:textId="77777777" w:rsidTr="0057560A">
        <w:tc>
          <w:tcPr>
            <w:tcW w:w="6377" w:type="dxa"/>
            <w:shd w:val="clear" w:color="auto" w:fill="auto"/>
          </w:tcPr>
          <w:p w14:paraId="09ED62B8"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xml:space="preserve">14. </w:t>
            </w:r>
            <w:r w:rsidRPr="006B068E">
              <w:rPr>
                <w:rFonts w:ascii="Arial" w:hAnsi="Arial" w:cs="Arial"/>
                <w:i/>
                <w:iCs/>
                <w:strike/>
                <w:sz w:val="22"/>
                <w:szCs w:val="17"/>
                <w:lang w:val="es-ES"/>
              </w:rPr>
              <w:t xml:space="preserve">Solicita </w:t>
            </w:r>
            <w:r w:rsidRPr="006B068E">
              <w:rPr>
                <w:rFonts w:ascii="Arial" w:hAnsi="Arial" w:cs="Arial"/>
                <w:strike/>
                <w:sz w:val="22"/>
                <w:szCs w:val="17"/>
                <w:lang w:val="es-ES"/>
              </w:rPr>
              <w:t>al Consejo Científico que presente un informe sobre la implementación de la presente Resolución a la Conferencia de las Partes en su 12ª Reunión (COP12); y </w:t>
            </w:r>
          </w:p>
          <w:p w14:paraId="4B025CF2" w14:textId="77777777" w:rsidR="005D3AD0" w:rsidRPr="006B068E" w:rsidRDefault="005D3AD0" w:rsidP="00E1662D">
            <w:pPr>
              <w:pStyle w:val="p1"/>
              <w:jc w:val="both"/>
              <w:rPr>
                <w:rFonts w:ascii="Arial" w:hAnsi="Arial" w:cs="Arial"/>
                <w:strike/>
                <w:sz w:val="22"/>
                <w:szCs w:val="22"/>
                <w:lang w:val="es-ES"/>
              </w:rPr>
            </w:pPr>
          </w:p>
        </w:tc>
        <w:tc>
          <w:tcPr>
            <w:tcW w:w="2481" w:type="dxa"/>
            <w:shd w:val="clear" w:color="auto" w:fill="auto"/>
          </w:tcPr>
          <w:p w14:paraId="69F1C8F5" w14:textId="6C860FA7"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11.4</w:t>
            </w:r>
          </w:p>
          <w:p w14:paraId="7BB74D5F" w14:textId="77777777" w:rsidR="005D3AD0" w:rsidRPr="006B068E" w:rsidRDefault="005D3AD0" w:rsidP="000440A7">
            <w:pPr>
              <w:rPr>
                <w:rFonts w:ascii="Arial" w:hAnsi="Arial" w:cs="Arial"/>
                <w:sz w:val="22"/>
                <w:szCs w:val="22"/>
                <w:lang w:val="es-ES"/>
              </w:rPr>
            </w:pPr>
          </w:p>
          <w:p w14:paraId="34B49405" w14:textId="323E1B80"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Revocar; tarea completada</w:t>
            </w:r>
          </w:p>
        </w:tc>
      </w:tr>
      <w:tr w:rsidR="005D3AD0" w:rsidRPr="006B068E" w14:paraId="3CC12141" w14:textId="77777777" w:rsidTr="0057560A">
        <w:tc>
          <w:tcPr>
            <w:tcW w:w="6377" w:type="dxa"/>
            <w:shd w:val="clear" w:color="auto" w:fill="auto"/>
          </w:tcPr>
          <w:p w14:paraId="07D8ADD2" w14:textId="5067982E" w:rsidR="005D3AD0" w:rsidRPr="006B068E" w:rsidRDefault="005D3AD0" w:rsidP="00554123">
            <w:pPr>
              <w:jc w:val="both"/>
              <w:rPr>
                <w:rFonts w:ascii="Arial" w:hAnsi="Arial" w:cs="Arial"/>
                <w:strike/>
                <w:sz w:val="22"/>
                <w:szCs w:val="17"/>
                <w:lang w:val="es-ES"/>
              </w:rPr>
            </w:pPr>
            <w:r w:rsidRPr="006B068E">
              <w:rPr>
                <w:rFonts w:ascii="Arial" w:hAnsi="Arial" w:cs="Arial"/>
                <w:strike/>
                <w:sz w:val="22"/>
                <w:szCs w:val="17"/>
                <w:lang w:val="es-ES"/>
              </w:rPr>
              <w:t xml:space="preserve">4. </w:t>
            </w:r>
            <w:r w:rsidRPr="006B068E">
              <w:rPr>
                <w:rFonts w:ascii="Arial" w:hAnsi="Arial" w:cs="Arial"/>
                <w:i/>
                <w:strike/>
                <w:sz w:val="22"/>
                <w:szCs w:val="17"/>
                <w:lang w:val="es-ES"/>
              </w:rPr>
              <w:t>Encarga además</w:t>
            </w:r>
            <w:r w:rsidRPr="006B068E">
              <w:rPr>
                <w:rFonts w:ascii="Arial" w:hAnsi="Arial" w:cs="Arial"/>
                <w:strike/>
                <w:sz w:val="22"/>
                <w:szCs w:val="17"/>
                <w:lang w:val="es-ES"/>
              </w:rPr>
              <w:t xml:space="preserve"> al Consejo Científico la elaboración y distribución, por conducto de la Secretaría, de una carpeta de </w:t>
            </w:r>
            <w:r w:rsidRPr="006B068E">
              <w:rPr>
                <w:rFonts w:ascii="Arial" w:hAnsi="Arial" w:cs="Arial"/>
                <w:strike/>
                <w:sz w:val="22"/>
                <w:szCs w:val="17"/>
                <w:lang w:val="es-ES"/>
              </w:rPr>
              <w:lastRenderedPageBreak/>
              <w:t xml:space="preserve">información a las Partes, en la que se ofrezcan orientaciones precisas sobre el </w:t>
            </w:r>
            <w:r w:rsidRPr="006B068E">
              <w:rPr>
                <w:rFonts w:ascii="Arial" w:hAnsi="Arial" w:cs="Arial"/>
                <w:i/>
                <w:strike/>
                <w:sz w:val="22"/>
                <w:szCs w:val="17"/>
                <w:lang w:val="es-ES"/>
              </w:rPr>
              <w:t>modus operandi</w:t>
            </w:r>
            <w:r w:rsidRPr="006B068E">
              <w:rPr>
                <w:rFonts w:ascii="Arial" w:hAnsi="Arial" w:cs="Arial"/>
                <w:strike/>
                <w:sz w:val="22"/>
                <w:szCs w:val="17"/>
                <w:lang w:val="es-ES"/>
              </w:rPr>
              <w:t xml:space="preserve"> del Consejo Científico;</w:t>
            </w:r>
          </w:p>
        </w:tc>
        <w:tc>
          <w:tcPr>
            <w:tcW w:w="2481" w:type="dxa"/>
            <w:shd w:val="clear" w:color="auto" w:fill="auto"/>
          </w:tcPr>
          <w:p w14:paraId="662CFC82" w14:textId="7B7F3A08"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lastRenderedPageBreak/>
              <w:t>Resolución 7.12</w:t>
            </w:r>
          </w:p>
          <w:p w14:paraId="66DFEF60" w14:textId="77777777" w:rsidR="005D3AD0" w:rsidRPr="006B068E" w:rsidRDefault="005D3AD0" w:rsidP="000440A7">
            <w:pPr>
              <w:rPr>
                <w:rFonts w:ascii="Arial" w:hAnsi="Arial" w:cs="Arial"/>
                <w:sz w:val="22"/>
                <w:szCs w:val="22"/>
                <w:lang w:val="es-ES"/>
              </w:rPr>
            </w:pPr>
          </w:p>
          <w:p w14:paraId="1E9106DD" w14:textId="5AD71DF0"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Revocar; reemplazado</w:t>
            </w:r>
          </w:p>
        </w:tc>
      </w:tr>
      <w:tr w:rsidR="005D3AD0" w:rsidRPr="006B068E" w14:paraId="1F7B9E2C" w14:textId="77777777" w:rsidTr="0057560A">
        <w:tc>
          <w:tcPr>
            <w:tcW w:w="6377" w:type="dxa"/>
            <w:shd w:val="clear" w:color="auto" w:fill="auto"/>
          </w:tcPr>
          <w:p w14:paraId="3612EBB4" w14:textId="39780F84" w:rsidR="005D3AD0" w:rsidRPr="006B068E" w:rsidRDefault="000A1011" w:rsidP="00E1662D">
            <w:pPr>
              <w:pStyle w:val="p1"/>
              <w:jc w:val="both"/>
              <w:rPr>
                <w:rFonts w:ascii="Arial" w:hAnsi="Arial" w:cs="Arial"/>
                <w:b/>
                <w:sz w:val="22"/>
                <w:szCs w:val="22"/>
                <w:u w:val="single"/>
                <w:lang w:val="es-ES"/>
              </w:rPr>
            </w:pPr>
            <w:r w:rsidRPr="006B068E">
              <w:rPr>
                <w:rFonts w:ascii="Arial" w:hAnsi="Arial" w:cs="Arial"/>
                <w:b/>
                <w:sz w:val="22"/>
                <w:szCs w:val="22"/>
                <w:u w:val="single"/>
                <w:lang w:val="es-ES"/>
              </w:rPr>
              <w:t>Gastos</w:t>
            </w:r>
          </w:p>
        </w:tc>
        <w:tc>
          <w:tcPr>
            <w:tcW w:w="2481" w:type="dxa"/>
            <w:shd w:val="clear" w:color="auto" w:fill="auto"/>
          </w:tcPr>
          <w:p w14:paraId="0EE91948" w14:textId="51302656"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Nuevo encabezamiento</w:t>
            </w:r>
          </w:p>
        </w:tc>
      </w:tr>
      <w:tr w:rsidR="005D3AD0" w:rsidRPr="006B068E" w14:paraId="1C11ECA7" w14:textId="77777777" w:rsidTr="0057560A">
        <w:tc>
          <w:tcPr>
            <w:tcW w:w="6377" w:type="dxa"/>
            <w:shd w:val="clear" w:color="auto" w:fill="auto"/>
          </w:tcPr>
          <w:p w14:paraId="300DE2A0" w14:textId="61B26037" w:rsidR="005D3AD0" w:rsidRPr="006B068E" w:rsidRDefault="005D3AD0" w:rsidP="00FE038D">
            <w:pPr>
              <w:ind w:right="57"/>
              <w:jc w:val="both"/>
              <w:rPr>
                <w:rFonts w:ascii="Arial" w:hAnsi="Arial" w:cs="Arial"/>
                <w:sz w:val="22"/>
                <w:lang w:val="es-ES"/>
              </w:rPr>
            </w:pPr>
            <w:r w:rsidRPr="006B068E">
              <w:rPr>
                <w:rFonts w:ascii="Arial" w:hAnsi="Arial" w:cs="Arial"/>
                <w:strike/>
                <w:sz w:val="22"/>
                <w:lang w:val="es-ES"/>
              </w:rPr>
              <w:t>2</w:t>
            </w:r>
            <w:r w:rsidRPr="006B068E">
              <w:rPr>
                <w:rFonts w:ascii="Arial" w:hAnsi="Arial" w:cs="Arial"/>
                <w:sz w:val="22"/>
                <w:lang w:val="es-ES"/>
              </w:rPr>
              <w:t>.</w:t>
            </w:r>
            <w:r w:rsidRPr="006B068E">
              <w:rPr>
                <w:rFonts w:ascii="Arial" w:hAnsi="Arial" w:cs="Arial"/>
                <w:sz w:val="22"/>
                <w:u w:val="single"/>
                <w:lang w:val="es-ES"/>
              </w:rPr>
              <w:t>20.</w:t>
            </w:r>
            <w:r w:rsidRPr="006B068E">
              <w:rPr>
                <w:rFonts w:ascii="Arial" w:hAnsi="Arial" w:cs="Arial"/>
                <w:sz w:val="22"/>
                <w:lang w:val="es-ES"/>
              </w:rPr>
              <w:t xml:space="preserve"> </w:t>
            </w:r>
            <w:r w:rsidRPr="006B068E">
              <w:rPr>
                <w:rFonts w:ascii="Arial" w:hAnsi="Arial" w:cs="Arial"/>
                <w:i/>
                <w:sz w:val="22"/>
                <w:lang w:val="es-ES"/>
              </w:rPr>
              <w:t>Establece</w:t>
            </w:r>
            <w:r w:rsidRPr="006B068E">
              <w:rPr>
                <w:rFonts w:ascii="Arial" w:hAnsi="Arial" w:cs="Arial"/>
                <w:sz w:val="22"/>
                <w:lang w:val="es-ES"/>
              </w:rPr>
              <w:t xml:space="preserve"> las siguientes directrices para la financiación del Consejo:</w:t>
            </w:r>
          </w:p>
          <w:p w14:paraId="1FBBEF8A" w14:textId="77777777" w:rsidR="005D3AD0" w:rsidRPr="006B068E" w:rsidRDefault="005D3AD0" w:rsidP="00FE038D">
            <w:pPr>
              <w:ind w:right="57"/>
              <w:jc w:val="both"/>
              <w:rPr>
                <w:rFonts w:ascii="Arial" w:hAnsi="Arial" w:cs="Arial"/>
                <w:sz w:val="22"/>
                <w:lang w:val="es-ES"/>
              </w:rPr>
            </w:pPr>
          </w:p>
          <w:p w14:paraId="07E14BB1" w14:textId="77777777" w:rsidR="005D3AD0" w:rsidRPr="006B068E" w:rsidRDefault="005D3AD0" w:rsidP="00FE038D">
            <w:pPr>
              <w:ind w:right="57" w:hanging="3"/>
              <w:jc w:val="both"/>
              <w:rPr>
                <w:rFonts w:ascii="Arial" w:hAnsi="Arial" w:cs="Arial"/>
                <w:sz w:val="22"/>
                <w:lang w:val="es-ES"/>
              </w:rPr>
            </w:pPr>
            <w:r w:rsidRPr="006B068E">
              <w:rPr>
                <w:rFonts w:ascii="Arial" w:hAnsi="Arial" w:cs="Arial"/>
                <w:sz w:val="22"/>
                <w:lang w:val="es-ES"/>
              </w:rPr>
              <w:t>a) Los gastos de los miembros nombrados por la Conferencia de las Partes en relación con la asistencia a reuniones del Consejo y BUS grupos de trabajo deben costearse, con gran prioridad, cargándolos al presupuesto de la Convención;</w:t>
            </w:r>
          </w:p>
          <w:p w14:paraId="69216E82" w14:textId="77777777" w:rsidR="005D3AD0" w:rsidRPr="006B068E" w:rsidRDefault="005D3AD0" w:rsidP="00FE038D">
            <w:pPr>
              <w:ind w:right="57"/>
              <w:jc w:val="both"/>
              <w:rPr>
                <w:rFonts w:ascii="Arial" w:hAnsi="Arial" w:cs="Arial"/>
                <w:sz w:val="22"/>
                <w:lang w:val="es-ES"/>
              </w:rPr>
            </w:pPr>
          </w:p>
          <w:p w14:paraId="42996DAF" w14:textId="77777777" w:rsidR="005D3AD0" w:rsidRPr="006B068E" w:rsidRDefault="005D3AD0" w:rsidP="00FE038D">
            <w:pPr>
              <w:ind w:right="57"/>
              <w:jc w:val="both"/>
              <w:rPr>
                <w:rFonts w:ascii="Arial" w:hAnsi="Arial" w:cs="Arial"/>
                <w:sz w:val="22"/>
                <w:lang w:val="es-ES"/>
              </w:rPr>
            </w:pPr>
            <w:r w:rsidRPr="006B068E">
              <w:rPr>
                <w:rFonts w:ascii="Arial" w:hAnsi="Arial" w:cs="Arial"/>
                <w:sz w:val="22"/>
                <w:lang w:val="es-ES"/>
              </w:rPr>
              <w:t>b) Se espera que las Partes financien loa gastos de sus propios candidatos designados, excepto en los casos de:</w:t>
            </w:r>
          </w:p>
          <w:p w14:paraId="1311A11A" w14:textId="77777777" w:rsidR="005D3AD0" w:rsidRPr="006B068E" w:rsidRDefault="005D3AD0" w:rsidP="00FE038D">
            <w:pPr>
              <w:ind w:right="57"/>
              <w:jc w:val="both"/>
              <w:rPr>
                <w:rFonts w:ascii="Arial" w:hAnsi="Arial" w:cs="Arial"/>
                <w:sz w:val="22"/>
                <w:lang w:val="es-ES"/>
              </w:rPr>
            </w:pPr>
          </w:p>
          <w:p w14:paraId="265E23B6" w14:textId="77777777" w:rsidR="005D3AD0" w:rsidRPr="006B068E" w:rsidRDefault="005D3AD0" w:rsidP="00FE038D">
            <w:pPr>
              <w:ind w:right="57"/>
              <w:jc w:val="both"/>
              <w:rPr>
                <w:rFonts w:ascii="Arial" w:hAnsi="Arial" w:cs="Arial"/>
                <w:sz w:val="22"/>
                <w:lang w:val="es-ES"/>
              </w:rPr>
            </w:pPr>
            <w:r w:rsidRPr="006B068E">
              <w:rPr>
                <w:rFonts w:ascii="Arial" w:hAnsi="Arial" w:cs="Arial"/>
                <w:sz w:val="22"/>
                <w:lang w:val="es-ES"/>
              </w:rPr>
              <w:t xml:space="preserve">  i) El Presidente, en relación con los gastos de viaje de desplazamiento realizados a petición de la Conferencia de las Partes, el Consejo Científico o la Secretaría, y</w:t>
            </w:r>
          </w:p>
          <w:p w14:paraId="048CB89D" w14:textId="77777777" w:rsidR="005D3AD0" w:rsidRPr="006B068E" w:rsidRDefault="005D3AD0" w:rsidP="00FE038D">
            <w:pPr>
              <w:ind w:right="57" w:hanging="3"/>
              <w:jc w:val="both"/>
              <w:rPr>
                <w:rFonts w:ascii="Arial" w:hAnsi="Arial" w:cs="Arial"/>
                <w:sz w:val="22"/>
                <w:lang w:val="es-ES"/>
              </w:rPr>
            </w:pPr>
          </w:p>
          <w:p w14:paraId="25931B0E" w14:textId="77777777" w:rsidR="005D3AD0" w:rsidRPr="006B068E" w:rsidRDefault="005D3AD0" w:rsidP="00FE038D">
            <w:pPr>
              <w:ind w:right="57"/>
              <w:jc w:val="both"/>
              <w:rPr>
                <w:rFonts w:ascii="Arial" w:hAnsi="Arial" w:cs="Arial"/>
                <w:sz w:val="22"/>
                <w:lang w:val="es-ES"/>
              </w:rPr>
            </w:pPr>
            <w:r w:rsidRPr="006B068E">
              <w:rPr>
                <w:rFonts w:ascii="Arial" w:hAnsi="Arial" w:cs="Arial"/>
                <w:sz w:val="22"/>
                <w:lang w:val="es-ES"/>
              </w:rPr>
              <w:t xml:space="preserve"> ii) Los miembros de países en desarrollo, en relación con los gastos de viaje, efectuados para asistir a reuniones del Consejo Científico y, especialmente, de los grupos de trabajo pertinentes;</w:t>
            </w:r>
          </w:p>
          <w:p w14:paraId="1781AE85" w14:textId="77777777" w:rsidR="005D3AD0" w:rsidRPr="006B068E" w:rsidRDefault="005D3AD0" w:rsidP="00FE038D">
            <w:pPr>
              <w:ind w:left="10" w:right="57"/>
              <w:jc w:val="both"/>
              <w:rPr>
                <w:rFonts w:ascii="Arial" w:hAnsi="Arial" w:cs="Arial"/>
                <w:sz w:val="22"/>
                <w:lang w:val="es-ES"/>
              </w:rPr>
            </w:pPr>
          </w:p>
          <w:p w14:paraId="6D93E7FD" w14:textId="03C12324" w:rsidR="005D3AD0" w:rsidRPr="006B068E" w:rsidRDefault="005D3AD0" w:rsidP="00FE038D">
            <w:pPr>
              <w:ind w:left="10" w:right="57"/>
              <w:jc w:val="both"/>
              <w:rPr>
                <w:rFonts w:ascii="Arial" w:hAnsi="Arial" w:cs="Arial"/>
                <w:sz w:val="22"/>
                <w:lang w:val="es-ES"/>
              </w:rPr>
            </w:pPr>
            <w:r w:rsidRPr="006B068E">
              <w:rPr>
                <w:rFonts w:ascii="Arial" w:hAnsi="Arial" w:cs="Arial"/>
                <w:sz w:val="22"/>
                <w:lang w:val="es-ES"/>
              </w:rPr>
              <w:t>cuando así se solicite, esos gastos deben costearse, en la medida de lo posible, con cargo al presupuesto de la Convención.</w:t>
            </w:r>
          </w:p>
        </w:tc>
        <w:tc>
          <w:tcPr>
            <w:tcW w:w="2481" w:type="dxa"/>
            <w:shd w:val="clear" w:color="auto" w:fill="auto"/>
          </w:tcPr>
          <w:p w14:paraId="0354BFAA" w14:textId="35C711D1"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3.4</w:t>
            </w:r>
          </w:p>
          <w:p w14:paraId="65499421" w14:textId="77777777" w:rsidR="005D3AD0" w:rsidRPr="006B068E" w:rsidRDefault="005D3AD0" w:rsidP="000440A7">
            <w:pPr>
              <w:rPr>
                <w:rFonts w:ascii="Arial" w:hAnsi="Arial" w:cs="Arial"/>
                <w:sz w:val="22"/>
                <w:szCs w:val="22"/>
                <w:lang w:val="es-ES"/>
              </w:rPr>
            </w:pPr>
          </w:p>
          <w:p w14:paraId="5E37C1C8" w14:textId="2B552DA4"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Mantener</w:t>
            </w:r>
          </w:p>
        </w:tc>
      </w:tr>
      <w:tr w:rsidR="005D3AD0" w:rsidRPr="006B068E" w14:paraId="3C426D06" w14:textId="77777777" w:rsidTr="0057560A">
        <w:tc>
          <w:tcPr>
            <w:tcW w:w="6377" w:type="dxa"/>
            <w:shd w:val="clear" w:color="auto" w:fill="auto"/>
          </w:tcPr>
          <w:p w14:paraId="41FB3973" w14:textId="61977D50" w:rsidR="005D3AD0" w:rsidRPr="006B068E" w:rsidRDefault="005D3AD0" w:rsidP="00554123">
            <w:pPr>
              <w:jc w:val="both"/>
              <w:rPr>
                <w:rFonts w:ascii="Arial" w:hAnsi="Arial" w:cs="Arial"/>
                <w:strike/>
                <w:sz w:val="22"/>
                <w:szCs w:val="17"/>
                <w:lang w:val="es-ES"/>
              </w:rPr>
            </w:pPr>
            <w:r w:rsidRPr="006B068E">
              <w:rPr>
                <w:rFonts w:ascii="Arial" w:hAnsi="Arial" w:cs="Arial"/>
                <w:strike/>
                <w:sz w:val="22"/>
                <w:szCs w:val="17"/>
                <w:lang w:val="es-ES"/>
              </w:rPr>
              <w:t>8. Resuelve que los gastos de elaboración de una estrategia científica se sufraguen con cargo al presupuesto básico o a las contribuciones voluntarias aportadas concretamente para la elaboración de la estrategia.</w:t>
            </w:r>
          </w:p>
        </w:tc>
        <w:tc>
          <w:tcPr>
            <w:tcW w:w="2481" w:type="dxa"/>
            <w:shd w:val="clear" w:color="auto" w:fill="auto"/>
          </w:tcPr>
          <w:p w14:paraId="5B24B14D" w14:textId="661863E7"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7.12</w:t>
            </w:r>
          </w:p>
          <w:p w14:paraId="29B2AF9D" w14:textId="77777777" w:rsidR="005D3AD0" w:rsidRPr="006B068E" w:rsidRDefault="005D3AD0" w:rsidP="000440A7">
            <w:pPr>
              <w:rPr>
                <w:rFonts w:ascii="Arial" w:hAnsi="Arial" w:cs="Arial"/>
                <w:sz w:val="22"/>
                <w:szCs w:val="22"/>
                <w:lang w:val="es-ES"/>
              </w:rPr>
            </w:pPr>
          </w:p>
          <w:p w14:paraId="5DD7D63B" w14:textId="3AF65BA9"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Revocar; anticuadas</w:t>
            </w:r>
          </w:p>
        </w:tc>
      </w:tr>
      <w:tr w:rsidR="005D3AD0" w:rsidRPr="00E43482" w14:paraId="5C2C899D" w14:textId="77777777" w:rsidTr="0057560A">
        <w:tc>
          <w:tcPr>
            <w:tcW w:w="6377" w:type="dxa"/>
            <w:shd w:val="clear" w:color="auto" w:fill="auto"/>
          </w:tcPr>
          <w:p w14:paraId="209CF685" w14:textId="5DB78CA4"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xml:space="preserve">6. </w:t>
            </w:r>
            <w:r w:rsidRPr="006B068E">
              <w:rPr>
                <w:rFonts w:ascii="Arial" w:hAnsi="Arial" w:cs="Arial"/>
                <w:i/>
                <w:strike/>
                <w:sz w:val="22"/>
                <w:szCs w:val="17"/>
                <w:lang w:val="es-ES"/>
              </w:rPr>
              <w:t>Determina</w:t>
            </w:r>
            <w:r w:rsidRPr="006B068E">
              <w:rPr>
                <w:rFonts w:ascii="Arial" w:hAnsi="Arial" w:cs="Arial"/>
                <w:strike/>
                <w:sz w:val="22"/>
                <w:szCs w:val="17"/>
                <w:lang w:val="es-ES"/>
              </w:rPr>
              <w:t xml:space="preserve"> que los gastos de participación del Presidente del Comité Científico en las reuniones del órgano Subsidiario de Asesoramiento Científico, Técnico y Tecnológico y del Grupo de</w:t>
            </w:r>
          </w:p>
          <w:p w14:paraId="0628B1E3" w14:textId="79E9C78E" w:rsidR="005D3AD0" w:rsidRPr="006B068E" w:rsidRDefault="005D3AD0" w:rsidP="00554123">
            <w:pPr>
              <w:jc w:val="both"/>
              <w:rPr>
                <w:rFonts w:ascii="Arial" w:hAnsi="Arial" w:cs="Arial"/>
                <w:strike/>
                <w:sz w:val="22"/>
                <w:szCs w:val="17"/>
                <w:lang w:val="es-ES"/>
              </w:rPr>
            </w:pPr>
            <w:r w:rsidRPr="006B068E">
              <w:rPr>
                <w:rFonts w:ascii="Arial" w:hAnsi="Arial" w:cs="Arial"/>
                <w:strike/>
                <w:sz w:val="22"/>
                <w:szCs w:val="17"/>
                <w:lang w:val="es-ES"/>
              </w:rPr>
              <w:t>Asesoramiento Científico y Técnico, mencionados supra en los párrafos 5a) y b), se sufragarán con cargo al presupuesto de la Convención, (cuando no pueda sufragarlos su propio país), siempre que el costo de la participación no exceda 1.000 dólares EE.UU.;</w:t>
            </w:r>
          </w:p>
        </w:tc>
        <w:tc>
          <w:tcPr>
            <w:tcW w:w="2481" w:type="dxa"/>
            <w:shd w:val="clear" w:color="auto" w:fill="auto"/>
          </w:tcPr>
          <w:p w14:paraId="167451F0" w14:textId="10D59D0E"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6.7</w:t>
            </w:r>
          </w:p>
          <w:p w14:paraId="07782C6C" w14:textId="77777777" w:rsidR="005D3AD0" w:rsidRPr="006B068E" w:rsidRDefault="005D3AD0" w:rsidP="000440A7">
            <w:pPr>
              <w:rPr>
                <w:rFonts w:ascii="Arial" w:hAnsi="Arial" w:cs="Arial"/>
                <w:sz w:val="22"/>
                <w:szCs w:val="22"/>
                <w:lang w:val="es-ES"/>
              </w:rPr>
            </w:pPr>
          </w:p>
          <w:p w14:paraId="623D13C6" w14:textId="2DB6525A"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Re</w:t>
            </w:r>
            <w:r w:rsidR="00762D70">
              <w:rPr>
                <w:rFonts w:ascii="Arial" w:hAnsi="Arial" w:cs="Arial"/>
                <w:sz w:val="22"/>
                <w:szCs w:val="22"/>
                <w:lang w:val="es-ES"/>
              </w:rPr>
              <w:t>vocar; tema cubierto por el párrafo 2</w:t>
            </w:r>
            <w:r w:rsidR="00E43482">
              <w:rPr>
                <w:rFonts w:ascii="Arial" w:hAnsi="Arial" w:cs="Arial"/>
                <w:sz w:val="22"/>
                <w:szCs w:val="22"/>
                <w:lang w:val="es-ES"/>
              </w:rPr>
              <w:t>0</w:t>
            </w:r>
            <w:r w:rsidRPr="006B068E">
              <w:rPr>
                <w:rFonts w:ascii="Arial" w:hAnsi="Arial" w:cs="Arial"/>
                <w:sz w:val="22"/>
                <w:szCs w:val="22"/>
                <w:lang w:val="es-ES"/>
              </w:rPr>
              <w:t>.</w:t>
            </w:r>
          </w:p>
        </w:tc>
      </w:tr>
      <w:tr w:rsidR="005D3AD0" w:rsidRPr="006B068E" w14:paraId="270DF25D" w14:textId="77777777" w:rsidTr="0057560A">
        <w:tc>
          <w:tcPr>
            <w:tcW w:w="6377" w:type="dxa"/>
            <w:shd w:val="clear" w:color="auto" w:fill="auto"/>
          </w:tcPr>
          <w:p w14:paraId="3028E184" w14:textId="6C9DB8B3" w:rsidR="005D3AD0" w:rsidRPr="006B068E" w:rsidRDefault="005D3AD0" w:rsidP="00554123">
            <w:pPr>
              <w:jc w:val="both"/>
              <w:rPr>
                <w:rFonts w:ascii="Arial" w:hAnsi="Arial" w:cs="Arial"/>
                <w:strike/>
                <w:sz w:val="22"/>
                <w:szCs w:val="17"/>
                <w:lang w:val="es-ES"/>
              </w:rPr>
            </w:pPr>
            <w:r w:rsidRPr="006B068E">
              <w:rPr>
                <w:rFonts w:ascii="Arial" w:hAnsi="Arial" w:cs="Arial"/>
                <w:i/>
                <w:strike/>
                <w:sz w:val="22"/>
                <w:szCs w:val="17"/>
                <w:lang w:val="es-ES"/>
              </w:rPr>
              <w:t>Recomienda</w:t>
            </w:r>
            <w:r w:rsidRPr="006B068E">
              <w:rPr>
                <w:rFonts w:ascii="Arial" w:hAnsi="Arial" w:cs="Arial"/>
                <w:strike/>
                <w:sz w:val="22"/>
                <w:szCs w:val="17"/>
                <w:lang w:val="es-ES"/>
              </w:rPr>
              <w:t xml:space="preserve"> que se invite al Presidente del Comité Permanente a participar en las reuniones del Consejo Científico en calidad de observador, con gastos pagados con cargo al Fondo Fiduciario (cuando no puedan ser sufragados por el país de que se trate), siempre que los gastos de participación no excedan los 1.000 dólares de los EE.UU.</w:t>
            </w:r>
          </w:p>
        </w:tc>
        <w:tc>
          <w:tcPr>
            <w:tcW w:w="2481" w:type="dxa"/>
            <w:shd w:val="clear" w:color="auto" w:fill="auto"/>
          </w:tcPr>
          <w:p w14:paraId="289E3711" w14:textId="30607303"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4.5</w:t>
            </w:r>
          </w:p>
          <w:p w14:paraId="58B34A16" w14:textId="77777777" w:rsidR="005D3AD0" w:rsidRPr="006B068E" w:rsidRDefault="005D3AD0" w:rsidP="000440A7">
            <w:pPr>
              <w:rPr>
                <w:rFonts w:ascii="Arial" w:hAnsi="Arial" w:cs="Arial"/>
                <w:sz w:val="22"/>
                <w:szCs w:val="22"/>
                <w:lang w:val="es-ES"/>
              </w:rPr>
            </w:pPr>
          </w:p>
          <w:p w14:paraId="2B604398" w14:textId="03017A7E"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Revocar; reemplazado</w:t>
            </w:r>
          </w:p>
        </w:tc>
      </w:tr>
      <w:tr w:rsidR="005D3AD0" w:rsidRPr="006B068E" w14:paraId="324BC201" w14:textId="77777777" w:rsidTr="0057560A">
        <w:tc>
          <w:tcPr>
            <w:tcW w:w="6377" w:type="dxa"/>
            <w:shd w:val="clear" w:color="auto" w:fill="auto"/>
          </w:tcPr>
          <w:p w14:paraId="30F3FC7C" w14:textId="2A0F8ED1" w:rsidR="005D3AD0" w:rsidRPr="006B068E" w:rsidRDefault="005D3AD0" w:rsidP="00554123">
            <w:pPr>
              <w:jc w:val="both"/>
              <w:rPr>
                <w:rFonts w:ascii="Arial" w:hAnsi="Arial" w:cs="Arial"/>
                <w:strike/>
                <w:sz w:val="22"/>
                <w:szCs w:val="17"/>
                <w:lang w:val="es-ES"/>
              </w:rPr>
            </w:pPr>
            <w:r w:rsidRPr="006B068E">
              <w:rPr>
                <w:rFonts w:ascii="Arial" w:hAnsi="Arial" w:cs="Arial"/>
                <w:i/>
                <w:strike/>
                <w:sz w:val="22"/>
                <w:szCs w:val="17"/>
                <w:lang w:val="es-ES"/>
              </w:rPr>
              <w:t>Consciente</w:t>
            </w:r>
            <w:r w:rsidRPr="006B068E">
              <w:rPr>
                <w:rFonts w:ascii="Arial" w:hAnsi="Arial" w:cs="Arial"/>
                <w:strike/>
                <w:sz w:val="22"/>
                <w:szCs w:val="17"/>
                <w:lang w:val="es-ES"/>
              </w:rPr>
              <w:t xml:space="preserve"> de que, desde 1985, se han incluido créditos en el presupuesto aprobado por la Conferencia de las Partes para sufragar los gastos de viajes del Presidente del Comité Permanente realizados en nombre de la Conferencia de las Partes o en nombre de la Secretaría,</w:t>
            </w:r>
          </w:p>
        </w:tc>
        <w:tc>
          <w:tcPr>
            <w:tcW w:w="2481" w:type="dxa"/>
            <w:shd w:val="clear" w:color="auto" w:fill="auto"/>
          </w:tcPr>
          <w:p w14:paraId="0F1D1A7A" w14:textId="65D1A46D"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4.5</w:t>
            </w:r>
          </w:p>
          <w:p w14:paraId="6A8D62B4" w14:textId="77777777" w:rsidR="005D3AD0" w:rsidRPr="006B068E" w:rsidRDefault="005D3AD0" w:rsidP="000440A7">
            <w:pPr>
              <w:rPr>
                <w:rFonts w:ascii="Arial" w:hAnsi="Arial" w:cs="Arial"/>
                <w:sz w:val="22"/>
                <w:szCs w:val="22"/>
                <w:lang w:val="es-ES"/>
              </w:rPr>
            </w:pPr>
          </w:p>
          <w:p w14:paraId="1B29EBE7" w14:textId="1E9217CE"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Revocar; reemplazado</w:t>
            </w:r>
          </w:p>
        </w:tc>
      </w:tr>
      <w:tr w:rsidR="005D3AD0" w:rsidRPr="006B068E" w14:paraId="027DD987" w14:textId="77777777" w:rsidTr="0057560A">
        <w:tc>
          <w:tcPr>
            <w:tcW w:w="6377" w:type="dxa"/>
            <w:shd w:val="clear" w:color="auto" w:fill="auto"/>
          </w:tcPr>
          <w:p w14:paraId="19C3353A" w14:textId="6CE5D795" w:rsidR="005D3AD0" w:rsidRPr="006B068E" w:rsidRDefault="005D3AD0" w:rsidP="00554123">
            <w:pPr>
              <w:jc w:val="both"/>
              <w:rPr>
                <w:rFonts w:ascii="Arial" w:hAnsi="Arial" w:cs="Arial"/>
                <w:strike/>
                <w:sz w:val="22"/>
                <w:szCs w:val="17"/>
                <w:lang w:val="es-ES"/>
              </w:rPr>
            </w:pPr>
            <w:r w:rsidRPr="006B068E">
              <w:rPr>
                <w:rFonts w:ascii="Arial" w:hAnsi="Arial" w:cs="Arial"/>
                <w:i/>
                <w:strike/>
                <w:sz w:val="22"/>
                <w:szCs w:val="17"/>
                <w:lang w:val="es-ES"/>
              </w:rPr>
              <w:t>Consciente</w:t>
            </w:r>
            <w:r w:rsidRPr="006B068E">
              <w:rPr>
                <w:rFonts w:ascii="Arial" w:hAnsi="Arial" w:cs="Arial"/>
                <w:strike/>
                <w:sz w:val="22"/>
                <w:szCs w:val="17"/>
                <w:lang w:val="es-ES"/>
              </w:rPr>
              <w:t xml:space="preserve"> </w:t>
            </w:r>
            <w:r w:rsidRPr="006B068E">
              <w:rPr>
                <w:rFonts w:ascii="Arial" w:hAnsi="Arial" w:cs="Arial"/>
                <w:i/>
                <w:strike/>
                <w:sz w:val="22"/>
                <w:szCs w:val="17"/>
                <w:lang w:val="es-ES"/>
              </w:rPr>
              <w:t>asimismo</w:t>
            </w:r>
            <w:r w:rsidRPr="006B068E">
              <w:rPr>
                <w:rFonts w:ascii="Arial" w:hAnsi="Arial" w:cs="Arial"/>
                <w:strike/>
                <w:sz w:val="22"/>
                <w:szCs w:val="17"/>
                <w:lang w:val="es-ES"/>
              </w:rPr>
              <w:t xml:space="preserve"> de que en 1985 la Conferencia de las Partes dio instrucciones a la Secretaría de que financiara los gastos de viaje de los representantes de los países menos desarrollados, en 1988, de los representantes de los países en desarrollo, y en 1991, los gastos de los expertos designados por </w:t>
            </w:r>
            <w:r w:rsidRPr="006B068E">
              <w:rPr>
                <w:rFonts w:ascii="Arial" w:hAnsi="Arial" w:cs="Arial"/>
                <w:strike/>
                <w:sz w:val="22"/>
                <w:szCs w:val="17"/>
                <w:lang w:val="es-ES"/>
              </w:rPr>
              <w:lastRenderedPageBreak/>
              <w:t>la Conferencia de las Partes en relación con la asistencia a las reuniones del Consejo Científico,</w:t>
            </w:r>
          </w:p>
        </w:tc>
        <w:tc>
          <w:tcPr>
            <w:tcW w:w="2481" w:type="dxa"/>
            <w:shd w:val="clear" w:color="auto" w:fill="auto"/>
          </w:tcPr>
          <w:p w14:paraId="0F6E263B" w14:textId="5DBB6D38"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lastRenderedPageBreak/>
              <w:t>Resolución 4.5</w:t>
            </w:r>
          </w:p>
          <w:p w14:paraId="0FBD6294" w14:textId="77777777" w:rsidR="005D3AD0" w:rsidRPr="006B068E" w:rsidRDefault="005D3AD0" w:rsidP="000440A7">
            <w:pPr>
              <w:rPr>
                <w:rFonts w:ascii="Arial" w:hAnsi="Arial" w:cs="Arial"/>
                <w:sz w:val="22"/>
                <w:szCs w:val="22"/>
                <w:lang w:val="es-ES"/>
              </w:rPr>
            </w:pPr>
          </w:p>
          <w:p w14:paraId="70DDA7DE" w14:textId="7AF3B1EE"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Revocar; reemplazado</w:t>
            </w:r>
          </w:p>
        </w:tc>
      </w:tr>
      <w:tr w:rsidR="005D3AD0" w:rsidRPr="006B068E" w14:paraId="064B0B83" w14:textId="77777777" w:rsidTr="0057560A">
        <w:tc>
          <w:tcPr>
            <w:tcW w:w="6377" w:type="dxa"/>
            <w:shd w:val="clear" w:color="auto" w:fill="auto"/>
          </w:tcPr>
          <w:p w14:paraId="46245F54" w14:textId="15A5BAA4" w:rsidR="005D3AD0" w:rsidRPr="006B068E" w:rsidRDefault="005D3AD0" w:rsidP="00957E69">
            <w:pPr>
              <w:jc w:val="both"/>
              <w:rPr>
                <w:rFonts w:ascii="Arial" w:hAnsi="Arial" w:cs="Arial"/>
                <w:strike/>
                <w:sz w:val="22"/>
                <w:szCs w:val="17"/>
                <w:lang w:val="es-ES"/>
              </w:rPr>
            </w:pPr>
            <w:r w:rsidRPr="006B068E">
              <w:rPr>
                <w:rFonts w:ascii="Arial" w:hAnsi="Arial" w:cs="Arial"/>
                <w:i/>
                <w:strike/>
                <w:sz w:val="22"/>
                <w:szCs w:val="17"/>
                <w:lang w:val="es-ES"/>
              </w:rPr>
              <w:t>Establece</w:t>
            </w:r>
            <w:r w:rsidRPr="006B068E">
              <w:rPr>
                <w:rFonts w:ascii="Arial" w:hAnsi="Arial" w:cs="Arial"/>
                <w:strike/>
                <w:sz w:val="22"/>
                <w:szCs w:val="17"/>
                <w:lang w:val="es-ES"/>
              </w:rPr>
              <w:t xml:space="preserve"> que los gastos de asistencia del Presidente del Consejo Científico a las reuniones del Comité Permanente se sufragarán con cargo al presupuesto de la Convención;</w:t>
            </w:r>
          </w:p>
        </w:tc>
        <w:tc>
          <w:tcPr>
            <w:tcW w:w="2481" w:type="dxa"/>
            <w:shd w:val="clear" w:color="auto" w:fill="auto"/>
          </w:tcPr>
          <w:p w14:paraId="7075BCB5" w14:textId="66CB9346"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4.5</w:t>
            </w:r>
          </w:p>
          <w:p w14:paraId="6FD56A74" w14:textId="77777777" w:rsidR="005D3AD0" w:rsidRPr="006B068E" w:rsidRDefault="005D3AD0" w:rsidP="000440A7">
            <w:pPr>
              <w:rPr>
                <w:rFonts w:ascii="Arial" w:hAnsi="Arial" w:cs="Arial"/>
                <w:sz w:val="22"/>
                <w:szCs w:val="22"/>
                <w:lang w:val="es-ES"/>
              </w:rPr>
            </w:pPr>
          </w:p>
          <w:p w14:paraId="7C69EA36" w14:textId="38CDB297"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Revocar; reemplazado</w:t>
            </w:r>
          </w:p>
        </w:tc>
      </w:tr>
      <w:tr w:rsidR="005D3AD0" w:rsidRPr="006B068E" w14:paraId="3249294A" w14:textId="77777777" w:rsidTr="0057560A">
        <w:tc>
          <w:tcPr>
            <w:tcW w:w="6377" w:type="dxa"/>
            <w:shd w:val="clear" w:color="auto" w:fill="auto"/>
          </w:tcPr>
          <w:p w14:paraId="4BF6F5F9" w14:textId="4004B2F0" w:rsidR="005D3AD0" w:rsidRPr="006B068E" w:rsidRDefault="000A1011" w:rsidP="00E1662D">
            <w:pPr>
              <w:pStyle w:val="p1"/>
              <w:jc w:val="both"/>
              <w:rPr>
                <w:rFonts w:ascii="Arial" w:hAnsi="Arial" w:cs="Arial"/>
                <w:b/>
                <w:sz w:val="22"/>
                <w:szCs w:val="22"/>
                <w:lang w:val="es-ES"/>
              </w:rPr>
            </w:pPr>
            <w:r w:rsidRPr="006B068E">
              <w:rPr>
                <w:rFonts w:ascii="Arial" w:hAnsi="Arial" w:cs="Arial"/>
                <w:b/>
                <w:sz w:val="22"/>
                <w:szCs w:val="22"/>
                <w:lang w:val="es-ES"/>
              </w:rPr>
              <w:t>Nombramientos</w:t>
            </w:r>
          </w:p>
        </w:tc>
        <w:tc>
          <w:tcPr>
            <w:tcW w:w="2481" w:type="dxa"/>
            <w:shd w:val="clear" w:color="auto" w:fill="auto"/>
          </w:tcPr>
          <w:p w14:paraId="5C4731AA" w14:textId="28574B69" w:rsidR="005D3AD0" w:rsidRPr="00E43482" w:rsidRDefault="00E43482" w:rsidP="00D93411">
            <w:pPr>
              <w:jc w:val="both"/>
              <w:rPr>
                <w:rFonts w:ascii="Arial" w:hAnsi="Arial" w:cs="Arial"/>
                <w:sz w:val="22"/>
                <w:szCs w:val="22"/>
                <w:lang w:val="es-ES"/>
              </w:rPr>
            </w:pPr>
            <w:r w:rsidRPr="00E43482">
              <w:rPr>
                <w:rFonts w:ascii="Arial" w:hAnsi="Arial" w:cs="Arial"/>
                <w:sz w:val="22"/>
                <w:szCs w:val="22"/>
                <w:lang w:val="es-ES"/>
              </w:rPr>
              <w:t>Nuevo encabeza</w:t>
            </w:r>
            <w:r w:rsidR="0012098D">
              <w:rPr>
                <w:rFonts w:ascii="Arial" w:hAnsi="Arial" w:cs="Arial"/>
                <w:sz w:val="22"/>
                <w:szCs w:val="22"/>
                <w:lang w:val="es-ES"/>
              </w:rPr>
              <w:t>miento</w:t>
            </w:r>
          </w:p>
        </w:tc>
      </w:tr>
      <w:tr w:rsidR="005D3AD0" w:rsidRPr="006B068E" w14:paraId="6E53CFDE" w14:textId="77777777" w:rsidTr="0057560A">
        <w:tc>
          <w:tcPr>
            <w:tcW w:w="6377" w:type="dxa"/>
            <w:shd w:val="clear" w:color="auto" w:fill="auto"/>
          </w:tcPr>
          <w:p w14:paraId="296559D7" w14:textId="233535FD"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7. Decide nombrar durante el trienio 2003-2005 a los seis expertos siguientes, para que aporten sus conocimientos especializados en esferas específicas:</w:t>
            </w:r>
          </w:p>
          <w:p w14:paraId="4B64E98D" w14:textId="77777777" w:rsidR="005D3AD0" w:rsidRPr="006B068E" w:rsidRDefault="005D3AD0" w:rsidP="00E1662D">
            <w:pPr>
              <w:jc w:val="both"/>
              <w:rPr>
                <w:rFonts w:ascii="Arial" w:hAnsi="Arial" w:cs="Arial"/>
                <w:strike/>
                <w:sz w:val="22"/>
                <w:szCs w:val="17"/>
                <w:lang w:val="es-ES"/>
              </w:rPr>
            </w:pPr>
          </w:p>
          <w:p w14:paraId="30346200"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Dr. Colin Limpus (Australia) – tortugas marinas;</w:t>
            </w:r>
          </w:p>
          <w:p w14:paraId="64A06C1F"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Sr. John O’Sullivan (Reino Unido) – aves;</w:t>
            </w:r>
          </w:p>
          <w:p w14:paraId="7960BE18"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Dr. William Perrin (Estados Unidos) – mamíferos marinos y peces de gran tamaño;</w:t>
            </w:r>
          </w:p>
          <w:p w14:paraId="0F69A0F3"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Dr. Pierre Pfeffer (Francia) – mamíferos terrestres de gran tamaño;</w:t>
            </w:r>
          </w:p>
          <w:p w14:paraId="62503210"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Dr. Roberto Schlatter (Chile) – fauna neotropical; y</w:t>
            </w:r>
          </w:p>
          <w:p w14:paraId="7BC1BE1B" w14:textId="351CEB12" w:rsidR="005D3AD0" w:rsidRPr="006B068E" w:rsidRDefault="005D3AD0" w:rsidP="00957E69">
            <w:pPr>
              <w:jc w:val="both"/>
              <w:rPr>
                <w:rFonts w:ascii="Arial" w:hAnsi="Arial" w:cs="Arial"/>
                <w:strike/>
                <w:sz w:val="22"/>
                <w:szCs w:val="22"/>
                <w:lang w:val="es-ES"/>
              </w:rPr>
            </w:pPr>
            <w:r w:rsidRPr="006B068E">
              <w:rPr>
                <w:rFonts w:ascii="Arial" w:hAnsi="Arial" w:cs="Arial"/>
                <w:strike/>
                <w:sz w:val="22"/>
                <w:szCs w:val="17"/>
                <w:lang w:val="es-ES"/>
              </w:rPr>
              <w:t>·  Sr. Noritaka Ichida (Japón) – fauna asiática; y</w:t>
            </w:r>
          </w:p>
        </w:tc>
        <w:tc>
          <w:tcPr>
            <w:tcW w:w="2481" w:type="dxa"/>
            <w:shd w:val="clear" w:color="auto" w:fill="auto"/>
          </w:tcPr>
          <w:p w14:paraId="6C67CB5E" w14:textId="1BD880B3"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7.12</w:t>
            </w:r>
          </w:p>
          <w:p w14:paraId="64F1C517" w14:textId="77777777" w:rsidR="005D3AD0" w:rsidRPr="006B068E" w:rsidRDefault="005D3AD0" w:rsidP="000440A7">
            <w:pPr>
              <w:rPr>
                <w:rFonts w:ascii="Arial" w:hAnsi="Arial" w:cs="Arial"/>
                <w:sz w:val="22"/>
                <w:szCs w:val="22"/>
                <w:lang w:val="es-ES"/>
              </w:rPr>
            </w:pPr>
          </w:p>
          <w:p w14:paraId="52A71169" w14:textId="1FF73003"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 xml:space="preserve">Revocar; </w:t>
            </w:r>
            <w:r w:rsidR="005741F5" w:rsidRPr="006B068E">
              <w:rPr>
                <w:rFonts w:ascii="Arial" w:hAnsi="Arial" w:cs="Arial"/>
                <w:sz w:val="22"/>
                <w:szCs w:val="22"/>
                <w:lang w:val="es-ES"/>
              </w:rPr>
              <w:t>desactualizada</w:t>
            </w:r>
          </w:p>
        </w:tc>
      </w:tr>
      <w:tr w:rsidR="005D3AD0" w:rsidRPr="006B068E" w14:paraId="32AE1C9E" w14:textId="77777777" w:rsidTr="0057560A">
        <w:tc>
          <w:tcPr>
            <w:tcW w:w="6377" w:type="dxa"/>
            <w:shd w:val="clear" w:color="auto" w:fill="auto"/>
          </w:tcPr>
          <w:p w14:paraId="75B3AAE7" w14:textId="0D7B07BF"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8. Decide también nombrar para el bienio 2001-2002 los seis expertos que figuran a continuación, con miras a que proporcionen conocimientos especializados en esferas específicas:</w:t>
            </w:r>
          </w:p>
          <w:p w14:paraId="43E4E8E1" w14:textId="77777777" w:rsidR="005D3AD0" w:rsidRPr="006B068E" w:rsidRDefault="005D3AD0" w:rsidP="00E1662D">
            <w:pPr>
              <w:jc w:val="both"/>
              <w:rPr>
                <w:rFonts w:ascii="Arial" w:hAnsi="Arial" w:cs="Arial"/>
                <w:strike/>
                <w:sz w:val="22"/>
                <w:szCs w:val="17"/>
                <w:lang w:val="es-ES"/>
              </w:rPr>
            </w:pPr>
          </w:p>
          <w:p w14:paraId="08B068BE"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Dr. Colin Limpus (Australia) tortugas marinas;</w:t>
            </w:r>
          </w:p>
          <w:p w14:paraId="72AEE835"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Dr. Michael Moser (Reino Unido) - aves acuáticas/humedales;</w:t>
            </w:r>
          </w:p>
          <w:p w14:paraId="3B0F3962"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Dr. William Perrin (Estados Unidos) - cetáceos y peces;</w:t>
            </w:r>
          </w:p>
          <w:p w14:paraId="52192F74"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Dr. Pierre Pfeffer (Francia) - grandes mamíferos;</w:t>
            </w:r>
          </w:p>
          <w:p w14:paraId="2B3E6097" w14:textId="77777777" w:rsidR="005D3AD0" w:rsidRPr="006B068E" w:rsidRDefault="005D3AD0" w:rsidP="00E1662D">
            <w:pPr>
              <w:jc w:val="both"/>
              <w:rPr>
                <w:rFonts w:ascii="Arial" w:hAnsi="Arial" w:cs="Arial"/>
                <w:strike/>
                <w:sz w:val="22"/>
                <w:szCs w:val="17"/>
                <w:lang w:val="es-ES"/>
              </w:rPr>
            </w:pPr>
            <w:r w:rsidRPr="006B068E">
              <w:rPr>
                <w:rFonts w:ascii="Arial" w:hAnsi="Arial" w:cs="Arial"/>
                <w:strike/>
                <w:sz w:val="22"/>
                <w:szCs w:val="17"/>
                <w:lang w:val="es-ES"/>
              </w:rPr>
              <w:t>• Dr. Roberto Schlatter (Chile) - fauna neotropical.</w:t>
            </w:r>
          </w:p>
          <w:p w14:paraId="75C7AB79" w14:textId="77777777" w:rsidR="005D3AD0" w:rsidRPr="006B068E" w:rsidRDefault="005D3AD0" w:rsidP="00957E69">
            <w:pPr>
              <w:jc w:val="both"/>
              <w:rPr>
                <w:rFonts w:ascii="Arial" w:hAnsi="Arial" w:cs="Arial"/>
                <w:strike/>
                <w:sz w:val="22"/>
                <w:szCs w:val="17"/>
                <w:lang w:val="es-ES"/>
              </w:rPr>
            </w:pPr>
          </w:p>
          <w:p w14:paraId="2B248D24" w14:textId="50F583A2" w:rsidR="005D3AD0" w:rsidRPr="006B068E" w:rsidRDefault="005D3AD0" w:rsidP="00957E69">
            <w:pPr>
              <w:jc w:val="both"/>
              <w:rPr>
                <w:rFonts w:ascii="Arial" w:hAnsi="Arial" w:cs="Arial"/>
                <w:strike/>
                <w:sz w:val="22"/>
                <w:szCs w:val="17"/>
                <w:lang w:val="es-ES"/>
              </w:rPr>
            </w:pPr>
            <w:r w:rsidRPr="006B068E">
              <w:rPr>
                <w:rFonts w:ascii="Arial" w:hAnsi="Arial" w:cs="Arial"/>
                <w:strike/>
                <w:sz w:val="22"/>
                <w:szCs w:val="17"/>
                <w:lang w:val="es-ES"/>
              </w:rPr>
              <w:t>Un consejero designado por la Conferencia para la fauna asiática, cuya elección confirmará el Comité Permanente en su próxima reunión, tras la invitación de la secretaría a las Partes para que propusiesen candidatos adecuados.</w:t>
            </w:r>
          </w:p>
        </w:tc>
        <w:tc>
          <w:tcPr>
            <w:tcW w:w="2481" w:type="dxa"/>
            <w:shd w:val="clear" w:color="auto" w:fill="auto"/>
          </w:tcPr>
          <w:p w14:paraId="18B48002" w14:textId="0E266323" w:rsidR="005D3AD0" w:rsidRPr="006B068E" w:rsidRDefault="005D3AD0" w:rsidP="000440A7">
            <w:pPr>
              <w:rPr>
                <w:rFonts w:ascii="Arial" w:hAnsi="Arial" w:cs="Arial"/>
                <w:sz w:val="22"/>
                <w:szCs w:val="22"/>
                <w:lang w:val="es-ES"/>
              </w:rPr>
            </w:pPr>
            <w:r w:rsidRPr="006B068E">
              <w:rPr>
                <w:rFonts w:ascii="Arial" w:hAnsi="Arial" w:cs="Arial"/>
                <w:sz w:val="22"/>
                <w:szCs w:val="22"/>
                <w:lang w:val="es-ES"/>
              </w:rPr>
              <w:t>Resolución 6.7</w:t>
            </w:r>
          </w:p>
          <w:p w14:paraId="5F9F8E23" w14:textId="77777777" w:rsidR="005D3AD0" w:rsidRPr="006B068E" w:rsidRDefault="005D3AD0" w:rsidP="000440A7">
            <w:pPr>
              <w:rPr>
                <w:rFonts w:ascii="Arial" w:hAnsi="Arial" w:cs="Arial"/>
                <w:sz w:val="22"/>
                <w:szCs w:val="22"/>
                <w:lang w:val="es-ES"/>
              </w:rPr>
            </w:pPr>
          </w:p>
          <w:p w14:paraId="344769AF" w14:textId="06DCD638" w:rsidR="005D3AD0" w:rsidRPr="006B068E" w:rsidRDefault="005D3AD0" w:rsidP="00D93411">
            <w:pPr>
              <w:jc w:val="both"/>
              <w:rPr>
                <w:rFonts w:ascii="Arial" w:hAnsi="Arial" w:cs="Arial"/>
                <w:i/>
                <w:sz w:val="22"/>
                <w:szCs w:val="22"/>
                <w:lang w:val="es-ES"/>
              </w:rPr>
            </w:pPr>
            <w:r w:rsidRPr="006B068E">
              <w:rPr>
                <w:rFonts w:ascii="Arial" w:hAnsi="Arial" w:cs="Arial"/>
                <w:sz w:val="22"/>
                <w:szCs w:val="22"/>
                <w:lang w:val="es-ES"/>
              </w:rPr>
              <w:t xml:space="preserve">Revocar; </w:t>
            </w:r>
            <w:r w:rsidR="005741F5" w:rsidRPr="006B068E">
              <w:rPr>
                <w:rFonts w:ascii="Arial" w:hAnsi="Arial" w:cs="Arial"/>
                <w:sz w:val="22"/>
                <w:szCs w:val="22"/>
                <w:lang w:val="es-ES"/>
              </w:rPr>
              <w:t>desactualizadas</w:t>
            </w:r>
          </w:p>
        </w:tc>
      </w:tr>
      <w:tr w:rsidR="005D3AD0" w:rsidRPr="006B068E" w14:paraId="364948D5" w14:textId="77777777" w:rsidTr="0057560A">
        <w:trPr>
          <w:trHeight w:val="448"/>
        </w:trPr>
        <w:tc>
          <w:tcPr>
            <w:tcW w:w="6377" w:type="dxa"/>
            <w:shd w:val="clear" w:color="auto" w:fill="auto"/>
          </w:tcPr>
          <w:p w14:paraId="5A3ECD4B" w14:textId="2E2837BC" w:rsidR="005D3AD0" w:rsidRPr="006B068E" w:rsidRDefault="000A1011" w:rsidP="00E1662D">
            <w:pPr>
              <w:pStyle w:val="p1"/>
              <w:jc w:val="both"/>
              <w:rPr>
                <w:rFonts w:ascii="Arial" w:hAnsi="Arial" w:cs="Arial"/>
                <w:b/>
                <w:i/>
                <w:sz w:val="22"/>
                <w:szCs w:val="22"/>
                <w:u w:val="single"/>
                <w:lang w:val="es-ES"/>
              </w:rPr>
            </w:pPr>
            <w:r w:rsidRPr="006B068E">
              <w:rPr>
                <w:rFonts w:ascii="Arial" w:hAnsi="Arial" w:cs="Arial"/>
                <w:b/>
                <w:i/>
                <w:sz w:val="22"/>
                <w:szCs w:val="22"/>
                <w:u w:val="single"/>
                <w:lang w:val="es-ES"/>
              </w:rPr>
              <w:t>Disposiciones Finales</w:t>
            </w:r>
          </w:p>
        </w:tc>
        <w:tc>
          <w:tcPr>
            <w:tcW w:w="2481" w:type="dxa"/>
            <w:shd w:val="clear" w:color="auto" w:fill="auto"/>
          </w:tcPr>
          <w:p w14:paraId="3656AD76" w14:textId="695C416C" w:rsidR="005D3AD0" w:rsidRPr="006B068E" w:rsidRDefault="005D3AD0" w:rsidP="00F56B73">
            <w:pPr>
              <w:jc w:val="both"/>
              <w:rPr>
                <w:rFonts w:ascii="Arial" w:hAnsi="Arial" w:cs="Arial"/>
                <w:sz w:val="22"/>
                <w:szCs w:val="22"/>
                <w:lang w:val="es-ES"/>
              </w:rPr>
            </w:pPr>
            <w:r w:rsidRPr="006B068E">
              <w:rPr>
                <w:rFonts w:ascii="Arial" w:hAnsi="Arial" w:cs="Arial"/>
                <w:sz w:val="22"/>
                <w:szCs w:val="22"/>
                <w:lang w:val="es-ES"/>
              </w:rPr>
              <w:t>Nuevo encabezamiento</w:t>
            </w:r>
          </w:p>
        </w:tc>
      </w:tr>
      <w:tr w:rsidR="005D3AD0" w:rsidRPr="00E43482" w14:paraId="7C7390B4" w14:textId="77777777" w:rsidTr="0057560A">
        <w:trPr>
          <w:trHeight w:val="583"/>
        </w:trPr>
        <w:tc>
          <w:tcPr>
            <w:tcW w:w="6377" w:type="dxa"/>
            <w:shd w:val="clear" w:color="auto" w:fill="auto"/>
          </w:tcPr>
          <w:p w14:paraId="2BBD8A73" w14:textId="65D8FEF9" w:rsidR="005D3AD0" w:rsidRPr="00E43482" w:rsidRDefault="00E43482" w:rsidP="00E1662D">
            <w:pPr>
              <w:jc w:val="both"/>
              <w:rPr>
                <w:rFonts w:ascii="Arial" w:hAnsi="Arial" w:cs="Arial"/>
                <w:i/>
                <w:sz w:val="22"/>
                <w:szCs w:val="22"/>
                <w:u w:val="single"/>
                <w:lang w:val="es-ES"/>
              </w:rPr>
            </w:pPr>
            <w:r w:rsidRPr="00E43482">
              <w:rPr>
                <w:rFonts w:ascii="Arial" w:hAnsi="Arial" w:cs="Arial"/>
                <w:i/>
                <w:sz w:val="22"/>
                <w:szCs w:val="22"/>
                <w:u w:val="single"/>
                <w:lang w:val="es-ES"/>
              </w:rPr>
              <w:t>21.</w:t>
            </w:r>
            <w:r w:rsidR="005D3AD0" w:rsidRPr="00E43482">
              <w:rPr>
                <w:rFonts w:ascii="Arial" w:hAnsi="Arial" w:cs="Arial"/>
                <w:i/>
                <w:sz w:val="22"/>
                <w:szCs w:val="22"/>
                <w:u w:val="single"/>
                <w:lang w:val="es-ES"/>
              </w:rPr>
              <w:t>Revoca</w:t>
            </w:r>
          </w:p>
          <w:p w14:paraId="5DE0EA04" w14:textId="187E937E" w:rsidR="005D3AD0" w:rsidRPr="00E43482" w:rsidRDefault="005D3AD0" w:rsidP="00E1662D">
            <w:pPr>
              <w:jc w:val="both"/>
              <w:rPr>
                <w:rFonts w:ascii="Arial" w:hAnsi="Arial" w:cs="Arial"/>
                <w:i/>
                <w:sz w:val="22"/>
                <w:szCs w:val="22"/>
                <w:u w:val="single"/>
                <w:lang w:val="es-ES"/>
              </w:rPr>
            </w:pPr>
          </w:p>
          <w:p w14:paraId="21752B41" w14:textId="55F69191" w:rsidR="005D3AD0" w:rsidRPr="00E43482" w:rsidRDefault="005D3AD0" w:rsidP="00E1662D">
            <w:pPr>
              <w:pStyle w:val="ListParagraph"/>
              <w:widowControl/>
              <w:numPr>
                <w:ilvl w:val="0"/>
                <w:numId w:val="8"/>
              </w:numPr>
              <w:autoSpaceDE/>
              <w:autoSpaceDN/>
              <w:adjustRightInd/>
              <w:ind w:left="1408" w:hanging="720"/>
              <w:jc w:val="both"/>
              <w:rPr>
                <w:rFonts w:ascii="Arial" w:hAnsi="Arial" w:cs="Arial"/>
                <w:sz w:val="22"/>
                <w:u w:val="single"/>
                <w:lang w:val="es-ES"/>
              </w:rPr>
            </w:pPr>
            <w:r w:rsidRPr="00E43482">
              <w:rPr>
                <w:rStyle w:val="file"/>
                <w:rFonts w:ascii="Arial" w:hAnsi="Arial" w:cs="Arial"/>
                <w:sz w:val="22"/>
                <w:u w:val="single"/>
                <w:lang w:val="es-ES"/>
              </w:rPr>
              <w:t xml:space="preserve">Resolución 1.4, </w:t>
            </w:r>
            <w:r w:rsidRPr="00E43482">
              <w:rPr>
                <w:rStyle w:val="file"/>
                <w:rFonts w:ascii="Arial" w:hAnsi="Arial" w:cs="Arial"/>
                <w:i/>
                <w:sz w:val="22"/>
                <w:u w:val="single"/>
                <w:lang w:val="es-ES"/>
              </w:rPr>
              <w:t>Composición y funciones del Consejo científico</w:t>
            </w:r>
            <w:r w:rsidRPr="00E43482">
              <w:rPr>
                <w:rFonts w:ascii="Arial" w:hAnsi="Arial" w:cs="Arial"/>
                <w:sz w:val="22"/>
                <w:u w:val="single"/>
                <w:lang w:val="es-ES"/>
              </w:rPr>
              <w:t>;</w:t>
            </w:r>
          </w:p>
          <w:p w14:paraId="266C9DF9" w14:textId="77343841" w:rsidR="005D3AD0" w:rsidRPr="00E43482" w:rsidRDefault="005D3AD0" w:rsidP="00E1662D">
            <w:pPr>
              <w:pStyle w:val="ListParagraph"/>
              <w:widowControl/>
              <w:numPr>
                <w:ilvl w:val="0"/>
                <w:numId w:val="8"/>
              </w:numPr>
              <w:autoSpaceDE/>
              <w:autoSpaceDN/>
              <w:adjustRightInd/>
              <w:ind w:left="1408" w:hanging="720"/>
              <w:jc w:val="both"/>
              <w:rPr>
                <w:rFonts w:ascii="Arial" w:hAnsi="Arial" w:cs="Arial"/>
                <w:sz w:val="22"/>
                <w:u w:val="single"/>
                <w:lang w:val="es-ES"/>
              </w:rPr>
            </w:pPr>
            <w:r w:rsidRPr="00E43482">
              <w:rPr>
                <w:rStyle w:val="file"/>
                <w:rFonts w:ascii="Arial" w:hAnsi="Arial" w:cs="Arial"/>
                <w:sz w:val="22"/>
                <w:u w:val="single"/>
                <w:lang w:val="es-ES"/>
              </w:rPr>
              <w:t xml:space="preserve">Resolución 3.4: </w:t>
            </w:r>
            <w:r w:rsidRPr="00E43482">
              <w:rPr>
                <w:rStyle w:val="file"/>
                <w:rFonts w:ascii="Arial" w:hAnsi="Arial" w:cs="Arial"/>
                <w:i/>
                <w:sz w:val="22"/>
                <w:u w:val="single"/>
                <w:lang w:val="es-ES"/>
              </w:rPr>
              <w:t>Financiación y función del Consejo científico</w:t>
            </w:r>
            <w:r w:rsidRPr="00E43482">
              <w:rPr>
                <w:rFonts w:ascii="Arial" w:hAnsi="Arial" w:cs="Arial"/>
                <w:sz w:val="22"/>
                <w:u w:val="single"/>
                <w:lang w:val="es-ES"/>
              </w:rPr>
              <w:t>;</w:t>
            </w:r>
          </w:p>
          <w:p w14:paraId="677C78CE" w14:textId="514725C0" w:rsidR="005D3AD0" w:rsidRPr="00E43482" w:rsidRDefault="005D3AD0" w:rsidP="00E1662D">
            <w:pPr>
              <w:pStyle w:val="ListParagraph"/>
              <w:widowControl/>
              <w:numPr>
                <w:ilvl w:val="0"/>
                <w:numId w:val="8"/>
              </w:numPr>
              <w:autoSpaceDE/>
              <w:autoSpaceDN/>
              <w:adjustRightInd/>
              <w:ind w:left="1408" w:hanging="720"/>
              <w:jc w:val="both"/>
              <w:rPr>
                <w:rStyle w:val="file"/>
                <w:rFonts w:ascii="Arial" w:hAnsi="Arial" w:cs="Arial"/>
                <w:sz w:val="22"/>
                <w:u w:val="single"/>
                <w:lang w:val="es-ES"/>
              </w:rPr>
            </w:pPr>
            <w:r w:rsidRPr="00E43482">
              <w:rPr>
                <w:rStyle w:val="file"/>
                <w:rFonts w:ascii="Arial" w:hAnsi="Arial" w:cs="Arial"/>
                <w:sz w:val="22"/>
                <w:u w:val="single"/>
                <w:lang w:val="es-ES"/>
              </w:rPr>
              <w:t xml:space="preserve">Resolución 4.5, </w:t>
            </w:r>
            <w:r w:rsidRPr="00E43482">
              <w:rPr>
                <w:rStyle w:val="file"/>
                <w:rFonts w:ascii="Arial" w:hAnsi="Arial" w:cs="Arial"/>
                <w:i/>
                <w:sz w:val="22"/>
                <w:u w:val="single"/>
                <w:lang w:val="es-ES"/>
              </w:rPr>
              <w:t>Arreglos para el Consejo científico</w:t>
            </w:r>
            <w:r w:rsidRPr="00E43482">
              <w:rPr>
                <w:rStyle w:val="file"/>
                <w:rFonts w:ascii="Arial" w:hAnsi="Arial" w:cs="Arial"/>
                <w:sz w:val="22"/>
                <w:u w:val="single"/>
                <w:lang w:val="es-ES"/>
              </w:rPr>
              <w:t>;</w:t>
            </w:r>
          </w:p>
          <w:p w14:paraId="009D0B0F" w14:textId="15FB54E0" w:rsidR="005D3AD0" w:rsidRPr="00E43482" w:rsidRDefault="005D3AD0" w:rsidP="00E1662D">
            <w:pPr>
              <w:pStyle w:val="ListParagraph"/>
              <w:widowControl/>
              <w:numPr>
                <w:ilvl w:val="0"/>
                <w:numId w:val="8"/>
              </w:numPr>
              <w:autoSpaceDE/>
              <w:autoSpaceDN/>
              <w:adjustRightInd/>
              <w:ind w:left="1408" w:hanging="720"/>
              <w:jc w:val="both"/>
              <w:rPr>
                <w:rStyle w:val="file"/>
                <w:rFonts w:ascii="Arial" w:hAnsi="Arial" w:cs="Arial"/>
                <w:sz w:val="22"/>
                <w:u w:val="single"/>
                <w:lang w:val="es-ES"/>
              </w:rPr>
            </w:pPr>
            <w:r w:rsidRPr="00E43482">
              <w:rPr>
                <w:rStyle w:val="file"/>
                <w:rFonts w:ascii="Arial" w:hAnsi="Arial" w:cs="Arial"/>
                <w:sz w:val="22"/>
                <w:u w:val="single"/>
                <w:lang w:val="es-ES"/>
              </w:rPr>
              <w:t xml:space="preserve">Resolución 6.7, </w:t>
            </w:r>
            <w:r w:rsidRPr="00E43482">
              <w:rPr>
                <w:rStyle w:val="file"/>
                <w:rFonts w:ascii="Arial" w:hAnsi="Arial" w:cs="Arial"/>
                <w:i/>
                <w:sz w:val="22"/>
                <w:u w:val="single"/>
                <w:lang w:val="es-ES"/>
              </w:rPr>
              <w:t xml:space="preserve">Arreglos institucionales: Consejo </w:t>
            </w:r>
            <w:r w:rsidR="00762D70" w:rsidRPr="00E43482">
              <w:rPr>
                <w:rStyle w:val="file"/>
                <w:rFonts w:ascii="Arial" w:hAnsi="Arial" w:cs="Arial"/>
                <w:i/>
                <w:sz w:val="22"/>
                <w:u w:val="single"/>
                <w:lang w:val="es-ES"/>
              </w:rPr>
              <w:t>científico</w:t>
            </w:r>
            <w:r w:rsidRPr="00E43482">
              <w:rPr>
                <w:rStyle w:val="file"/>
                <w:rFonts w:ascii="Arial" w:hAnsi="Arial" w:cs="Arial"/>
                <w:sz w:val="22"/>
                <w:u w:val="single"/>
                <w:lang w:val="es-ES"/>
              </w:rPr>
              <w:t>;</w:t>
            </w:r>
          </w:p>
          <w:p w14:paraId="23BDF227" w14:textId="651594FB" w:rsidR="005D3AD0" w:rsidRPr="00E43482" w:rsidRDefault="005D3AD0" w:rsidP="00E1662D">
            <w:pPr>
              <w:pStyle w:val="ListParagraph"/>
              <w:widowControl/>
              <w:numPr>
                <w:ilvl w:val="0"/>
                <w:numId w:val="8"/>
              </w:numPr>
              <w:autoSpaceDE/>
              <w:autoSpaceDN/>
              <w:adjustRightInd/>
              <w:ind w:left="1408" w:hanging="720"/>
              <w:jc w:val="both"/>
              <w:rPr>
                <w:rFonts w:ascii="Arial" w:hAnsi="Arial" w:cs="Arial"/>
                <w:sz w:val="22"/>
                <w:u w:val="single"/>
                <w:lang w:val="es-ES"/>
              </w:rPr>
            </w:pPr>
            <w:r w:rsidRPr="00E43482">
              <w:rPr>
                <w:rStyle w:val="file"/>
                <w:rFonts w:ascii="Arial" w:hAnsi="Arial" w:cs="Arial"/>
                <w:sz w:val="22"/>
                <w:u w:val="single"/>
                <w:lang w:val="es-ES"/>
              </w:rPr>
              <w:t xml:space="preserve">Resolución 7.12, </w:t>
            </w:r>
            <w:r w:rsidRPr="00E43482">
              <w:rPr>
                <w:rStyle w:val="file"/>
                <w:rFonts w:ascii="Arial" w:hAnsi="Arial" w:cs="Arial"/>
                <w:i/>
                <w:sz w:val="22"/>
                <w:u w:val="single"/>
                <w:lang w:val="es-ES"/>
              </w:rPr>
              <w:t>Arreglos institucionales: Consejo científico</w:t>
            </w:r>
            <w:r w:rsidRPr="00E43482">
              <w:rPr>
                <w:rFonts w:ascii="Arial" w:hAnsi="Arial" w:cs="Arial"/>
                <w:sz w:val="22"/>
                <w:u w:val="single"/>
                <w:lang w:val="es-ES"/>
              </w:rPr>
              <w:t>; y</w:t>
            </w:r>
          </w:p>
          <w:p w14:paraId="772888D0" w14:textId="7BCFBED6" w:rsidR="005D3AD0" w:rsidRPr="006B068E" w:rsidRDefault="005D3AD0" w:rsidP="00E1662D">
            <w:pPr>
              <w:pStyle w:val="ListParagraph"/>
              <w:numPr>
                <w:ilvl w:val="0"/>
                <w:numId w:val="8"/>
              </w:numPr>
              <w:ind w:left="1408" w:hanging="720"/>
              <w:jc w:val="both"/>
              <w:rPr>
                <w:rFonts w:ascii="Arial" w:hAnsi="Arial" w:cs="Arial"/>
                <w:sz w:val="22"/>
                <w:lang w:val="es-ES"/>
              </w:rPr>
            </w:pPr>
            <w:r w:rsidRPr="00E43482">
              <w:rPr>
                <w:rStyle w:val="file"/>
                <w:rFonts w:ascii="Arial" w:hAnsi="Arial" w:cs="Arial"/>
                <w:sz w:val="22"/>
                <w:u w:val="single"/>
                <w:lang w:val="es-ES"/>
              </w:rPr>
              <w:t xml:space="preserve">Resolución 11.4, </w:t>
            </w:r>
            <w:r w:rsidRPr="00E43482">
              <w:rPr>
                <w:rStyle w:val="file"/>
                <w:rFonts w:ascii="Arial" w:hAnsi="Arial" w:cs="Arial"/>
                <w:i/>
                <w:sz w:val="22"/>
                <w:u w:val="single"/>
                <w:lang w:val="es-ES"/>
              </w:rPr>
              <w:t>Reestructuración del Consejo Científico</w:t>
            </w:r>
            <w:r w:rsidRPr="00E43482">
              <w:rPr>
                <w:rFonts w:ascii="Arial" w:hAnsi="Arial" w:cs="Arial"/>
                <w:sz w:val="22"/>
                <w:u w:val="single"/>
                <w:lang w:val="es-ES"/>
              </w:rPr>
              <w:t>.</w:t>
            </w:r>
          </w:p>
        </w:tc>
        <w:tc>
          <w:tcPr>
            <w:tcW w:w="2481" w:type="dxa"/>
            <w:shd w:val="clear" w:color="auto" w:fill="auto"/>
          </w:tcPr>
          <w:p w14:paraId="691597F5" w14:textId="158E19BA" w:rsidR="005D3AD0" w:rsidRPr="006B068E" w:rsidRDefault="005D3AD0" w:rsidP="008D1208">
            <w:pPr>
              <w:jc w:val="both"/>
              <w:rPr>
                <w:rFonts w:ascii="Arial" w:hAnsi="Arial" w:cs="Arial"/>
                <w:sz w:val="22"/>
                <w:szCs w:val="22"/>
                <w:lang w:val="es-ES"/>
              </w:rPr>
            </w:pPr>
            <w:r w:rsidRPr="006B068E">
              <w:rPr>
                <w:rFonts w:ascii="Arial" w:hAnsi="Arial" w:cs="Arial"/>
                <w:color w:val="000000" w:themeColor="text1"/>
                <w:sz w:val="22"/>
                <w:szCs w:val="22"/>
                <w:lang w:val="es-ES"/>
              </w:rPr>
              <w:t>Texto nuevo para reflejar la consolidación</w:t>
            </w:r>
          </w:p>
        </w:tc>
      </w:tr>
    </w:tbl>
    <w:p w14:paraId="4A711F24" w14:textId="6EE80FC9" w:rsidR="00E52FB6" w:rsidRPr="006B068E" w:rsidRDefault="00E52FB6" w:rsidP="000440A7">
      <w:pPr>
        <w:ind w:left="330"/>
        <w:jc w:val="both"/>
        <w:rPr>
          <w:rFonts w:ascii="Arial" w:hAnsi="Arial" w:cs="Arial"/>
          <w:sz w:val="22"/>
          <w:szCs w:val="22"/>
          <w:lang w:val="es-ES"/>
        </w:rPr>
      </w:pPr>
      <w:r w:rsidRPr="006B068E">
        <w:rPr>
          <w:rFonts w:ascii="Arial" w:hAnsi="Arial" w:cs="Arial"/>
          <w:sz w:val="22"/>
          <w:szCs w:val="22"/>
          <w:lang w:val="es-ES"/>
        </w:rPr>
        <w:t> </w:t>
      </w:r>
    </w:p>
    <w:p w14:paraId="28E84DFB" w14:textId="77777777" w:rsidR="00E52FB6" w:rsidRPr="006B068E"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E52FB6" w:rsidRPr="006B068E" w:rsidSect="000B0491">
          <w:headerReference w:type="even" r:id="rId26"/>
          <w:headerReference w:type="default" r:id="rId27"/>
          <w:headerReference w:type="first" r:id="rId28"/>
          <w:footerReference w:type="first" r:id="rId29"/>
          <w:footnotePr>
            <w:numRestart w:val="eachPage"/>
          </w:footnotePr>
          <w:pgSz w:w="11907" w:h="16840"/>
          <w:pgMar w:top="1009" w:right="1412" w:bottom="1151" w:left="1412" w:header="720" w:footer="720" w:gutter="0"/>
          <w:cols w:space="720"/>
          <w:titlePg/>
          <w:docGrid w:linePitch="360"/>
        </w:sectPr>
      </w:pPr>
    </w:p>
    <w:p w14:paraId="264621C6" w14:textId="444C7527" w:rsidR="00D80EC0" w:rsidRPr="006B068E" w:rsidRDefault="00EF2A4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6B068E">
        <w:rPr>
          <w:rFonts w:ascii="Arial" w:hAnsi="Arial" w:cs="Arial"/>
          <w:b/>
          <w:caps/>
          <w:sz w:val="22"/>
          <w:szCs w:val="22"/>
          <w:lang w:val="es-ES"/>
        </w:rPr>
        <w:lastRenderedPageBreak/>
        <w:t>Anexo</w:t>
      </w:r>
      <w:r w:rsidR="00D80EC0" w:rsidRPr="006B068E">
        <w:rPr>
          <w:rFonts w:ascii="Arial" w:hAnsi="Arial" w:cs="Arial"/>
          <w:b/>
          <w:caps/>
          <w:sz w:val="22"/>
          <w:szCs w:val="22"/>
          <w:lang w:val="es-ES"/>
        </w:rPr>
        <w:t xml:space="preserve"> 2</w:t>
      </w:r>
    </w:p>
    <w:p w14:paraId="5ED39C0E" w14:textId="130F9687" w:rsidR="007B646D" w:rsidRPr="0012098D" w:rsidRDefault="0012098D" w:rsidP="007B646D">
      <w:pPr>
        <w:spacing w:before="100" w:beforeAutospacing="1" w:after="100" w:afterAutospacing="1"/>
        <w:jc w:val="center"/>
        <w:rPr>
          <w:rFonts w:ascii="Arial" w:hAnsi="Arial" w:cs="Arial"/>
          <w:caps/>
          <w:sz w:val="22"/>
          <w:szCs w:val="22"/>
          <w:lang w:val="es-ES"/>
        </w:rPr>
      </w:pPr>
      <w:r w:rsidRPr="0012098D">
        <w:rPr>
          <w:rFonts w:ascii="Arial" w:hAnsi="Arial" w:cs="Arial"/>
          <w:caps/>
          <w:sz w:val="22"/>
          <w:szCs w:val="22"/>
          <w:lang w:val="es-ES"/>
        </w:rPr>
        <w:t>Proyecto de resolución</w:t>
      </w:r>
    </w:p>
    <w:p w14:paraId="36902923" w14:textId="0ACAF4D3" w:rsidR="003415ED" w:rsidRPr="006B068E" w:rsidRDefault="002833E5" w:rsidP="005103DA">
      <w:pPr>
        <w:pStyle w:val="ListParagraph"/>
        <w:widowControl/>
        <w:autoSpaceDE/>
        <w:autoSpaceDN/>
        <w:adjustRightInd/>
        <w:ind w:left="0"/>
        <w:jc w:val="center"/>
        <w:rPr>
          <w:rFonts w:ascii="Arial" w:hAnsi="Arial" w:cs="Arial"/>
          <w:b/>
          <w:bCs/>
          <w:caps/>
          <w:sz w:val="22"/>
          <w:szCs w:val="22"/>
          <w:lang w:val="es-ES"/>
        </w:rPr>
      </w:pPr>
      <w:r w:rsidRPr="006B068E">
        <w:rPr>
          <w:rFonts w:ascii="Arial" w:hAnsi="Arial" w:cs="Arial"/>
          <w:b/>
          <w:bCs/>
          <w:caps/>
          <w:sz w:val="22"/>
          <w:szCs w:val="22"/>
          <w:lang w:val="es-ES"/>
        </w:rPr>
        <w:t>CONSEJO CIENTIFICO</w:t>
      </w:r>
    </w:p>
    <w:p w14:paraId="33267403" w14:textId="77777777" w:rsidR="005103DA" w:rsidRPr="006B068E" w:rsidRDefault="005103DA" w:rsidP="008E7214">
      <w:pPr>
        <w:pStyle w:val="ListParagraph"/>
        <w:widowControl/>
        <w:autoSpaceDE/>
        <w:autoSpaceDN/>
        <w:adjustRightInd/>
        <w:ind w:left="360"/>
        <w:jc w:val="both"/>
        <w:rPr>
          <w:rFonts w:ascii="Arial" w:hAnsi="Arial" w:cs="Arial"/>
          <w:sz w:val="22"/>
          <w:szCs w:val="22"/>
          <w:lang w:val="es-ES"/>
        </w:rPr>
      </w:pPr>
    </w:p>
    <w:p w14:paraId="4DF7C76D" w14:textId="77777777" w:rsidR="002839F0" w:rsidRPr="006B068E" w:rsidRDefault="002839F0" w:rsidP="00377637">
      <w:pPr>
        <w:jc w:val="both"/>
        <w:rPr>
          <w:rStyle w:val="QuickFormat1"/>
          <w:rFonts w:ascii="Arial" w:hAnsi="Arial" w:cs="Arial"/>
          <w:sz w:val="22"/>
          <w:szCs w:val="22"/>
          <w:lang w:val="es-ES"/>
        </w:rPr>
      </w:pPr>
      <w:r w:rsidRPr="006B068E">
        <w:rPr>
          <w:rFonts w:ascii="Arial" w:hAnsi="Arial" w:cs="Arial"/>
          <w:i/>
          <w:iCs/>
          <w:sz w:val="22"/>
          <w:szCs w:val="17"/>
          <w:lang w:val="es-ES"/>
        </w:rPr>
        <w:t xml:space="preserve">Consciente </w:t>
      </w:r>
      <w:r w:rsidRPr="006B068E">
        <w:rPr>
          <w:rFonts w:ascii="Arial" w:hAnsi="Arial" w:cs="Arial"/>
          <w:sz w:val="22"/>
          <w:szCs w:val="17"/>
          <w:lang w:val="es-ES"/>
        </w:rPr>
        <w:t xml:space="preserve">de las disposiciones del Artículo VIII de la Convención y </w:t>
      </w:r>
      <w:r w:rsidRPr="006B068E">
        <w:rPr>
          <w:rFonts w:ascii="Arial" w:hAnsi="Arial" w:cs="Arial"/>
          <w:i/>
          <w:iCs/>
          <w:sz w:val="22"/>
          <w:szCs w:val="17"/>
          <w:lang w:val="es-ES"/>
        </w:rPr>
        <w:t xml:space="preserve">recordando </w:t>
      </w:r>
      <w:r w:rsidRPr="006B068E">
        <w:rPr>
          <w:rFonts w:ascii="Arial" w:hAnsi="Arial" w:cs="Arial"/>
          <w:sz w:val="22"/>
          <w:szCs w:val="17"/>
          <w:lang w:val="es-ES"/>
        </w:rPr>
        <w:t>el establecimiento mediante la Resolución 1.4 del Consejo Científico, integrado por miembros nombrados por la Conferencia de las Partes y miembros designados por las distintas Partes Contratantes; </w:t>
      </w:r>
    </w:p>
    <w:p w14:paraId="57048FF1" w14:textId="77777777" w:rsidR="002839F0" w:rsidRPr="006B068E" w:rsidRDefault="002839F0" w:rsidP="00377637">
      <w:pPr>
        <w:jc w:val="both"/>
        <w:rPr>
          <w:rFonts w:ascii="Arial" w:hAnsi="Arial" w:cs="Arial"/>
          <w:i/>
          <w:iCs/>
          <w:sz w:val="22"/>
          <w:szCs w:val="17"/>
          <w:lang w:val="es-ES"/>
        </w:rPr>
      </w:pPr>
    </w:p>
    <w:p w14:paraId="50E857A0" w14:textId="41E038FC" w:rsidR="002839F0" w:rsidRPr="006B068E" w:rsidRDefault="002839F0" w:rsidP="00377637">
      <w:pPr>
        <w:jc w:val="both"/>
        <w:rPr>
          <w:rFonts w:ascii="Arial" w:hAnsi="Arial" w:cs="Arial"/>
          <w:sz w:val="22"/>
          <w:szCs w:val="17"/>
          <w:lang w:val="es-ES"/>
        </w:rPr>
      </w:pPr>
      <w:r w:rsidRPr="006B068E">
        <w:rPr>
          <w:rFonts w:ascii="Arial" w:hAnsi="Arial" w:cs="Arial"/>
          <w:i/>
          <w:iCs/>
          <w:sz w:val="22"/>
          <w:szCs w:val="17"/>
          <w:lang w:val="es-ES"/>
        </w:rPr>
        <w:t xml:space="preserve">Recordando también </w:t>
      </w:r>
      <w:r w:rsidRPr="006B068E">
        <w:rPr>
          <w:rFonts w:ascii="Arial" w:hAnsi="Arial" w:cs="Arial"/>
          <w:sz w:val="22"/>
          <w:szCs w:val="17"/>
          <w:lang w:val="es-ES"/>
        </w:rPr>
        <w:t>las disposiciones de las Resoluciones 3.4, 4.5, 6.7, 7.12, 8.21 y 11.4, que se ocupan de diversos aspectos de la composición, funciones y funcionamiento del Consejo Científico; </w:t>
      </w:r>
    </w:p>
    <w:p w14:paraId="6512F0AF" w14:textId="77777777" w:rsidR="002839F0" w:rsidRPr="006B068E" w:rsidRDefault="002839F0" w:rsidP="00377637">
      <w:pPr>
        <w:jc w:val="both"/>
        <w:rPr>
          <w:rFonts w:ascii="Arial" w:hAnsi="Arial" w:cs="Arial"/>
          <w:i/>
          <w:iCs/>
          <w:sz w:val="22"/>
          <w:szCs w:val="17"/>
          <w:lang w:val="es-ES"/>
        </w:rPr>
      </w:pPr>
    </w:p>
    <w:p w14:paraId="015E9FDE" w14:textId="77777777" w:rsidR="002839F0" w:rsidRPr="006B068E" w:rsidRDefault="002839F0" w:rsidP="00377637">
      <w:pPr>
        <w:jc w:val="both"/>
        <w:rPr>
          <w:rFonts w:ascii="Arial" w:hAnsi="Arial" w:cs="Arial"/>
          <w:sz w:val="22"/>
          <w:szCs w:val="17"/>
          <w:lang w:val="es-ES"/>
        </w:rPr>
      </w:pPr>
      <w:r w:rsidRPr="006B068E">
        <w:rPr>
          <w:rFonts w:ascii="Arial" w:hAnsi="Arial" w:cs="Arial"/>
          <w:i/>
          <w:iCs/>
          <w:sz w:val="22"/>
          <w:szCs w:val="17"/>
          <w:lang w:val="es-ES"/>
        </w:rPr>
        <w:t xml:space="preserve">Reconociendo </w:t>
      </w:r>
      <w:r w:rsidRPr="006B068E">
        <w:rPr>
          <w:rFonts w:ascii="Arial" w:hAnsi="Arial" w:cs="Arial"/>
          <w:sz w:val="22"/>
          <w:szCs w:val="17"/>
          <w:lang w:val="es-ES"/>
        </w:rPr>
        <w:t>la contribución fundamental aportada por el Consejo Científico desde su establecimiento para la implementación de la Convención; </w:t>
      </w:r>
    </w:p>
    <w:p w14:paraId="2C712835" w14:textId="77777777" w:rsidR="002839F0" w:rsidRPr="006B068E" w:rsidRDefault="002839F0" w:rsidP="00377637">
      <w:pPr>
        <w:jc w:val="both"/>
        <w:rPr>
          <w:rFonts w:ascii="Arial" w:hAnsi="Arial" w:cs="Arial"/>
          <w:i/>
          <w:sz w:val="22"/>
          <w:szCs w:val="17"/>
          <w:lang w:val="es-ES"/>
        </w:rPr>
      </w:pPr>
    </w:p>
    <w:p w14:paraId="2627AEB0" w14:textId="77777777" w:rsidR="002839F0" w:rsidRPr="006B068E" w:rsidRDefault="002839F0" w:rsidP="00377637">
      <w:pPr>
        <w:jc w:val="both"/>
        <w:rPr>
          <w:rFonts w:ascii="Arial" w:hAnsi="Arial" w:cs="Arial"/>
          <w:sz w:val="22"/>
          <w:szCs w:val="22"/>
          <w:lang w:val="es-ES"/>
        </w:rPr>
      </w:pPr>
      <w:r w:rsidRPr="006B068E">
        <w:rPr>
          <w:rFonts w:ascii="Arial" w:hAnsi="Arial" w:cs="Arial"/>
          <w:i/>
          <w:sz w:val="22"/>
          <w:szCs w:val="17"/>
          <w:lang w:val="es-ES"/>
        </w:rPr>
        <w:t>Consciente</w:t>
      </w:r>
      <w:r w:rsidRPr="006B068E">
        <w:rPr>
          <w:rFonts w:ascii="Arial" w:hAnsi="Arial" w:cs="Arial"/>
          <w:sz w:val="22"/>
          <w:szCs w:val="17"/>
          <w:lang w:val="es-ES"/>
        </w:rPr>
        <w:t xml:space="preserve"> de que el Consejo Científico, como resultado del número creciente de Partes en la CMS, dispone de un mayor número de miembros, como corresponde, y que es conveniente examinar sus métodos de trabajo para optimizar su productividad y capacidad de tratar los aspectos científicos y técnicos de los numerosos asuntos que afectan a la conservación y utilización sostenible de las especies migratorias;</w:t>
      </w:r>
    </w:p>
    <w:p w14:paraId="22A84524" w14:textId="77777777" w:rsidR="002839F0" w:rsidRPr="006B068E" w:rsidRDefault="002839F0" w:rsidP="00377637">
      <w:pPr>
        <w:jc w:val="both"/>
        <w:rPr>
          <w:rFonts w:ascii="Arial" w:hAnsi="Arial" w:cs="Arial"/>
          <w:i/>
          <w:iCs/>
          <w:sz w:val="22"/>
          <w:szCs w:val="17"/>
          <w:lang w:val="es-ES"/>
        </w:rPr>
      </w:pPr>
    </w:p>
    <w:p w14:paraId="5B6561C4" w14:textId="0C204097" w:rsidR="002839F0" w:rsidRPr="006B068E" w:rsidRDefault="002839F0" w:rsidP="00377637">
      <w:pPr>
        <w:jc w:val="both"/>
        <w:rPr>
          <w:rFonts w:ascii="Arial" w:hAnsi="Arial" w:cs="Arial"/>
          <w:sz w:val="22"/>
          <w:szCs w:val="22"/>
          <w:lang w:val="es-ES"/>
        </w:rPr>
      </w:pPr>
      <w:r w:rsidRPr="006B068E">
        <w:rPr>
          <w:rFonts w:ascii="Arial" w:hAnsi="Arial" w:cs="Arial"/>
          <w:i/>
          <w:iCs/>
          <w:sz w:val="22"/>
          <w:szCs w:val="17"/>
          <w:lang w:val="es-ES"/>
        </w:rPr>
        <w:t xml:space="preserve">Recordando </w:t>
      </w:r>
      <w:r w:rsidRPr="006B068E">
        <w:rPr>
          <w:rFonts w:ascii="Arial" w:hAnsi="Arial" w:cs="Arial"/>
          <w:sz w:val="22"/>
          <w:szCs w:val="17"/>
          <w:lang w:val="es-ES"/>
        </w:rPr>
        <w:t>que el proceso relativo a la Estructura Futura que se llevó a cabo durante el trienio 2009-2011 permitió identificar la reestructuración del Consejo Científico como una de las 16 actividades objetivo para la CMS, como se describe en la Resolución 10.9 sobre la Estructura futura y Estrategias de la CMS y familia CMS, así como en la Resolución 10.1 sobre los asuntos financieros y administrativos; y </w:t>
      </w:r>
    </w:p>
    <w:p w14:paraId="38C21DC1" w14:textId="0BF3F456" w:rsidR="002839F0" w:rsidRPr="006B068E" w:rsidRDefault="002839F0" w:rsidP="00377637">
      <w:pPr>
        <w:jc w:val="both"/>
        <w:rPr>
          <w:rFonts w:ascii="Arial" w:hAnsi="Arial" w:cs="Arial"/>
          <w:strike/>
          <w:sz w:val="22"/>
          <w:szCs w:val="17"/>
          <w:lang w:val="es-ES"/>
        </w:rPr>
      </w:pPr>
    </w:p>
    <w:p w14:paraId="09FC3ABA" w14:textId="77777777" w:rsidR="002839F0" w:rsidRPr="006B068E" w:rsidRDefault="002839F0" w:rsidP="00377637">
      <w:pPr>
        <w:jc w:val="both"/>
        <w:rPr>
          <w:rFonts w:ascii="Arial" w:hAnsi="Arial" w:cs="Arial"/>
          <w:sz w:val="22"/>
          <w:szCs w:val="17"/>
          <w:lang w:val="es-ES"/>
        </w:rPr>
      </w:pPr>
      <w:r w:rsidRPr="006B068E">
        <w:rPr>
          <w:rFonts w:ascii="Arial" w:hAnsi="Arial" w:cs="Arial"/>
          <w:i/>
          <w:iCs/>
          <w:sz w:val="22"/>
          <w:szCs w:val="17"/>
          <w:lang w:val="es-ES"/>
        </w:rPr>
        <w:t xml:space="preserve">Acogiendo con beneplácito </w:t>
      </w:r>
      <w:r w:rsidRPr="006B068E">
        <w:rPr>
          <w:rFonts w:ascii="Arial" w:hAnsi="Arial" w:cs="Arial"/>
          <w:sz w:val="22"/>
          <w:szCs w:val="17"/>
          <w:lang w:val="es-ES"/>
        </w:rPr>
        <w:t>el documento preparado por la Secretaría sobre las opciones para una revisión de la organización operativa del Consejo Científico (PNUMA/CMS/COP11/Doc.17.1); </w:t>
      </w:r>
    </w:p>
    <w:p w14:paraId="3B1DB589" w14:textId="2DE32810" w:rsidR="00644D7F" w:rsidRDefault="00644D7F" w:rsidP="00377637">
      <w:pPr>
        <w:jc w:val="both"/>
        <w:rPr>
          <w:rFonts w:ascii="Arial" w:hAnsi="Arial" w:cs="Arial"/>
          <w:sz w:val="22"/>
          <w:szCs w:val="17"/>
          <w:lang w:val="es-ES"/>
        </w:rPr>
      </w:pPr>
    </w:p>
    <w:p w14:paraId="7E84B1EB" w14:textId="77777777" w:rsidR="0012098D" w:rsidRPr="006B068E" w:rsidRDefault="0012098D" w:rsidP="00377637">
      <w:pPr>
        <w:jc w:val="both"/>
        <w:rPr>
          <w:rFonts w:ascii="Arial" w:hAnsi="Arial" w:cs="Arial"/>
          <w:sz w:val="22"/>
          <w:szCs w:val="17"/>
          <w:lang w:val="es-ES"/>
        </w:rPr>
      </w:pPr>
    </w:p>
    <w:p w14:paraId="2C659B3B" w14:textId="77777777" w:rsidR="002839F0" w:rsidRPr="006B068E" w:rsidRDefault="002839F0" w:rsidP="00377637">
      <w:pPr>
        <w:jc w:val="center"/>
        <w:rPr>
          <w:rFonts w:ascii="Arial" w:hAnsi="Arial" w:cs="Arial"/>
          <w:bCs/>
          <w:i/>
          <w:iCs/>
          <w:sz w:val="22"/>
          <w:szCs w:val="22"/>
          <w:lang w:val="es-ES"/>
        </w:rPr>
      </w:pPr>
      <w:r w:rsidRPr="006B068E">
        <w:rPr>
          <w:rFonts w:ascii="Arial" w:hAnsi="Arial" w:cs="Arial"/>
          <w:bCs/>
          <w:i/>
          <w:iCs/>
          <w:sz w:val="22"/>
          <w:szCs w:val="22"/>
          <w:lang w:val="es-ES"/>
        </w:rPr>
        <w:t>La Conferencia de las Partes de la</w:t>
      </w:r>
      <w:r w:rsidRPr="006B068E">
        <w:rPr>
          <w:rFonts w:ascii="Arial" w:hAnsi="Arial" w:cs="Arial"/>
          <w:bCs/>
          <w:sz w:val="22"/>
          <w:szCs w:val="22"/>
          <w:lang w:val="es-ES"/>
        </w:rPr>
        <w:t xml:space="preserve"> </w:t>
      </w:r>
      <w:r w:rsidRPr="006B068E">
        <w:rPr>
          <w:rFonts w:ascii="Arial" w:hAnsi="Arial" w:cs="Arial"/>
          <w:bCs/>
          <w:i/>
          <w:iCs/>
          <w:sz w:val="22"/>
          <w:szCs w:val="22"/>
          <w:lang w:val="es-ES"/>
        </w:rPr>
        <w:t>Convención sobre la Conservación de Especies Migratorias de Animales Silvestres</w:t>
      </w:r>
    </w:p>
    <w:p w14:paraId="7DCA0F20" w14:textId="77777777" w:rsidR="00644D7F" w:rsidRPr="006B068E" w:rsidRDefault="00644D7F" w:rsidP="00377637">
      <w:pPr>
        <w:jc w:val="center"/>
        <w:rPr>
          <w:rFonts w:ascii="Arial" w:hAnsi="Arial" w:cs="Arial"/>
          <w:sz w:val="22"/>
          <w:szCs w:val="22"/>
          <w:lang w:val="es-ES"/>
        </w:rPr>
      </w:pPr>
    </w:p>
    <w:p w14:paraId="5100FFF9" w14:textId="546B163D" w:rsidR="002839F0" w:rsidRPr="006B068E" w:rsidRDefault="000A1011" w:rsidP="00377637">
      <w:pPr>
        <w:jc w:val="both"/>
        <w:rPr>
          <w:rFonts w:ascii="Arial" w:hAnsi="Arial" w:cs="Arial"/>
          <w:b/>
          <w:i/>
          <w:sz w:val="22"/>
          <w:szCs w:val="22"/>
          <w:lang w:val="es-ES"/>
        </w:rPr>
      </w:pPr>
      <w:r w:rsidRPr="006B068E">
        <w:rPr>
          <w:rFonts w:ascii="Arial" w:hAnsi="Arial" w:cs="Arial"/>
          <w:b/>
          <w:i/>
          <w:sz w:val="22"/>
          <w:szCs w:val="22"/>
          <w:lang w:val="es-ES"/>
        </w:rPr>
        <w:t>Composición</w:t>
      </w:r>
    </w:p>
    <w:p w14:paraId="4BB32DF8" w14:textId="77777777" w:rsidR="00644D7F" w:rsidRPr="006B068E" w:rsidRDefault="00644D7F" w:rsidP="00377637">
      <w:pPr>
        <w:jc w:val="both"/>
        <w:rPr>
          <w:rFonts w:ascii="Arial" w:hAnsi="Arial" w:cs="Arial"/>
          <w:sz w:val="22"/>
          <w:szCs w:val="17"/>
          <w:lang w:val="es-ES"/>
        </w:rPr>
      </w:pPr>
    </w:p>
    <w:p w14:paraId="27E9AC28" w14:textId="5ABCC33D" w:rsidR="002839F0" w:rsidRPr="006B068E" w:rsidRDefault="002839F0" w:rsidP="001D6033">
      <w:pPr>
        <w:pStyle w:val="ListParagraph"/>
        <w:numPr>
          <w:ilvl w:val="0"/>
          <w:numId w:val="10"/>
        </w:numPr>
        <w:ind w:left="360"/>
        <w:jc w:val="both"/>
        <w:rPr>
          <w:rFonts w:ascii="Arial" w:hAnsi="Arial" w:cs="Arial"/>
          <w:sz w:val="22"/>
          <w:szCs w:val="17"/>
          <w:lang w:val="es-ES"/>
        </w:rPr>
      </w:pPr>
      <w:r w:rsidRPr="006B068E">
        <w:rPr>
          <w:rFonts w:ascii="Arial" w:hAnsi="Arial" w:cs="Arial"/>
          <w:i/>
          <w:iCs/>
          <w:sz w:val="22"/>
          <w:szCs w:val="17"/>
          <w:lang w:val="es-ES"/>
        </w:rPr>
        <w:t xml:space="preserve">Reafirma </w:t>
      </w:r>
      <w:r w:rsidRPr="006B068E">
        <w:rPr>
          <w:rFonts w:ascii="Arial" w:hAnsi="Arial" w:cs="Arial"/>
          <w:sz w:val="22"/>
          <w:szCs w:val="17"/>
          <w:lang w:val="es-ES"/>
        </w:rPr>
        <w:t>que el Consejo Científico seguirá estando integrado por miembros designados por las distintas Partes individuales (Consejeros designados por las Partes) y miembros designados por la Conferencia de las Partes (consejeros designados por la COP); </w:t>
      </w:r>
    </w:p>
    <w:p w14:paraId="21A2D0E9" w14:textId="77777777" w:rsidR="001D6033" w:rsidRPr="006B068E" w:rsidRDefault="001D6033" w:rsidP="001D6033">
      <w:pPr>
        <w:pStyle w:val="ListParagraph"/>
        <w:ind w:left="360"/>
        <w:jc w:val="both"/>
        <w:rPr>
          <w:rFonts w:ascii="Arial" w:hAnsi="Arial" w:cs="Arial"/>
          <w:sz w:val="22"/>
          <w:szCs w:val="17"/>
          <w:lang w:val="es-ES"/>
        </w:rPr>
      </w:pPr>
    </w:p>
    <w:p w14:paraId="4A7E545F" w14:textId="57D97B2F" w:rsidR="002839F0" w:rsidRPr="006B068E" w:rsidRDefault="002839F0" w:rsidP="00377637">
      <w:pPr>
        <w:pStyle w:val="ListParagraph"/>
        <w:numPr>
          <w:ilvl w:val="0"/>
          <w:numId w:val="10"/>
        </w:numPr>
        <w:ind w:left="360"/>
        <w:jc w:val="both"/>
        <w:rPr>
          <w:rFonts w:ascii="Arial" w:hAnsi="Arial" w:cs="Arial"/>
          <w:sz w:val="22"/>
          <w:szCs w:val="22"/>
          <w:lang w:val="es-ES"/>
        </w:rPr>
      </w:pPr>
      <w:r w:rsidRPr="006B068E">
        <w:rPr>
          <w:rFonts w:ascii="Arial" w:hAnsi="Arial" w:cs="Arial"/>
          <w:i/>
          <w:iCs/>
          <w:sz w:val="22"/>
          <w:szCs w:val="17"/>
          <w:lang w:val="es-ES"/>
        </w:rPr>
        <w:t xml:space="preserve">Reafirma asimismo </w:t>
      </w:r>
      <w:r w:rsidRPr="006B068E">
        <w:rPr>
          <w:rFonts w:ascii="Arial" w:hAnsi="Arial" w:cs="Arial"/>
          <w:sz w:val="22"/>
          <w:szCs w:val="17"/>
          <w:lang w:val="es-ES"/>
        </w:rPr>
        <w:t>que las Partes seguirán nombrando expertos calificados como miembros del Consejo Científico y que los consejeros designados por las Partes contribuirán a la labor del Consejo en su calidad de expertos y no como representantes de las Partes que los hayan nombrado; </w:t>
      </w:r>
    </w:p>
    <w:p w14:paraId="2ED2167E" w14:textId="77777777" w:rsidR="001D6033" w:rsidRPr="006B068E" w:rsidRDefault="001D6033" w:rsidP="001D6033">
      <w:pPr>
        <w:jc w:val="both"/>
        <w:rPr>
          <w:rFonts w:ascii="Arial" w:hAnsi="Arial" w:cs="Arial"/>
          <w:sz w:val="22"/>
          <w:szCs w:val="22"/>
          <w:lang w:val="es-ES"/>
        </w:rPr>
      </w:pPr>
    </w:p>
    <w:p w14:paraId="6B77922E" w14:textId="06263F99" w:rsidR="002839F0" w:rsidRPr="006B068E" w:rsidRDefault="002839F0" w:rsidP="00377637">
      <w:pPr>
        <w:pStyle w:val="ListParagraph"/>
        <w:numPr>
          <w:ilvl w:val="0"/>
          <w:numId w:val="10"/>
        </w:numPr>
        <w:ind w:left="360"/>
        <w:jc w:val="both"/>
        <w:rPr>
          <w:rFonts w:ascii="Arial" w:hAnsi="Arial" w:cs="Arial"/>
          <w:sz w:val="22"/>
          <w:szCs w:val="22"/>
          <w:lang w:val="es-ES"/>
        </w:rPr>
      </w:pPr>
      <w:r w:rsidRPr="006B068E">
        <w:rPr>
          <w:rFonts w:ascii="Arial" w:hAnsi="Arial" w:cs="Arial"/>
          <w:i/>
          <w:sz w:val="22"/>
          <w:u w:color="000000"/>
          <w:lang w:val="es-ES"/>
        </w:rPr>
        <w:t>Recomienda</w:t>
      </w:r>
      <w:r w:rsidRPr="006B068E">
        <w:rPr>
          <w:rFonts w:ascii="Arial" w:hAnsi="Arial" w:cs="Arial"/>
          <w:sz w:val="22"/>
          <w:lang w:val="es-ES"/>
        </w:rPr>
        <w:t xml:space="preserve"> que las Partes interpreten la primera oración del párrafo 2 del artículo VIII en el sentido de que las personas que nombren tengan conocimientos científicos relacionados con las metas y los objetivos de la Convención;</w:t>
      </w:r>
    </w:p>
    <w:p w14:paraId="51689105" w14:textId="77777777" w:rsidR="001D6033" w:rsidRPr="006B068E" w:rsidRDefault="001D6033" w:rsidP="001D6033">
      <w:pPr>
        <w:jc w:val="both"/>
        <w:rPr>
          <w:rFonts w:ascii="Arial" w:hAnsi="Arial" w:cs="Arial"/>
          <w:sz w:val="22"/>
          <w:szCs w:val="22"/>
          <w:lang w:val="es-ES"/>
        </w:rPr>
      </w:pPr>
    </w:p>
    <w:p w14:paraId="68CC4920" w14:textId="0EF6DA4A" w:rsidR="002839F0" w:rsidRPr="006B068E" w:rsidRDefault="002839F0" w:rsidP="00377637">
      <w:pPr>
        <w:pStyle w:val="ListParagraph"/>
        <w:numPr>
          <w:ilvl w:val="0"/>
          <w:numId w:val="10"/>
        </w:numPr>
        <w:ind w:left="360"/>
        <w:jc w:val="both"/>
        <w:rPr>
          <w:rFonts w:ascii="Arial" w:hAnsi="Arial" w:cs="Arial"/>
          <w:sz w:val="22"/>
          <w:szCs w:val="22"/>
          <w:lang w:val="es-ES"/>
        </w:rPr>
      </w:pPr>
      <w:r w:rsidRPr="006B068E">
        <w:rPr>
          <w:rFonts w:ascii="Arial" w:hAnsi="Arial" w:cs="Arial"/>
          <w:i/>
          <w:iCs/>
          <w:sz w:val="22"/>
          <w:lang w:val="es-ES"/>
        </w:rPr>
        <w:t xml:space="preserve">Decide </w:t>
      </w:r>
      <w:r w:rsidRPr="006B068E">
        <w:rPr>
          <w:rFonts w:ascii="Arial" w:hAnsi="Arial" w:cs="Arial"/>
          <w:sz w:val="22"/>
          <w:lang w:val="es-ES"/>
        </w:rPr>
        <w:t xml:space="preserve">que, para cada período intersesional comprendido entre dos reuniones consecutivas de la Conferencia de las Partes, deberá identificarse una selección representativa de los miembros del Consejo Científico, que será el Comité del período de </w:t>
      </w:r>
      <w:r w:rsidRPr="006B068E">
        <w:rPr>
          <w:rFonts w:ascii="Arial" w:hAnsi="Arial" w:cs="Arial"/>
          <w:sz w:val="22"/>
          <w:lang w:val="es-ES"/>
        </w:rPr>
        <w:lastRenderedPageBreak/>
        <w:t>sesiones del Consejo Científico, integrado por Consejeros designados por la COP, y consejeros designados por las Partes seleccionados en el ámbito regional, que habrán de ser nominados en cada reunión ordinaria de la Conferencia de las Partes, siguiendo la recomendación de la Secretaria en consulta con el Comité Permanente; </w:t>
      </w:r>
    </w:p>
    <w:p w14:paraId="0107F698" w14:textId="77777777" w:rsidR="007D292C" w:rsidRPr="006B068E" w:rsidRDefault="007D292C" w:rsidP="007D292C">
      <w:pPr>
        <w:jc w:val="both"/>
        <w:rPr>
          <w:rFonts w:ascii="Arial" w:hAnsi="Arial" w:cs="Arial"/>
          <w:sz w:val="22"/>
          <w:szCs w:val="22"/>
          <w:lang w:val="es-ES"/>
        </w:rPr>
      </w:pPr>
    </w:p>
    <w:p w14:paraId="001E3ED9" w14:textId="7E651F14" w:rsidR="002839F0" w:rsidRPr="006B068E" w:rsidRDefault="002839F0" w:rsidP="00377637">
      <w:pPr>
        <w:pStyle w:val="ListParagraph"/>
        <w:numPr>
          <w:ilvl w:val="0"/>
          <w:numId w:val="10"/>
        </w:numPr>
        <w:ind w:left="360"/>
        <w:jc w:val="both"/>
        <w:rPr>
          <w:rFonts w:ascii="Arial" w:hAnsi="Arial" w:cs="Arial"/>
          <w:sz w:val="22"/>
          <w:szCs w:val="22"/>
          <w:lang w:val="es-ES"/>
        </w:rPr>
      </w:pPr>
      <w:r w:rsidRPr="006B068E">
        <w:rPr>
          <w:rFonts w:ascii="Arial" w:hAnsi="Arial" w:cs="Arial"/>
          <w:i/>
          <w:iCs/>
          <w:sz w:val="22"/>
          <w:szCs w:val="17"/>
          <w:lang w:val="es-ES"/>
        </w:rPr>
        <w:t xml:space="preserve">Decide además </w:t>
      </w:r>
      <w:r w:rsidRPr="006B068E">
        <w:rPr>
          <w:rFonts w:ascii="Arial" w:hAnsi="Arial" w:cs="Arial"/>
          <w:sz w:val="22"/>
          <w:szCs w:val="17"/>
          <w:lang w:val="es-ES"/>
        </w:rPr>
        <w:t>que, para los trienios futuros, salvo que la Conferencia de las Partes decida otra cosa, El Comité del período de sesiones del Consejo Científico estará integrado por: </w:t>
      </w:r>
    </w:p>
    <w:p w14:paraId="235DC5BA" w14:textId="77777777" w:rsidR="002839F0" w:rsidRPr="006B068E" w:rsidRDefault="002839F0" w:rsidP="00377637">
      <w:pPr>
        <w:jc w:val="both"/>
        <w:rPr>
          <w:rFonts w:ascii="Arial" w:hAnsi="Arial" w:cs="Arial"/>
          <w:sz w:val="22"/>
          <w:szCs w:val="17"/>
          <w:lang w:val="es-ES"/>
        </w:rPr>
      </w:pPr>
    </w:p>
    <w:p w14:paraId="5F774191" w14:textId="0C39C0E2" w:rsidR="002839F0" w:rsidRPr="006B068E" w:rsidRDefault="002839F0" w:rsidP="007D292C">
      <w:pPr>
        <w:pStyle w:val="ListParagraph"/>
        <w:numPr>
          <w:ilvl w:val="0"/>
          <w:numId w:val="11"/>
        </w:numPr>
        <w:ind w:left="1440" w:hanging="720"/>
        <w:jc w:val="both"/>
        <w:rPr>
          <w:rFonts w:ascii="Arial" w:hAnsi="Arial" w:cs="Arial"/>
          <w:sz w:val="22"/>
          <w:szCs w:val="17"/>
          <w:lang w:val="es-ES"/>
        </w:rPr>
      </w:pPr>
      <w:r w:rsidRPr="006B068E">
        <w:rPr>
          <w:rFonts w:ascii="Arial" w:hAnsi="Arial" w:cs="Arial"/>
          <w:sz w:val="22"/>
          <w:szCs w:val="17"/>
          <w:lang w:val="es-ES"/>
        </w:rPr>
        <w:t>Nueve miembros designados por la COP con conocimientos en temas taxonómicos y temáticos; y </w:t>
      </w:r>
    </w:p>
    <w:p w14:paraId="7D1B4D76" w14:textId="77777777" w:rsidR="002839F0" w:rsidRPr="006B068E" w:rsidRDefault="002839F0" w:rsidP="00377637">
      <w:pPr>
        <w:ind w:left="328"/>
        <w:jc w:val="both"/>
        <w:rPr>
          <w:rFonts w:ascii="Arial" w:hAnsi="Arial" w:cs="Arial"/>
          <w:sz w:val="22"/>
          <w:szCs w:val="17"/>
          <w:lang w:val="es-ES"/>
        </w:rPr>
      </w:pPr>
    </w:p>
    <w:p w14:paraId="1B779664" w14:textId="633C8BEB" w:rsidR="002839F0" w:rsidRPr="006B068E" w:rsidRDefault="002839F0" w:rsidP="007D292C">
      <w:pPr>
        <w:ind w:left="1440" w:hanging="720"/>
        <w:jc w:val="both"/>
        <w:rPr>
          <w:rFonts w:ascii="Arial" w:hAnsi="Arial" w:cs="Arial"/>
          <w:sz w:val="22"/>
          <w:szCs w:val="22"/>
          <w:lang w:val="es-ES"/>
        </w:rPr>
      </w:pPr>
      <w:r w:rsidRPr="006B068E">
        <w:rPr>
          <w:rFonts w:ascii="Arial" w:hAnsi="Arial" w:cs="Arial"/>
          <w:sz w:val="22"/>
          <w:szCs w:val="17"/>
          <w:lang w:val="es-ES"/>
        </w:rPr>
        <w:t>b)</w:t>
      </w:r>
      <w:r w:rsidR="007D292C" w:rsidRPr="006B068E">
        <w:rPr>
          <w:rFonts w:ascii="Arial" w:hAnsi="Arial" w:cs="Arial"/>
          <w:sz w:val="22"/>
          <w:szCs w:val="17"/>
          <w:lang w:val="es-ES"/>
        </w:rPr>
        <w:tab/>
      </w:r>
      <w:r w:rsidRPr="006B068E">
        <w:rPr>
          <w:rFonts w:ascii="Arial" w:hAnsi="Arial" w:cs="Arial"/>
          <w:sz w:val="22"/>
          <w:szCs w:val="17"/>
          <w:lang w:val="es-ES"/>
        </w:rPr>
        <w:t>Quince miembros seleccionados dentro de las regiones geográficas del Comité Permanente, como se explica a continuación: tres de África, tres de Asia; tres de Europa, tres de Oceanía, tres de América central, del sur y el Caribe; </w:t>
      </w:r>
    </w:p>
    <w:p w14:paraId="599284B6" w14:textId="77777777" w:rsidR="007D292C" w:rsidRPr="006B068E" w:rsidRDefault="007D292C" w:rsidP="00377637">
      <w:pPr>
        <w:jc w:val="both"/>
        <w:rPr>
          <w:rFonts w:ascii="Arial" w:hAnsi="Arial" w:cs="Arial"/>
          <w:i/>
          <w:iCs/>
          <w:sz w:val="22"/>
          <w:szCs w:val="17"/>
          <w:lang w:val="es-ES"/>
        </w:rPr>
      </w:pPr>
    </w:p>
    <w:p w14:paraId="55D12ACE" w14:textId="73889394" w:rsidR="002839F0" w:rsidRPr="006B068E" w:rsidRDefault="002839F0" w:rsidP="007D292C">
      <w:pPr>
        <w:pStyle w:val="ListParagraph"/>
        <w:numPr>
          <w:ilvl w:val="0"/>
          <w:numId w:val="10"/>
        </w:numPr>
        <w:ind w:left="360"/>
        <w:jc w:val="both"/>
        <w:rPr>
          <w:rFonts w:ascii="Arial" w:hAnsi="Arial" w:cs="Arial"/>
          <w:sz w:val="22"/>
          <w:szCs w:val="22"/>
          <w:lang w:val="es-ES"/>
        </w:rPr>
      </w:pPr>
      <w:r w:rsidRPr="006B068E">
        <w:rPr>
          <w:rFonts w:ascii="Arial" w:hAnsi="Arial" w:cs="Arial"/>
          <w:i/>
          <w:iCs/>
          <w:sz w:val="22"/>
          <w:szCs w:val="17"/>
          <w:lang w:val="es-ES"/>
        </w:rPr>
        <w:t xml:space="preserve">Decide </w:t>
      </w:r>
      <w:r w:rsidRPr="006B068E">
        <w:rPr>
          <w:rFonts w:ascii="Arial" w:hAnsi="Arial" w:cs="Arial"/>
          <w:sz w:val="22"/>
          <w:szCs w:val="17"/>
          <w:lang w:val="es-ES"/>
        </w:rPr>
        <w:t>que los miembros del Comité del período de sesiones se nominaran por un mandato mínimo de dos trienios; la mitad de los primeros designados se nominaran por un solo trienio. Cada reunión ordinaria de la Conferencia de las Partes, comenzando desde la 12ª reunión (COP12), decidirá sobre la renovación de la mitad de la membresía del Comité del período de sesiones, con el fin de mantener un equilibrio entre la continuidad y la renovación; </w:t>
      </w:r>
    </w:p>
    <w:p w14:paraId="4F76B235" w14:textId="77777777" w:rsidR="007D292C" w:rsidRPr="006B068E" w:rsidRDefault="007D292C" w:rsidP="007D292C">
      <w:pPr>
        <w:pStyle w:val="ListParagraph"/>
        <w:ind w:left="360"/>
        <w:jc w:val="both"/>
        <w:rPr>
          <w:rFonts w:ascii="Arial" w:hAnsi="Arial" w:cs="Arial"/>
          <w:sz w:val="22"/>
          <w:szCs w:val="22"/>
          <w:lang w:val="es-ES"/>
        </w:rPr>
      </w:pPr>
    </w:p>
    <w:p w14:paraId="54640EAE" w14:textId="28570E29" w:rsidR="002839F0" w:rsidRPr="006B068E" w:rsidRDefault="002839F0" w:rsidP="00377637">
      <w:pPr>
        <w:pStyle w:val="ListParagraph"/>
        <w:numPr>
          <w:ilvl w:val="0"/>
          <w:numId w:val="10"/>
        </w:numPr>
        <w:ind w:left="360"/>
        <w:jc w:val="both"/>
        <w:rPr>
          <w:rFonts w:ascii="Arial" w:hAnsi="Arial" w:cs="Arial"/>
          <w:sz w:val="22"/>
          <w:szCs w:val="22"/>
          <w:lang w:val="es-ES"/>
        </w:rPr>
      </w:pPr>
      <w:r w:rsidRPr="006B068E">
        <w:rPr>
          <w:rFonts w:ascii="Arial" w:hAnsi="Arial" w:cs="Arial"/>
          <w:i/>
          <w:iCs/>
          <w:sz w:val="22"/>
          <w:szCs w:val="17"/>
          <w:lang w:val="es-ES"/>
        </w:rPr>
        <w:t xml:space="preserve">Decide </w:t>
      </w:r>
      <w:r w:rsidRPr="006B068E">
        <w:rPr>
          <w:rFonts w:ascii="Arial" w:hAnsi="Arial" w:cs="Arial"/>
          <w:sz w:val="22"/>
          <w:szCs w:val="17"/>
          <w:lang w:val="es-ES"/>
        </w:rPr>
        <w:t>que, al nominar miembros del Comité del período de sesiones del Consejo Científico del conjunto de Consejeros designados por las Partes y la COP, la Conferencia de las Partes tendrá como meta lograr todos y cada uno de los siguientes objetivos: </w:t>
      </w:r>
    </w:p>
    <w:p w14:paraId="1D940DFE" w14:textId="77777777" w:rsidR="002839F0" w:rsidRPr="006B068E" w:rsidRDefault="002839F0" w:rsidP="00377637">
      <w:pPr>
        <w:jc w:val="both"/>
        <w:rPr>
          <w:rFonts w:ascii="Arial" w:hAnsi="Arial" w:cs="Arial"/>
          <w:sz w:val="22"/>
          <w:szCs w:val="17"/>
          <w:lang w:val="es-ES"/>
        </w:rPr>
      </w:pPr>
    </w:p>
    <w:p w14:paraId="53E98883" w14:textId="439B8276" w:rsidR="002839F0" w:rsidRPr="006B068E" w:rsidRDefault="002839F0" w:rsidP="007D292C">
      <w:pPr>
        <w:ind w:left="1440" w:hanging="720"/>
        <w:jc w:val="both"/>
        <w:rPr>
          <w:rFonts w:ascii="Arial" w:hAnsi="Arial" w:cs="Arial"/>
          <w:sz w:val="22"/>
          <w:szCs w:val="17"/>
          <w:lang w:val="es-ES"/>
        </w:rPr>
      </w:pPr>
      <w:r w:rsidRPr="006B068E">
        <w:rPr>
          <w:rFonts w:ascii="Arial" w:hAnsi="Arial" w:cs="Arial"/>
          <w:sz w:val="22"/>
          <w:szCs w:val="17"/>
          <w:lang w:val="es-ES"/>
        </w:rPr>
        <w:t xml:space="preserve">a) </w:t>
      </w:r>
      <w:r w:rsidR="007D292C" w:rsidRPr="006B068E">
        <w:rPr>
          <w:rFonts w:ascii="Arial" w:hAnsi="Arial" w:cs="Arial"/>
          <w:sz w:val="22"/>
          <w:szCs w:val="17"/>
          <w:lang w:val="es-ES"/>
        </w:rPr>
        <w:tab/>
      </w:r>
      <w:r w:rsidRPr="006B068E">
        <w:rPr>
          <w:rFonts w:ascii="Arial" w:hAnsi="Arial" w:cs="Arial"/>
          <w:sz w:val="22"/>
          <w:szCs w:val="17"/>
          <w:lang w:val="es-ES"/>
        </w:rPr>
        <w:t>Una representación equilibrada de la experiencia en áreas taxonómicas y temáticas transversales; </w:t>
      </w:r>
    </w:p>
    <w:p w14:paraId="4126EF1E" w14:textId="77777777" w:rsidR="002839F0" w:rsidRPr="006B068E" w:rsidRDefault="002839F0" w:rsidP="007D292C">
      <w:pPr>
        <w:ind w:left="1440" w:hanging="720"/>
        <w:jc w:val="both"/>
        <w:rPr>
          <w:rFonts w:ascii="Arial" w:hAnsi="Arial" w:cs="Arial"/>
          <w:sz w:val="22"/>
          <w:szCs w:val="17"/>
          <w:lang w:val="es-ES"/>
        </w:rPr>
      </w:pPr>
    </w:p>
    <w:p w14:paraId="0DB03076" w14:textId="473C2EED" w:rsidR="002839F0" w:rsidRPr="006B068E" w:rsidRDefault="002839F0" w:rsidP="007D292C">
      <w:pPr>
        <w:ind w:left="1440" w:hanging="720"/>
        <w:jc w:val="both"/>
        <w:rPr>
          <w:rFonts w:ascii="Arial" w:hAnsi="Arial" w:cs="Arial"/>
          <w:sz w:val="22"/>
          <w:szCs w:val="17"/>
          <w:lang w:val="es-ES"/>
        </w:rPr>
      </w:pPr>
      <w:r w:rsidRPr="006B068E">
        <w:rPr>
          <w:rFonts w:ascii="Arial" w:hAnsi="Arial" w:cs="Arial"/>
          <w:sz w:val="22"/>
          <w:szCs w:val="17"/>
          <w:lang w:val="es-ES"/>
        </w:rPr>
        <w:t xml:space="preserve">b) </w:t>
      </w:r>
      <w:r w:rsidR="007D292C" w:rsidRPr="006B068E">
        <w:rPr>
          <w:rFonts w:ascii="Arial" w:hAnsi="Arial" w:cs="Arial"/>
          <w:sz w:val="22"/>
          <w:szCs w:val="17"/>
          <w:lang w:val="es-ES"/>
        </w:rPr>
        <w:tab/>
      </w:r>
      <w:r w:rsidRPr="006B068E">
        <w:rPr>
          <w:rFonts w:ascii="Arial" w:hAnsi="Arial" w:cs="Arial"/>
          <w:sz w:val="22"/>
          <w:szCs w:val="17"/>
          <w:lang w:val="es-ES"/>
        </w:rPr>
        <w:t>Una selección de individuos con un amplio conocimiento de temas científicos claves y experiencia concreta traduciendo ciencia en política en sus regiones; y </w:t>
      </w:r>
    </w:p>
    <w:p w14:paraId="3B3FDB2F" w14:textId="77777777" w:rsidR="002839F0" w:rsidRPr="006B068E" w:rsidRDefault="002839F0" w:rsidP="007D292C">
      <w:pPr>
        <w:ind w:left="1440" w:hanging="720"/>
        <w:jc w:val="both"/>
        <w:rPr>
          <w:rFonts w:ascii="Arial" w:hAnsi="Arial" w:cs="Arial"/>
          <w:sz w:val="22"/>
          <w:szCs w:val="17"/>
          <w:lang w:val="es-ES"/>
        </w:rPr>
      </w:pPr>
    </w:p>
    <w:p w14:paraId="1BC87C62" w14:textId="5D48A704" w:rsidR="002839F0" w:rsidRPr="006B068E" w:rsidRDefault="002839F0" w:rsidP="007D292C">
      <w:pPr>
        <w:ind w:left="1440" w:hanging="720"/>
        <w:jc w:val="both"/>
        <w:rPr>
          <w:rFonts w:ascii="Arial" w:hAnsi="Arial" w:cs="Arial"/>
          <w:sz w:val="22"/>
          <w:szCs w:val="22"/>
          <w:lang w:val="es-ES"/>
        </w:rPr>
      </w:pPr>
      <w:r w:rsidRPr="006B068E">
        <w:rPr>
          <w:rFonts w:ascii="Arial" w:hAnsi="Arial" w:cs="Arial"/>
          <w:sz w:val="22"/>
          <w:szCs w:val="17"/>
          <w:lang w:val="es-ES"/>
        </w:rPr>
        <w:t xml:space="preserve">c) </w:t>
      </w:r>
      <w:r w:rsidR="007D292C" w:rsidRPr="006B068E">
        <w:rPr>
          <w:rFonts w:ascii="Arial" w:hAnsi="Arial" w:cs="Arial"/>
          <w:sz w:val="22"/>
          <w:szCs w:val="17"/>
          <w:lang w:val="es-ES"/>
        </w:rPr>
        <w:tab/>
      </w:r>
      <w:r w:rsidRPr="006B068E">
        <w:rPr>
          <w:rFonts w:ascii="Arial" w:hAnsi="Arial" w:cs="Arial"/>
          <w:sz w:val="22"/>
          <w:szCs w:val="17"/>
          <w:lang w:val="es-ES"/>
        </w:rPr>
        <w:t>Cobertura de los conocimientos científicos que la Convención vaya a necesitar de manera predecible en el siguiente trienio; </w:t>
      </w:r>
    </w:p>
    <w:p w14:paraId="25B2AAA3" w14:textId="77777777" w:rsidR="007D292C" w:rsidRPr="006B068E" w:rsidRDefault="007D292C" w:rsidP="00377637">
      <w:pPr>
        <w:jc w:val="both"/>
        <w:rPr>
          <w:rFonts w:ascii="Arial" w:hAnsi="Arial" w:cs="Arial"/>
          <w:strike/>
          <w:sz w:val="22"/>
          <w:szCs w:val="17"/>
          <w:lang w:val="es-ES"/>
        </w:rPr>
      </w:pPr>
    </w:p>
    <w:p w14:paraId="75587B10" w14:textId="2EC70FB7" w:rsidR="002839F0" w:rsidRPr="006B068E" w:rsidRDefault="002839F0" w:rsidP="007D292C">
      <w:pPr>
        <w:pStyle w:val="ListParagraph"/>
        <w:numPr>
          <w:ilvl w:val="0"/>
          <w:numId w:val="10"/>
        </w:numPr>
        <w:ind w:left="360"/>
        <w:jc w:val="both"/>
        <w:rPr>
          <w:rFonts w:ascii="Arial" w:hAnsi="Arial" w:cs="Arial"/>
          <w:sz w:val="22"/>
          <w:szCs w:val="22"/>
          <w:lang w:val="es-ES"/>
        </w:rPr>
      </w:pPr>
      <w:r w:rsidRPr="006B068E">
        <w:rPr>
          <w:rFonts w:ascii="Arial" w:hAnsi="Arial" w:cs="Arial"/>
          <w:i/>
          <w:iCs/>
          <w:sz w:val="22"/>
          <w:szCs w:val="17"/>
          <w:lang w:val="es-ES"/>
        </w:rPr>
        <w:t xml:space="preserve">Solicita </w:t>
      </w:r>
      <w:r w:rsidRPr="006B068E">
        <w:rPr>
          <w:rFonts w:ascii="Arial" w:hAnsi="Arial" w:cs="Arial"/>
          <w:sz w:val="22"/>
          <w:szCs w:val="17"/>
          <w:lang w:val="es-ES"/>
        </w:rPr>
        <w:t>a la Secretaría que proporcione un proceso de consulta, incluyendo la asesoría de las Partes, el consejo científico y experto, a fin de elaborar su recomendación en consulta con el Comité Permanente de la Conferencia de las Partes, sobre la composición del Comité del período de sesiones, observando los objetivos establecidos en el párrafo anterior; </w:t>
      </w:r>
    </w:p>
    <w:p w14:paraId="3990E010" w14:textId="77777777" w:rsidR="007D292C" w:rsidRPr="006B068E" w:rsidRDefault="007D292C" w:rsidP="007D292C">
      <w:pPr>
        <w:pStyle w:val="ListParagraph"/>
        <w:ind w:left="360"/>
        <w:jc w:val="both"/>
        <w:rPr>
          <w:rFonts w:ascii="Arial" w:hAnsi="Arial" w:cs="Arial"/>
          <w:sz w:val="22"/>
          <w:szCs w:val="22"/>
          <w:lang w:val="es-ES"/>
        </w:rPr>
      </w:pPr>
    </w:p>
    <w:p w14:paraId="5E760F3E" w14:textId="35E62BAC" w:rsidR="002839F0" w:rsidRPr="006B068E" w:rsidRDefault="002839F0" w:rsidP="00377637">
      <w:pPr>
        <w:pStyle w:val="ListParagraph"/>
        <w:numPr>
          <w:ilvl w:val="0"/>
          <w:numId w:val="10"/>
        </w:numPr>
        <w:ind w:left="360"/>
        <w:jc w:val="both"/>
        <w:rPr>
          <w:rFonts w:ascii="Arial" w:hAnsi="Arial" w:cs="Arial"/>
          <w:sz w:val="22"/>
          <w:szCs w:val="22"/>
          <w:lang w:val="es-ES"/>
        </w:rPr>
      </w:pPr>
      <w:r w:rsidRPr="006B068E">
        <w:rPr>
          <w:rFonts w:ascii="Arial" w:hAnsi="Arial" w:cs="Arial"/>
          <w:i/>
          <w:iCs/>
          <w:sz w:val="22"/>
          <w:szCs w:val="17"/>
          <w:lang w:val="es-ES"/>
        </w:rPr>
        <w:t xml:space="preserve">Alienta </w:t>
      </w:r>
      <w:r w:rsidRPr="006B068E">
        <w:rPr>
          <w:rFonts w:ascii="Arial" w:hAnsi="Arial" w:cs="Arial"/>
          <w:sz w:val="22"/>
          <w:szCs w:val="17"/>
          <w:lang w:val="es-ES"/>
        </w:rPr>
        <w:t>a los consejeros designados por las Partes y la COP que no son miembros del Comité del período de sesiones a contribuir a la labor del Consejo Científico, a coordinarse con los miembros del Comité del período de sesiones y a participar en grupos de trabajo, incluyendo a través de reuniones y de las herramientas interactivas disponibles para el Consejo Científico, así como a realizar actividades a nivel nacional; </w:t>
      </w:r>
    </w:p>
    <w:p w14:paraId="5A262433" w14:textId="77777777" w:rsidR="007D292C" w:rsidRPr="006B068E" w:rsidRDefault="007D292C" w:rsidP="00377637">
      <w:pPr>
        <w:jc w:val="both"/>
        <w:rPr>
          <w:rFonts w:ascii="Arial" w:hAnsi="Arial" w:cs="Arial"/>
          <w:sz w:val="22"/>
          <w:szCs w:val="17"/>
          <w:lang w:val="es-ES"/>
        </w:rPr>
      </w:pPr>
    </w:p>
    <w:p w14:paraId="44E2E72D" w14:textId="2614ECB7" w:rsidR="002839F0" w:rsidRPr="006B068E" w:rsidRDefault="002839F0" w:rsidP="007D292C">
      <w:pPr>
        <w:pStyle w:val="ListParagraph"/>
        <w:numPr>
          <w:ilvl w:val="0"/>
          <w:numId w:val="10"/>
        </w:numPr>
        <w:ind w:left="360"/>
        <w:jc w:val="both"/>
        <w:rPr>
          <w:rFonts w:ascii="Arial" w:hAnsi="Arial" w:cs="Arial"/>
          <w:sz w:val="22"/>
          <w:szCs w:val="22"/>
          <w:lang w:val="es-ES"/>
        </w:rPr>
      </w:pPr>
      <w:r w:rsidRPr="006B068E">
        <w:rPr>
          <w:rFonts w:ascii="Arial" w:hAnsi="Arial" w:cs="Arial"/>
          <w:i/>
          <w:iCs/>
          <w:sz w:val="22"/>
          <w:szCs w:val="17"/>
          <w:lang w:val="es-ES"/>
        </w:rPr>
        <w:t xml:space="preserve">Decide </w:t>
      </w:r>
      <w:r w:rsidRPr="006B068E">
        <w:rPr>
          <w:rFonts w:ascii="Arial" w:hAnsi="Arial" w:cs="Arial"/>
          <w:sz w:val="22"/>
          <w:szCs w:val="17"/>
          <w:lang w:val="es-ES"/>
        </w:rPr>
        <w:t>que, para los efectos y propósitos indicados en el Artículo VIII de la Convención y resoluciones relevantes, el consejo, recomendaciones y cualquier otra contribución del Comité del período de sesiones se consideraran por la Conferencia de las Partes y por todos los órganos de gobierno relevantes como productos del Consejo Científico; </w:t>
      </w:r>
    </w:p>
    <w:p w14:paraId="5CF3760D" w14:textId="77777777" w:rsidR="007D292C" w:rsidRPr="006B068E" w:rsidRDefault="007D292C" w:rsidP="007D292C">
      <w:pPr>
        <w:jc w:val="both"/>
        <w:rPr>
          <w:rFonts w:ascii="Arial" w:hAnsi="Arial" w:cs="Arial"/>
          <w:sz w:val="22"/>
          <w:szCs w:val="22"/>
          <w:lang w:val="es-ES"/>
        </w:rPr>
      </w:pPr>
    </w:p>
    <w:p w14:paraId="4FCB78FF" w14:textId="4608ED9C" w:rsidR="002839F0" w:rsidRPr="006B068E" w:rsidRDefault="002839F0" w:rsidP="00377637">
      <w:pPr>
        <w:pStyle w:val="ListParagraph"/>
        <w:numPr>
          <w:ilvl w:val="0"/>
          <w:numId w:val="10"/>
        </w:numPr>
        <w:ind w:left="360"/>
        <w:jc w:val="both"/>
        <w:rPr>
          <w:rFonts w:ascii="Arial" w:hAnsi="Arial" w:cs="Arial"/>
          <w:sz w:val="22"/>
          <w:szCs w:val="22"/>
          <w:lang w:val="es-ES"/>
        </w:rPr>
      </w:pPr>
      <w:r w:rsidRPr="006B068E">
        <w:rPr>
          <w:rFonts w:ascii="Arial" w:hAnsi="Arial" w:cs="Arial"/>
          <w:i/>
          <w:iCs/>
          <w:sz w:val="22"/>
          <w:szCs w:val="17"/>
          <w:lang w:val="es-ES"/>
        </w:rPr>
        <w:t xml:space="preserve">Decide </w:t>
      </w:r>
      <w:r w:rsidRPr="006B068E">
        <w:rPr>
          <w:rFonts w:ascii="Arial" w:hAnsi="Arial" w:cs="Arial"/>
          <w:sz w:val="22"/>
          <w:szCs w:val="17"/>
          <w:lang w:val="es-ES"/>
        </w:rPr>
        <w:t>evaluar los resultados de la presente reestructuración del Consejo Científico con vistas a confirmar</w:t>
      </w:r>
      <w:r w:rsidR="007D292C" w:rsidRPr="006B068E">
        <w:rPr>
          <w:rFonts w:ascii="Arial" w:hAnsi="Arial" w:cs="Arial"/>
          <w:sz w:val="22"/>
          <w:szCs w:val="17"/>
          <w:lang w:val="es-ES"/>
        </w:rPr>
        <w:t>la o revisarla durante la COP14;</w:t>
      </w:r>
    </w:p>
    <w:p w14:paraId="4061C8EF" w14:textId="77777777" w:rsidR="007D292C" w:rsidRPr="006B068E" w:rsidRDefault="007D292C" w:rsidP="007D292C">
      <w:pPr>
        <w:jc w:val="both"/>
        <w:rPr>
          <w:rFonts w:ascii="Arial" w:hAnsi="Arial" w:cs="Arial"/>
          <w:sz w:val="22"/>
          <w:szCs w:val="22"/>
          <w:lang w:val="es-ES"/>
        </w:rPr>
      </w:pPr>
    </w:p>
    <w:p w14:paraId="5E4993BC" w14:textId="268CAC45" w:rsidR="002839F0" w:rsidRPr="006B068E" w:rsidRDefault="002839F0" w:rsidP="00466494">
      <w:pPr>
        <w:pStyle w:val="ListParagraph"/>
        <w:numPr>
          <w:ilvl w:val="0"/>
          <w:numId w:val="10"/>
        </w:numPr>
        <w:ind w:left="360"/>
        <w:jc w:val="both"/>
        <w:rPr>
          <w:rFonts w:ascii="Arial" w:hAnsi="Arial" w:cs="Arial"/>
          <w:sz w:val="22"/>
          <w:szCs w:val="22"/>
          <w:lang w:val="es-ES"/>
        </w:rPr>
      </w:pPr>
      <w:r w:rsidRPr="006B068E">
        <w:rPr>
          <w:rFonts w:ascii="Arial" w:hAnsi="Arial" w:cs="Arial"/>
          <w:i/>
          <w:sz w:val="22"/>
          <w:u w:color="000000"/>
          <w:lang w:val="es-ES"/>
        </w:rPr>
        <w:lastRenderedPageBreak/>
        <w:t>Determina</w:t>
      </w:r>
      <w:r w:rsidRPr="006B068E">
        <w:rPr>
          <w:rFonts w:ascii="Arial" w:hAnsi="Arial" w:cs="Arial"/>
          <w:sz w:val="22"/>
          <w:lang w:val="es-ES"/>
        </w:rPr>
        <w:t xml:space="preserve"> lag siguientes directrices para el funcionamiento del</w:t>
      </w:r>
      <w:r w:rsidRPr="006B068E">
        <w:rPr>
          <w:rFonts w:ascii="Arial" w:hAnsi="Arial" w:cs="Arial"/>
          <w:lang w:val="es-ES"/>
        </w:rPr>
        <w:t xml:space="preserve"> </w:t>
      </w:r>
      <w:r w:rsidR="00466494" w:rsidRPr="006B068E">
        <w:rPr>
          <w:rFonts w:ascii="Arial" w:hAnsi="Arial" w:cs="Arial"/>
          <w:sz w:val="22"/>
          <w:lang w:val="es-ES"/>
        </w:rPr>
        <w:t>Consejo u</w:t>
      </w:r>
      <w:r w:rsidRPr="006B068E">
        <w:rPr>
          <w:rFonts w:ascii="Arial" w:hAnsi="Arial" w:cs="Arial"/>
          <w:sz w:val="22"/>
          <w:lang w:val="es-ES"/>
        </w:rPr>
        <w:t xml:space="preserve">n </w:t>
      </w:r>
      <w:r w:rsidR="00762D70" w:rsidRPr="006B068E">
        <w:rPr>
          <w:rFonts w:ascii="Arial" w:hAnsi="Arial" w:cs="Arial"/>
          <w:sz w:val="22"/>
          <w:lang w:val="es-ES"/>
        </w:rPr>
        <w:t>científico</w:t>
      </w:r>
      <w:r w:rsidRPr="006B068E">
        <w:rPr>
          <w:rFonts w:ascii="Arial" w:hAnsi="Arial" w:cs="Arial"/>
          <w:sz w:val="22"/>
          <w:lang w:val="es-ES"/>
        </w:rPr>
        <w:t xml:space="preserve"> de la secretaría debería mantener el enlace entre 1</w:t>
      </w:r>
      <w:r w:rsidRPr="006B068E">
        <w:rPr>
          <w:rFonts w:ascii="Arial" w:hAnsi="Arial" w:cs="Arial"/>
          <w:lang w:val="es-ES"/>
        </w:rPr>
        <w:t xml:space="preserve">los </w:t>
      </w:r>
      <w:r w:rsidRPr="006B068E">
        <w:rPr>
          <w:rFonts w:ascii="Arial" w:hAnsi="Arial" w:cs="Arial"/>
          <w:sz w:val="22"/>
          <w:lang w:val="es-ES"/>
        </w:rPr>
        <w:t xml:space="preserve">grupos y garantizar la continuidad durante </w:t>
      </w:r>
      <w:r w:rsidRPr="006B068E">
        <w:rPr>
          <w:rFonts w:ascii="Arial" w:hAnsi="Arial" w:cs="Arial"/>
          <w:lang w:val="es-ES"/>
        </w:rPr>
        <w:t>los</w:t>
      </w:r>
      <w:r w:rsidRPr="006B068E">
        <w:rPr>
          <w:rFonts w:ascii="Arial" w:hAnsi="Arial" w:cs="Arial"/>
          <w:sz w:val="22"/>
          <w:lang w:val="es-ES"/>
        </w:rPr>
        <w:t xml:space="preserve"> intervalos entre lag reuniones de la Conferencia;</w:t>
      </w:r>
    </w:p>
    <w:p w14:paraId="39B96EB9" w14:textId="77777777" w:rsidR="00466494" w:rsidRPr="006B068E" w:rsidRDefault="00466494" w:rsidP="00377637">
      <w:pPr>
        <w:pStyle w:val="p1"/>
        <w:jc w:val="both"/>
        <w:rPr>
          <w:rFonts w:ascii="Arial" w:hAnsi="Arial" w:cs="Arial"/>
          <w:b/>
          <w:i/>
          <w:sz w:val="22"/>
          <w:szCs w:val="22"/>
          <w:u w:val="single"/>
          <w:lang w:val="es-ES"/>
        </w:rPr>
      </w:pPr>
    </w:p>
    <w:p w14:paraId="19AF4C3F" w14:textId="3DD9F96B" w:rsidR="002839F0" w:rsidRPr="006B068E" w:rsidRDefault="002839F0" w:rsidP="00377637">
      <w:pPr>
        <w:pStyle w:val="p1"/>
        <w:jc w:val="both"/>
        <w:rPr>
          <w:rFonts w:ascii="Arial" w:hAnsi="Arial" w:cs="Arial"/>
          <w:b/>
          <w:i/>
          <w:sz w:val="22"/>
          <w:szCs w:val="22"/>
          <w:lang w:val="es-ES"/>
        </w:rPr>
      </w:pPr>
      <w:r w:rsidRPr="006B068E">
        <w:rPr>
          <w:rFonts w:ascii="Arial" w:hAnsi="Arial" w:cs="Arial"/>
          <w:b/>
          <w:i/>
          <w:sz w:val="22"/>
          <w:szCs w:val="22"/>
          <w:lang w:val="es-ES"/>
        </w:rPr>
        <w:t>Participa</w:t>
      </w:r>
      <w:r w:rsidR="002B2350" w:rsidRPr="006B068E">
        <w:rPr>
          <w:rFonts w:ascii="Arial" w:hAnsi="Arial" w:cs="Arial"/>
          <w:b/>
          <w:i/>
          <w:sz w:val="22"/>
          <w:szCs w:val="22"/>
          <w:lang w:val="es-ES"/>
        </w:rPr>
        <w:t>ción en reuniones</w:t>
      </w:r>
    </w:p>
    <w:p w14:paraId="19D97079" w14:textId="77777777" w:rsidR="00466494" w:rsidRPr="006B068E" w:rsidRDefault="00466494" w:rsidP="00377637">
      <w:pPr>
        <w:pStyle w:val="p1"/>
        <w:jc w:val="both"/>
        <w:rPr>
          <w:rFonts w:ascii="Arial" w:hAnsi="Arial" w:cs="Arial"/>
          <w:b/>
          <w:i/>
          <w:sz w:val="22"/>
          <w:szCs w:val="22"/>
          <w:u w:val="single"/>
          <w:lang w:val="es-ES"/>
        </w:rPr>
      </w:pPr>
    </w:p>
    <w:p w14:paraId="750CC23C" w14:textId="5FFD90B0" w:rsidR="002839F0" w:rsidRPr="006B068E" w:rsidRDefault="002839F0" w:rsidP="00466494">
      <w:pPr>
        <w:pStyle w:val="ListParagraph"/>
        <w:numPr>
          <w:ilvl w:val="0"/>
          <w:numId w:val="10"/>
        </w:numPr>
        <w:ind w:left="360"/>
        <w:jc w:val="both"/>
        <w:rPr>
          <w:rFonts w:ascii="Arial" w:hAnsi="Arial" w:cs="Arial"/>
          <w:sz w:val="22"/>
          <w:szCs w:val="22"/>
          <w:lang w:val="es-ES"/>
        </w:rPr>
      </w:pPr>
      <w:r w:rsidRPr="006B068E">
        <w:rPr>
          <w:rFonts w:ascii="Arial" w:hAnsi="Arial" w:cs="Arial"/>
          <w:i/>
          <w:sz w:val="22"/>
          <w:szCs w:val="17"/>
          <w:lang w:val="es-ES"/>
        </w:rPr>
        <w:t>Decide</w:t>
      </w:r>
      <w:r w:rsidRPr="006B068E">
        <w:rPr>
          <w:rFonts w:ascii="Arial" w:hAnsi="Arial" w:cs="Arial"/>
          <w:sz w:val="22"/>
          <w:szCs w:val="17"/>
          <w:lang w:val="es-ES"/>
        </w:rPr>
        <w:t xml:space="preserve"> oficializar la participación de los órganos asesores de los acuerdos concertados bajo los auspicios de la CMS en las deliberaciones del Consejo Científico, invitándolos a que asistan en calidad de observadores a las reuniones del Consejo Científico; </w:t>
      </w:r>
    </w:p>
    <w:p w14:paraId="5D06C6CA" w14:textId="77777777" w:rsidR="00466494" w:rsidRPr="006B068E" w:rsidRDefault="00466494" w:rsidP="00466494">
      <w:pPr>
        <w:pStyle w:val="ListParagraph"/>
        <w:ind w:left="360"/>
        <w:jc w:val="both"/>
        <w:rPr>
          <w:rFonts w:ascii="Arial" w:hAnsi="Arial" w:cs="Arial"/>
          <w:sz w:val="22"/>
          <w:szCs w:val="22"/>
          <w:lang w:val="es-ES"/>
        </w:rPr>
      </w:pPr>
    </w:p>
    <w:p w14:paraId="05845E3A" w14:textId="1F88F049" w:rsidR="002839F0" w:rsidRPr="006B068E" w:rsidRDefault="002839F0" w:rsidP="00466494">
      <w:pPr>
        <w:pStyle w:val="ListParagraph"/>
        <w:numPr>
          <w:ilvl w:val="0"/>
          <w:numId w:val="10"/>
        </w:numPr>
        <w:ind w:left="360"/>
        <w:jc w:val="both"/>
        <w:rPr>
          <w:rFonts w:ascii="Arial" w:hAnsi="Arial" w:cs="Arial"/>
          <w:sz w:val="22"/>
          <w:szCs w:val="22"/>
          <w:lang w:val="es-ES"/>
        </w:rPr>
      </w:pPr>
      <w:r w:rsidRPr="006B068E">
        <w:rPr>
          <w:rFonts w:ascii="Arial" w:hAnsi="Arial" w:cs="Arial"/>
          <w:i/>
          <w:sz w:val="22"/>
          <w:lang w:val="es-ES"/>
        </w:rPr>
        <w:t>Conviene</w:t>
      </w:r>
      <w:r w:rsidRPr="006B068E">
        <w:rPr>
          <w:rFonts w:ascii="Arial" w:hAnsi="Arial" w:cs="Arial"/>
          <w:sz w:val="22"/>
          <w:lang w:val="es-ES"/>
        </w:rPr>
        <w:t xml:space="preserve"> en que los Consejeros Científicos nombrados por la Conferencia de las Partes tendrán derecho a ser observadores en las reuniones de la Conferencia de las Partes;</w:t>
      </w:r>
    </w:p>
    <w:p w14:paraId="618465BD" w14:textId="77777777" w:rsidR="00466494" w:rsidRPr="006B068E" w:rsidRDefault="00466494" w:rsidP="00466494">
      <w:pPr>
        <w:jc w:val="both"/>
        <w:rPr>
          <w:rFonts w:ascii="Arial" w:hAnsi="Arial" w:cs="Arial"/>
          <w:sz w:val="22"/>
          <w:szCs w:val="22"/>
          <w:lang w:val="es-ES"/>
        </w:rPr>
      </w:pPr>
    </w:p>
    <w:p w14:paraId="5A96FC43" w14:textId="77777777" w:rsidR="00496804" w:rsidRPr="006B068E" w:rsidRDefault="00496804" w:rsidP="00496804">
      <w:pPr>
        <w:pStyle w:val="ListParagraph"/>
        <w:numPr>
          <w:ilvl w:val="0"/>
          <w:numId w:val="10"/>
        </w:numPr>
        <w:ind w:left="360"/>
        <w:jc w:val="both"/>
        <w:rPr>
          <w:rFonts w:ascii="Arial" w:hAnsi="Arial" w:cs="Arial"/>
          <w:sz w:val="22"/>
          <w:szCs w:val="22"/>
          <w:lang w:val="es-ES"/>
        </w:rPr>
      </w:pPr>
      <w:r w:rsidRPr="006B068E">
        <w:rPr>
          <w:rFonts w:ascii="Arial" w:hAnsi="Arial" w:cs="Arial"/>
          <w:i/>
          <w:sz w:val="22"/>
          <w:szCs w:val="17"/>
          <w:lang w:val="es-ES"/>
        </w:rPr>
        <w:t>Recuerda</w:t>
      </w:r>
      <w:r w:rsidRPr="006B068E">
        <w:rPr>
          <w:rFonts w:ascii="Arial" w:hAnsi="Arial" w:cs="Arial"/>
          <w:sz w:val="22"/>
          <w:szCs w:val="17"/>
          <w:lang w:val="es-ES"/>
        </w:rPr>
        <w:t xml:space="preserve"> el artículo 7 del reglamento aprobado por la Conferencia de las Partes en su quinta reunión (Ginebra, 1997) en que se estipula que la Presidencia puede invitar a cualquier persona o representante de cualquiera de las Partes, de los Estados que no son Parte o de organizaciones (incluidos los órganos de asesoramiento de Acuerdos relacionados con la Convención) a participar en las reuniones del Consejo Científico en calidad de observador, sin derecho de voto;</w:t>
      </w:r>
    </w:p>
    <w:p w14:paraId="6D587246" w14:textId="77777777" w:rsidR="00496804" w:rsidRPr="006B068E" w:rsidRDefault="00496804" w:rsidP="00496804">
      <w:pPr>
        <w:pStyle w:val="ListParagraph"/>
        <w:ind w:left="360"/>
        <w:jc w:val="both"/>
        <w:rPr>
          <w:rFonts w:ascii="Arial" w:hAnsi="Arial" w:cs="Arial"/>
          <w:sz w:val="22"/>
          <w:szCs w:val="22"/>
          <w:lang w:val="es-ES"/>
        </w:rPr>
      </w:pPr>
    </w:p>
    <w:p w14:paraId="08ED2FF8" w14:textId="1134806A" w:rsidR="002839F0" w:rsidRPr="006B068E" w:rsidRDefault="002839F0" w:rsidP="00377637">
      <w:pPr>
        <w:pStyle w:val="ListParagraph"/>
        <w:numPr>
          <w:ilvl w:val="0"/>
          <w:numId w:val="10"/>
        </w:numPr>
        <w:ind w:left="360"/>
        <w:jc w:val="both"/>
        <w:rPr>
          <w:rFonts w:ascii="Arial" w:hAnsi="Arial" w:cs="Arial"/>
          <w:sz w:val="22"/>
          <w:szCs w:val="22"/>
          <w:lang w:val="es-ES"/>
        </w:rPr>
      </w:pPr>
      <w:r w:rsidRPr="006B068E">
        <w:rPr>
          <w:rFonts w:ascii="Arial" w:hAnsi="Arial" w:cs="Arial"/>
          <w:i/>
          <w:sz w:val="22"/>
          <w:szCs w:val="17"/>
          <w:lang w:val="es-ES"/>
        </w:rPr>
        <w:t>Destaca</w:t>
      </w:r>
      <w:r w:rsidRPr="006B068E">
        <w:rPr>
          <w:rFonts w:ascii="Arial" w:hAnsi="Arial" w:cs="Arial"/>
          <w:sz w:val="22"/>
          <w:szCs w:val="17"/>
          <w:lang w:val="es-ES"/>
        </w:rPr>
        <w:t xml:space="preserve"> la necesidad de establecer estrechos vínculos entre el Consejo Científico y una red de científicos y expertos de órganos equivalentes de los convenios con que se ha concertado un memorando de entendimiento, a saber, el Convenio sobre la Diversidad Biológica y la Convención sobre los humedales de importancia internacional;</w:t>
      </w:r>
    </w:p>
    <w:p w14:paraId="25481D41" w14:textId="77777777" w:rsidR="00496804" w:rsidRPr="006B068E" w:rsidRDefault="00496804" w:rsidP="00466494">
      <w:pPr>
        <w:jc w:val="both"/>
        <w:rPr>
          <w:rFonts w:ascii="Arial" w:hAnsi="Arial" w:cs="Arial"/>
          <w:sz w:val="22"/>
          <w:szCs w:val="22"/>
          <w:lang w:val="es-ES"/>
        </w:rPr>
      </w:pPr>
    </w:p>
    <w:p w14:paraId="13C6CE06" w14:textId="751F1355" w:rsidR="002839F0" w:rsidRPr="006B068E" w:rsidRDefault="002839F0" w:rsidP="00377637">
      <w:pPr>
        <w:pStyle w:val="ListParagraph"/>
        <w:numPr>
          <w:ilvl w:val="0"/>
          <w:numId w:val="10"/>
        </w:numPr>
        <w:ind w:left="360"/>
        <w:jc w:val="both"/>
        <w:rPr>
          <w:rFonts w:ascii="Arial" w:hAnsi="Arial" w:cs="Arial"/>
          <w:sz w:val="22"/>
          <w:szCs w:val="22"/>
          <w:lang w:val="es-ES"/>
        </w:rPr>
      </w:pPr>
      <w:r w:rsidRPr="006B068E">
        <w:rPr>
          <w:rFonts w:ascii="Arial" w:hAnsi="Arial" w:cs="Arial"/>
          <w:i/>
          <w:sz w:val="22"/>
          <w:szCs w:val="17"/>
          <w:lang w:val="es-ES"/>
        </w:rPr>
        <w:t>Reconoce</w:t>
      </w:r>
      <w:r w:rsidRPr="006B068E">
        <w:rPr>
          <w:rFonts w:ascii="Arial" w:hAnsi="Arial" w:cs="Arial"/>
          <w:sz w:val="22"/>
          <w:szCs w:val="17"/>
          <w:lang w:val="es-ES"/>
        </w:rPr>
        <w:t xml:space="preserve"> y agradece a varias organizaciones de importancia su continuada participación y apoyo técnico a la labor de la Convención;</w:t>
      </w:r>
    </w:p>
    <w:p w14:paraId="6027D66B" w14:textId="77777777" w:rsidR="00466494" w:rsidRPr="006B068E" w:rsidRDefault="00466494" w:rsidP="00466494">
      <w:pPr>
        <w:jc w:val="both"/>
        <w:rPr>
          <w:rFonts w:ascii="Arial" w:hAnsi="Arial" w:cs="Arial"/>
          <w:sz w:val="22"/>
          <w:szCs w:val="22"/>
          <w:lang w:val="es-ES"/>
        </w:rPr>
      </w:pPr>
    </w:p>
    <w:p w14:paraId="71D51EE4" w14:textId="72353653" w:rsidR="002839F0" w:rsidRPr="006B068E" w:rsidRDefault="002839F0" w:rsidP="00377637">
      <w:pPr>
        <w:pStyle w:val="ListParagraph"/>
        <w:numPr>
          <w:ilvl w:val="0"/>
          <w:numId w:val="10"/>
        </w:numPr>
        <w:ind w:left="360"/>
        <w:jc w:val="both"/>
        <w:rPr>
          <w:rFonts w:ascii="Arial" w:hAnsi="Arial" w:cs="Arial"/>
          <w:sz w:val="22"/>
          <w:szCs w:val="22"/>
          <w:lang w:val="es-ES"/>
        </w:rPr>
      </w:pPr>
      <w:r w:rsidRPr="006B068E">
        <w:rPr>
          <w:rFonts w:ascii="Arial" w:hAnsi="Arial" w:cs="Arial"/>
          <w:i/>
          <w:sz w:val="22"/>
          <w:szCs w:val="17"/>
          <w:lang w:val="es-ES"/>
        </w:rPr>
        <w:t>Invita</w:t>
      </w:r>
      <w:r w:rsidRPr="006B068E">
        <w:rPr>
          <w:rFonts w:ascii="Arial" w:hAnsi="Arial" w:cs="Arial"/>
          <w:sz w:val="22"/>
          <w:szCs w:val="17"/>
          <w:lang w:val="es-ES"/>
        </w:rPr>
        <w:t xml:space="preserve"> a los órganos y organizaciones siguientes a participar en las reuniones del Consejo Científico en calidad de observadores y a examinar el establecimiento de estrechos arreglos de trabajo cooperativos sobre cuestiones de interés común:</w:t>
      </w:r>
    </w:p>
    <w:p w14:paraId="180F0EEF" w14:textId="77777777" w:rsidR="002839F0" w:rsidRPr="006B068E" w:rsidRDefault="002839F0" w:rsidP="00377637">
      <w:pPr>
        <w:jc w:val="both"/>
        <w:rPr>
          <w:rFonts w:ascii="Arial" w:hAnsi="Arial" w:cs="Arial"/>
          <w:sz w:val="22"/>
          <w:szCs w:val="17"/>
          <w:lang w:val="es-ES"/>
        </w:rPr>
      </w:pPr>
    </w:p>
    <w:p w14:paraId="14BCB547" w14:textId="6E25A9A7" w:rsidR="002839F0" w:rsidRPr="006B068E" w:rsidRDefault="002839F0" w:rsidP="00416AA0">
      <w:pPr>
        <w:ind w:left="1440" w:hanging="720"/>
        <w:jc w:val="both"/>
        <w:rPr>
          <w:rFonts w:ascii="Arial" w:hAnsi="Arial" w:cs="Arial"/>
          <w:sz w:val="22"/>
          <w:szCs w:val="17"/>
          <w:lang w:val="es-ES"/>
        </w:rPr>
      </w:pPr>
      <w:r w:rsidRPr="006B068E">
        <w:rPr>
          <w:rFonts w:ascii="Arial" w:hAnsi="Arial" w:cs="Arial"/>
          <w:sz w:val="22"/>
          <w:szCs w:val="17"/>
          <w:lang w:val="es-ES"/>
        </w:rPr>
        <w:t xml:space="preserve">a) </w:t>
      </w:r>
      <w:r w:rsidR="00416AA0" w:rsidRPr="006B068E">
        <w:rPr>
          <w:rFonts w:ascii="Arial" w:hAnsi="Arial" w:cs="Arial"/>
          <w:sz w:val="22"/>
          <w:szCs w:val="17"/>
          <w:lang w:val="es-ES"/>
        </w:rPr>
        <w:tab/>
      </w:r>
      <w:r w:rsidRPr="006B068E">
        <w:rPr>
          <w:rFonts w:ascii="Arial" w:hAnsi="Arial" w:cs="Arial"/>
          <w:sz w:val="22"/>
          <w:szCs w:val="17"/>
          <w:lang w:val="es-ES"/>
        </w:rPr>
        <w:t>El órgano Subsidiario de Asesoramiento Científico, Técnico y Tecnológico del Convenio sobre la Diversidad Biológica;</w:t>
      </w:r>
    </w:p>
    <w:p w14:paraId="26831F17" w14:textId="35EA511F" w:rsidR="002839F0" w:rsidRPr="006B068E" w:rsidRDefault="002839F0" w:rsidP="00416AA0">
      <w:pPr>
        <w:ind w:left="1440" w:hanging="720"/>
        <w:jc w:val="both"/>
        <w:rPr>
          <w:rFonts w:ascii="Arial" w:hAnsi="Arial" w:cs="Arial"/>
          <w:sz w:val="22"/>
          <w:szCs w:val="17"/>
          <w:lang w:val="es-ES"/>
        </w:rPr>
      </w:pPr>
      <w:r w:rsidRPr="006B068E">
        <w:rPr>
          <w:rFonts w:ascii="Arial" w:hAnsi="Arial" w:cs="Arial"/>
          <w:sz w:val="22"/>
          <w:szCs w:val="17"/>
          <w:lang w:val="es-ES"/>
        </w:rPr>
        <w:t xml:space="preserve">b) </w:t>
      </w:r>
      <w:r w:rsidR="00416AA0" w:rsidRPr="006B068E">
        <w:rPr>
          <w:rFonts w:ascii="Arial" w:hAnsi="Arial" w:cs="Arial"/>
          <w:sz w:val="22"/>
          <w:szCs w:val="17"/>
          <w:lang w:val="es-ES"/>
        </w:rPr>
        <w:tab/>
      </w:r>
      <w:r w:rsidRPr="006B068E">
        <w:rPr>
          <w:rFonts w:ascii="Arial" w:hAnsi="Arial" w:cs="Arial"/>
          <w:sz w:val="22"/>
          <w:szCs w:val="17"/>
          <w:lang w:val="es-ES"/>
        </w:rPr>
        <w:t>El Grupo de Examen Científico y Técnico de la Convención sobre los humedales de Importancia Internacional;</w:t>
      </w:r>
    </w:p>
    <w:p w14:paraId="0F4C74F9" w14:textId="7936EA00" w:rsidR="002839F0" w:rsidRPr="00E43482" w:rsidRDefault="002839F0" w:rsidP="00416AA0">
      <w:pPr>
        <w:ind w:left="1440" w:hanging="720"/>
        <w:jc w:val="both"/>
        <w:rPr>
          <w:rFonts w:ascii="Arial" w:hAnsi="Arial" w:cs="Arial"/>
          <w:sz w:val="22"/>
          <w:szCs w:val="17"/>
        </w:rPr>
      </w:pPr>
      <w:r w:rsidRPr="00E43482">
        <w:rPr>
          <w:rFonts w:ascii="Arial" w:hAnsi="Arial" w:cs="Arial"/>
          <w:sz w:val="22"/>
          <w:szCs w:val="17"/>
        </w:rPr>
        <w:t xml:space="preserve">c) </w:t>
      </w:r>
      <w:r w:rsidR="00416AA0" w:rsidRPr="00E43482">
        <w:rPr>
          <w:rFonts w:ascii="Arial" w:hAnsi="Arial" w:cs="Arial"/>
          <w:sz w:val="22"/>
          <w:szCs w:val="17"/>
        </w:rPr>
        <w:tab/>
      </w:r>
      <w:r w:rsidRPr="00E43482">
        <w:rPr>
          <w:rFonts w:ascii="Arial" w:hAnsi="Arial" w:cs="Arial"/>
          <w:sz w:val="22"/>
          <w:szCs w:val="17"/>
        </w:rPr>
        <w:t>Wetlands International;</w:t>
      </w:r>
    </w:p>
    <w:p w14:paraId="0330301B" w14:textId="4ABBF6BD" w:rsidR="002839F0" w:rsidRPr="00E43482" w:rsidRDefault="002839F0" w:rsidP="00416AA0">
      <w:pPr>
        <w:ind w:left="1440" w:hanging="720"/>
        <w:jc w:val="both"/>
        <w:rPr>
          <w:rFonts w:ascii="Arial" w:hAnsi="Arial" w:cs="Arial"/>
          <w:sz w:val="22"/>
          <w:szCs w:val="17"/>
        </w:rPr>
      </w:pPr>
      <w:r w:rsidRPr="00E43482">
        <w:rPr>
          <w:rFonts w:ascii="Arial" w:hAnsi="Arial" w:cs="Arial"/>
          <w:sz w:val="22"/>
          <w:szCs w:val="17"/>
        </w:rPr>
        <w:t xml:space="preserve">d) </w:t>
      </w:r>
      <w:r w:rsidR="00416AA0" w:rsidRPr="00E43482">
        <w:rPr>
          <w:rFonts w:ascii="Arial" w:hAnsi="Arial" w:cs="Arial"/>
          <w:sz w:val="22"/>
          <w:szCs w:val="17"/>
        </w:rPr>
        <w:tab/>
      </w:r>
      <w:proofErr w:type="spellStart"/>
      <w:r w:rsidRPr="00E43482">
        <w:rPr>
          <w:rFonts w:ascii="Arial" w:hAnsi="Arial" w:cs="Arial"/>
          <w:sz w:val="22"/>
          <w:szCs w:val="17"/>
        </w:rPr>
        <w:t>BirdLife</w:t>
      </w:r>
      <w:proofErr w:type="spellEnd"/>
      <w:r w:rsidRPr="00E43482">
        <w:rPr>
          <w:rFonts w:ascii="Arial" w:hAnsi="Arial" w:cs="Arial"/>
          <w:sz w:val="22"/>
          <w:szCs w:val="17"/>
        </w:rPr>
        <w:t xml:space="preserve"> International;</w:t>
      </w:r>
    </w:p>
    <w:p w14:paraId="6AB21F66" w14:textId="27F58A80" w:rsidR="002839F0" w:rsidRPr="006B068E" w:rsidRDefault="002839F0" w:rsidP="00416AA0">
      <w:pPr>
        <w:ind w:left="1440" w:hanging="720"/>
        <w:jc w:val="both"/>
        <w:rPr>
          <w:rFonts w:ascii="Arial" w:hAnsi="Arial" w:cs="Arial"/>
          <w:sz w:val="22"/>
          <w:szCs w:val="17"/>
          <w:lang w:val="es-ES"/>
        </w:rPr>
      </w:pPr>
      <w:r w:rsidRPr="006B068E">
        <w:rPr>
          <w:rFonts w:ascii="Arial" w:hAnsi="Arial" w:cs="Arial"/>
          <w:sz w:val="22"/>
          <w:szCs w:val="17"/>
          <w:lang w:val="es-ES"/>
        </w:rPr>
        <w:t xml:space="preserve">e) </w:t>
      </w:r>
      <w:r w:rsidR="00416AA0" w:rsidRPr="006B068E">
        <w:rPr>
          <w:rFonts w:ascii="Arial" w:hAnsi="Arial" w:cs="Arial"/>
          <w:sz w:val="22"/>
          <w:szCs w:val="17"/>
          <w:lang w:val="es-ES"/>
        </w:rPr>
        <w:tab/>
      </w:r>
      <w:r w:rsidRPr="006B068E">
        <w:rPr>
          <w:rFonts w:ascii="Arial" w:hAnsi="Arial" w:cs="Arial"/>
          <w:sz w:val="22"/>
          <w:szCs w:val="17"/>
          <w:lang w:val="es-ES"/>
        </w:rPr>
        <w:t>La Comisión Ballenera Internacional;</w:t>
      </w:r>
    </w:p>
    <w:p w14:paraId="4E6B709C" w14:textId="11CF222D" w:rsidR="002839F0" w:rsidRPr="006B068E" w:rsidRDefault="002839F0" w:rsidP="00416AA0">
      <w:pPr>
        <w:ind w:left="1440" w:hanging="720"/>
        <w:jc w:val="both"/>
        <w:rPr>
          <w:rFonts w:ascii="Arial" w:hAnsi="Arial" w:cs="Arial"/>
          <w:sz w:val="22"/>
          <w:szCs w:val="17"/>
          <w:lang w:val="es-ES"/>
        </w:rPr>
      </w:pPr>
      <w:r w:rsidRPr="006B068E">
        <w:rPr>
          <w:rFonts w:ascii="Arial" w:hAnsi="Arial" w:cs="Arial"/>
          <w:sz w:val="22"/>
          <w:szCs w:val="17"/>
          <w:lang w:val="es-ES"/>
        </w:rPr>
        <w:t xml:space="preserve">f) </w:t>
      </w:r>
      <w:r w:rsidR="00416AA0" w:rsidRPr="006B068E">
        <w:rPr>
          <w:rFonts w:ascii="Arial" w:hAnsi="Arial" w:cs="Arial"/>
          <w:sz w:val="22"/>
          <w:szCs w:val="17"/>
          <w:lang w:val="es-ES"/>
        </w:rPr>
        <w:tab/>
      </w:r>
      <w:r w:rsidRPr="006B068E">
        <w:rPr>
          <w:rFonts w:ascii="Arial" w:hAnsi="Arial" w:cs="Arial"/>
          <w:sz w:val="22"/>
          <w:szCs w:val="17"/>
          <w:lang w:val="es-ES"/>
        </w:rPr>
        <w:t>La Convención sobre el comercio internacional de especies amenazadas;</w:t>
      </w:r>
    </w:p>
    <w:p w14:paraId="0ACBF860" w14:textId="525ECB5F" w:rsidR="002839F0" w:rsidRPr="006B068E" w:rsidRDefault="002839F0" w:rsidP="00416AA0">
      <w:pPr>
        <w:ind w:left="1440" w:hanging="720"/>
        <w:jc w:val="both"/>
        <w:rPr>
          <w:rFonts w:ascii="Arial" w:hAnsi="Arial" w:cs="Arial"/>
          <w:sz w:val="22"/>
          <w:szCs w:val="17"/>
          <w:lang w:val="es-ES"/>
        </w:rPr>
      </w:pPr>
      <w:r w:rsidRPr="006B068E">
        <w:rPr>
          <w:rFonts w:ascii="Arial" w:hAnsi="Arial" w:cs="Arial"/>
          <w:sz w:val="22"/>
          <w:szCs w:val="17"/>
          <w:lang w:val="es-ES"/>
        </w:rPr>
        <w:t xml:space="preserve">g) </w:t>
      </w:r>
      <w:r w:rsidR="00416AA0" w:rsidRPr="006B068E">
        <w:rPr>
          <w:rFonts w:ascii="Arial" w:hAnsi="Arial" w:cs="Arial"/>
          <w:sz w:val="22"/>
          <w:szCs w:val="17"/>
          <w:lang w:val="es-ES"/>
        </w:rPr>
        <w:tab/>
      </w:r>
      <w:r w:rsidRPr="006B068E">
        <w:rPr>
          <w:rFonts w:ascii="Arial" w:hAnsi="Arial" w:cs="Arial"/>
          <w:sz w:val="22"/>
          <w:szCs w:val="17"/>
          <w:lang w:val="es-ES"/>
        </w:rPr>
        <w:t>El Centro de Vigilancia Mundial de la Conservación;</w:t>
      </w:r>
    </w:p>
    <w:p w14:paraId="4E043D56" w14:textId="19ACF01A" w:rsidR="002839F0" w:rsidRPr="006B068E" w:rsidRDefault="002839F0" w:rsidP="00416AA0">
      <w:pPr>
        <w:ind w:left="1440" w:hanging="720"/>
        <w:jc w:val="both"/>
        <w:rPr>
          <w:rFonts w:ascii="Arial" w:hAnsi="Arial" w:cs="Arial"/>
          <w:sz w:val="22"/>
          <w:szCs w:val="17"/>
          <w:lang w:val="es-ES"/>
        </w:rPr>
      </w:pPr>
      <w:r w:rsidRPr="006B068E">
        <w:rPr>
          <w:rFonts w:ascii="Arial" w:hAnsi="Arial" w:cs="Arial"/>
          <w:sz w:val="22"/>
          <w:szCs w:val="17"/>
          <w:lang w:val="es-ES"/>
        </w:rPr>
        <w:t xml:space="preserve">h) </w:t>
      </w:r>
      <w:r w:rsidR="00416AA0" w:rsidRPr="006B068E">
        <w:rPr>
          <w:rFonts w:ascii="Arial" w:hAnsi="Arial" w:cs="Arial"/>
          <w:sz w:val="22"/>
          <w:szCs w:val="17"/>
          <w:lang w:val="es-ES"/>
        </w:rPr>
        <w:tab/>
      </w:r>
      <w:r w:rsidRPr="006B068E">
        <w:rPr>
          <w:rFonts w:ascii="Arial" w:hAnsi="Arial" w:cs="Arial"/>
          <w:sz w:val="22"/>
          <w:szCs w:val="17"/>
          <w:lang w:val="es-ES"/>
        </w:rPr>
        <w:t>La IUCN, Unión Mundial para la Naturaleza;</w:t>
      </w:r>
    </w:p>
    <w:p w14:paraId="13B1EA81" w14:textId="1A83E133" w:rsidR="002839F0" w:rsidRPr="006B068E" w:rsidRDefault="002839F0" w:rsidP="00416AA0">
      <w:pPr>
        <w:ind w:left="1440" w:hanging="720"/>
        <w:jc w:val="both"/>
        <w:rPr>
          <w:rFonts w:ascii="Arial" w:hAnsi="Arial" w:cs="Arial"/>
          <w:sz w:val="22"/>
          <w:szCs w:val="17"/>
          <w:lang w:val="es-ES"/>
        </w:rPr>
      </w:pPr>
      <w:r w:rsidRPr="006B068E">
        <w:rPr>
          <w:rFonts w:ascii="Arial" w:hAnsi="Arial" w:cs="Arial"/>
          <w:sz w:val="22"/>
          <w:szCs w:val="17"/>
          <w:lang w:val="es-ES"/>
        </w:rPr>
        <w:t xml:space="preserve">i) </w:t>
      </w:r>
      <w:r w:rsidR="00416AA0" w:rsidRPr="006B068E">
        <w:rPr>
          <w:rFonts w:ascii="Arial" w:hAnsi="Arial" w:cs="Arial"/>
          <w:sz w:val="22"/>
          <w:szCs w:val="17"/>
          <w:lang w:val="es-ES"/>
        </w:rPr>
        <w:tab/>
      </w:r>
      <w:r w:rsidRPr="006B068E">
        <w:rPr>
          <w:rFonts w:ascii="Arial" w:hAnsi="Arial" w:cs="Arial"/>
          <w:sz w:val="22"/>
          <w:szCs w:val="17"/>
          <w:lang w:val="es-ES"/>
        </w:rPr>
        <w:t>El Fondo Mundial para la Naturaleza; y</w:t>
      </w:r>
    </w:p>
    <w:p w14:paraId="2B7E1DAC" w14:textId="50632D81" w:rsidR="002839F0" w:rsidRPr="006B068E" w:rsidRDefault="002839F0" w:rsidP="00416AA0">
      <w:pPr>
        <w:ind w:left="1440" w:hanging="720"/>
        <w:jc w:val="both"/>
        <w:rPr>
          <w:rFonts w:ascii="Arial" w:hAnsi="Arial" w:cs="Arial"/>
          <w:sz w:val="22"/>
          <w:szCs w:val="22"/>
          <w:lang w:val="es-ES"/>
        </w:rPr>
      </w:pPr>
      <w:r w:rsidRPr="006B068E">
        <w:rPr>
          <w:rFonts w:ascii="Arial" w:hAnsi="Arial" w:cs="Arial"/>
          <w:sz w:val="22"/>
          <w:szCs w:val="17"/>
          <w:lang w:val="es-ES"/>
        </w:rPr>
        <w:t xml:space="preserve">j) </w:t>
      </w:r>
      <w:r w:rsidR="00416AA0" w:rsidRPr="006B068E">
        <w:rPr>
          <w:rFonts w:ascii="Arial" w:hAnsi="Arial" w:cs="Arial"/>
          <w:sz w:val="22"/>
          <w:szCs w:val="17"/>
          <w:lang w:val="es-ES"/>
        </w:rPr>
        <w:tab/>
      </w:r>
      <w:r w:rsidRPr="006B068E">
        <w:rPr>
          <w:rFonts w:ascii="Arial" w:hAnsi="Arial" w:cs="Arial"/>
          <w:sz w:val="22"/>
          <w:szCs w:val="17"/>
          <w:lang w:val="es-ES"/>
        </w:rPr>
        <w:t>La Comisión sobre la conservación de los recursos marinos vivos del Antártico.</w:t>
      </w:r>
    </w:p>
    <w:p w14:paraId="4B35E882" w14:textId="77777777" w:rsidR="00416AA0" w:rsidRPr="006B068E" w:rsidRDefault="00416AA0" w:rsidP="00377637">
      <w:pPr>
        <w:pStyle w:val="p1"/>
        <w:jc w:val="both"/>
        <w:rPr>
          <w:rFonts w:ascii="Arial" w:hAnsi="Arial" w:cs="Arial"/>
          <w:b/>
          <w:i/>
          <w:sz w:val="22"/>
          <w:szCs w:val="22"/>
          <w:u w:val="single"/>
          <w:lang w:val="es-ES"/>
        </w:rPr>
      </w:pPr>
    </w:p>
    <w:p w14:paraId="20451BEA" w14:textId="2C33ABEE" w:rsidR="002839F0" w:rsidRPr="006B068E" w:rsidRDefault="002839F0" w:rsidP="00377637">
      <w:pPr>
        <w:pStyle w:val="p1"/>
        <w:jc w:val="both"/>
        <w:rPr>
          <w:rFonts w:ascii="Arial" w:hAnsi="Arial" w:cs="Arial"/>
          <w:b/>
          <w:i/>
          <w:sz w:val="22"/>
          <w:szCs w:val="22"/>
          <w:u w:val="single"/>
          <w:lang w:val="es-ES"/>
        </w:rPr>
      </w:pPr>
      <w:r w:rsidRPr="006B068E">
        <w:rPr>
          <w:rFonts w:ascii="Arial" w:hAnsi="Arial" w:cs="Arial"/>
          <w:b/>
          <w:i/>
          <w:sz w:val="22"/>
          <w:szCs w:val="22"/>
          <w:u w:val="single"/>
          <w:lang w:val="es-ES"/>
        </w:rPr>
        <w:t>Ta</w:t>
      </w:r>
      <w:r w:rsidR="002B2350" w:rsidRPr="006B068E">
        <w:rPr>
          <w:rFonts w:ascii="Arial" w:hAnsi="Arial" w:cs="Arial"/>
          <w:b/>
          <w:i/>
          <w:sz w:val="22"/>
          <w:szCs w:val="22"/>
          <w:u w:val="single"/>
          <w:lang w:val="es-ES"/>
        </w:rPr>
        <w:t>reas</w:t>
      </w:r>
    </w:p>
    <w:p w14:paraId="07D58EC0" w14:textId="77777777" w:rsidR="00416AA0" w:rsidRPr="006B068E" w:rsidRDefault="00416AA0" w:rsidP="00377637">
      <w:pPr>
        <w:jc w:val="both"/>
        <w:rPr>
          <w:rFonts w:ascii="Arial" w:hAnsi="Arial" w:cs="Arial"/>
          <w:sz w:val="22"/>
          <w:szCs w:val="17"/>
          <w:u w:val="single"/>
          <w:lang w:val="es-ES"/>
        </w:rPr>
      </w:pPr>
    </w:p>
    <w:p w14:paraId="384ECD9E" w14:textId="71883D7E" w:rsidR="002839F0" w:rsidRPr="006B068E" w:rsidRDefault="002839F0" w:rsidP="00416AA0">
      <w:pPr>
        <w:pStyle w:val="ListParagraph"/>
        <w:numPr>
          <w:ilvl w:val="0"/>
          <w:numId w:val="10"/>
        </w:numPr>
        <w:ind w:left="360"/>
        <w:jc w:val="both"/>
        <w:rPr>
          <w:rFonts w:ascii="Arial" w:hAnsi="Arial" w:cs="Arial"/>
          <w:sz w:val="22"/>
          <w:szCs w:val="17"/>
          <w:lang w:val="es-ES"/>
        </w:rPr>
      </w:pPr>
      <w:r w:rsidRPr="006B068E">
        <w:rPr>
          <w:rFonts w:ascii="Arial" w:hAnsi="Arial" w:cs="Arial"/>
          <w:i/>
          <w:sz w:val="22"/>
          <w:szCs w:val="17"/>
          <w:lang w:val="es-ES"/>
        </w:rPr>
        <w:t>Pide asimismo</w:t>
      </w:r>
      <w:r w:rsidRPr="006B068E">
        <w:rPr>
          <w:rFonts w:ascii="Arial" w:hAnsi="Arial" w:cs="Arial"/>
          <w:sz w:val="22"/>
          <w:szCs w:val="17"/>
          <w:lang w:val="es-ES"/>
        </w:rPr>
        <w:t xml:space="preserve"> al Consejo Científico que emprenda las siguientes tareas adicionales:</w:t>
      </w:r>
    </w:p>
    <w:p w14:paraId="423306FB" w14:textId="77777777" w:rsidR="002839F0" w:rsidRPr="006B068E" w:rsidRDefault="002839F0" w:rsidP="00377637">
      <w:pPr>
        <w:jc w:val="both"/>
        <w:rPr>
          <w:rFonts w:ascii="Arial" w:hAnsi="Arial" w:cs="Arial"/>
          <w:sz w:val="22"/>
          <w:szCs w:val="17"/>
          <w:lang w:val="es-ES"/>
        </w:rPr>
      </w:pPr>
    </w:p>
    <w:p w14:paraId="3A9FAA31" w14:textId="6BA21EBD" w:rsidR="002839F0" w:rsidRPr="006B068E" w:rsidRDefault="0023101A" w:rsidP="0023101A">
      <w:pPr>
        <w:ind w:left="1440" w:hanging="720"/>
        <w:jc w:val="both"/>
        <w:rPr>
          <w:rFonts w:ascii="Arial" w:hAnsi="Arial" w:cs="Arial"/>
          <w:sz w:val="22"/>
          <w:szCs w:val="17"/>
          <w:lang w:val="es-ES"/>
        </w:rPr>
      </w:pPr>
      <w:r w:rsidRPr="006B068E">
        <w:rPr>
          <w:rFonts w:ascii="Arial" w:hAnsi="Arial" w:cs="Arial"/>
          <w:sz w:val="22"/>
          <w:szCs w:val="17"/>
          <w:lang w:val="es-ES"/>
        </w:rPr>
        <w:t>a)</w:t>
      </w:r>
      <w:r w:rsidRPr="006B068E">
        <w:rPr>
          <w:rFonts w:ascii="Arial" w:hAnsi="Arial" w:cs="Arial"/>
          <w:sz w:val="22"/>
          <w:szCs w:val="17"/>
          <w:lang w:val="es-ES"/>
        </w:rPr>
        <w:tab/>
      </w:r>
      <w:r w:rsidR="002839F0" w:rsidRPr="006B068E">
        <w:rPr>
          <w:rFonts w:ascii="Arial" w:hAnsi="Arial" w:cs="Arial"/>
          <w:sz w:val="22"/>
          <w:szCs w:val="17"/>
          <w:lang w:val="es-ES"/>
        </w:rPr>
        <w:t>Seguir examinando la composición de los Apéndices I y II de la Convención;</w:t>
      </w:r>
    </w:p>
    <w:p w14:paraId="2F61ECE5" w14:textId="77777777" w:rsidR="0023101A" w:rsidRPr="006B068E" w:rsidRDefault="0023101A" w:rsidP="0023101A">
      <w:pPr>
        <w:ind w:left="1440" w:hanging="720"/>
        <w:jc w:val="both"/>
        <w:rPr>
          <w:rFonts w:ascii="Arial" w:hAnsi="Arial" w:cs="Arial"/>
          <w:sz w:val="22"/>
          <w:szCs w:val="17"/>
          <w:lang w:val="es-ES"/>
        </w:rPr>
      </w:pPr>
    </w:p>
    <w:p w14:paraId="1A50FFEE" w14:textId="0AD13C33" w:rsidR="002839F0" w:rsidRPr="006B068E" w:rsidRDefault="0023101A" w:rsidP="0023101A">
      <w:pPr>
        <w:ind w:left="1440" w:hanging="720"/>
        <w:jc w:val="both"/>
        <w:rPr>
          <w:rFonts w:ascii="Arial" w:hAnsi="Arial" w:cs="Arial"/>
          <w:sz w:val="22"/>
          <w:szCs w:val="17"/>
          <w:lang w:val="es-ES"/>
        </w:rPr>
      </w:pPr>
      <w:r w:rsidRPr="006B068E">
        <w:rPr>
          <w:rFonts w:ascii="Arial" w:hAnsi="Arial" w:cs="Arial"/>
          <w:sz w:val="22"/>
          <w:szCs w:val="17"/>
          <w:lang w:val="es-ES"/>
        </w:rPr>
        <w:t>b)</w:t>
      </w:r>
      <w:r w:rsidRPr="006B068E">
        <w:rPr>
          <w:rFonts w:ascii="Arial" w:hAnsi="Arial" w:cs="Arial"/>
          <w:sz w:val="22"/>
          <w:szCs w:val="17"/>
          <w:lang w:val="es-ES"/>
        </w:rPr>
        <w:tab/>
      </w:r>
      <w:r w:rsidR="002839F0" w:rsidRPr="006B068E">
        <w:rPr>
          <w:rFonts w:ascii="Arial" w:hAnsi="Arial" w:cs="Arial"/>
          <w:sz w:val="22"/>
          <w:szCs w:val="17"/>
          <w:lang w:val="es-ES"/>
        </w:rPr>
        <w:t>Prestar asesoramiento sobre medidas de conservación de las especies enumeradas en el Apéndice I y sobre prioridades al respecto;</w:t>
      </w:r>
    </w:p>
    <w:p w14:paraId="315BE5ED" w14:textId="77777777" w:rsidR="0023101A" w:rsidRPr="006B068E" w:rsidRDefault="0023101A" w:rsidP="0023101A">
      <w:pPr>
        <w:ind w:left="1440" w:hanging="720"/>
        <w:jc w:val="both"/>
        <w:rPr>
          <w:rFonts w:ascii="Arial" w:hAnsi="Arial" w:cs="Arial"/>
          <w:sz w:val="22"/>
          <w:szCs w:val="17"/>
          <w:lang w:val="es-ES"/>
        </w:rPr>
      </w:pPr>
    </w:p>
    <w:p w14:paraId="3077170B" w14:textId="2D908CB1" w:rsidR="002839F0" w:rsidRPr="006B068E" w:rsidRDefault="0023101A" w:rsidP="0023101A">
      <w:pPr>
        <w:ind w:left="1440" w:hanging="720"/>
        <w:jc w:val="both"/>
        <w:rPr>
          <w:rFonts w:ascii="Arial" w:hAnsi="Arial" w:cs="Arial"/>
          <w:sz w:val="22"/>
          <w:szCs w:val="17"/>
          <w:lang w:val="es-ES"/>
        </w:rPr>
      </w:pPr>
      <w:r w:rsidRPr="006B068E">
        <w:rPr>
          <w:rFonts w:ascii="Arial" w:hAnsi="Arial" w:cs="Arial"/>
          <w:sz w:val="22"/>
          <w:szCs w:val="17"/>
          <w:lang w:val="es-ES"/>
        </w:rPr>
        <w:t>c)</w:t>
      </w:r>
      <w:r w:rsidRPr="006B068E">
        <w:rPr>
          <w:rFonts w:ascii="Arial" w:hAnsi="Arial" w:cs="Arial"/>
          <w:sz w:val="22"/>
          <w:szCs w:val="17"/>
          <w:lang w:val="es-ES"/>
        </w:rPr>
        <w:tab/>
      </w:r>
      <w:r w:rsidR="002839F0" w:rsidRPr="006B068E">
        <w:rPr>
          <w:rFonts w:ascii="Arial" w:hAnsi="Arial" w:cs="Arial"/>
          <w:sz w:val="22"/>
          <w:szCs w:val="17"/>
          <w:lang w:val="es-ES"/>
        </w:rPr>
        <w:t>Asesorar sobre el desarrollo de los Acuerdos existentes y sobre las prioridades para la elaboración de nuevos Acuerdos en su mandato para el trienio 1995-1997;</w:t>
      </w:r>
    </w:p>
    <w:p w14:paraId="3EAB8E98" w14:textId="77777777" w:rsidR="0023101A" w:rsidRPr="006B068E" w:rsidRDefault="0023101A" w:rsidP="0023101A">
      <w:pPr>
        <w:ind w:left="1440" w:hanging="720"/>
        <w:jc w:val="both"/>
        <w:rPr>
          <w:rFonts w:ascii="Arial" w:hAnsi="Arial" w:cs="Arial"/>
          <w:sz w:val="22"/>
          <w:szCs w:val="17"/>
          <w:lang w:val="es-ES"/>
        </w:rPr>
      </w:pPr>
    </w:p>
    <w:p w14:paraId="63BBC2B5" w14:textId="3E8DD3C1" w:rsidR="002839F0" w:rsidRPr="006B068E" w:rsidRDefault="0023101A" w:rsidP="0023101A">
      <w:pPr>
        <w:ind w:left="1440" w:hanging="720"/>
        <w:jc w:val="both"/>
        <w:rPr>
          <w:rFonts w:ascii="Arial" w:hAnsi="Arial" w:cs="Arial"/>
          <w:sz w:val="22"/>
          <w:szCs w:val="22"/>
          <w:lang w:val="es-ES"/>
        </w:rPr>
      </w:pPr>
      <w:r w:rsidRPr="006B068E">
        <w:rPr>
          <w:rFonts w:ascii="Arial" w:hAnsi="Arial" w:cs="Arial"/>
          <w:sz w:val="22"/>
          <w:szCs w:val="17"/>
          <w:lang w:val="es-ES"/>
        </w:rPr>
        <w:t>d)</w:t>
      </w:r>
      <w:r w:rsidRPr="006B068E">
        <w:rPr>
          <w:rFonts w:ascii="Arial" w:hAnsi="Arial" w:cs="Arial"/>
          <w:sz w:val="22"/>
          <w:szCs w:val="17"/>
          <w:lang w:val="es-ES"/>
        </w:rPr>
        <w:tab/>
      </w:r>
      <w:r w:rsidR="002839F0" w:rsidRPr="006B068E">
        <w:rPr>
          <w:rFonts w:ascii="Arial" w:hAnsi="Arial" w:cs="Arial"/>
          <w:sz w:val="22"/>
          <w:szCs w:val="17"/>
          <w:lang w:val="es-ES"/>
        </w:rPr>
        <w:t>Asesorar sobre la selección y supervisión de proyectos experimentales en pequeña escala que promuevan la aplicación de la Convención.</w:t>
      </w:r>
    </w:p>
    <w:p w14:paraId="12ABF626" w14:textId="77777777" w:rsidR="00416AA0" w:rsidRPr="006B068E" w:rsidRDefault="00416AA0" w:rsidP="00377637">
      <w:pPr>
        <w:pStyle w:val="p1"/>
        <w:jc w:val="both"/>
        <w:rPr>
          <w:rFonts w:ascii="Arial" w:hAnsi="Arial" w:cs="Arial"/>
          <w:b/>
          <w:sz w:val="22"/>
          <w:szCs w:val="22"/>
          <w:u w:val="single"/>
          <w:lang w:val="es-ES"/>
        </w:rPr>
      </w:pPr>
    </w:p>
    <w:p w14:paraId="20A23BAC" w14:textId="107EF34E" w:rsidR="002839F0" w:rsidRPr="006B068E" w:rsidRDefault="002B2350" w:rsidP="00377637">
      <w:pPr>
        <w:pStyle w:val="p1"/>
        <w:jc w:val="both"/>
        <w:rPr>
          <w:rFonts w:ascii="Arial" w:hAnsi="Arial" w:cs="Arial"/>
          <w:b/>
          <w:i/>
          <w:sz w:val="22"/>
          <w:szCs w:val="22"/>
          <w:lang w:val="es-ES"/>
        </w:rPr>
      </w:pPr>
      <w:r w:rsidRPr="006B068E">
        <w:rPr>
          <w:rFonts w:ascii="Arial" w:hAnsi="Arial" w:cs="Arial"/>
          <w:b/>
          <w:i/>
          <w:sz w:val="22"/>
          <w:szCs w:val="22"/>
          <w:lang w:val="es-ES"/>
        </w:rPr>
        <w:t>Gastos</w:t>
      </w:r>
    </w:p>
    <w:p w14:paraId="6A0ECE84" w14:textId="77777777" w:rsidR="00416AA0" w:rsidRPr="006B068E" w:rsidRDefault="00416AA0" w:rsidP="00377637">
      <w:pPr>
        <w:ind w:right="57"/>
        <w:jc w:val="both"/>
        <w:rPr>
          <w:rFonts w:ascii="Arial" w:hAnsi="Arial" w:cs="Arial"/>
          <w:strike/>
          <w:sz w:val="22"/>
          <w:lang w:val="es-ES"/>
        </w:rPr>
      </w:pPr>
    </w:p>
    <w:p w14:paraId="0AD7F301" w14:textId="2AB764BA" w:rsidR="002839F0" w:rsidRPr="006B068E" w:rsidRDefault="002839F0" w:rsidP="0023101A">
      <w:pPr>
        <w:pStyle w:val="ListParagraph"/>
        <w:numPr>
          <w:ilvl w:val="0"/>
          <w:numId w:val="10"/>
        </w:numPr>
        <w:ind w:left="360"/>
        <w:jc w:val="both"/>
        <w:rPr>
          <w:rFonts w:ascii="Arial" w:hAnsi="Arial" w:cs="Arial"/>
          <w:sz w:val="22"/>
          <w:lang w:val="es-ES"/>
        </w:rPr>
      </w:pPr>
      <w:r w:rsidRPr="006B068E">
        <w:rPr>
          <w:rFonts w:ascii="Arial" w:hAnsi="Arial" w:cs="Arial"/>
          <w:i/>
          <w:sz w:val="22"/>
          <w:lang w:val="es-ES"/>
        </w:rPr>
        <w:t>Establece</w:t>
      </w:r>
      <w:r w:rsidRPr="006B068E">
        <w:rPr>
          <w:rFonts w:ascii="Arial" w:hAnsi="Arial" w:cs="Arial"/>
          <w:sz w:val="22"/>
          <w:lang w:val="es-ES"/>
        </w:rPr>
        <w:t xml:space="preserve"> las </w:t>
      </w:r>
      <w:r w:rsidRPr="006B068E">
        <w:rPr>
          <w:rFonts w:ascii="Arial" w:hAnsi="Arial" w:cs="Arial"/>
          <w:sz w:val="22"/>
          <w:szCs w:val="17"/>
          <w:lang w:val="es-ES"/>
        </w:rPr>
        <w:t>siguientes</w:t>
      </w:r>
      <w:r w:rsidRPr="006B068E">
        <w:rPr>
          <w:rFonts w:ascii="Arial" w:hAnsi="Arial" w:cs="Arial"/>
          <w:sz w:val="22"/>
          <w:lang w:val="es-ES"/>
        </w:rPr>
        <w:t xml:space="preserve"> directrices para la financiación del Consejo:</w:t>
      </w:r>
    </w:p>
    <w:p w14:paraId="199225B6" w14:textId="77777777" w:rsidR="002839F0" w:rsidRPr="006B068E" w:rsidRDefault="002839F0" w:rsidP="00377637">
      <w:pPr>
        <w:ind w:right="57"/>
        <w:jc w:val="both"/>
        <w:rPr>
          <w:rFonts w:ascii="Arial" w:hAnsi="Arial" w:cs="Arial"/>
          <w:sz w:val="22"/>
          <w:lang w:val="es-ES"/>
        </w:rPr>
      </w:pPr>
    </w:p>
    <w:p w14:paraId="16BD8160" w14:textId="1155E2AC" w:rsidR="002839F0" w:rsidRPr="006B068E" w:rsidRDefault="002839F0" w:rsidP="009556F7">
      <w:pPr>
        <w:ind w:left="1440" w:right="57" w:hanging="723"/>
        <w:jc w:val="both"/>
        <w:rPr>
          <w:rFonts w:ascii="Arial" w:hAnsi="Arial" w:cs="Arial"/>
          <w:sz w:val="22"/>
          <w:lang w:val="es-ES"/>
        </w:rPr>
      </w:pPr>
      <w:r w:rsidRPr="006B068E">
        <w:rPr>
          <w:rFonts w:ascii="Arial" w:hAnsi="Arial" w:cs="Arial"/>
          <w:sz w:val="22"/>
          <w:lang w:val="es-ES"/>
        </w:rPr>
        <w:t xml:space="preserve">a) </w:t>
      </w:r>
      <w:r w:rsidR="009556F7" w:rsidRPr="006B068E">
        <w:rPr>
          <w:rFonts w:ascii="Arial" w:hAnsi="Arial" w:cs="Arial"/>
          <w:sz w:val="22"/>
          <w:lang w:val="es-ES"/>
        </w:rPr>
        <w:tab/>
      </w:r>
      <w:r w:rsidRPr="006B068E">
        <w:rPr>
          <w:rFonts w:ascii="Arial" w:hAnsi="Arial" w:cs="Arial"/>
          <w:sz w:val="22"/>
          <w:lang w:val="es-ES"/>
        </w:rPr>
        <w:t>Los gastos de los miembros nombrados por la Conferencia de las Partes en relación con la asistencia a reuniones del Consejo y BUS grupos de trabajo deben costearse, con gran prioridad, cargándolos al presupuesto de la Convención;</w:t>
      </w:r>
    </w:p>
    <w:p w14:paraId="7F18F392" w14:textId="77777777" w:rsidR="002839F0" w:rsidRPr="006B068E" w:rsidRDefault="002839F0" w:rsidP="009556F7">
      <w:pPr>
        <w:ind w:left="1440" w:right="57" w:hanging="723"/>
        <w:jc w:val="both"/>
        <w:rPr>
          <w:rFonts w:ascii="Arial" w:hAnsi="Arial" w:cs="Arial"/>
          <w:sz w:val="22"/>
          <w:lang w:val="es-ES"/>
        </w:rPr>
      </w:pPr>
    </w:p>
    <w:p w14:paraId="7B4534FA" w14:textId="26E58906" w:rsidR="002839F0" w:rsidRPr="006B068E" w:rsidRDefault="002839F0" w:rsidP="009556F7">
      <w:pPr>
        <w:ind w:left="1440" w:right="57" w:hanging="723"/>
        <w:jc w:val="both"/>
        <w:rPr>
          <w:rFonts w:ascii="Arial" w:hAnsi="Arial" w:cs="Arial"/>
          <w:sz w:val="22"/>
          <w:lang w:val="es-ES"/>
        </w:rPr>
      </w:pPr>
      <w:r w:rsidRPr="006B068E">
        <w:rPr>
          <w:rFonts w:ascii="Arial" w:hAnsi="Arial" w:cs="Arial"/>
          <w:sz w:val="22"/>
          <w:lang w:val="es-ES"/>
        </w:rPr>
        <w:t xml:space="preserve">b) </w:t>
      </w:r>
      <w:r w:rsidR="009556F7" w:rsidRPr="006B068E">
        <w:rPr>
          <w:rFonts w:ascii="Arial" w:hAnsi="Arial" w:cs="Arial"/>
          <w:sz w:val="22"/>
          <w:lang w:val="es-ES"/>
        </w:rPr>
        <w:tab/>
      </w:r>
      <w:r w:rsidRPr="006B068E">
        <w:rPr>
          <w:rFonts w:ascii="Arial" w:hAnsi="Arial" w:cs="Arial"/>
          <w:sz w:val="22"/>
          <w:lang w:val="es-ES"/>
        </w:rPr>
        <w:t>Se espera que las Partes financien loa gastos de sus propios candidatos designados, excepto en los casos de:</w:t>
      </w:r>
    </w:p>
    <w:p w14:paraId="290E4E49" w14:textId="77777777" w:rsidR="002839F0" w:rsidRPr="006B068E" w:rsidRDefault="002839F0" w:rsidP="00377637">
      <w:pPr>
        <w:ind w:right="57"/>
        <w:jc w:val="both"/>
        <w:rPr>
          <w:rFonts w:ascii="Arial" w:hAnsi="Arial" w:cs="Arial"/>
          <w:sz w:val="22"/>
          <w:lang w:val="es-ES"/>
        </w:rPr>
      </w:pPr>
    </w:p>
    <w:p w14:paraId="24DE1CEA" w14:textId="4EC668EC" w:rsidR="002839F0" w:rsidRPr="006B068E" w:rsidRDefault="002839F0" w:rsidP="009556F7">
      <w:pPr>
        <w:ind w:left="2160" w:right="57" w:hanging="720"/>
        <w:jc w:val="both"/>
        <w:rPr>
          <w:rFonts w:ascii="Arial" w:hAnsi="Arial" w:cs="Arial"/>
          <w:sz w:val="22"/>
          <w:lang w:val="es-ES"/>
        </w:rPr>
      </w:pPr>
      <w:r w:rsidRPr="006B068E">
        <w:rPr>
          <w:rFonts w:ascii="Arial" w:hAnsi="Arial" w:cs="Arial"/>
          <w:sz w:val="22"/>
          <w:lang w:val="es-ES"/>
        </w:rPr>
        <w:t xml:space="preserve">  i) </w:t>
      </w:r>
      <w:r w:rsidR="009556F7" w:rsidRPr="006B068E">
        <w:rPr>
          <w:rFonts w:ascii="Arial" w:hAnsi="Arial" w:cs="Arial"/>
          <w:sz w:val="22"/>
          <w:lang w:val="es-ES"/>
        </w:rPr>
        <w:tab/>
      </w:r>
      <w:r w:rsidRPr="006B068E">
        <w:rPr>
          <w:rFonts w:ascii="Arial" w:hAnsi="Arial" w:cs="Arial"/>
          <w:sz w:val="22"/>
          <w:lang w:val="es-ES"/>
        </w:rPr>
        <w:t>El Presidente, en relación con los gastos de viaje de desplazamiento realizados a petición de la Conferencia de las Partes, el Consejo Científico o la Secretaría, y</w:t>
      </w:r>
    </w:p>
    <w:p w14:paraId="7808010A" w14:textId="77777777" w:rsidR="002839F0" w:rsidRPr="006B068E" w:rsidRDefault="002839F0" w:rsidP="009556F7">
      <w:pPr>
        <w:ind w:left="2160" w:right="57" w:hanging="720"/>
        <w:jc w:val="both"/>
        <w:rPr>
          <w:rFonts w:ascii="Arial" w:hAnsi="Arial" w:cs="Arial"/>
          <w:sz w:val="22"/>
          <w:lang w:val="es-ES"/>
        </w:rPr>
      </w:pPr>
    </w:p>
    <w:p w14:paraId="661CDA23" w14:textId="2CB3F2FD" w:rsidR="002839F0" w:rsidRPr="006B068E" w:rsidRDefault="002839F0" w:rsidP="009556F7">
      <w:pPr>
        <w:ind w:left="2160" w:right="57" w:hanging="720"/>
        <w:jc w:val="both"/>
        <w:rPr>
          <w:rFonts w:ascii="Arial" w:hAnsi="Arial" w:cs="Arial"/>
          <w:sz w:val="22"/>
          <w:lang w:val="es-ES"/>
        </w:rPr>
      </w:pPr>
      <w:r w:rsidRPr="006B068E">
        <w:rPr>
          <w:rFonts w:ascii="Arial" w:hAnsi="Arial" w:cs="Arial"/>
          <w:sz w:val="22"/>
          <w:lang w:val="es-ES"/>
        </w:rPr>
        <w:t xml:space="preserve"> ii) </w:t>
      </w:r>
      <w:r w:rsidR="009556F7" w:rsidRPr="006B068E">
        <w:rPr>
          <w:rFonts w:ascii="Arial" w:hAnsi="Arial" w:cs="Arial"/>
          <w:sz w:val="22"/>
          <w:lang w:val="es-ES"/>
        </w:rPr>
        <w:tab/>
      </w:r>
      <w:r w:rsidRPr="006B068E">
        <w:rPr>
          <w:rFonts w:ascii="Arial" w:hAnsi="Arial" w:cs="Arial"/>
          <w:sz w:val="22"/>
          <w:lang w:val="es-ES"/>
        </w:rPr>
        <w:t>Los miembros de países en desarrollo, en relación con los gastos de viaje, efectuados para asistir a reuniones del Consejo Científico y, especialmente, de los grupos de trabajo pertinentes;</w:t>
      </w:r>
    </w:p>
    <w:p w14:paraId="7BE95424" w14:textId="77777777" w:rsidR="002839F0" w:rsidRPr="006B068E" w:rsidRDefault="002839F0" w:rsidP="00377637">
      <w:pPr>
        <w:ind w:left="10" w:right="57"/>
        <w:jc w:val="both"/>
        <w:rPr>
          <w:rFonts w:ascii="Arial" w:hAnsi="Arial" w:cs="Arial"/>
          <w:sz w:val="22"/>
          <w:lang w:val="es-ES"/>
        </w:rPr>
      </w:pPr>
    </w:p>
    <w:p w14:paraId="414DEAB4" w14:textId="17246D7B" w:rsidR="002839F0" w:rsidRPr="006B068E" w:rsidRDefault="002839F0" w:rsidP="00904F24">
      <w:pPr>
        <w:ind w:left="1440" w:right="57"/>
        <w:jc w:val="both"/>
        <w:rPr>
          <w:rFonts w:ascii="Arial" w:hAnsi="Arial" w:cs="Arial"/>
          <w:sz w:val="22"/>
          <w:lang w:val="es-ES"/>
        </w:rPr>
      </w:pPr>
      <w:r w:rsidRPr="006B068E">
        <w:rPr>
          <w:rFonts w:ascii="Arial" w:hAnsi="Arial" w:cs="Arial"/>
          <w:sz w:val="22"/>
          <w:lang w:val="es-ES"/>
        </w:rPr>
        <w:t>cuando así se solicite, esos gastos deben costearse, en la medida de lo posible, con cargo al presupuesto de la Convención.</w:t>
      </w:r>
    </w:p>
    <w:p w14:paraId="0D7FB46D" w14:textId="77777777" w:rsidR="00022142" w:rsidRPr="006B068E" w:rsidRDefault="00022142" w:rsidP="00377637">
      <w:pPr>
        <w:pStyle w:val="p1"/>
        <w:jc w:val="both"/>
        <w:rPr>
          <w:rFonts w:ascii="Arial" w:hAnsi="Arial" w:cs="Arial"/>
          <w:b/>
          <w:i/>
          <w:sz w:val="22"/>
          <w:szCs w:val="22"/>
          <w:u w:val="single"/>
          <w:lang w:val="es-ES"/>
        </w:rPr>
      </w:pPr>
    </w:p>
    <w:p w14:paraId="6A03D468" w14:textId="11FC00E0" w:rsidR="002839F0" w:rsidRPr="006B068E" w:rsidRDefault="002B2350" w:rsidP="00377637">
      <w:pPr>
        <w:pStyle w:val="p1"/>
        <w:jc w:val="both"/>
        <w:rPr>
          <w:rFonts w:ascii="Arial" w:hAnsi="Arial" w:cs="Arial"/>
          <w:b/>
          <w:i/>
          <w:sz w:val="22"/>
          <w:szCs w:val="22"/>
          <w:lang w:val="es-ES"/>
        </w:rPr>
      </w:pPr>
      <w:r w:rsidRPr="006B068E">
        <w:rPr>
          <w:rFonts w:ascii="Arial" w:hAnsi="Arial" w:cs="Arial"/>
          <w:b/>
          <w:i/>
          <w:sz w:val="22"/>
          <w:szCs w:val="22"/>
          <w:lang w:val="es-ES"/>
        </w:rPr>
        <w:t>Disposiciones finales</w:t>
      </w:r>
    </w:p>
    <w:p w14:paraId="77397ED4" w14:textId="77777777" w:rsidR="00022142" w:rsidRPr="006B068E" w:rsidRDefault="00022142" w:rsidP="00377637">
      <w:pPr>
        <w:jc w:val="both"/>
        <w:rPr>
          <w:rFonts w:ascii="Arial" w:hAnsi="Arial" w:cs="Arial"/>
          <w:i/>
          <w:sz w:val="22"/>
          <w:szCs w:val="22"/>
          <w:lang w:val="es-ES"/>
        </w:rPr>
      </w:pPr>
    </w:p>
    <w:p w14:paraId="2FF892DE" w14:textId="77777777" w:rsidR="002839F0" w:rsidRPr="006B068E" w:rsidRDefault="002839F0" w:rsidP="00022142">
      <w:pPr>
        <w:pStyle w:val="ListParagraph"/>
        <w:numPr>
          <w:ilvl w:val="0"/>
          <w:numId w:val="10"/>
        </w:numPr>
        <w:ind w:left="360"/>
        <w:jc w:val="both"/>
        <w:rPr>
          <w:rFonts w:ascii="Arial" w:hAnsi="Arial" w:cs="Arial"/>
          <w:i/>
          <w:sz w:val="22"/>
          <w:szCs w:val="22"/>
          <w:lang w:val="es-ES"/>
        </w:rPr>
      </w:pPr>
      <w:r w:rsidRPr="006B068E">
        <w:rPr>
          <w:rFonts w:ascii="Arial" w:hAnsi="Arial" w:cs="Arial"/>
          <w:i/>
          <w:sz w:val="22"/>
          <w:szCs w:val="22"/>
          <w:lang w:val="es-ES"/>
        </w:rPr>
        <w:t>Revoca</w:t>
      </w:r>
    </w:p>
    <w:p w14:paraId="6E271681" w14:textId="77777777" w:rsidR="002839F0" w:rsidRPr="006B068E" w:rsidRDefault="002839F0" w:rsidP="00377637">
      <w:pPr>
        <w:jc w:val="both"/>
        <w:rPr>
          <w:rFonts w:ascii="Arial" w:hAnsi="Arial" w:cs="Arial"/>
          <w:i/>
          <w:sz w:val="22"/>
          <w:szCs w:val="22"/>
          <w:lang w:val="es-ES"/>
        </w:rPr>
      </w:pPr>
    </w:p>
    <w:p w14:paraId="6C97341E" w14:textId="77777777" w:rsidR="002839F0" w:rsidRPr="006B068E" w:rsidRDefault="002839F0" w:rsidP="002839F0">
      <w:pPr>
        <w:pStyle w:val="ListParagraph"/>
        <w:widowControl/>
        <w:numPr>
          <w:ilvl w:val="0"/>
          <w:numId w:val="9"/>
        </w:numPr>
        <w:autoSpaceDE/>
        <w:autoSpaceDN/>
        <w:adjustRightInd/>
        <w:jc w:val="both"/>
        <w:rPr>
          <w:rFonts w:ascii="Arial" w:hAnsi="Arial" w:cs="Arial"/>
          <w:sz w:val="22"/>
          <w:lang w:val="es-ES"/>
        </w:rPr>
      </w:pPr>
      <w:r w:rsidRPr="006B068E">
        <w:rPr>
          <w:rStyle w:val="file"/>
          <w:rFonts w:ascii="Arial" w:hAnsi="Arial" w:cs="Arial"/>
          <w:sz w:val="22"/>
          <w:lang w:val="es-ES"/>
        </w:rPr>
        <w:t xml:space="preserve">Resolución 1.4, </w:t>
      </w:r>
      <w:r w:rsidRPr="006B068E">
        <w:rPr>
          <w:rStyle w:val="file"/>
          <w:rFonts w:ascii="Arial" w:hAnsi="Arial" w:cs="Arial"/>
          <w:i/>
          <w:sz w:val="22"/>
          <w:lang w:val="es-ES"/>
        </w:rPr>
        <w:t>Composición y funciones del Consejo científico</w:t>
      </w:r>
      <w:r w:rsidRPr="006B068E">
        <w:rPr>
          <w:rFonts w:ascii="Arial" w:hAnsi="Arial" w:cs="Arial"/>
          <w:sz w:val="22"/>
          <w:lang w:val="es-ES"/>
        </w:rPr>
        <w:t>;</w:t>
      </w:r>
    </w:p>
    <w:p w14:paraId="7FB75A68" w14:textId="77777777" w:rsidR="002839F0" w:rsidRPr="006B068E" w:rsidRDefault="002839F0" w:rsidP="00377637">
      <w:pPr>
        <w:pStyle w:val="ListParagraph"/>
        <w:ind w:left="1408" w:hanging="720"/>
        <w:jc w:val="both"/>
        <w:rPr>
          <w:rFonts w:ascii="Arial" w:hAnsi="Arial" w:cs="Arial"/>
          <w:sz w:val="22"/>
          <w:szCs w:val="22"/>
          <w:lang w:val="es-ES"/>
        </w:rPr>
      </w:pPr>
    </w:p>
    <w:p w14:paraId="38143D32" w14:textId="77777777" w:rsidR="002839F0" w:rsidRPr="006B068E" w:rsidRDefault="002839F0" w:rsidP="002839F0">
      <w:pPr>
        <w:pStyle w:val="ListParagraph"/>
        <w:widowControl/>
        <w:numPr>
          <w:ilvl w:val="0"/>
          <w:numId w:val="9"/>
        </w:numPr>
        <w:autoSpaceDE/>
        <w:autoSpaceDN/>
        <w:adjustRightInd/>
        <w:ind w:left="1408" w:hanging="720"/>
        <w:jc w:val="both"/>
        <w:rPr>
          <w:rFonts w:ascii="Arial" w:hAnsi="Arial" w:cs="Arial"/>
          <w:sz w:val="22"/>
          <w:lang w:val="es-ES"/>
        </w:rPr>
      </w:pPr>
      <w:r w:rsidRPr="006B068E">
        <w:rPr>
          <w:rStyle w:val="file"/>
          <w:rFonts w:ascii="Arial" w:hAnsi="Arial" w:cs="Arial"/>
          <w:sz w:val="22"/>
          <w:lang w:val="es-ES"/>
        </w:rPr>
        <w:t xml:space="preserve">Resolución 3.4: </w:t>
      </w:r>
      <w:r w:rsidRPr="006B068E">
        <w:rPr>
          <w:rStyle w:val="file"/>
          <w:rFonts w:ascii="Arial" w:hAnsi="Arial" w:cs="Arial"/>
          <w:i/>
          <w:sz w:val="22"/>
          <w:lang w:val="es-ES"/>
        </w:rPr>
        <w:t>Financiación y función del Consejo científico</w:t>
      </w:r>
      <w:r w:rsidRPr="006B068E">
        <w:rPr>
          <w:rFonts w:ascii="Arial" w:hAnsi="Arial" w:cs="Arial"/>
          <w:sz w:val="22"/>
          <w:lang w:val="es-ES"/>
        </w:rPr>
        <w:t>;</w:t>
      </w:r>
    </w:p>
    <w:p w14:paraId="7B7C72EA" w14:textId="77777777" w:rsidR="002839F0" w:rsidRPr="006B068E" w:rsidRDefault="002839F0" w:rsidP="00377637">
      <w:pPr>
        <w:ind w:left="1408" w:hanging="720"/>
        <w:jc w:val="both"/>
        <w:rPr>
          <w:rFonts w:ascii="Arial" w:hAnsi="Arial" w:cs="Arial"/>
          <w:sz w:val="22"/>
          <w:szCs w:val="22"/>
          <w:lang w:val="es-ES"/>
        </w:rPr>
      </w:pPr>
    </w:p>
    <w:p w14:paraId="70516D59" w14:textId="77777777" w:rsidR="002839F0" w:rsidRPr="006B068E" w:rsidRDefault="002839F0" w:rsidP="002839F0">
      <w:pPr>
        <w:pStyle w:val="ListParagraph"/>
        <w:widowControl/>
        <w:numPr>
          <w:ilvl w:val="0"/>
          <w:numId w:val="9"/>
        </w:numPr>
        <w:autoSpaceDE/>
        <w:autoSpaceDN/>
        <w:adjustRightInd/>
        <w:ind w:left="1408" w:hanging="720"/>
        <w:jc w:val="both"/>
        <w:rPr>
          <w:rStyle w:val="file"/>
          <w:rFonts w:ascii="Arial" w:hAnsi="Arial" w:cs="Arial"/>
          <w:sz w:val="22"/>
          <w:lang w:val="es-ES"/>
        </w:rPr>
      </w:pPr>
      <w:r w:rsidRPr="006B068E">
        <w:rPr>
          <w:rStyle w:val="file"/>
          <w:rFonts w:ascii="Arial" w:hAnsi="Arial" w:cs="Arial"/>
          <w:sz w:val="22"/>
          <w:lang w:val="es-ES"/>
        </w:rPr>
        <w:t xml:space="preserve">Resolución 4.5, </w:t>
      </w:r>
      <w:r w:rsidRPr="006B068E">
        <w:rPr>
          <w:rStyle w:val="file"/>
          <w:rFonts w:ascii="Arial" w:hAnsi="Arial" w:cs="Arial"/>
          <w:i/>
          <w:sz w:val="22"/>
          <w:lang w:val="es-ES"/>
        </w:rPr>
        <w:t>Arreglos para el Consejo científico</w:t>
      </w:r>
      <w:r w:rsidRPr="006B068E">
        <w:rPr>
          <w:rStyle w:val="file"/>
          <w:rFonts w:ascii="Arial" w:hAnsi="Arial" w:cs="Arial"/>
          <w:sz w:val="22"/>
          <w:lang w:val="es-ES"/>
        </w:rPr>
        <w:t>;</w:t>
      </w:r>
    </w:p>
    <w:p w14:paraId="7EDCD05C" w14:textId="77777777" w:rsidR="002839F0" w:rsidRPr="006B068E" w:rsidRDefault="002839F0" w:rsidP="00377637">
      <w:pPr>
        <w:ind w:left="1408" w:hanging="720"/>
        <w:jc w:val="both"/>
        <w:rPr>
          <w:rStyle w:val="file"/>
          <w:rFonts w:ascii="Arial" w:hAnsi="Arial" w:cs="Arial"/>
          <w:sz w:val="22"/>
          <w:lang w:val="es-ES"/>
        </w:rPr>
      </w:pPr>
    </w:p>
    <w:p w14:paraId="78326250" w14:textId="09A07CF3" w:rsidR="002839F0" w:rsidRPr="006B068E" w:rsidRDefault="002839F0" w:rsidP="002839F0">
      <w:pPr>
        <w:pStyle w:val="ListParagraph"/>
        <w:widowControl/>
        <w:numPr>
          <w:ilvl w:val="0"/>
          <w:numId w:val="9"/>
        </w:numPr>
        <w:autoSpaceDE/>
        <w:autoSpaceDN/>
        <w:adjustRightInd/>
        <w:ind w:left="1408" w:hanging="720"/>
        <w:jc w:val="both"/>
        <w:rPr>
          <w:rStyle w:val="file"/>
          <w:rFonts w:ascii="Arial" w:hAnsi="Arial" w:cs="Arial"/>
          <w:sz w:val="22"/>
          <w:lang w:val="es-ES"/>
        </w:rPr>
      </w:pPr>
      <w:r w:rsidRPr="006B068E">
        <w:rPr>
          <w:rStyle w:val="file"/>
          <w:rFonts w:ascii="Arial" w:hAnsi="Arial" w:cs="Arial"/>
          <w:sz w:val="22"/>
          <w:lang w:val="es-ES"/>
        </w:rPr>
        <w:t xml:space="preserve">Resolución 6.7, </w:t>
      </w:r>
      <w:r w:rsidRPr="006B068E">
        <w:rPr>
          <w:rStyle w:val="file"/>
          <w:rFonts w:ascii="Arial" w:hAnsi="Arial" w:cs="Arial"/>
          <w:i/>
          <w:sz w:val="22"/>
          <w:lang w:val="es-ES"/>
        </w:rPr>
        <w:t xml:space="preserve">Arreglos institucionales: Consejo </w:t>
      </w:r>
      <w:r w:rsidR="00762D70" w:rsidRPr="006B068E">
        <w:rPr>
          <w:rStyle w:val="file"/>
          <w:rFonts w:ascii="Arial" w:hAnsi="Arial" w:cs="Arial"/>
          <w:i/>
          <w:sz w:val="22"/>
          <w:lang w:val="es-ES"/>
        </w:rPr>
        <w:t>científico</w:t>
      </w:r>
      <w:r w:rsidRPr="006B068E">
        <w:rPr>
          <w:rStyle w:val="file"/>
          <w:rFonts w:ascii="Arial" w:hAnsi="Arial" w:cs="Arial"/>
          <w:sz w:val="22"/>
          <w:lang w:val="es-ES"/>
        </w:rPr>
        <w:t>;</w:t>
      </w:r>
    </w:p>
    <w:p w14:paraId="3FF291DF" w14:textId="77777777" w:rsidR="002839F0" w:rsidRPr="006B068E" w:rsidRDefault="002839F0" w:rsidP="00377637">
      <w:pPr>
        <w:ind w:left="1408" w:hanging="720"/>
        <w:jc w:val="both"/>
        <w:rPr>
          <w:rFonts w:ascii="Arial" w:hAnsi="Arial" w:cs="Arial"/>
          <w:sz w:val="22"/>
          <w:lang w:val="es-ES"/>
        </w:rPr>
      </w:pPr>
    </w:p>
    <w:p w14:paraId="57D2E6C3" w14:textId="77777777" w:rsidR="002839F0" w:rsidRPr="006B068E" w:rsidRDefault="002839F0" w:rsidP="002839F0">
      <w:pPr>
        <w:pStyle w:val="ListParagraph"/>
        <w:widowControl/>
        <w:numPr>
          <w:ilvl w:val="0"/>
          <w:numId w:val="9"/>
        </w:numPr>
        <w:autoSpaceDE/>
        <w:autoSpaceDN/>
        <w:adjustRightInd/>
        <w:ind w:left="1408" w:hanging="720"/>
        <w:jc w:val="both"/>
        <w:rPr>
          <w:rFonts w:ascii="Arial" w:hAnsi="Arial" w:cs="Arial"/>
          <w:sz w:val="22"/>
          <w:lang w:val="es-ES"/>
        </w:rPr>
      </w:pPr>
      <w:r w:rsidRPr="006B068E">
        <w:rPr>
          <w:rStyle w:val="file"/>
          <w:rFonts w:ascii="Arial" w:hAnsi="Arial" w:cs="Arial"/>
          <w:sz w:val="22"/>
          <w:lang w:val="es-ES"/>
        </w:rPr>
        <w:t xml:space="preserve">Resolución 7.12, </w:t>
      </w:r>
      <w:r w:rsidRPr="006B068E">
        <w:rPr>
          <w:rStyle w:val="file"/>
          <w:rFonts w:ascii="Arial" w:hAnsi="Arial" w:cs="Arial"/>
          <w:i/>
          <w:sz w:val="22"/>
          <w:lang w:val="es-ES"/>
        </w:rPr>
        <w:t>Arreglos institucionales: Consejo científico</w:t>
      </w:r>
      <w:r w:rsidRPr="006B068E">
        <w:rPr>
          <w:rFonts w:ascii="Arial" w:hAnsi="Arial" w:cs="Arial"/>
          <w:sz w:val="22"/>
          <w:lang w:val="es-ES"/>
        </w:rPr>
        <w:t>; y</w:t>
      </w:r>
    </w:p>
    <w:p w14:paraId="50EB9D02" w14:textId="77777777" w:rsidR="002839F0" w:rsidRPr="006B068E" w:rsidRDefault="002839F0" w:rsidP="00377637">
      <w:pPr>
        <w:pStyle w:val="ListParagraph"/>
        <w:widowControl/>
        <w:autoSpaceDE/>
        <w:autoSpaceDN/>
        <w:adjustRightInd/>
        <w:ind w:left="1408" w:hanging="720"/>
        <w:jc w:val="both"/>
        <w:rPr>
          <w:rFonts w:ascii="Arial" w:hAnsi="Arial" w:cs="Arial"/>
          <w:sz w:val="22"/>
          <w:szCs w:val="22"/>
          <w:lang w:val="es-ES"/>
        </w:rPr>
      </w:pPr>
    </w:p>
    <w:p w14:paraId="79F32B37" w14:textId="77777777" w:rsidR="002839F0" w:rsidRPr="006B068E" w:rsidRDefault="002839F0" w:rsidP="002839F0">
      <w:pPr>
        <w:pStyle w:val="ListParagraph"/>
        <w:numPr>
          <w:ilvl w:val="0"/>
          <w:numId w:val="9"/>
        </w:numPr>
        <w:ind w:left="1408" w:hanging="720"/>
        <w:jc w:val="both"/>
        <w:rPr>
          <w:rFonts w:ascii="Arial" w:hAnsi="Arial" w:cs="Arial"/>
          <w:sz w:val="22"/>
          <w:lang w:val="es-ES"/>
        </w:rPr>
      </w:pPr>
      <w:r w:rsidRPr="006B068E">
        <w:rPr>
          <w:rStyle w:val="file"/>
          <w:rFonts w:ascii="Arial" w:hAnsi="Arial" w:cs="Arial"/>
          <w:sz w:val="22"/>
          <w:lang w:val="es-ES"/>
        </w:rPr>
        <w:t xml:space="preserve">Resolución 11.4, </w:t>
      </w:r>
      <w:r w:rsidRPr="006B068E">
        <w:rPr>
          <w:rStyle w:val="file"/>
          <w:rFonts w:ascii="Arial" w:hAnsi="Arial" w:cs="Arial"/>
          <w:i/>
          <w:sz w:val="22"/>
          <w:lang w:val="es-ES"/>
        </w:rPr>
        <w:t>Reestructuración del Consejo Científico</w:t>
      </w:r>
      <w:r w:rsidRPr="006B068E">
        <w:rPr>
          <w:rFonts w:ascii="Arial" w:hAnsi="Arial" w:cs="Arial"/>
          <w:sz w:val="22"/>
          <w:lang w:val="es-ES"/>
        </w:rPr>
        <w:t>.</w:t>
      </w:r>
    </w:p>
    <w:p w14:paraId="7EBD0370" w14:textId="77777777" w:rsidR="00FA58A3" w:rsidRPr="006B068E" w:rsidRDefault="00FA58A3" w:rsidP="00FA58A3">
      <w:pPr>
        <w:pStyle w:val="ListParagraph"/>
        <w:widowControl/>
        <w:autoSpaceDE/>
        <w:autoSpaceDN/>
        <w:adjustRightInd/>
        <w:ind w:left="360"/>
        <w:jc w:val="both"/>
        <w:rPr>
          <w:rFonts w:ascii="Arial" w:hAnsi="Arial" w:cs="Arial"/>
          <w:sz w:val="22"/>
          <w:szCs w:val="22"/>
          <w:lang w:val="es-ES"/>
        </w:rPr>
      </w:pPr>
    </w:p>
    <w:p w14:paraId="3F6F19A1" w14:textId="77777777" w:rsidR="00530059" w:rsidRDefault="00530059" w:rsidP="0020544E">
      <w:pPr>
        <w:pStyle w:val="ListParagraph"/>
        <w:widowControl/>
        <w:autoSpaceDE/>
        <w:autoSpaceDN/>
        <w:adjustRightInd/>
        <w:ind w:left="360"/>
        <w:jc w:val="right"/>
        <w:rPr>
          <w:rFonts w:ascii="Arial" w:hAnsi="Arial" w:cs="Arial"/>
          <w:b/>
          <w:sz w:val="22"/>
          <w:szCs w:val="22"/>
          <w:lang w:val="es-ES"/>
        </w:rPr>
        <w:sectPr w:rsidR="00530059" w:rsidSect="000B0491">
          <w:headerReference w:type="even" r:id="rId30"/>
          <w:headerReference w:type="default" r:id="rId31"/>
          <w:headerReference w:type="first" r:id="rId32"/>
          <w:footnotePr>
            <w:numRestart w:val="eachPage"/>
          </w:footnotePr>
          <w:pgSz w:w="11907" w:h="16840"/>
          <w:pgMar w:top="1009" w:right="1412" w:bottom="1151" w:left="1412" w:header="720" w:footer="720" w:gutter="0"/>
          <w:cols w:space="720"/>
          <w:titlePg/>
          <w:docGrid w:linePitch="360"/>
        </w:sectPr>
      </w:pPr>
    </w:p>
    <w:p w14:paraId="48C1F4CE" w14:textId="32CEB7D4" w:rsidR="00FA58A3" w:rsidRPr="006B068E" w:rsidRDefault="00EF2A42" w:rsidP="0020544E">
      <w:pPr>
        <w:pStyle w:val="ListParagraph"/>
        <w:widowControl/>
        <w:autoSpaceDE/>
        <w:autoSpaceDN/>
        <w:adjustRightInd/>
        <w:ind w:left="360"/>
        <w:jc w:val="right"/>
        <w:rPr>
          <w:rFonts w:ascii="Arial" w:hAnsi="Arial" w:cs="Arial"/>
          <w:b/>
          <w:sz w:val="22"/>
          <w:szCs w:val="22"/>
          <w:lang w:val="es-ES"/>
        </w:rPr>
      </w:pPr>
      <w:r w:rsidRPr="006B068E">
        <w:rPr>
          <w:rFonts w:ascii="Arial" w:hAnsi="Arial" w:cs="Arial"/>
          <w:b/>
          <w:sz w:val="22"/>
          <w:szCs w:val="22"/>
          <w:lang w:val="es-ES"/>
        </w:rPr>
        <w:lastRenderedPageBreak/>
        <w:t>ANEXO</w:t>
      </w:r>
      <w:r w:rsidR="0020544E" w:rsidRPr="006B068E">
        <w:rPr>
          <w:rFonts w:ascii="Arial" w:hAnsi="Arial" w:cs="Arial"/>
          <w:b/>
          <w:sz w:val="22"/>
          <w:szCs w:val="22"/>
          <w:lang w:val="es-ES"/>
        </w:rPr>
        <w:t xml:space="preserve"> 3</w:t>
      </w:r>
    </w:p>
    <w:p w14:paraId="0B1BBA56" w14:textId="77777777" w:rsidR="0020544E" w:rsidRPr="006B068E" w:rsidRDefault="0020544E" w:rsidP="008E7214">
      <w:pPr>
        <w:pStyle w:val="ListParagraph"/>
        <w:widowControl/>
        <w:autoSpaceDE/>
        <w:autoSpaceDN/>
        <w:adjustRightInd/>
        <w:ind w:left="360"/>
        <w:jc w:val="both"/>
        <w:rPr>
          <w:rFonts w:ascii="Arial" w:hAnsi="Arial" w:cs="Arial"/>
          <w:sz w:val="22"/>
          <w:szCs w:val="22"/>
          <w:lang w:val="es-ES"/>
        </w:rPr>
      </w:pPr>
    </w:p>
    <w:p w14:paraId="799506B6" w14:textId="1A70954E" w:rsidR="00684205" w:rsidRPr="006B068E" w:rsidRDefault="00684205" w:rsidP="006B068E">
      <w:pPr>
        <w:pStyle w:val="ListParagraph"/>
        <w:widowControl/>
        <w:autoSpaceDE/>
        <w:autoSpaceDN/>
        <w:adjustRightInd/>
        <w:ind w:left="0"/>
        <w:jc w:val="center"/>
        <w:rPr>
          <w:rFonts w:ascii="Arial" w:hAnsi="Arial" w:cs="Arial"/>
          <w:sz w:val="22"/>
          <w:szCs w:val="22"/>
          <w:lang w:val="es-ES"/>
        </w:rPr>
      </w:pPr>
      <w:r w:rsidRPr="006B068E">
        <w:rPr>
          <w:rFonts w:ascii="Arial" w:hAnsi="Arial" w:cs="Arial"/>
          <w:sz w:val="22"/>
          <w:szCs w:val="22"/>
          <w:lang w:val="es-ES"/>
        </w:rPr>
        <w:t>PROYECTOS DE DECISI</w:t>
      </w:r>
      <w:r w:rsidR="006B068E" w:rsidRPr="006B068E">
        <w:rPr>
          <w:rFonts w:ascii="Arial" w:hAnsi="Arial" w:cs="Arial"/>
          <w:sz w:val="22"/>
          <w:szCs w:val="22"/>
          <w:lang w:val="es-ES"/>
        </w:rPr>
        <w:t>ONES</w:t>
      </w:r>
    </w:p>
    <w:p w14:paraId="6C1C8A47" w14:textId="2B80E3D8" w:rsidR="006B068E" w:rsidRDefault="006B068E" w:rsidP="006B068E">
      <w:pPr>
        <w:pStyle w:val="ListParagraph"/>
        <w:widowControl/>
        <w:autoSpaceDE/>
        <w:autoSpaceDN/>
        <w:adjustRightInd/>
        <w:ind w:left="0"/>
        <w:jc w:val="center"/>
        <w:rPr>
          <w:rFonts w:ascii="Arial" w:hAnsi="Arial" w:cs="Arial"/>
          <w:sz w:val="22"/>
          <w:szCs w:val="22"/>
          <w:lang w:val="es-ES"/>
        </w:rPr>
      </w:pPr>
    </w:p>
    <w:p w14:paraId="0AB1995B" w14:textId="77777777" w:rsidR="00530059" w:rsidRPr="006B068E" w:rsidRDefault="00530059" w:rsidP="006B068E">
      <w:pPr>
        <w:pStyle w:val="ListParagraph"/>
        <w:widowControl/>
        <w:autoSpaceDE/>
        <w:autoSpaceDN/>
        <w:adjustRightInd/>
        <w:ind w:left="0"/>
        <w:jc w:val="center"/>
        <w:rPr>
          <w:rFonts w:ascii="Arial" w:hAnsi="Arial" w:cs="Arial"/>
          <w:sz w:val="22"/>
          <w:szCs w:val="22"/>
          <w:lang w:val="es-ES"/>
        </w:rPr>
      </w:pPr>
    </w:p>
    <w:p w14:paraId="2D688F5D" w14:textId="168AABAB" w:rsidR="0020544E" w:rsidRPr="006B068E" w:rsidRDefault="00684205" w:rsidP="00FB768A">
      <w:pPr>
        <w:pStyle w:val="ListParagraph"/>
        <w:widowControl/>
        <w:autoSpaceDE/>
        <w:autoSpaceDN/>
        <w:adjustRightInd/>
        <w:ind w:left="0"/>
        <w:jc w:val="both"/>
        <w:rPr>
          <w:rFonts w:ascii="Arial" w:hAnsi="Arial" w:cs="Arial"/>
          <w:b/>
          <w:i/>
          <w:sz w:val="22"/>
          <w:szCs w:val="22"/>
          <w:lang w:val="es-ES"/>
        </w:rPr>
      </w:pPr>
      <w:r w:rsidRPr="006B068E">
        <w:rPr>
          <w:rFonts w:ascii="Arial" w:hAnsi="Arial" w:cs="Arial"/>
          <w:b/>
          <w:bCs/>
          <w:i/>
          <w:iCs/>
          <w:sz w:val="22"/>
          <w:szCs w:val="22"/>
          <w:lang w:val="es-ES"/>
        </w:rPr>
        <w:t>Dirigida al </w:t>
      </w:r>
      <w:r w:rsidRPr="006B068E">
        <w:rPr>
          <w:rFonts w:ascii="Arial" w:hAnsi="Arial" w:cs="Arial"/>
          <w:b/>
          <w:i/>
          <w:sz w:val="22"/>
          <w:szCs w:val="22"/>
          <w:lang w:val="es-ES"/>
        </w:rPr>
        <w:t>Consejo Científico</w:t>
      </w:r>
    </w:p>
    <w:p w14:paraId="60E889F9" w14:textId="77777777" w:rsidR="00684205" w:rsidRPr="006B068E" w:rsidRDefault="00684205" w:rsidP="008E7214">
      <w:pPr>
        <w:pStyle w:val="ListParagraph"/>
        <w:widowControl/>
        <w:autoSpaceDE/>
        <w:autoSpaceDN/>
        <w:adjustRightInd/>
        <w:ind w:left="360"/>
        <w:jc w:val="both"/>
        <w:rPr>
          <w:rFonts w:ascii="Arial" w:hAnsi="Arial" w:cs="Arial"/>
          <w:sz w:val="22"/>
          <w:szCs w:val="22"/>
          <w:lang w:val="es-ES"/>
        </w:rPr>
      </w:pPr>
    </w:p>
    <w:p w14:paraId="4A0326BA" w14:textId="3B86AE73" w:rsidR="00C21E17" w:rsidRPr="006B068E" w:rsidRDefault="00FB768A" w:rsidP="00C21E17">
      <w:pPr>
        <w:pStyle w:val="p1"/>
        <w:ind w:left="720" w:hanging="720"/>
        <w:jc w:val="both"/>
        <w:rPr>
          <w:rFonts w:ascii="Arial" w:hAnsi="Arial" w:cs="Arial"/>
          <w:sz w:val="22"/>
          <w:szCs w:val="22"/>
          <w:lang w:val="es-ES"/>
        </w:rPr>
      </w:pPr>
      <w:r w:rsidRPr="006B068E">
        <w:rPr>
          <w:rFonts w:ascii="Arial" w:hAnsi="Arial" w:cs="Arial"/>
          <w:iCs/>
          <w:sz w:val="22"/>
          <w:szCs w:val="22"/>
          <w:lang w:val="es-ES"/>
        </w:rPr>
        <w:t>12.AA</w:t>
      </w:r>
      <w:r w:rsidRPr="006B068E">
        <w:rPr>
          <w:rFonts w:ascii="Arial" w:hAnsi="Arial" w:cs="Arial"/>
          <w:iCs/>
          <w:sz w:val="22"/>
          <w:szCs w:val="22"/>
          <w:lang w:val="es-ES"/>
        </w:rPr>
        <w:tab/>
      </w:r>
      <w:r w:rsidR="00E43482">
        <w:rPr>
          <w:rFonts w:ascii="Arial" w:hAnsi="Arial" w:cs="Arial"/>
          <w:iCs/>
          <w:sz w:val="22"/>
          <w:szCs w:val="22"/>
          <w:lang w:val="es-ES"/>
        </w:rPr>
        <w:t>E</w:t>
      </w:r>
      <w:r w:rsidR="00C21E17" w:rsidRPr="006B068E">
        <w:rPr>
          <w:rFonts w:ascii="Arial" w:hAnsi="Arial" w:cs="Arial"/>
          <w:sz w:val="22"/>
          <w:lang w:val="es-ES"/>
        </w:rPr>
        <w:t>l Consejo Científico, con el asesoramiento de la Secretaría</w:t>
      </w:r>
      <w:r w:rsidR="00E43482">
        <w:rPr>
          <w:rFonts w:ascii="Arial" w:hAnsi="Arial" w:cs="Arial"/>
          <w:sz w:val="22"/>
          <w:lang w:val="es-ES"/>
        </w:rPr>
        <w:t xml:space="preserve"> elabora</w:t>
      </w:r>
      <w:r w:rsidR="00C21E17" w:rsidRPr="006B068E">
        <w:rPr>
          <w:rFonts w:ascii="Arial" w:hAnsi="Arial" w:cs="Arial"/>
          <w:sz w:val="22"/>
          <w:lang w:val="es-ES"/>
        </w:rPr>
        <w:t xml:space="preserve"> y aprueb</w:t>
      </w:r>
      <w:r w:rsidR="00E43482">
        <w:rPr>
          <w:rFonts w:ascii="Arial" w:hAnsi="Arial" w:cs="Arial"/>
          <w:sz w:val="22"/>
          <w:lang w:val="es-ES"/>
        </w:rPr>
        <w:t>a</w:t>
      </w:r>
      <w:r w:rsidR="00C21E17" w:rsidRPr="006B068E">
        <w:rPr>
          <w:rFonts w:ascii="Arial" w:hAnsi="Arial" w:cs="Arial"/>
          <w:sz w:val="22"/>
          <w:lang w:val="es-ES"/>
        </w:rPr>
        <w:t xml:space="preserve"> una revisión de sus Reglas de Procedimiento y los elementos de su </w:t>
      </w:r>
      <w:r w:rsidR="00C21E17" w:rsidRPr="006B068E">
        <w:rPr>
          <w:rFonts w:ascii="Arial" w:hAnsi="Arial" w:cs="Arial"/>
          <w:i/>
          <w:iCs/>
          <w:sz w:val="22"/>
          <w:lang w:val="es-ES"/>
        </w:rPr>
        <w:t>modus operandi</w:t>
      </w:r>
      <w:r w:rsidR="00C21E17" w:rsidRPr="006B068E">
        <w:rPr>
          <w:rFonts w:ascii="Arial" w:hAnsi="Arial" w:cs="Arial"/>
          <w:sz w:val="22"/>
          <w:lang w:val="es-ES"/>
        </w:rPr>
        <w:t>, de acuerdo con la presente Resolución; </w:t>
      </w:r>
    </w:p>
    <w:p w14:paraId="0E64969A" w14:textId="77777777" w:rsidR="00C21E17" w:rsidRPr="006B068E" w:rsidRDefault="00C21E17" w:rsidP="00377637">
      <w:pPr>
        <w:jc w:val="both"/>
        <w:rPr>
          <w:rFonts w:ascii="Arial" w:hAnsi="Arial" w:cs="Arial"/>
          <w:sz w:val="22"/>
          <w:szCs w:val="17"/>
          <w:lang w:val="es-ES"/>
        </w:rPr>
      </w:pPr>
    </w:p>
    <w:p w14:paraId="4D284796" w14:textId="77777777" w:rsidR="00FF5106" w:rsidRPr="006B068E" w:rsidRDefault="00FF5106" w:rsidP="00FB768A">
      <w:pPr>
        <w:pStyle w:val="p1"/>
        <w:ind w:left="720" w:hanging="720"/>
        <w:jc w:val="both"/>
        <w:rPr>
          <w:rFonts w:ascii="Arial" w:hAnsi="Arial" w:cs="Arial"/>
          <w:sz w:val="22"/>
          <w:szCs w:val="22"/>
          <w:lang w:val="es-ES"/>
        </w:rPr>
      </w:pPr>
    </w:p>
    <w:p w14:paraId="6018047A" w14:textId="7FBEB10F" w:rsidR="007451E4" w:rsidRPr="006B068E" w:rsidRDefault="00FF5106" w:rsidP="007451E4">
      <w:pPr>
        <w:ind w:left="720" w:hanging="720"/>
        <w:jc w:val="both"/>
        <w:rPr>
          <w:rFonts w:ascii="Arial" w:hAnsi="Arial" w:cs="Arial"/>
          <w:sz w:val="22"/>
          <w:szCs w:val="17"/>
          <w:lang w:val="es-ES"/>
        </w:rPr>
      </w:pPr>
      <w:r w:rsidRPr="006B068E">
        <w:rPr>
          <w:rFonts w:ascii="Arial" w:hAnsi="Arial" w:cs="Arial"/>
          <w:iCs/>
          <w:sz w:val="22"/>
          <w:szCs w:val="22"/>
          <w:lang w:val="es-ES"/>
        </w:rPr>
        <w:t>12.BB</w:t>
      </w:r>
      <w:r w:rsidRPr="006B068E">
        <w:rPr>
          <w:rFonts w:ascii="Arial" w:hAnsi="Arial" w:cs="Arial"/>
          <w:sz w:val="22"/>
          <w:szCs w:val="22"/>
          <w:lang w:val="es-ES"/>
        </w:rPr>
        <w:t> </w:t>
      </w:r>
      <w:r w:rsidR="007451E4" w:rsidRPr="006B068E">
        <w:rPr>
          <w:rFonts w:ascii="Arial" w:hAnsi="Arial" w:cs="Arial"/>
          <w:sz w:val="22"/>
          <w:szCs w:val="22"/>
          <w:lang w:val="es-ES"/>
        </w:rPr>
        <w:tab/>
      </w:r>
      <w:r w:rsidR="00E43482">
        <w:rPr>
          <w:rFonts w:ascii="Arial" w:hAnsi="Arial" w:cs="Arial"/>
          <w:sz w:val="22"/>
          <w:szCs w:val="22"/>
          <w:lang w:val="es-ES"/>
        </w:rPr>
        <w:t>E</w:t>
      </w:r>
      <w:r w:rsidR="007451E4" w:rsidRPr="006B068E">
        <w:rPr>
          <w:rFonts w:ascii="Arial" w:hAnsi="Arial" w:cs="Arial"/>
          <w:sz w:val="22"/>
          <w:szCs w:val="17"/>
          <w:lang w:val="es-ES"/>
        </w:rPr>
        <w:t xml:space="preserve">l Comité Permanente </w:t>
      </w:r>
      <w:proofErr w:type="spellStart"/>
      <w:r w:rsidR="00E43482">
        <w:rPr>
          <w:rFonts w:ascii="Arial" w:hAnsi="Arial" w:cs="Arial"/>
          <w:sz w:val="22"/>
          <w:szCs w:val="17"/>
          <w:lang w:val="es-ES"/>
        </w:rPr>
        <w:t>apruba</w:t>
      </w:r>
      <w:proofErr w:type="spellEnd"/>
      <w:r w:rsidR="00E43482">
        <w:rPr>
          <w:rFonts w:ascii="Arial" w:hAnsi="Arial" w:cs="Arial"/>
          <w:sz w:val="22"/>
          <w:szCs w:val="17"/>
          <w:lang w:val="es-ES"/>
        </w:rPr>
        <w:t xml:space="preserve"> </w:t>
      </w:r>
      <w:r w:rsidR="007451E4" w:rsidRPr="006B068E">
        <w:rPr>
          <w:rFonts w:ascii="Arial" w:hAnsi="Arial" w:cs="Arial"/>
          <w:sz w:val="22"/>
          <w:szCs w:val="17"/>
          <w:lang w:val="es-ES"/>
        </w:rPr>
        <w:t>las Reglas de Procedimiento revisadas del Consejo Científico; </w:t>
      </w:r>
    </w:p>
    <w:p w14:paraId="1D4F3058" w14:textId="1C803890" w:rsidR="00FF5106" w:rsidRPr="006B068E" w:rsidRDefault="00FF5106" w:rsidP="00FB768A">
      <w:pPr>
        <w:pStyle w:val="p1"/>
        <w:ind w:left="720" w:hanging="720"/>
        <w:jc w:val="both"/>
        <w:rPr>
          <w:rFonts w:ascii="Arial" w:hAnsi="Arial" w:cs="Arial"/>
          <w:sz w:val="22"/>
          <w:szCs w:val="22"/>
          <w:lang w:val="es-ES"/>
        </w:rPr>
      </w:pPr>
    </w:p>
    <w:sectPr w:rsidR="00FF5106" w:rsidRPr="006B068E" w:rsidSect="000B0491">
      <w:headerReference w:type="first" r:id="rId33"/>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BFF9E" w14:textId="77777777" w:rsidR="00E43482" w:rsidRDefault="00E43482">
      <w:r>
        <w:separator/>
      </w:r>
    </w:p>
  </w:endnote>
  <w:endnote w:type="continuationSeparator" w:id="0">
    <w:p w14:paraId="686E4B7D" w14:textId="77777777" w:rsidR="00E43482" w:rsidRDefault="00E4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75" w14:textId="573A3030" w:rsidR="00E43482" w:rsidRPr="00922791" w:rsidRDefault="00E43482"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B6FB5">
      <w:rPr>
        <w:rFonts w:ascii="Arial" w:hAnsi="Arial" w:cs="Arial"/>
        <w:noProof/>
        <w:sz w:val="18"/>
        <w:szCs w:val="18"/>
      </w:rPr>
      <w:t>16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784" w14:textId="2E717556" w:rsidR="00E43482" w:rsidRPr="00922791" w:rsidRDefault="00E43482"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B6FB5">
      <w:rPr>
        <w:rFonts w:ascii="Arial" w:hAnsi="Arial" w:cs="Arial"/>
        <w:noProof/>
        <w:sz w:val="18"/>
        <w:szCs w:val="18"/>
      </w:rPr>
      <w:t>17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DB72" w14:textId="77777777" w:rsidR="002B6FB5" w:rsidRDefault="002B6F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562311"/>
      <w:docPartObj>
        <w:docPartGallery w:val="Page Numbers (Bottom of Page)"/>
        <w:docPartUnique/>
      </w:docPartObj>
    </w:sdtPr>
    <w:sdtEndPr>
      <w:rPr>
        <w:rFonts w:ascii="Arial" w:hAnsi="Arial" w:cs="Arial"/>
        <w:noProof/>
        <w:sz w:val="18"/>
        <w:szCs w:val="18"/>
      </w:rPr>
    </w:sdtEndPr>
    <w:sdtContent>
      <w:p w14:paraId="5F4FECAD" w14:textId="49FAD5DB" w:rsidR="00E43482" w:rsidRPr="00B333AA" w:rsidRDefault="00E43482">
        <w:pPr>
          <w:pStyle w:val="Footer"/>
          <w:jc w:val="center"/>
          <w:rPr>
            <w:rFonts w:ascii="Arial" w:hAnsi="Arial" w:cs="Arial"/>
            <w:sz w:val="18"/>
            <w:szCs w:val="18"/>
          </w:rPr>
        </w:pPr>
        <w:r w:rsidRPr="00B333AA">
          <w:rPr>
            <w:rFonts w:ascii="Arial" w:hAnsi="Arial" w:cs="Arial"/>
            <w:sz w:val="18"/>
            <w:szCs w:val="18"/>
          </w:rPr>
          <w:fldChar w:fldCharType="begin"/>
        </w:r>
        <w:r w:rsidRPr="00B333AA">
          <w:rPr>
            <w:rFonts w:ascii="Arial" w:hAnsi="Arial" w:cs="Arial"/>
            <w:sz w:val="18"/>
            <w:szCs w:val="18"/>
          </w:rPr>
          <w:instrText xml:space="preserve"> PAGE   \* MERGEFORMAT </w:instrText>
        </w:r>
        <w:r w:rsidRPr="00B333AA">
          <w:rPr>
            <w:rFonts w:ascii="Arial" w:hAnsi="Arial" w:cs="Arial"/>
            <w:sz w:val="18"/>
            <w:szCs w:val="18"/>
          </w:rPr>
          <w:fldChar w:fldCharType="separate"/>
        </w:r>
        <w:r w:rsidR="002B6FB5">
          <w:rPr>
            <w:rFonts w:ascii="Arial" w:hAnsi="Arial" w:cs="Arial"/>
            <w:noProof/>
            <w:sz w:val="18"/>
            <w:szCs w:val="18"/>
          </w:rPr>
          <w:t>2</w:t>
        </w:r>
        <w:r w:rsidRPr="00B333AA">
          <w:rPr>
            <w:rFonts w:ascii="Arial" w:hAnsi="Arial" w:cs="Arial"/>
            <w:noProof/>
            <w:sz w:val="18"/>
            <w:szCs w:val="18"/>
          </w:rPr>
          <w:fldChar w:fldCharType="end"/>
        </w:r>
      </w:p>
    </w:sdtContent>
  </w:sdt>
  <w:p w14:paraId="3F53CB52" w14:textId="77777777" w:rsidR="00E43482" w:rsidRDefault="00E434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479AA395" w:rsidR="00E43482" w:rsidRPr="00332843" w:rsidRDefault="00E43482"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2B6FB5">
      <w:rPr>
        <w:rFonts w:ascii="Arial" w:hAnsi="Arial" w:cs="Arial"/>
        <w:noProof/>
        <w:sz w:val="18"/>
        <w:szCs w:val="18"/>
      </w:rPr>
      <w:t>18</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3EB65" w14:textId="77777777" w:rsidR="00E43482" w:rsidRDefault="00E43482">
      <w:r>
        <w:separator/>
      </w:r>
    </w:p>
  </w:footnote>
  <w:footnote w:type="continuationSeparator" w:id="0">
    <w:p w14:paraId="27BBF144" w14:textId="77777777" w:rsidR="00E43482" w:rsidRDefault="00E4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4BE8" w14:textId="41ABBC72" w:rsidR="00E43482" w:rsidRPr="00922791" w:rsidRDefault="00E43482"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PNUMA/CMS/COP12/Doc.21.2.1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3D9AB778" w:rsidR="00E43482" w:rsidRPr="00922791" w:rsidRDefault="00E4348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.21.2.6/</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2</w:t>
    </w:r>
  </w:p>
  <w:p w14:paraId="5289A6EE" w14:textId="77777777" w:rsidR="00E43482" w:rsidRDefault="00E43482" w:rsidP="000669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D616" w14:textId="4FF32B1A" w:rsidR="00E43482" w:rsidRPr="00922791" w:rsidRDefault="00E4348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.21.2.6/</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3</w:t>
    </w:r>
  </w:p>
  <w:p w14:paraId="4F890181" w14:textId="77777777" w:rsidR="00E43482" w:rsidRDefault="00E43482"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DC1" w14:textId="77777777" w:rsidR="00E43482" w:rsidRPr="00922791" w:rsidRDefault="00E43482"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0F6E3C0" w14:textId="77777777" w:rsidR="00E43482" w:rsidRPr="00354A9C" w:rsidRDefault="00E43482"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7F6" w14:textId="70FFCA95" w:rsidR="00E43482" w:rsidRDefault="00E43482" w:rsidP="00894D19">
    <w:pPr>
      <w:pStyle w:val="Header"/>
    </w:pPr>
    <w:r w:rsidRPr="00377637">
      <w:rPr>
        <w:noProof/>
        <w:szCs w:val="24"/>
        <w:lang w:val="en-US"/>
      </w:rPr>
      <w:drawing>
        <wp:anchor distT="0" distB="0" distL="114300" distR="114300" simplePos="0" relativeHeight="251664384" behindDoc="1" locked="0" layoutInCell="1" allowOverlap="1" wp14:anchorId="200BB06A" wp14:editId="7243F602">
          <wp:simplePos x="0" y="0"/>
          <wp:positionH relativeFrom="column">
            <wp:posOffset>-120015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1" name="Picture 11"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6CD23CEB" wp14:editId="2629F7C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E80" w14:textId="77777777" w:rsidR="00E43482" w:rsidRDefault="00E434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25F37" w14:textId="63788147" w:rsidR="00E43482" w:rsidRDefault="00E43482" w:rsidP="00894D19">
    <w:pPr>
      <w:pStyle w:val="Header"/>
    </w:pPr>
  </w:p>
  <w:p w14:paraId="33411276" w14:textId="79AE3960" w:rsidR="00E43482" w:rsidRPr="00377637" w:rsidRDefault="00E43482" w:rsidP="00377637">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4" w:hanging="261"/>
      <w:outlineLvl w:val="0"/>
      <w:rPr>
        <w:rFonts w:ascii="Arial" w:hAnsi="Arial" w:cs="Arial"/>
        <w:bCs/>
        <w:i/>
        <w:sz w:val="18"/>
        <w:szCs w:val="18"/>
      </w:rPr>
    </w:pPr>
    <w:r>
      <w:rPr>
        <w:rFonts w:ascii="Arial" w:hAnsi="Arial" w:cs="Arial"/>
        <w:bCs/>
        <w:i/>
        <w:sz w:val="18"/>
        <w:szCs w:val="18"/>
      </w:rPr>
      <w:t>UNEP</w:t>
    </w:r>
    <w:r w:rsidRPr="00377637">
      <w:rPr>
        <w:rFonts w:ascii="Arial" w:hAnsi="Arial" w:cs="Arial"/>
        <w:bCs/>
        <w:i/>
        <w:sz w:val="18"/>
        <w:szCs w:val="18"/>
      </w:rPr>
      <w:t>/CMS/COP12/Doc.21.2.</w:t>
    </w:r>
    <w:r>
      <w:rPr>
        <w:rFonts w:ascii="Arial" w:hAnsi="Arial" w:cs="Arial"/>
        <w:bCs/>
        <w:i/>
        <w:sz w:val="18"/>
        <w:szCs w:val="18"/>
      </w:rPr>
      <w:t>6</w:t>
    </w:r>
    <w:bookmarkStart w:id="0" w:name="_GoBack"/>
    <w:bookmarkEnd w:id="0"/>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23F96CC6" w:rsidR="00E43482" w:rsidRPr="00922791" w:rsidRDefault="00E4348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.21.2.6/</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1</w:t>
    </w:r>
  </w:p>
  <w:p w14:paraId="258B8046" w14:textId="77777777" w:rsidR="00E43482" w:rsidRPr="00332843" w:rsidRDefault="00E43482" w:rsidP="00066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688E70A4" w:rsidR="00E43482" w:rsidRPr="00922791" w:rsidRDefault="00E4348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.21.2.6/</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1</w:t>
    </w:r>
  </w:p>
  <w:p w14:paraId="54EDFE72" w14:textId="77777777" w:rsidR="00E43482" w:rsidRPr="00354A9C" w:rsidRDefault="00E43482" w:rsidP="000669DF">
    <w:pPr>
      <w:jc w:val="right"/>
      <w:rPr>
        <w:i/>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3658F330" w:rsidR="00E43482" w:rsidRPr="00922791" w:rsidRDefault="00E4348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.21.2.6</w:t>
    </w:r>
    <w:r w:rsidR="002B6FB5">
      <w:rPr>
        <w:rFonts w:ascii="Arial" w:hAnsi="Arial" w:cs="Arial"/>
        <w:b w:val="0"/>
        <w:i/>
        <w:sz w:val="18"/>
        <w:szCs w:val="18"/>
        <w:lang w:val="en-US"/>
      </w:rPr>
      <w:t>/</w:t>
    </w:r>
    <w:proofErr w:type="spellStart"/>
    <w:r w:rsidR="002B6FB5">
      <w:rPr>
        <w:rFonts w:ascii="Arial" w:hAnsi="Arial" w:cs="Arial"/>
        <w:b w:val="0"/>
        <w:i/>
        <w:sz w:val="18"/>
        <w:szCs w:val="18"/>
        <w:lang w:val="en-US"/>
      </w:rPr>
      <w:t>Anexo</w:t>
    </w:r>
    <w:proofErr w:type="spellEnd"/>
    <w:r w:rsidR="002B6FB5">
      <w:rPr>
        <w:rFonts w:ascii="Arial" w:hAnsi="Arial" w:cs="Arial"/>
        <w:b w:val="0"/>
        <w:i/>
        <w:sz w:val="18"/>
        <w:szCs w:val="18"/>
        <w:lang w:val="en-US"/>
      </w:rPr>
      <w:t xml:space="preserve"> 1</w:t>
    </w:r>
  </w:p>
  <w:p w14:paraId="6917FDE7" w14:textId="77777777" w:rsidR="00E43482" w:rsidRDefault="00E43482"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1EE06B49" w:rsidR="00E43482" w:rsidRPr="00922791" w:rsidRDefault="00E4348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.21.2.6/</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2</w:t>
    </w:r>
  </w:p>
  <w:p w14:paraId="0FC1ADD4" w14:textId="77777777" w:rsidR="00E43482" w:rsidRPr="00332843" w:rsidRDefault="00E43482" w:rsidP="000669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10E33853" w:rsidR="00E43482" w:rsidRPr="00922791" w:rsidRDefault="00E4348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.21.2.6/</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2</w:t>
    </w:r>
  </w:p>
  <w:p w14:paraId="375DF668" w14:textId="77777777" w:rsidR="00E43482" w:rsidRPr="00354A9C" w:rsidRDefault="00E43482" w:rsidP="000669DF">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CB4100B"/>
    <w:multiLevelType w:val="hybridMultilevel"/>
    <w:tmpl w:val="73A61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4CE6"/>
    <w:multiLevelType w:val="hybridMultilevel"/>
    <w:tmpl w:val="F39A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F0214"/>
    <w:multiLevelType w:val="hybridMultilevel"/>
    <w:tmpl w:val="CF9402D8"/>
    <w:lvl w:ilvl="0" w:tplc="61FEDF04">
      <w:start w:val="1"/>
      <w:numFmt w:val="lowerLetter"/>
      <w:lvlText w:val="%1)"/>
      <w:lvlJc w:val="left"/>
      <w:pPr>
        <w:ind w:left="720" w:hanging="360"/>
      </w:pPr>
      <w:rPr>
        <w:rFonts w:ascii="Arial" w:eastAsiaTheme="minorEastAsia"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32921"/>
    <w:multiLevelType w:val="hybridMultilevel"/>
    <w:tmpl w:val="7B88B082"/>
    <w:lvl w:ilvl="0" w:tplc="7390C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1236CE"/>
    <w:multiLevelType w:val="hybridMultilevel"/>
    <w:tmpl w:val="68FC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A324D"/>
    <w:multiLevelType w:val="hybridMultilevel"/>
    <w:tmpl w:val="F75A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C4598"/>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5331C"/>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34637"/>
    <w:multiLevelType w:val="hybridMultilevel"/>
    <w:tmpl w:val="EA46138E"/>
    <w:lvl w:ilvl="0" w:tplc="B128D15A">
      <w:start w:val="1"/>
      <w:numFmt w:val="low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E6EE5"/>
    <w:multiLevelType w:val="hybridMultilevel"/>
    <w:tmpl w:val="7FE05AC6"/>
    <w:lvl w:ilvl="0" w:tplc="C7B4C6BA">
      <w:start w:val="1"/>
      <w:numFmt w:val="decimal"/>
      <w:lvlText w:val="%1."/>
      <w:lvlJc w:val="left"/>
      <w:pPr>
        <w:ind w:left="360" w:hanging="360"/>
      </w:pPr>
      <w:rPr>
        <w:rFonts w:hint="default"/>
        <w:color w:val="auto"/>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3"/>
  </w:num>
  <w:num w:numId="4">
    <w:abstractNumId w:val="9"/>
  </w:num>
  <w:num w:numId="5">
    <w:abstractNumId w:val="5"/>
  </w:num>
  <w:num w:numId="6">
    <w:abstractNumId w:val="13"/>
  </w:num>
  <w:num w:numId="7">
    <w:abstractNumId w:val="12"/>
  </w:num>
  <w:num w:numId="8">
    <w:abstractNumId w:val="11"/>
  </w:num>
  <w:num w:numId="9">
    <w:abstractNumId w:val="10"/>
  </w:num>
  <w:num w:numId="10">
    <w:abstractNumId w:val="2"/>
  </w:num>
  <w:num w:numId="11">
    <w:abstractNumId w:val="6"/>
  </w:num>
  <w:num w:numId="12">
    <w:abstractNumId w:val="7"/>
  </w:num>
  <w:num w:numId="13">
    <w:abstractNumId w:val="8"/>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03C"/>
    <w:rsid w:val="00007296"/>
    <w:rsid w:val="00007F3D"/>
    <w:rsid w:val="00011E41"/>
    <w:rsid w:val="0001413C"/>
    <w:rsid w:val="000175F8"/>
    <w:rsid w:val="00022142"/>
    <w:rsid w:val="000254DF"/>
    <w:rsid w:val="0003449E"/>
    <w:rsid w:val="000366B0"/>
    <w:rsid w:val="00036C53"/>
    <w:rsid w:val="00043AA3"/>
    <w:rsid w:val="000440A7"/>
    <w:rsid w:val="000518C2"/>
    <w:rsid w:val="000519B9"/>
    <w:rsid w:val="0005519A"/>
    <w:rsid w:val="00055248"/>
    <w:rsid w:val="00056DC1"/>
    <w:rsid w:val="00060156"/>
    <w:rsid w:val="000669DF"/>
    <w:rsid w:val="000676F4"/>
    <w:rsid w:val="00070BBC"/>
    <w:rsid w:val="00073C92"/>
    <w:rsid w:val="00080F03"/>
    <w:rsid w:val="0008791E"/>
    <w:rsid w:val="000900E1"/>
    <w:rsid w:val="0009076A"/>
    <w:rsid w:val="000916F1"/>
    <w:rsid w:val="00096D44"/>
    <w:rsid w:val="000A1011"/>
    <w:rsid w:val="000A117F"/>
    <w:rsid w:val="000A2B7B"/>
    <w:rsid w:val="000B0491"/>
    <w:rsid w:val="000B6220"/>
    <w:rsid w:val="000C21B1"/>
    <w:rsid w:val="000C3C87"/>
    <w:rsid w:val="000C7460"/>
    <w:rsid w:val="000C7DC2"/>
    <w:rsid w:val="000E01C1"/>
    <w:rsid w:val="000E1475"/>
    <w:rsid w:val="000E5615"/>
    <w:rsid w:val="000E6DF2"/>
    <w:rsid w:val="000F0B93"/>
    <w:rsid w:val="000F0CA5"/>
    <w:rsid w:val="000F1156"/>
    <w:rsid w:val="000F1281"/>
    <w:rsid w:val="000F3C08"/>
    <w:rsid w:val="000F52BA"/>
    <w:rsid w:val="0010114E"/>
    <w:rsid w:val="00104143"/>
    <w:rsid w:val="001151A3"/>
    <w:rsid w:val="001171CE"/>
    <w:rsid w:val="00117C68"/>
    <w:rsid w:val="0012098D"/>
    <w:rsid w:val="001245DF"/>
    <w:rsid w:val="00124E80"/>
    <w:rsid w:val="00130BFD"/>
    <w:rsid w:val="00130E27"/>
    <w:rsid w:val="00136EC2"/>
    <w:rsid w:val="001419C7"/>
    <w:rsid w:val="00143928"/>
    <w:rsid w:val="00150AC4"/>
    <w:rsid w:val="00152E9A"/>
    <w:rsid w:val="00155EEC"/>
    <w:rsid w:val="00156159"/>
    <w:rsid w:val="00160AC8"/>
    <w:rsid w:val="00162D88"/>
    <w:rsid w:val="00166ABA"/>
    <w:rsid w:val="001743FD"/>
    <w:rsid w:val="001764E6"/>
    <w:rsid w:val="001808F1"/>
    <w:rsid w:val="001822AD"/>
    <w:rsid w:val="0018586B"/>
    <w:rsid w:val="0018792D"/>
    <w:rsid w:val="001A0DEE"/>
    <w:rsid w:val="001A291B"/>
    <w:rsid w:val="001A33B6"/>
    <w:rsid w:val="001B5BD5"/>
    <w:rsid w:val="001B78F5"/>
    <w:rsid w:val="001C6038"/>
    <w:rsid w:val="001C6B15"/>
    <w:rsid w:val="001D6033"/>
    <w:rsid w:val="001E151A"/>
    <w:rsid w:val="001F2677"/>
    <w:rsid w:val="001F60A1"/>
    <w:rsid w:val="00200A67"/>
    <w:rsid w:val="00201F88"/>
    <w:rsid w:val="00202332"/>
    <w:rsid w:val="0020544E"/>
    <w:rsid w:val="00211080"/>
    <w:rsid w:val="002210F4"/>
    <w:rsid w:val="002246A2"/>
    <w:rsid w:val="002304BA"/>
    <w:rsid w:val="0023101A"/>
    <w:rsid w:val="00234510"/>
    <w:rsid w:val="0023700E"/>
    <w:rsid w:val="0024126E"/>
    <w:rsid w:val="002413A7"/>
    <w:rsid w:val="00246A7E"/>
    <w:rsid w:val="00253D5B"/>
    <w:rsid w:val="00254721"/>
    <w:rsid w:val="0025635F"/>
    <w:rsid w:val="0026204B"/>
    <w:rsid w:val="00262102"/>
    <w:rsid w:val="00263159"/>
    <w:rsid w:val="00274C9E"/>
    <w:rsid w:val="002779F7"/>
    <w:rsid w:val="002833E5"/>
    <w:rsid w:val="002839F0"/>
    <w:rsid w:val="00283C24"/>
    <w:rsid w:val="00284EBE"/>
    <w:rsid w:val="00285DAD"/>
    <w:rsid w:val="00290A2C"/>
    <w:rsid w:val="00291116"/>
    <w:rsid w:val="002917F8"/>
    <w:rsid w:val="00292274"/>
    <w:rsid w:val="00293D04"/>
    <w:rsid w:val="002B04D4"/>
    <w:rsid w:val="002B2350"/>
    <w:rsid w:val="002B478D"/>
    <w:rsid w:val="002B6FB5"/>
    <w:rsid w:val="002B7EE4"/>
    <w:rsid w:val="002C187A"/>
    <w:rsid w:val="002C20F1"/>
    <w:rsid w:val="002C657B"/>
    <w:rsid w:val="002D019E"/>
    <w:rsid w:val="002D11FA"/>
    <w:rsid w:val="002D1654"/>
    <w:rsid w:val="002D2863"/>
    <w:rsid w:val="002D5EC0"/>
    <w:rsid w:val="002E061B"/>
    <w:rsid w:val="002E3DEA"/>
    <w:rsid w:val="002E7CC2"/>
    <w:rsid w:val="002F10A5"/>
    <w:rsid w:val="002F2F2E"/>
    <w:rsid w:val="002F6F9B"/>
    <w:rsid w:val="00310BEA"/>
    <w:rsid w:val="0032277E"/>
    <w:rsid w:val="003331C6"/>
    <w:rsid w:val="003341A1"/>
    <w:rsid w:val="003415ED"/>
    <w:rsid w:val="00343FBB"/>
    <w:rsid w:val="00344E3D"/>
    <w:rsid w:val="00345044"/>
    <w:rsid w:val="003469D9"/>
    <w:rsid w:val="003475C8"/>
    <w:rsid w:val="00351095"/>
    <w:rsid w:val="00354266"/>
    <w:rsid w:val="00354A9C"/>
    <w:rsid w:val="003613E4"/>
    <w:rsid w:val="00364973"/>
    <w:rsid w:val="00364C8C"/>
    <w:rsid w:val="00372347"/>
    <w:rsid w:val="00375325"/>
    <w:rsid w:val="00375807"/>
    <w:rsid w:val="0037588F"/>
    <w:rsid w:val="00377637"/>
    <w:rsid w:val="003779D4"/>
    <w:rsid w:val="00377A55"/>
    <w:rsid w:val="00382398"/>
    <w:rsid w:val="003831BA"/>
    <w:rsid w:val="0038650C"/>
    <w:rsid w:val="00387A2F"/>
    <w:rsid w:val="003909E4"/>
    <w:rsid w:val="003A3E30"/>
    <w:rsid w:val="003A616F"/>
    <w:rsid w:val="003A70FE"/>
    <w:rsid w:val="003B0C35"/>
    <w:rsid w:val="003B219E"/>
    <w:rsid w:val="003B4050"/>
    <w:rsid w:val="003C01B6"/>
    <w:rsid w:val="003C59FA"/>
    <w:rsid w:val="003D0AA3"/>
    <w:rsid w:val="003E16E4"/>
    <w:rsid w:val="003E21B3"/>
    <w:rsid w:val="003E2AC1"/>
    <w:rsid w:val="003E2FBA"/>
    <w:rsid w:val="003F7603"/>
    <w:rsid w:val="0040259C"/>
    <w:rsid w:val="00407CAD"/>
    <w:rsid w:val="00411E65"/>
    <w:rsid w:val="0041321C"/>
    <w:rsid w:val="00416AA0"/>
    <w:rsid w:val="00420040"/>
    <w:rsid w:val="0042146C"/>
    <w:rsid w:val="00423388"/>
    <w:rsid w:val="00426D73"/>
    <w:rsid w:val="00431A9C"/>
    <w:rsid w:val="00454913"/>
    <w:rsid w:val="00455A86"/>
    <w:rsid w:val="00455B14"/>
    <w:rsid w:val="004573A6"/>
    <w:rsid w:val="00457441"/>
    <w:rsid w:val="004579F6"/>
    <w:rsid w:val="004656D0"/>
    <w:rsid w:val="00465B53"/>
    <w:rsid w:val="00466494"/>
    <w:rsid w:val="00473ABD"/>
    <w:rsid w:val="0048197A"/>
    <w:rsid w:val="00482DCA"/>
    <w:rsid w:val="00483A10"/>
    <w:rsid w:val="00487179"/>
    <w:rsid w:val="00495E7B"/>
    <w:rsid w:val="00496804"/>
    <w:rsid w:val="004A0D3E"/>
    <w:rsid w:val="004A6258"/>
    <w:rsid w:val="004B6CFD"/>
    <w:rsid w:val="004C204D"/>
    <w:rsid w:val="004D0436"/>
    <w:rsid w:val="004D0936"/>
    <w:rsid w:val="004E3083"/>
    <w:rsid w:val="004E5AD0"/>
    <w:rsid w:val="004E5C7D"/>
    <w:rsid w:val="004F243D"/>
    <w:rsid w:val="004F3D8D"/>
    <w:rsid w:val="00500714"/>
    <w:rsid w:val="00501F8B"/>
    <w:rsid w:val="005076F1"/>
    <w:rsid w:val="00507E51"/>
    <w:rsid w:val="005103DA"/>
    <w:rsid w:val="00512B91"/>
    <w:rsid w:val="005158EB"/>
    <w:rsid w:val="0052082F"/>
    <w:rsid w:val="00530059"/>
    <w:rsid w:val="005346EB"/>
    <w:rsid w:val="00535A31"/>
    <w:rsid w:val="00542FCC"/>
    <w:rsid w:val="00554123"/>
    <w:rsid w:val="0055762E"/>
    <w:rsid w:val="005616A5"/>
    <w:rsid w:val="00561C2A"/>
    <w:rsid w:val="00565445"/>
    <w:rsid w:val="00571D96"/>
    <w:rsid w:val="005741F5"/>
    <w:rsid w:val="0057502C"/>
    <w:rsid w:val="00575334"/>
    <w:rsid w:val="0057560A"/>
    <w:rsid w:val="00577E4F"/>
    <w:rsid w:val="00580B09"/>
    <w:rsid w:val="00586F7D"/>
    <w:rsid w:val="0059253F"/>
    <w:rsid w:val="00593736"/>
    <w:rsid w:val="005A1C56"/>
    <w:rsid w:val="005A3181"/>
    <w:rsid w:val="005A3249"/>
    <w:rsid w:val="005B0F06"/>
    <w:rsid w:val="005B4579"/>
    <w:rsid w:val="005B6141"/>
    <w:rsid w:val="005B6BD1"/>
    <w:rsid w:val="005C3F15"/>
    <w:rsid w:val="005C6FA6"/>
    <w:rsid w:val="005D1CC9"/>
    <w:rsid w:val="005D3AD0"/>
    <w:rsid w:val="005D4C1B"/>
    <w:rsid w:val="005D7CE5"/>
    <w:rsid w:val="005E32BF"/>
    <w:rsid w:val="005E543A"/>
    <w:rsid w:val="005E54C7"/>
    <w:rsid w:val="005F0460"/>
    <w:rsid w:val="005F05CC"/>
    <w:rsid w:val="005F2CAE"/>
    <w:rsid w:val="005F3989"/>
    <w:rsid w:val="005F4303"/>
    <w:rsid w:val="005F4E89"/>
    <w:rsid w:val="005F72E2"/>
    <w:rsid w:val="00600A1F"/>
    <w:rsid w:val="00601B52"/>
    <w:rsid w:val="0060280B"/>
    <w:rsid w:val="00604422"/>
    <w:rsid w:val="0060754E"/>
    <w:rsid w:val="00615DD0"/>
    <w:rsid w:val="00622E71"/>
    <w:rsid w:val="00623269"/>
    <w:rsid w:val="006356C4"/>
    <w:rsid w:val="00640685"/>
    <w:rsid w:val="00644D7F"/>
    <w:rsid w:val="00651341"/>
    <w:rsid w:val="00654213"/>
    <w:rsid w:val="00663677"/>
    <w:rsid w:val="00673A5F"/>
    <w:rsid w:val="00676699"/>
    <w:rsid w:val="006815B2"/>
    <w:rsid w:val="00682B31"/>
    <w:rsid w:val="00684205"/>
    <w:rsid w:val="006864E1"/>
    <w:rsid w:val="00691001"/>
    <w:rsid w:val="00694183"/>
    <w:rsid w:val="006A2474"/>
    <w:rsid w:val="006A394B"/>
    <w:rsid w:val="006B029A"/>
    <w:rsid w:val="006B068E"/>
    <w:rsid w:val="006B1037"/>
    <w:rsid w:val="006B5FD3"/>
    <w:rsid w:val="006C6352"/>
    <w:rsid w:val="006D02CB"/>
    <w:rsid w:val="006D47F0"/>
    <w:rsid w:val="006D719A"/>
    <w:rsid w:val="006E56AD"/>
    <w:rsid w:val="006E5763"/>
    <w:rsid w:val="006E5A06"/>
    <w:rsid w:val="006F056B"/>
    <w:rsid w:val="007101BB"/>
    <w:rsid w:val="00713308"/>
    <w:rsid w:val="00713F90"/>
    <w:rsid w:val="00716AD9"/>
    <w:rsid w:val="00724EB3"/>
    <w:rsid w:val="00727E01"/>
    <w:rsid w:val="007431B2"/>
    <w:rsid w:val="00743569"/>
    <w:rsid w:val="007451E4"/>
    <w:rsid w:val="00752E19"/>
    <w:rsid w:val="00757614"/>
    <w:rsid w:val="00762D70"/>
    <w:rsid w:val="00765060"/>
    <w:rsid w:val="00767ECE"/>
    <w:rsid w:val="007728B4"/>
    <w:rsid w:val="00772DAA"/>
    <w:rsid w:val="00774542"/>
    <w:rsid w:val="0077622E"/>
    <w:rsid w:val="00777FE4"/>
    <w:rsid w:val="00780677"/>
    <w:rsid w:val="007816B7"/>
    <w:rsid w:val="0079075D"/>
    <w:rsid w:val="007910DD"/>
    <w:rsid w:val="00797467"/>
    <w:rsid w:val="007A3FA3"/>
    <w:rsid w:val="007A614F"/>
    <w:rsid w:val="007B646D"/>
    <w:rsid w:val="007C1468"/>
    <w:rsid w:val="007C41D7"/>
    <w:rsid w:val="007D292C"/>
    <w:rsid w:val="007D708C"/>
    <w:rsid w:val="007F023E"/>
    <w:rsid w:val="007F16FB"/>
    <w:rsid w:val="007F1BBA"/>
    <w:rsid w:val="007F6489"/>
    <w:rsid w:val="00801792"/>
    <w:rsid w:val="0080585F"/>
    <w:rsid w:val="0081600F"/>
    <w:rsid w:val="00821BC3"/>
    <w:rsid w:val="00821F06"/>
    <w:rsid w:val="008225D3"/>
    <w:rsid w:val="0082722D"/>
    <w:rsid w:val="008274F7"/>
    <w:rsid w:val="0083068C"/>
    <w:rsid w:val="008441F9"/>
    <w:rsid w:val="00844F6D"/>
    <w:rsid w:val="00846A99"/>
    <w:rsid w:val="008641D1"/>
    <w:rsid w:val="0087226B"/>
    <w:rsid w:val="00872F67"/>
    <w:rsid w:val="00875B68"/>
    <w:rsid w:val="00877EDA"/>
    <w:rsid w:val="008879E9"/>
    <w:rsid w:val="008915AF"/>
    <w:rsid w:val="008920CE"/>
    <w:rsid w:val="00893346"/>
    <w:rsid w:val="00894A9B"/>
    <w:rsid w:val="00894D19"/>
    <w:rsid w:val="00895BF3"/>
    <w:rsid w:val="008A0029"/>
    <w:rsid w:val="008A0D8D"/>
    <w:rsid w:val="008B1A69"/>
    <w:rsid w:val="008B7D04"/>
    <w:rsid w:val="008C1A39"/>
    <w:rsid w:val="008D00AA"/>
    <w:rsid w:val="008D1208"/>
    <w:rsid w:val="008E5C53"/>
    <w:rsid w:val="008E70F6"/>
    <w:rsid w:val="008E7214"/>
    <w:rsid w:val="008E7DFB"/>
    <w:rsid w:val="008F7327"/>
    <w:rsid w:val="0090059C"/>
    <w:rsid w:val="00901138"/>
    <w:rsid w:val="00904F24"/>
    <w:rsid w:val="009066A3"/>
    <w:rsid w:val="009076C8"/>
    <w:rsid w:val="00915BBE"/>
    <w:rsid w:val="00916241"/>
    <w:rsid w:val="009203E8"/>
    <w:rsid w:val="00921D62"/>
    <w:rsid w:val="00922791"/>
    <w:rsid w:val="009228C1"/>
    <w:rsid w:val="00923115"/>
    <w:rsid w:val="00927CD6"/>
    <w:rsid w:val="00931A2B"/>
    <w:rsid w:val="00933572"/>
    <w:rsid w:val="009363C7"/>
    <w:rsid w:val="00943473"/>
    <w:rsid w:val="0094452B"/>
    <w:rsid w:val="009556F7"/>
    <w:rsid w:val="00957E69"/>
    <w:rsid w:val="0097205F"/>
    <w:rsid w:val="00972D36"/>
    <w:rsid w:val="00977008"/>
    <w:rsid w:val="00977AC4"/>
    <w:rsid w:val="00977C9D"/>
    <w:rsid w:val="00980406"/>
    <w:rsid w:val="009913A8"/>
    <w:rsid w:val="009935D6"/>
    <w:rsid w:val="009A1B1F"/>
    <w:rsid w:val="009A2C8F"/>
    <w:rsid w:val="009A7B65"/>
    <w:rsid w:val="009B6460"/>
    <w:rsid w:val="009C2B4C"/>
    <w:rsid w:val="009D2AD6"/>
    <w:rsid w:val="009D3A07"/>
    <w:rsid w:val="009D4711"/>
    <w:rsid w:val="009D4834"/>
    <w:rsid w:val="009D5DA6"/>
    <w:rsid w:val="009E1AAF"/>
    <w:rsid w:val="009E3A84"/>
    <w:rsid w:val="009E7ACC"/>
    <w:rsid w:val="009F3C05"/>
    <w:rsid w:val="009F450E"/>
    <w:rsid w:val="009F54DA"/>
    <w:rsid w:val="00A01401"/>
    <w:rsid w:val="00A06984"/>
    <w:rsid w:val="00A10E86"/>
    <w:rsid w:val="00A1324E"/>
    <w:rsid w:val="00A235E6"/>
    <w:rsid w:val="00A27BE3"/>
    <w:rsid w:val="00A339B9"/>
    <w:rsid w:val="00A34317"/>
    <w:rsid w:val="00A348AC"/>
    <w:rsid w:val="00A35066"/>
    <w:rsid w:val="00A371C4"/>
    <w:rsid w:val="00A40EDF"/>
    <w:rsid w:val="00A53AD1"/>
    <w:rsid w:val="00A55876"/>
    <w:rsid w:val="00A568DF"/>
    <w:rsid w:val="00A64D61"/>
    <w:rsid w:val="00A67142"/>
    <w:rsid w:val="00A673D7"/>
    <w:rsid w:val="00A701B6"/>
    <w:rsid w:val="00A72FD8"/>
    <w:rsid w:val="00A73A79"/>
    <w:rsid w:val="00A7478D"/>
    <w:rsid w:val="00A75CC2"/>
    <w:rsid w:val="00A82E2A"/>
    <w:rsid w:val="00A90782"/>
    <w:rsid w:val="00A91511"/>
    <w:rsid w:val="00A93C52"/>
    <w:rsid w:val="00A95F65"/>
    <w:rsid w:val="00AA7368"/>
    <w:rsid w:val="00AB1861"/>
    <w:rsid w:val="00AB4FF9"/>
    <w:rsid w:val="00AB5A8B"/>
    <w:rsid w:val="00AB7626"/>
    <w:rsid w:val="00AE254A"/>
    <w:rsid w:val="00AE7B21"/>
    <w:rsid w:val="00AF1980"/>
    <w:rsid w:val="00AF2021"/>
    <w:rsid w:val="00AF2C4E"/>
    <w:rsid w:val="00AF5C36"/>
    <w:rsid w:val="00B01C28"/>
    <w:rsid w:val="00B05E5F"/>
    <w:rsid w:val="00B1043F"/>
    <w:rsid w:val="00B26136"/>
    <w:rsid w:val="00B333AA"/>
    <w:rsid w:val="00B42661"/>
    <w:rsid w:val="00B442DA"/>
    <w:rsid w:val="00B471BD"/>
    <w:rsid w:val="00B50C2D"/>
    <w:rsid w:val="00B53516"/>
    <w:rsid w:val="00B61E4C"/>
    <w:rsid w:val="00B64904"/>
    <w:rsid w:val="00B737D8"/>
    <w:rsid w:val="00B77EEA"/>
    <w:rsid w:val="00B8281D"/>
    <w:rsid w:val="00B82D70"/>
    <w:rsid w:val="00B86D88"/>
    <w:rsid w:val="00BA4000"/>
    <w:rsid w:val="00BA60CE"/>
    <w:rsid w:val="00BC5607"/>
    <w:rsid w:val="00BE0D1D"/>
    <w:rsid w:val="00BE2448"/>
    <w:rsid w:val="00BE24D4"/>
    <w:rsid w:val="00BE3458"/>
    <w:rsid w:val="00BE7681"/>
    <w:rsid w:val="00BF269B"/>
    <w:rsid w:val="00BF2BE7"/>
    <w:rsid w:val="00BF71A1"/>
    <w:rsid w:val="00BF7FEC"/>
    <w:rsid w:val="00C0199D"/>
    <w:rsid w:val="00C045C3"/>
    <w:rsid w:val="00C04EE7"/>
    <w:rsid w:val="00C05102"/>
    <w:rsid w:val="00C061DF"/>
    <w:rsid w:val="00C1004B"/>
    <w:rsid w:val="00C13FA6"/>
    <w:rsid w:val="00C169ED"/>
    <w:rsid w:val="00C21E17"/>
    <w:rsid w:val="00C35AE4"/>
    <w:rsid w:val="00C44232"/>
    <w:rsid w:val="00C44645"/>
    <w:rsid w:val="00C5172D"/>
    <w:rsid w:val="00C53D57"/>
    <w:rsid w:val="00C5484D"/>
    <w:rsid w:val="00C618F2"/>
    <w:rsid w:val="00C622FB"/>
    <w:rsid w:val="00C66A51"/>
    <w:rsid w:val="00C73207"/>
    <w:rsid w:val="00C7602A"/>
    <w:rsid w:val="00C82ED9"/>
    <w:rsid w:val="00C869F3"/>
    <w:rsid w:val="00C87D68"/>
    <w:rsid w:val="00C87E5B"/>
    <w:rsid w:val="00C9281B"/>
    <w:rsid w:val="00CA091C"/>
    <w:rsid w:val="00CA3583"/>
    <w:rsid w:val="00CA367A"/>
    <w:rsid w:val="00CB1CF2"/>
    <w:rsid w:val="00CB1D26"/>
    <w:rsid w:val="00CB27B0"/>
    <w:rsid w:val="00CB556B"/>
    <w:rsid w:val="00CC4C21"/>
    <w:rsid w:val="00CC57AD"/>
    <w:rsid w:val="00CD0D12"/>
    <w:rsid w:val="00CD169A"/>
    <w:rsid w:val="00CD2327"/>
    <w:rsid w:val="00CD2F28"/>
    <w:rsid w:val="00CE0202"/>
    <w:rsid w:val="00CE5B83"/>
    <w:rsid w:val="00CE6017"/>
    <w:rsid w:val="00CF23C9"/>
    <w:rsid w:val="00CF6EDD"/>
    <w:rsid w:val="00D05922"/>
    <w:rsid w:val="00D1642B"/>
    <w:rsid w:val="00D30072"/>
    <w:rsid w:val="00D30C59"/>
    <w:rsid w:val="00D3599D"/>
    <w:rsid w:val="00D42AE1"/>
    <w:rsid w:val="00D54E33"/>
    <w:rsid w:val="00D55D1C"/>
    <w:rsid w:val="00D605A4"/>
    <w:rsid w:val="00D61B13"/>
    <w:rsid w:val="00D6261C"/>
    <w:rsid w:val="00D63BD5"/>
    <w:rsid w:val="00D65E3B"/>
    <w:rsid w:val="00D7746A"/>
    <w:rsid w:val="00D77D1B"/>
    <w:rsid w:val="00D80EC0"/>
    <w:rsid w:val="00D838FE"/>
    <w:rsid w:val="00D8406F"/>
    <w:rsid w:val="00D859C7"/>
    <w:rsid w:val="00D9021F"/>
    <w:rsid w:val="00D93411"/>
    <w:rsid w:val="00D95B35"/>
    <w:rsid w:val="00DA1080"/>
    <w:rsid w:val="00DA12C2"/>
    <w:rsid w:val="00DA7930"/>
    <w:rsid w:val="00DA7A73"/>
    <w:rsid w:val="00DB30A6"/>
    <w:rsid w:val="00DB4517"/>
    <w:rsid w:val="00DB7625"/>
    <w:rsid w:val="00DC017D"/>
    <w:rsid w:val="00DC2C90"/>
    <w:rsid w:val="00DC71B1"/>
    <w:rsid w:val="00DD6A9E"/>
    <w:rsid w:val="00DD7E60"/>
    <w:rsid w:val="00DF2313"/>
    <w:rsid w:val="00DF3DEC"/>
    <w:rsid w:val="00E14C89"/>
    <w:rsid w:val="00E1662D"/>
    <w:rsid w:val="00E213C6"/>
    <w:rsid w:val="00E23367"/>
    <w:rsid w:val="00E31B92"/>
    <w:rsid w:val="00E365CF"/>
    <w:rsid w:val="00E37C6F"/>
    <w:rsid w:val="00E41FA2"/>
    <w:rsid w:val="00E42A79"/>
    <w:rsid w:val="00E43482"/>
    <w:rsid w:val="00E43A2A"/>
    <w:rsid w:val="00E43F10"/>
    <w:rsid w:val="00E440EC"/>
    <w:rsid w:val="00E4510B"/>
    <w:rsid w:val="00E475D4"/>
    <w:rsid w:val="00E50B6E"/>
    <w:rsid w:val="00E52FB6"/>
    <w:rsid w:val="00E70A98"/>
    <w:rsid w:val="00E71764"/>
    <w:rsid w:val="00E71E4D"/>
    <w:rsid w:val="00E74D1C"/>
    <w:rsid w:val="00E80BEE"/>
    <w:rsid w:val="00E8776E"/>
    <w:rsid w:val="00E912C2"/>
    <w:rsid w:val="00E9237A"/>
    <w:rsid w:val="00EA0B88"/>
    <w:rsid w:val="00EB02BF"/>
    <w:rsid w:val="00EB2285"/>
    <w:rsid w:val="00EC0F4F"/>
    <w:rsid w:val="00EC228E"/>
    <w:rsid w:val="00EC4294"/>
    <w:rsid w:val="00EC4CD8"/>
    <w:rsid w:val="00EC681E"/>
    <w:rsid w:val="00ED02D3"/>
    <w:rsid w:val="00ED1F3E"/>
    <w:rsid w:val="00ED2EF6"/>
    <w:rsid w:val="00ED5E31"/>
    <w:rsid w:val="00EE3FD6"/>
    <w:rsid w:val="00EE6234"/>
    <w:rsid w:val="00EE64C1"/>
    <w:rsid w:val="00EF2A42"/>
    <w:rsid w:val="00EF3E3F"/>
    <w:rsid w:val="00F01EBE"/>
    <w:rsid w:val="00F05AA0"/>
    <w:rsid w:val="00F061CB"/>
    <w:rsid w:val="00F06336"/>
    <w:rsid w:val="00F16F45"/>
    <w:rsid w:val="00F17035"/>
    <w:rsid w:val="00F17A5D"/>
    <w:rsid w:val="00F24050"/>
    <w:rsid w:val="00F248AA"/>
    <w:rsid w:val="00F31539"/>
    <w:rsid w:val="00F444EC"/>
    <w:rsid w:val="00F45FE3"/>
    <w:rsid w:val="00F54D03"/>
    <w:rsid w:val="00F56B73"/>
    <w:rsid w:val="00F62C51"/>
    <w:rsid w:val="00F6347A"/>
    <w:rsid w:val="00F65178"/>
    <w:rsid w:val="00F7175C"/>
    <w:rsid w:val="00F7503A"/>
    <w:rsid w:val="00F81FEF"/>
    <w:rsid w:val="00F90BB1"/>
    <w:rsid w:val="00F9407E"/>
    <w:rsid w:val="00F978B9"/>
    <w:rsid w:val="00FA0A7A"/>
    <w:rsid w:val="00FA4F1C"/>
    <w:rsid w:val="00FA58A3"/>
    <w:rsid w:val="00FA61AF"/>
    <w:rsid w:val="00FB3575"/>
    <w:rsid w:val="00FB457D"/>
    <w:rsid w:val="00FB768A"/>
    <w:rsid w:val="00FB775E"/>
    <w:rsid w:val="00FD3A06"/>
    <w:rsid w:val="00FD5FB2"/>
    <w:rsid w:val="00FD7D14"/>
    <w:rsid w:val="00FE0092"/>
    <w:rsid w:val="00FE0216"/>
    <w:rsid w:val="00FE038D"/>
    <w:rsid w:val="00FE088B"/>
    <w:rsid w:val="00FE24DA"/>
    <w:rsid w:val="00FE499C"/>
    <w:rsid w:val="00FE6674"/>
    <w:rsid w:val="00FE79B8"/>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637"/>
    <w:rPr>
      <w:sz w:val="24"/>
      <w:szCs w:val="24"/>
    </w:rPr>
  </w:style>
  <w:style w:type="paragraph" w:styleId="Heading1">
    <w:name w:val="heading 1"/>
    <w:basedOn w:val="Normal"/>
    <w:next w:val="Normal"/>
    <w:link w:val="Heading1Char"/>
    <w:uiPriority w:val="9"/>
    <w:qFormat/>
    <w:rsid w:val="002779F7"/>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b/>
      <w:bCs/>
      <w:sz w:val="34"/>
      <w:szCs w:val="36"/>
      <w:lang w:val="en-GB"/>
    </w:rPr>
  </w:style>
  <w:style w:type="paragraph" w:styleId="Heading2">
    <w:name w:val="heading 2"/>
    <w:basedOn w:val="Normal"/>
    <w:next w:val="Normal"/>
    <w:link w:val="Heading2Char"/>
    <w:uiPriority w:val="9"/>
    <w:qFormat/>
    <w:rsid w:val="002779F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b/>
      <w:bCs/>
      <w:sz w:val="36"/>
    </w:rPr>
  </w:style>
  <w:style w:type="paragraph" w:styleId="Heading3">
    <w:name w:val="heading 3"/>
    <w:basedOn w:val="Normal"/>
    <w:next w:val="Normal"/>
    <w:link w:val="Heading3Char"/>
    <w:uiPriority w:val="99"/>
    <w:qFormat/>
    <w:rsid w:val="002779F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lang w:val="en-GB"/>
    </w:rPr>
  </w:style>
  <w:style w:type="paragraph" w:styleId="Heading4">
    <w:name w:val="heading 4"/>
    <w:basedOn w:val="Normal"/>
    <w:next w:val="Normal"/>
    <w:link w:val="Heading4Char"/>
    <w:uiPriority w:val="99"/>
    <w:qFormat/>
    <w:rsid w:val="002779F7"/>
    <w:pPr>
      <w:keepNext/>
      <w:widowControl w:val="0"/>
      <w:autoSpaceDE w:val="0"/>
      <w:autoSpaceDN w:val="0"/>
      <w:adjustRightInd w:val="0"/>
      <w:outlineLvl w:val="3"/>
    </w:pPr>
    <w:rPr>
      <w:b/>
      <w:bCs/>
      <w:sz w:val="20"/>
      <w:szCs w:val="20"/>
      <w:lang w:val="en-GB"/>
    </w:rPr>
  </w:style>
  <w:style w:type="paragraph" w:styleId="Heading5">
    <w:name w:val="heading 5"/>
    <w:basedOn w:val="Normal"/>
    <w:next w:val="Normal"/>
    <w:link w:val="Heading5Char"/>
    <w:uiPriority w:val="99"/>
    <w:qFormat/>
    <w:rsid w:val="002779F7"/>
    <w:pPr>
      <w:keepNext/>
      <w:widowControl w:val="0"/>
      <w:autoSpaceDE w:val="0"/>
      <w:autoSpaceDN w:val="0"/>
      <w:adjustRightInd w:val="0"/>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widowControl w:val="0"/>
      <w:autoSpaceDE w:val="0"/>
      <w:autoSpaceDN w:val="0"/>
      <w:adjustRightInd w:val="0"/>
      <w:outlineLvl w:val="5"/>
    </w:pPr>
    <w:rPr>
      <w:i/>
      <w:iCs/>
      <w:sz w:val="23"/>
      <w:szCs w:val="23"/>
      <w:lang w:val="en-GB"/>
    </w:rPr>
  </w:style>
  <w:style w:type="paragraph" w:styleId="Heading7">
    <w:name w:val="heading 7"/>
    <w:basedOn w:val="Normal"/>
    <w:next w:val="Normal"/>
    <w:link w:val="Heading7Char"/>
    <w:uiPriority w:val="99"/>
    <w:qFormat/>
    <w:rsid w:val="002779F7"/>
    <w:pPr>
      <w:keepNext/>
      <w:widowControl w:val="0"/>
      <w:autoSpaceDE w:val="0"/>
      <w:autoSpaceDN w:val="0"/>
      <w:adjustRightInd w:val="0"/>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hAnsi="Arial" w:cs="Arial"/>
      <w:lang w:val="en-GB"/>
    </w:rPr>
  </w:style>
  <w:style w:type="paragraph" w:styleId="Heading9">
    <w:name w:val="heading 9"/>
    <w:basedOn w:val="Normal"/>
    <w:next w:val="Normal"/>
    <w:link w:val="Heading9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widowControl w:val="0"/>
      <w:numPr>
        <w:numId w:val="1"/>
      </w:numPr>
      <w:autoSpaceDE w:val="0"/>
      <w:autoSpaceDN w:val="0"/>
      <w:adjustRightInd w:val="0"/>
      <w:ind w:left="566" w:hanging="566"/>
      <w:outlineLvl w:val="0"/>
    </w:pPr>
    <w:rPr>
      <w:sz w:val="20"/>
    </w:rPr>
  </w:style>
  <w:style w:type="paragraph" w:customStyle="1" w:styleId="Level2">
    <w:name w:val="Level 2"/>
    <w:basedOn w:val="Normal"/>
    <w:rsid w:val="002779F7"/>
    <w:pPr>
      <w:widowControl w:val="0"/>
      <w:numPr>
        <w:ilvl w:val="1"/>
        <w:numId w:val="1"/>
      </w:numPr>
      <w:autoSpaceDE w:val="0"/>
      <w:autoSpaceDN w:val="0"/>
      <w:adjustRightInd w:val="0"/>
      <w:ind w:left="1132" w:hanging="566"/>
      <w:outlineLvl w:val="1"/>
    </w:pPr>
    <w:rPr>
      <w:sz w:val="20"/>
    </w:rPr>
  </w:style>
  <w:style w:type="paragraph" w:customStyle="1" w:styleId="Level3">
    <w:name w:val="Level 3"/>
    <w:basedOn w:val="Normal"/>
    <w:rsid w:val="002779F7"/>
    <w:pPr>
      <w:widowControl w:val="0"/>
      <w:numPr>
        <w:ilvl w:val="2"/>
        <w:numId w:val="1"/>
      </w:numPr>
      <w:autoSpaceDE w:val="0"/>
      <w:autoSpaceDN w:val="0"/>
      <w:adjustRightInd w:val="0"/>
      <w:ind w:left="1700" w:hanging="568"/>
      <w:outlineLvl w:val="2"/>
    </w:pPr>
    <w:rPr>
      <w:sz w:val="20"/>
    </w:r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widowControl w:val="0"/>
      <w:tabs>
        <w:tab w:val="center" w:pos="4153"/>
        <w:tab w:val="right" w:pos="8306"/>
      </w:tabs>
      <w:autoSpaceDE w:val="0"/>
      <w:autoSpaceDN w:val="0"/>
      <w:adjustRightInd w:val="0"/>
    </w:pPr>
    <w:rPr>
      <w:sz w:val="20"/>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widowControl w:val="0"/>
      <w:tabs>
        <w:tab w:val="center" w:pos="4320"/>
        <w:tab w:val="right" w:pos="8640"/>
      </w:tabs>
      <w:autoSpaceDE w:val="0"/>
      <w:autoSpaceDN w:val="0"/>
      <w:adjustRightInd w:val="0"/>
    </w:pPr>
    <w:rPr>
      <w:sz w:val="20"/>
    </w:r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widowControl w:val="0"/>
      <w:autoSpaceDE w:val="0"/>
      <w:autoSpaceDN w:val="0"/>
      <w:adjustRightInd w:val="0"/>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widowControl w:val="0"/>
      <w:autoSpaceDE w:val="0"/>
      <w:autoSpaceDN w:val="0"/>
      <w:adjustRightInd w:val="0"/>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pPr>
      <w:widowControl w:val="0"/>
      <w:autoSpaceDE w:val="0"/>
      <w:autoSpaceDN w:val="0"/>
      <w:adjustRightInd w:val="0"/>
    </w:pPr>
    <w:rPr>
      <w:sz w:val="20"/>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pPr>
      <w:widowControl w:val="0"/>
      <w:autoSpaceDE w:val="0"/>
      <w:autoSpaceDN w:val="0"/>
      <w:adjustRightInd w:val="0"/>
    </w:pPr>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b/>
      <w:bCs/>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widowControl w:val="0"/>
      <w:autoSpaceDE w:val="0"/>
      <w:autoSpaceDN w:val="0"/>
      <w:adjustRightInd w:val="0"/>
      <w:ind w:left="1418" w:right="283" w:hanging="709"/>
    </w:pPr>
    <w:rPr>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ind w:left="720"/>
    </w:pPr>
    <w:rPr>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widowControl w:val="0"/>
      <w:autoSpaceDE w:val="0"/>
      <w:autoSpaceDN w:val="0"/>
      <w:adjustRightInd w:val="0"/>
      <w:ind w:left="720"/>
      <w:contextualSpacing/>
    </w:pPr>
    <w:rPr>
      <w:sz w:val="20"/>
    </w:r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autoSpaceDE w:val="0"/>
      <w:autoSpaceDN w:val="0"/>
    </w:pPr>
    <w:rPr>
      <w:color w:val="000000"/>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widowControl w:val="0"/>
      <w:autoSpaceDE w:val="0"/>
      <w:autoSpaceDN w:val="0"/>
      <w:adjustRightInd w:val="0"/>
      <w:spacing w:after="120" w:line="480" w:lineRule="auto"/>
      <w:ind w:left="360"/>
    </w:pPr>
    <w:rPr>
      <w:sz w:val="20"/>
    </w:r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spacing w:before="100" w:beforeAutospacing="1" w:after="100" w:afterAutospacing="1"/>
    </w:p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rPr>
      <w:sz w:val="17"/>
      <w:szCs w:val="17"/>
    </w:rPr>
  </w:style>
  <w:style w:type="paragraph" w:styleId="HTMLPreformatted">
    <w:name w:val="HTML Preformatted"/>
    <w:basedOn w:val="Normal"/>
    <w:link w:val="HTMLPreformattedChar"/>
    <w:uiPriority w:val="99"/>
    <w:semiHidden/>
    <w:unhideWhenUsed/>
    <w:rsid w:val="00C4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44232"/>
    <w:rPr>
      <w:rFonts w:ascii="Courier New" w:hAnsi="Courier New" w:cs="Courier New"/>
    </w:rPr>
  </w:style>
  <w:style w:type="character" w:customStyle="1" w:styleId="file">
    <w:name w:val="file"/>
    <w:basedOn w:val="DefaultParagraphFont"/>
    <w:rsid w:val="00E50B6E"/>
  </w:style>
  <w:style w:type="character" w:styleId="Mention">
    <w:name w:val="Mention"/>
    <w:basedOn w:val="DefaultParagraphFont"/>
    <w:uiPriority w:val="99"/>
    <w:semiHidden/>
    <w:unhideWhenUsed/>
    <w:rsid w:val="005F4E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5182526">
      <w:bodyDiv w:val="1"/>
      <w:marLeft w:val="0"/>
      <w:marRight w:val="0"/>
      <w:marTop w:val="0"/>
      <w:marBottom w:val="0"/>
      <w:divBdr>
        <w:top w:val="none" w:sz="0" w:space="0" w:color="auto"/>
        <w:left w:val="none" w:sz="0" w:space="0" w:color="auto"/>
        <w:bottom w:val="none" w:sz="0" w:space="0" w:color="auto"/>
        <w:right w:val="none" w:sz="0" w:space="0" w:color="auto"/>
      </w:divBdr>
    </w:div>
    <w:div w:id="36442652">
      <w:bodyDiv w:val="1"/>
      <w:marLeft w:val="0"/>
      <w:marRight w:val="0"/>
      <w:marTop w:val="0"/>
      <w:marBottom w:val="0"/>
      <w:divBdr>
        <w:top w:val="none" w:sz="0" w:space="0" w:color="auto"/>
        <w:left w:val="none" w:sz="0" w:space="0" w:color="auto"/>
        <w:bottom w:val="none" w:sz="0" w:space="0" w:color="auto"/>
        <w:right w:val="none" w:sz="0" w:space="0" w:color="auto"/>
      </w:divBdr>
    </w:div>
    <w:div w:id="42172402">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58674963">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84348018">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5249684">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4568851">
      <w:bodyDiv w:val="1"/>
      <w:marLeft w:val="0"/>
      <w:marRight w:val="0"/>
      <w:marTop w:val="0"/>
      <w:marBottom w:val="0"/>
      <w:divBdr>
        <w:top w:val="none" w:sz="0" w:space="0" w:color="auto"/>
        <w:left w:val="none" w:sz="0" w:space="0" w:color="auto"/>
        <w:bottom w:val="none" w:sz="0" w:space="0" w:color="auto"/>
        <w:right w:val="none" w:sz="0" w:space="0" w:color="auto"/>
      </w:divBdr>
    </w:div>
    <w:div w:id="127865668">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38232728">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51336806">
      <w:bodyDiv w:val="1"/>
      <w:marLeft w:val="0"/>
      <w:marRight w:val="0"/>
      <w:marTop w:val="0"/>
      <w:marBottom w:val="0"/>
      <w:divBdr>
        <w:top w:val="none" w:sz="0" w:space="0" w:color="auto"/>
        <w:left w:val="none" w:sz="0" w:space="0" w:color="auto"/>
        <w:bottom w:val="none" w:sz="0" w:space="0" w:color="auto"/>
        <w:right w:val="none" w:sz="0" w:space="0" w:color="auto"/>
      </w:divBdr>
    </w:div>
    <w:div w:id="160195398">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26965587">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52008098">
      <w:bodyDiv w:val="1"/>
      <w:marLeft w:val="0"/>
      <w:marRight w:val="0"/>
      <w:marTop w:val="0"/>
      <w:marBottom w:val="0"/>
      <w:divBdr>
        <w:top w:val="none" w:sz="0" w:space="0" w:color="auto"/>
        <w:left w:val="none" w:sz="0" w:space="0" w:color="auto"/>
        <w:bottom w:val="none" w:sz="0" w:space="0" w:color="auto"/>
        <w:right w:val="none" w:sz="0" w:space="0" w:color="auto"/>
      </w:divBdr>
    </w:div>
    <w:div w:id="252016745">
      <w:bodyDiv w:val="1"/>
      <w:marLeft w:val="0"/>
      <w:marRight w:val="0"/>
      <w:marTop w:val="0"/>
      <w:marBottom w:val="0"/>
      <w:divBdr>
        <w:top w:val="none" w:sz="0" w:space="0" w:color="auto"/>
        <w:left w:val="none" w:sz="0" w:space="0" w:color="auto"/>
        <w:bottom w:val="none" w:sz="0" w:space="0" w:color="auto"/>
        <w:right w:val="none" w:sz="0" w:space="0" w:color="auto"/>
      </w:divBdr>
    </w:div>
    <w:div w:id="25771918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77374747">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52612299">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030704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45077954">
      <w:bodyDiv w:val="1"/>
      <w:marLeft w:val="0"/>
      <w:marRight w:val="0"/>
      <w:marTop w:val="0"/>
      <w:marBottom w:val="0"/>
      <w:divBdr>
        <w:top w:val="none" w:sz="0" w:space="0" w:color="auto"/>
        <w:left w:val="none" w:sz="0" w:space="0" w:color="auto"/>
        <w:bottom w:val="none" w:sz="0" w:space="0" w:color="auto"/>
        <w:right w:val="none" w:sz="0" w:space="0" w:color="auto"/>
      </w:divBdr>
    </w:div>
    <w:div w:id="446898323">
      <w:bodyDiv w:val="1"/>
      <w:marLeft w:val="0"/>
      <w:marRight w:val="0"/>
      <w:marTop w:val="0"/>
      <w:marBottom w:val="0"/>
      <w:divBdr>
        <w:top w:val="none" w:sz="0" w:space="0" w:color="auto"/>
        <w:left w:val="none" w:sz="0" w:space="0" w:color="auto"/>
        <w:bottom w:val="none" w:sz="0" w:space="0" w:color="auto"/>
        <w:right w:val="none" w:sz="0" w:space="0" w:color="auto"/>
      </w:divBdr>
    </w:div>
    <w:div w:id="451049296">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6288569">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512764722">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81062411">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5427058">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16958770">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6469688">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4604219">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688988046">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4659522">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27014382">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67378518">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13586920">
      <w:bodyDiv w:val="1"/>
      <w:marLeft w:val="0"/>
      <w:marRight w:val="0"/>
      <w:marTop w:val="0"/>
      <w:marBottom w:val="0"/>
      <w:divBdr>
        <w:top w:val="none" w:sz="0" w:space="0" w:color="auto"/>
        <w:left w:val="none" w:sz="0" w:space="0" w:color="auto"/>
        <w:bottom w:val="none" w:sz="0" w:space="0" w:color="auto"/>
        <w:right w:val="none" w:sz="0" w:space="0" w:color="auto"/>
      </w:divBdr>
    </w:div>
    <w:div w:id="940451015">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5232014">
      <w:bodyDiv w:val="1"/>
      <w:marLeft w:val="0"/>
      <w:marRight w:val="0"/>
      <w:marTop w:val="0"/>
      <w:marBottom w:val="0"/>
      <w:divBdr>
        <w:top w:val="none" w:sz="0" w:space="0" w:color="auto"/>
        <w:left w:val="none" w:sz="0" w:space="0" w:color="auto"/>
        <w:bottom w:val="none" w:sz="0" w:space="0" w:color="auto"/>
        <w:right w:val="none" w:sz="0" w:space="0" w:color="auto"/>
      </w:divBdr>
    </w:div>
    <w:div w:id="967973271">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84235830">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00696804">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6510822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87655772">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097754635">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91342">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71875545">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193885881">
      <w:bodyDiv w:val="1"/>
      <w:marLeft w:val="0"/>
      <w:marRight w:val="0"/>
      <w:marTop w:val="0"/>
      <w:marBottom w:val="0"/>
      <w:divBdr>
        <w:top w:val="none" w:sz="0" w:space="0" w:color="auto"/>
        <w:left w:val="none" w:sz="0" w:space="0" w:color="auto"/>
        <w:bottom w:val="none" w:sz="0" w:space="0" w:color="auto"/>
        <w:right w:val="none" w:sz="0" w:space="0" w:color="auto"/>
      </w:divBdr>
    </w:div>
    <w:div w:id="1204633257">
      <w:bodyDiv w:val="1"/>
      <w:marLeft w:val="0"/>
      <w:marRight w:val="0"/>
      <w:marTop w:val="0"/>
      <w:marBottom w:val="0"/>
      <w:divBdr>
        <w:top w:val="none" w:sz="0" w:space="0" w:color="auto"/>
        <w:left w:val="none" w:sz="0" w:space="0" w:color="auto"/>
        <w:bottom w:val="none" w:sz="0" w:space="0" w:color="auto"/>
        <w:right w:val="none" w:sz="0" w:space="0" w:color="auto"/>
      </w:divBdr>
    </w:div>
    <w:div w:id="1207571042">
      <w:bodyDiv w:val="1"/>
      <w:marLeft w:val="0"/>
      <w:marRight w:val="0"/>
      <w:marTop w:val="0"/>
      <w:marBottom w:val="0"/>
      <w:divBdr>
        <w:top w:val="none" w:sz="0" w:space="0" w:color="auto"/>
        <w:left w:val="none" w:sz="0" w:space="0" w:color="auto"/>
        <w:bottom w:val="none" w:sz="0" w:space="0" w:color="auto"/>
        <w:right w:val="none" w:sz="0" w:space="0" w:color="auto"/>
      </w:divBdr>
    </w:div>
    <w:div w:id="1213931592">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2205251">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1424094">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288196462">
      <w:bodyDiv w:val="1"/>
      <w:marLeft w:val="0"/>
      <w:marRight w:val="0"/>
      <w:marTop w:val="0"/>
      <w:marBottom w:val="0"/>
      <w:divBdr>
        <w:top w:val="none" w:sz="0" w:space="0" w:color="auto"/>
        <w:left w:val="none" w:sz="0" w:space="0" w:color="auto"/>
        <w:bottom w:val="none" w:sz="0" w:space="0" w:color="auto"/>
        <w:right w:val="none" w:sz="0" w:space="0" w:color="auto"/>
      </w:divBdr>
    </w:div>
    <w:div w:id="1294167111">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28438510">
      <w:bodyDiv w:val="1"/>
      <w:marLeft w:val="0"/>
      <w:marRight w:val="0"/>
      <w:marTop w:val="0"/>
      <w:marBottom w:val="0"/>
      <w:divBdr>
        <w:top w:val="none" w:sz="0" w:space="0" w:color="auto"/>
        <w:left w:val="none" w:sz="0" w:space="0" w:color="auto"/>
        <w:bottom w:val="none" w:sz="0" w:space="0" w:color="auto"/>
        <w:right w:val="none" w:sz="0" w:space="0" w:color="auto"/>
      </w:divBdr>
    </w:div>
    <w:div w:id="1335301384">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57652735">
      <w:bodyDiv w:val="1"/>
      <w:marLeft w:val="0"/>
      <w:marRight w:val="0"/>
      <w:marTop w:val="0"/>
      <w:marBottom w:val="0"/>
      <w:divBdr>
        <w:top w:val="none" w:sz="0" w:space="0" w:color="auto"/>
        <w:left w:val="none" w:sz="0" w:space="0" w:color="auto"/>
        <w:bottom w:val="none" w:sz="0" w:space="0" w:color="auto"/>
        <w:right w:val="none" w:sz="0" w:space="0" w:color="auto"/>
      </w:divBdr>
    </w:div>
    <w:div w:id="1373379974">
      <w:bodyDiv w:val="1"/>
      <w:marLeft w:val="0"/>
      <w:marRight w:val="0"/>
      <w:marTop w:val="0"/>
      <w:marBottom w:val="0"/>
      <w:divBdr>
        <w:top w:val="none" w:sz="0" w:space="0" w:color="auto"/>
        <w:left w:val="none" w:sz="0" w:space="0" w:color="auto"/>
        <w:bottom w:val="none" w:sz="0" w:space="0" w:color="auto"/>
        <w:right w:val="none" w:sz="0" w:space="0" w:color="auto"/>
      </w:divBdr>
    </w:div>
    <w:div w:id="1397435100">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63419205">
      <w:bodyDiv w:val="1"/>
      <w:marLeft w:val="0"/>
      <w:marRight w:val="0"/>
      <w:marTop w:val="0"/>
      <w:marBottom w:val="0"/>
      <w:divBdr>
        <w:top w:val="none" w:sz="0" w:space="0" w:color="auto"/>
        <w:left w:val="none" w:sz="0" w:space="0" w:color="auto"/>
        <w:bottom w:val="none" w:sz="0" w:space="0" w:color="auto"/>
        <w:right w:val="none" w:sz="0" w:space="0" w:color="auto"/>
      </w:divBdr>
    </w:div>
    <w:div w:id="1478842605">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07672158">
      <w:bodyDiv w:val="1"/>
      <w:marLeft w:val="0"/>
      <w:marRight w:val="0"/>
      <w:marTop w:val="0"/>
      <w:marBottom w:val="0"/>
      <w:divBdr>
        <w:top w:val="none" w:sz="0" w:space="0" w:color="auto"/>
        <w:left w:val="none" w:sz="0" w:space="0" w:color="auto"/>
        <w:bottom w:val="none" w:sz="0" w:space="0" w:color="auto"/>
        <w:right w:val="none" w:sz="0" w:space="0" w:color="auto"/>
      </w:divBdr>
    </w:div>
    <w:div w:id="1517883829">
      <w:bodyDiv w:val="1"/>
      <w:marLeft w:val="0"/>
      <w:marRight w:val="0"/>
      <w:marTop w:val="0"/>
      <w:marBottom w:val="0"/>
      <w:divBdr>
        <w:top w:val="none" w:sz="0" w:space="0" w:color="auto"/>
        <w:left w:val="none" w:sz="0" w:space="0" w:color="auto"/>
        <w:bottom w:val="none" w:sz="0" w:space="0" w:color="auto"/>
        <w:right w:val="none" w:sz="0" w:space="0" w:color="auto"/>
      </w:divBdr>
    </w:div>
    <w:div w:id="1520511522">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4464460">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583636197">
      <w:bodyDiv w:val="1"/>
      <w:marLeft w:val="0"/>
      <w:marRight w:val="0"/>
      <w:marTop w:val="0"/>
      <w:marBottom w:val="0"/>
      <w:divBdr>
        <w:top w:val="none" w:sz="0" w:space="0" w:color="auto"/>
        <w:left w:val="none" w:sz="0" w:space="0" w:color="auto"/>
        <w:bottom w:val="none" w:sz="0" w:space="0" w:color="auto"/>
        <w:right w:val="none" w:sz="0" w:space="0" w:color="auto"/>
      </w:divBdr>
    </w:div>
    <w:div w:id="1594775461">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20452911">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59336376">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
    <w:div w:id="17133110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37166759">
      <w:bodyDiv w:val="1"/>
      <w:marLeft w:val="0"/>
      <w:marRight w:val="0"/>
      <w:marTop w:val="0"/>
      <w:marBottom w:val="0"/>
      <w:divBdr>
        <w:top w:val="none" w:sz="0" w:space="0" w:color="auto"/>
        <w:left w:val="none" w:sz="0" w:space="0" w:color="auto"/>
        <w:bottom w:val="none" w:sz="0" w:space="0" w:color="auto"/>
        <w:right w:val="none" w:sz="0" w:space="0" w:color="auto"/>
      </w:divBdr>
    </w:div>
    <w:div w:id="1738280707">
      <w:bodyDiv w:val="1"/>
      <w:marLeft w:val="0"/>
      <w:marRight w:val="0"/>
      <w:marTop w:val="0"/>
      <w:marBottom w:val="0"/>
      <w:divBdr>
        <w:top w:val="none" w:sz="0" w:space="0" w:color="auto"/>
        <w:left w:val="none" w:sz="0" w:space="0" w:color="auto"/>
        <w:bottom w:val="none" w:sz="0" w:space="0" w:color="auto"/>
        <w:right w:val="none" w:sz="0" w:space="0" w:color="auto"/>
      </w:divBdr>
    </w:div>
    <w:div w:id="1744788635">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762749803">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14525359">
      <w:bodyDiv w:val="1"/>
      <w:marLeft w:val="0"/>
      <w:marRight w:val="0"/>
      <w:marTop w:val="0"/>
      <w:marBottom w:val="0"/>
      <w:divBdr>
        <w:top w:val="none" w:sz="0" w:space="0" w:color="auto"/>
        <w:left w:val="none" w:sz="0" w:space="0" w:color="auto"/>
        <w:bottom w:val="none" w:sz="0" w:space="0" w:color="auto"/>
        <w:right w:val="none" w:sz="0" w:space="0" w:color="auto"/>
      </w:divBdr>
    </w:div>
    <w:div w:id="1819418060">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45439504">
      <w:bodyDiv w:val="1"/>
      <w:marLeft w:val="0"/>
      <w:marRight w:val="0"/>
      <w:marTop w:val="0"/>
      <w:marBottom w:val="0"/>
      <w:divBdr>
        <w:top w:val="none" w:sz="0" w:space="0" w:color="auto"/>
        <w:left w:val="none" w:sz="0" w:space="0" w:color="auto"/>
        <w:bottom w:val="none" w:sz="0" w:space="0" w:color="auto"/>
        <w:right w:val="none" w:sz="0" w:space="0" w:color="auto"/>
      </w:divBdr>
    </w:div>
    <w:div w:id="1853298499">
      <w:bodyDiv w:val="1"/>
      <w:marLeft w:val="0"/>
      <w:marRight w:val="0"/>
      <w:marTop w:val="0"/>
      <w:marBottom w:val="0"/>
      <w:divBdr>
        <w:top w:val="none" w:sz="0" w:space="0" w:color="auto"/>
        <w:left w:val="none" w:sz="0" w:space="0" w:color="auto"/>
        <w:bottom w:val="none" w:sz="0" w:space="0" w:color="auto"/>
        <w:right w:val="none" w:sz="0" w:space="0" w:color="auto"/>
      </w:divBdr>
    </w:div>
    <w:div w:id="1857769836">
      <w:bodyDiv w:val="1"/>
      <w:marLeft w:val="0"/>
      <w:marRight w:val="0"/>
      <w:marTop w:val="0"/>
      <w:marBottom w:val="0"/>
      <w:divBdr>
        <w:top w:val="none" w:sz="0" w:space="0" w:color="auto"/>
        <w:left w:val="none" w:sz="0" w:space="0" w:color="auto"/>
        <w:bottom w:val="none" w:sz="0" w:space="0" w:color="auto"/>
        <w:right w:val="none" w:sz="0" w:space="0" w:color="auto"/>
      </w:divBdr>
    </w:div>
    <w:div w:id="1865290136">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896427347">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35285431">
      <w:bodyDiv w:val="1"/>
      <w:marLeft w:val="0"/>
      <w:marRight w:val="0"/>
      <w:marTop w:val="0"/>
      <w:marBottom w:val="0"/>
      <w:divBdr>
        <w:top w:val="none" w:sz="0" w:space="0" w:color="auto"/>
        <w:left w:val="none" w:sz="0" w:space="0" w:color="auto"/>
        <w:bottom w:val="none" w:sz="0" w:space="0" w:color="auto"/>
        <w:right w:val="none" w:sz="0" w:space="0" w:color="auto"/>
      </w:divBdr>
    </w:div>
    <w:div w:id="1936210038">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4440559">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75477878">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098792365">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ms.int/sites/default/files/document/Res_7_12_CONSEJO_CIENTIFICO_sp_0_0.pd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sites/default/files/document/Res6_07_S_0_0.pdf" TargetMode="External"/><Relationship Id="rId25" Type="http://schemas.openxmlformats.org/officeDocument/2006/relationships/image" Target="media/image6.jpg"/><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cms.int/sites/default/files/document/Res3.4_S_0_0.pdf" TargetMode="External"/><Relationship Id="rId20" Type="http://schemas.openxmlformats.org/officeDocument/2006/relationships/hyperlink" Target="http://www.cms.int/sites/default/files/document/Res_11_04_Reestructuraci%C3%B3n_del_Consejo_Cient%C3%ADficos_S.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g"/><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cms.int/sites/default/files/document/Res1.4_S_0_0.pdf" TargetMode="External"/><Relationship Id="rId23" Type="http://schemas.openxmlformats.org/officeDocument/2006/relationships/image" Target="media/image4.jpg"/><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cms.int/sites/default/files/document/CP8Res_8_21_Elections_ScC%26StC_Spa_0.pdf"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8B544E-0E0F-4622-8854-31020C1C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TotalTime>
  <Pages>18</Pages>
  <Words>6548</Words>
  <Characters>37402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43863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3</cp:revision>
  <cp:lastPrinted>2017-07-03T08:21:00Z</cp:lastPrinted>
  <dcterms:created xsi:type="dcterms:W3CDTF">2017-07-03T08:21:00Z</dcterms:created>
  <dcterms:modified xsi:type="dcterms:W3CDTF">2017-07-03T08:23:00Z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