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2462A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671273">
              <w:rPr>
                <w:rFonts w:ascii="Arial" w:hAnsi="Arial" w:cs="Arial"/>
                <w:sz w:val="22"/>
                <w:szCs w:val="22"/>
                <w:lang w:val="es-ES"/>
              </w:rPr>
              <w:t>107</w:t>
            </w:r>
          </w:p>
          <w:p w:rsidR="00992727" w:rsidRPr="00BA7075" w:rsidRDefault="00671273"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671273">
      <w:pPr>
        <w:tabs>
          <w:tab w:val="left" w:pos="7020"/>
        </w:tabs>
        <w:rPr>
          <w:rFonts w:ascii="Arial" w:hAnsi="Arial" w:cs="Arial"/>
          <w:sz w:val="22"/>
          <w:szCs w:val="22"/>
          <w:lang w:val="es-ES"/>
        </w:rPr>
      </w:pPr>
    </w:p>
    <w:p w:rsidR="00671273" w:rsidRPr="005D58B1" w:rsidRDefault="00671273" w:rsidP="00671273">
      <w:pPr>
        <w:widowControl/>
        <w:autoSpaceDE/>
        <w:autoSpaceDN/>
        <w:adjustRightInd/>
        <w:jc w:val="center"/>
        <w:rPr>
          <w:rFonts w:ascii="Arial" w:hAnsi="Arial" w:cs="Arial"/>
          <w:caps/>
          <w:sz w:val="22"/>
          <w:szCs w:val="22"/>
          <w:lang w:val="es-ES"/>
        </w:rPr>
      </w:pPr>
      <w:r w:rsidRPr="005D58B1">
        <w:rPr>
          <w:rFonts w:ascii="Arial" w:hAnsi="Arial" w:cs="Arial"/>
          <w:b/>
          <w:bCs/>
          <w:caps/>
          <w:sz w:val="22"/>
          <w:szCs w:val="22"/>
          <w:lang w:val="es-ES"/>
        </w:rPr>
        <w:t>Resoluciones que han de revocarse en parte</w:t>
      </w:r>
    </w:p>
    <w:p w:rsidR="00671273" w:rsidRDefault="00671273"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71273" w:rsidRPr="001A6A85" w:rsidRDefault="00671273" w:rsidP="00671273">
      <w:pPr>
        <w:widowControl/>
        <w:autoSpaceDE/>
        <w:autoSpaceDN/>
        <w:adjustRightInd/>
        <w:jc w:val="center"/>
        <w:rPr>
          <w:rFonts w:ascii="Arial" w:hAnsi="Arial" w:cs="Arial"/>
          <w:b/>
          <w:bCs/>
          <w:caps/>
          <w:sz w:val="22"/>
          <w:szCs w:val="22"/>
          <w:lang w:val="es-ES"/>
        </w:rPr>
      </w:pPr>
      <w:r w:rsidRPr="001A6A85">
        <w:rPr>
          <w:rFonts w:ascii="Arial" w:hAnsi="Arial" w:cs="Arial"/>
          <w:b/>
          <w:bCs/>
          <w:caps/>
          <w:sz w:val="22"/>
          <w:szCs w:val="22"/>
          <w:lang w:val="es-ES"/>
        </w:rPr>
        <w:t>Resolución 11.8, PLAN DE COMUNICACIÓN, INFORMACIÓN Y DIFUSIÓN </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5D58B1"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5D58B1">
        <w:rPr>
          <w:rFonts w:ascii="Arial" w:hAnsi="Arial" w:cs="Arial"/>
          <w:caps/>
          <w:sz w:val="22"/>
          <w:szCs w:val="22"/>
          <w:lang w:val="es-ES"/>
        </w:rPr>
        <w:t>(UNEP/CMS/COP12/</w:t>
      </w:r>
      <w:r w:rsidR="00040591" w:rsidRPr="005D58B1">
        <w:rPr>
          <w:rFonts w:ascii="Arial" w:hAnsi="Arial" w:cs="Arial"/>
          <w:sz w:val="22"/>
          <w:szCs w:val="22"/>
          <w:lang w:val="es-ES"/>
        </w:rPr>
        <w:t>Doc</w:t>
      </w:r>
      <w:r w:rsidR="00671273" w:rsidRPr="005D58B1">
        <w:rPr>
          <w:rFonts w:ascii="Arial" w:hAnsi="Arial" w:cs="Arial"/>
          <w:caps/>
          <w:sz w:val="22"/>
          <w:szCs w:val="22"/>
          <w:lang w:val="es-ES"/>
        </w:rPr>
        <w:t>.21.1.26</w:t>
      </w:r>
      <w:r w:rsidRPr="005D58B1">
        <w:rPr>
          <w:rFonts w:ascii="Arial" w:hAnsi="Arial" w:cs="Arial"/>
          <w:caps/>
          <w:sz w:val="22"/>
          <w:szCs w:val="22"/>
          <w:lang w:val="es-ES"/>
        </w:rPr>
        <w:t>)</w:t>
      </w:r>
    </w:p>
    <w:p w:rsidR="006A709B" w:rsidRPr="005D58B1"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6B5D45">
        <w:rPr>
          <w:rFonts w:ascii="Arial" w:hAnsi="Arial" w:cs="Arial"/>
          <w:i/>
          <w:sz w:val="22"/>
          <w:szCs w:val="22"/>
          <w:lang w:val="es-ES"/>
        </w:rPr>
        <w:t>(</w:t>
      </w:r>
      <w:r w:rsidR="00B12998" w:rsidRPr="006B5D45">
        <w:rPr>
          <w:rFonts w:ascii="Arial" w:hAnsi="Arial" w:cs="Arial"/>
          <w:i/>
          <w:sz w:val="22"/>
          <w:szCs w:val="22"/>
          <w:lang w:val="es-ES"/>
        </w:rPr>
        <w:t>P</w:t>
      </w:r>
      <w:r w:rsidR="00227850" w:rsidRPr="006B5D45">
        <w:rPr>
          <w:rFonts w:ascii="Arial" w:hAnsi="Arial" w:cs="Arial"/>
          <w:i/>
          <w:sz w:val="22"/>
          <w:szCs w:val="22"/>
          <w:lang w:val="es-ES"/>
        </w:rPr>
        <w:t>reparado</w:t>
      </w:r>
      <w:r w:rsidR="00F21FE2" w:rsidRPr="006B5D45">
        <w:rPr>
          <w:rFonts w:ascii="Arial" w:hAnsi="Arial" w:cs="Arial"/>
          <w:i/>
          <w:sz w:val="22"/>
          <w:szCs w:val="22"/>
          <w:lang w:val="es-ES"/>
        </w:rPr>
        <w:t xml:space="preserve"> por</w:t>
      </w:r>
      <w:r w:rsidR="0079075D" w:rsidRPr="006B5D45">
        <w:rPr>
          <w:rFonts w:ascii="Arial" w:hAnsi="Arial" w:cs="Arial"/>
          <w:i/>
          <w:sz w:val="22"/>
          <w:szCs w:val="22"/>
          <w:lang w:val="es-ES"/>
        </w:rPr>
        <w:t xml:space="preserve"> </w:t>
      </w:r>
      <w:r w:rsidR="002462AD" w:rsidRPr="006B5D45">
        <w:rPr>
          <w:rFonts w:ascii="Arial" w:hAnsi="Arial" w:cs="Arial"/>
          <w:i/>
          <w:sz w:val="22"/>
          <w:szCs w:val="22"/>
          <w:lang w:val="es-ES"/>
        </w:rPr>
        <w:t>el Grupo de Trabajo de revisión de decisiones)</w:t>
      </w:r>
      <w:bookmarkStart w:id="0" w:name="_GoBack"/>
      <w:bookmarkEnd w:id="0"/>
    </w:p>
    <w:p w:rsidR="006A709B" w:rsidRPr="006A709B" w:rsidRDefault="006A709B"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71273" w:rsidRPr="005D58B1" w:rsidRDefault="00671273" w:rsidP="00671273">
      <w:pPr>
        <w:jc w:val="center"/>
        <w:rPr>
          <w:rFonts w:ascii="Arial" w:hAnsi="Arial" w:cs="Arial"/>
          <w:b/>
          <w:sz w:val="22"/>
          <w:szCs w:val="22"/>
          <w:u w:val="single"/>
          <w:lang w:val="es-ES"/>
        </w:rPr>
      </w:pPr>
      <w:r w:rsidRPr="005D58B1">
        <w:rPr>
          <w:rFonts w:ascii="Arial" w:hAnsi="Arial" w:cs="Arial"/>
          <w:b/>
          <w:bCs/>
          <w:caps/>
          <w:sz w:val="22"/>
          <w:szCs w:val="22"/>
          <w:lang w:val="es-ES"/>
        </w:rPr>
        <w:t xml:space="preserve">Resolución 11.8, </w:t>
      </w:r>
      <w:r w:rsidRPr="005D58B1">
        <w:rPr>
          <w:rFonts w:ascii="Arial" w:hAnsi="Arial" w:cs="Arial"/>
          <w:b/>
          <w:sz w:val="22"/>
          <w:szCs w:val="22"/>
          <w:lang w:val="es-ES"/>
        </w:rPr>
        <w:t>(REV. COP12)</w:t>
      </w:r>
    </w:p>
    <w:p w:rsidR="00671273" w:rsidRPr="001A6A85" w:rsidRDefault="00671273" w:rsidP="00671273">
      <w:pPr>
        <w:widowControl/>
        <w:jc w:val="both"/>
        <w:rPr>
          <w:rFonts w:ascii="Arial" w:hAnsi="Arial" w:cs="Arial"/>
          <w:i/>
          <w:iCs/>
          <w:sz w:val="22"/>
          <w:szCs w:val="22"/>
          <w:lang w:val="es-ES"/>
        </w:rPr>
      </w:pPr>
    </w:p>
    <w:p w:rsidR="00671273" w:rsidRPr="001A6A85" w:rsidRDefault="00671273" w:rsidP="00671273">
      <w:pPr>
        <w:widowControl/>
        <w:autoSpaceDE/>
        <w:autoSpaceDN/>
        <w:adjustRightInd/>
        <w:jc w:val="both"/>
        <w:rPr>
          <w:rStyle w:val="QuickFormat1"/>
          <w:rFonts w:ascii="Arial" w:hAnsi="Arial" w:cs="Arial"/>
          <w:sz w:val="22"/>
          <w:szCs w:val="22"/>
          <w:lang w:val="es-ES"/>
        </w:rPr>
      </w:pPr>
      <w:r w:rsidRPr="001A6A85">
        <w:rPr>
          <w:rFonts w:ascii="Arial" w:hAnsi="Arial" w:cs="Arial"/>
          <w:i/>
          <w:iCs/>
          <w:sz w:val="22"/>
          <w:szCs w:val="22"/>
          <w:lang w:val="es-ES"/>
        </w:rPr>
        <w:t xml:space="preserve">Consciente </w:t>
      </w:r>
      <w:r w:rsidRPr="001A6A85">
        <w:rPr>
          <w:rFonts w:ascii="Arial" w:hAnsi="Arial" w:cs="Arial"/>
          <w:sz w:val="22"/>
          <w:szCs w:val="22"/>
          <w:lang w:val="es-ES"/>
        </w:rPr>
        <w:t>de la importancia de la comunicación como elemento central y transversal para la implementación de la Convención y sus Acuerdos;</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Subrayando </w:t>
      </w:r>
      <w:r w:rsidRPr="001A6A85">
        <w:rPr>
          <w:rFonts w:ascii="Arial" w:hAnsi="Arial" w:cs="Arial"/>
          <w:sz w:val="22"/>
          <w:szCs w:val="22"/>
          <w:lang w:val="es-ES"/>
        </w:rPr>
        <w:t>la necesidad urgente de sensibilizar en mayor medida al público acerca de las especies migratorias, las múltiples amenazas a las que se enfrentan, los obstáculos a su migración y la importante función que puede desempeñar la comunicación en fomentar medidas destinadas a mitigar estas amenazas tanto a nivel nacional como internacional; </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el párrafo 4 (j) del Artículo IX de la Convención, que establece que incumbe a la Secretaría "informar a la opinión pública sobre la presente Convención y sus objetivos"; </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Teniendo en cuenta </w:t>
      </w:r>
      <w:r w:rsidRPr="001A6A85">
        <w:rPr>
          <w:rFonts w:ascii="Arial" w:hAnsi="Arial" w:cs="Arial"/>
          <w:sz w:val="22"/>
          <w:szCs w:val="22"/>
          <w:lang w:val="es-ES"/>
        </w:rPr>
        <w:t>la importante contribución que la Convención y sus Acuerdos harán con miras a lograr las Metas de Aichi para la biodiversidad adoptadas por la Conferencia de las Partes en el Convenio sobre la Diversidad Biológica en su Décima Reunión, en particular en lo que respecta a la Meta 1 de procurar que las personas tomen conciencia del valor de la diversidad biológica y de los pasos que pueden seguir para su conservación y utilización sostenible;  </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la función esencial que la comunicación desempeñará en implementar el Plan estratégico para las especies migratorias 2015-2023 aprobado en la 11ª Reunión de la Conferencia de las Partes en la CMS, en particular con respecto a la Meta 1 del Plan actualizado, en la que se piden acciones que contribuyan a que las personas tomen conciencia de los múltiples valores de las especies migratorias y sus hábitats así como de los sistemas de migración, y se indican las medidas que pueden adoptarse para conservarlos y asegurar la sostenibilidad de cualquier uso; </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Reconociendo </w:t>
      </w:r>
      <w:r w:rsidRPr="001A6A85">
        <w:rPr>
          <w:rFonts w:ascii="Arial" w:hAnsi="Arial" w:cs="Arial"/>
          <w:sz w:val="22"/>
          <w:szCs w:val="22"/>
          <w:lang w:val="es-ES"/>
        </w:rPr>
        <w:t xml:space="preserve">la importancia del proceso de la Estructura futura iniciada a través de la Resolución 10.9 de la CMS, con objeto de aumentar la eficiencia y mejorar las sinergias en toda la familia de la CMS en el contexto más amplio de la gobernanza medioambiental internacional promovida en Río +20 y otros procesos en los que se subraya la necesidad de crear nuevas sinergias entre los </w:t>
      </w:r>
      <w:r w:rsidR="002462AD">
        <w:rPr>
          <w:rFonts w:ascii="Arial" w:hAnsi="Arial" w:cs="Arial"/>
          <w:sz w:val="22"/>
          <w:szCs w:val="22"/>
          <w:lang w:val="es-ES"/>
        </w:rPr>
        <w:t>acuerdos ambientales multilaterales</w:t>
      </w:r>
      <w:r w:rsidRPr="001A6A85">
        <w:rPr>
          <w:rFonts w:ascii="Arial" w:hAnsi="Arial" w:cs="Arial"/>
          <w:sz w:val="22"/>
          <w:szCs w:val="22"/>
          <w:lang w:val="es-ES"/>
        </w:rPr>
        <w:t>; </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t xml:space="preserve">Recordando </w:t>
      </w:r>
      <w:r w:rsidRPr="001A6A85">
        <w:rPr>
          <w:rFonts w:ascii="Arial" w:hAnsi="Arial" w:cs="Arial"/>
          <w:sz w:val="22"/>
          <w:szCs w:val="22"/>
          <w:lang w:val="es-ES"/>
        </w:rPr>
        <w:t>la decisión adoptada por el Comité Permanente del AEWA en su novena reunión por la que se solicita al Director Ejecutivo interino del AEWA y el Secretario Ejecutivo de la CMS que desarrollen nuevas sinergias entre el AEWA y la CMS y adopten medidas para fusionar los servicios y las áreas comunes; y</w:t>
      </w:r>
    </w:p>
    <w:p w:rsidR="00671273" w:rsidRPr="001A6A85" w:rsidRDefault="00671273" w:rsidP="00671273">
      <w:pPr>
        <w:widowControl/>
        <w:autoSpaceDE/>
        <w:autoSpaceDN/>
        <w:adjustRightInd/>
        <w:jc w:val="both"/>
        <w:rPr>
          <w:rFonts w:ascii="Arial" w:hAnsi="Arial" w:cs="Arial"/>
          <w:i/>
          <w:iCs/>
          <w:sz w:val="22"/>
          <w:szCs w:val="22"/>
          <w:lang w:val="es-ES"/>
        </w:rPr>
      </w:pPr>
    </w:p>
    <w:p w:rsidR="00671273" w:rsidRPr="001A6A85" w:rsidRDefault="00671273" w:rsidP="00671273">
      <w:pPr>
        <w:widowControl/>
        <w:autoSpaceDE/>
        <w:autoSpaceDN/>
        <w:adjustRightInd/>
        <w:jc w:val="both"/>
        <w:rPr>
          <w:rFonts w:ascii="Arial" w:hAnsi="Arial" w:cs="Arial"/>
          <w:sz w:val="22"/>
          <w:szCs w:val="22"/>
          <w:lang w:val="es-ES"/>
        </w:rPr>
      </w:pPr>
      <w:r w:rsidRPr="001A6A85">
        <w:rPr>
          <w:rFonts w:ascii="Arial" w:hAnsi="Arial" w:cs="Arial"/>
          <w:i/>
          <w:iCs/>
          <w:sz w:val="22"/>
          <w:szCs w:val="22"/>
          <w:lang w:val="es-ES"/>
        </w:rPr>
        <w:lastRenderedPageBreak/>
        <w:t xml:space="preserve">Recordando además </w:t>
      </w:r>
      <w:r w:rsidRPr="001A6A85">
        <w:rPr>
          <w:rFonts w:ascii="Arial" w:hAnsi="Arial" w:cs="Arial"/>
          <w:sz w:val="22"/>
          <w:szCs w:val="22"/>
          <w:lang w:val="es-ES"/>
        </w:rPr>
        <w:t>que el Comité Permanente de la CMS en su 41ª reunión apoyó la petición del Comité Permanente del AEWA de que se emprendiera una fase experimental sobre los servicios comunes entre las Secretarías; </w:t>
      </w:r>
    </w:p>
    <w:p w:rsidR="00671273" w:rsidRDefault="00671273" w:rsidP="00671273">
      <w:pPr>
        <w:jc w:val="center"/>
        <w:rPr>
          <w:rFonts w:ascii="Arial" w:hAnsi="Arial" w:cs="Arial"/>
          <w:bCs/>
          <w:i/>
          <w:iCs/>
          <w:sz w:val="22"/>
          <w:szCs w:val="22"/>
          <w:lang w:val="es-ES"/>
        </w:rPr>
      </w:pPr>
    </w:p>
    <w:p w:rsidR="00671273" w:rsidRDefault="00671273" w:rsidP="00671273">
      <w:pPr>
        <w:jc w:val="center"/>
        <w:rPr>
          <w:rFonts w:ascii="Arial" w:hAnsi="Arial" w:cs="Arial"/>
          <w:bCs/>
          <w:i/>
          <w:iCs/>
          <w:sz w:val="22"/>
          <w:szCs w:val="22"/>
          <w:lang w:val="es-ES"/>
        </w:rPr>
      </w:pPr>
    </w:p>
    <w:p w:rsidR="00671273" w:rsidRDefault="00671273" w:rsidP="00671273">
      <w:pPr>
        <w:jc w:val="center"/>
        <w:rPr>
          <w:rFonts w:ascii="Arial" w:hAnsi="Arial" w:cs="Arial"/>
          <w:bCs/>
          <w:i/>
          <w:i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p w:rsidR="00671273" w:rsidRPr="001A6A85" w:rsidRDefault="00671273" w:rsidP="00671273">
      <w:pPr>
        <w:jc w:val="center"/>
        <w:rPr>
          <w:rFonts w:ascii="Arial" w:hAnsi="Arial" w:cs="Arial"/>
          <w:sz w:val="22"/>
          <w:szCs w:val="22"/>
          <w:lang w:val="es-ES"/>
        </w:rPr>
      </w:pPr>
    </w:p>
    <w:p w:rsidR="00671273" w:rsidRPr="001A6A85" w:rsidRDefault="00671273" w:rsidP="00671273">
      <w:pPr>
        <w:pStyle w:val="p1"/>
        <w:numPr>
          <w:ilvl w:val="0"/>
          <w:numId w:val="46"/>
        </w:numPr>
        <w:ind w:left="360"/>
        <w:jc w:val="both"/>
        <w:rPr>
          <w:rFonts w:ascii="Arial" w:hAnsi="Arial" w:cs="Arial"/>
          <w:sz w:val="22"/>
          <w:szCs w:val="22"/>
          <w:lang w:val="es-ES"/>
        </w:rPr>
      </w:pPr>
      <w:r w:rsidRPr="00C677A6">
        <w:rPr>
          <w:rFonts w:ascii="Arial" w:hAnsi="Arial" w:cs="Arial"/>
          <w:i/>
          <w:iCs/>
          <w:sz w:val="22"/>
          <w:szCs w:val="22"/>
          <w:lang w:val="es-ES"/>
        </w:rPr>
        <w:t>Insta</w:t>
      </w:r>
      <w:r w:rsidRPr="001A6A85">
        <w:rPr>
          <w:rFonts w:ascii="Arial" w:hAnsi="Arial" w:cs="Arial"/>
          <w:i/>
          <w:iCs/>
          <w:sz w:val="22"/>
          <w:szCs w:val="22"/>
          <w:lang w:val="es-ES"/>
        </w:rPr>
        <w:t xml:space="preserve"> </w:t>
      </w:r>
      <w:r w:rsidRPr="001A6A85">
        <w:rPr>
          <w:rFonts w:ascii="Arial" w:hAnsi="Arial" w:cs="Arial"/>
          <w:sz w:val="22"/>
          <w:szCs w:val="22"/>
          <w:lang w:val="es-ES"/>
        </w:rPr>
        <w:t>a las Partes, a los Instrumentos de la familia de la CMS, al P</w:t>
      </w:r>
      <w:r w:rsidR="002462AD">
        <w:rPr>
          <w:rFonts w:ascii="Arial" w:hAnsi="Arial" w:cs="Arial"/>
          <w:sz w:val="22"/>
          <w:szCs w:val="22"/>
          <w:lang w:val="es-ES"/>
        </w:rPr>
        <w:t>rograma de las Naciones Unidas para el Medio Ambiente</w:t>
      </w:r>
      <w:r w:rsidRPr="001A6A85">
        <w:rPr>
          <w:rFonts w:ascii="Arial" w:hAnsi="Arial" w:cs="Arial"/>
          <w:sz w:val="22"/>
          <w:szCs w:val="22"/>
          <w:lang w:val="es-ES"/>
        </w:rPr>
        <w:t xml:space="preserve"> y a todos los asociados y partes interesadas a que trabajen en favor de la conservación de las especies migratorias, </w:t>
      </w:r>
      <w:r w:rsidR="002462AD">
        <w:rPr>
          <w:rFonts w:ascii="Arial" w:hAnsi="Arial" w:cs="Arial"/>
          <w:sz w:val="22"/>
          <w:szCs w:val="22"/>
          <w:lang w:val="es-ES"/>
        </w:rPr>
        <w:t xml:space="preserve">a que ayuden </w:t>
      </w:r>
      <w:r w:rsidRPr="001A6A85">
        <w:rPr>
          <w:rFonts w:ascii="Arial" w:hAnsi="Arial" w:cs="Arial"/>
          <w:sz w:val="22"/>
          <w:szCs w:val="22"/>
          <w:lang w:val="es-ES"/>
        </w:rPr>
        <w:t xml:space="preserve">de forma activa </w:t>
      </w:r>
      <w:r w:rsidR="002462AD">
        <w:rPr>
          <w:rFonts w:ascii="Arial" w:hAnsi="Arial" w:cs="Arial"/>
          <w:sz w:val="22"/>
          <w:szCs w:val="22"/>
          <w:lang w:val="es-ES"/>
        </w:rPr>
        <w:t xml:space="preserve"> </w:t>
      </w:r>
      <w:r w:rsidRPr="001A6A85">
        <w:rPr>
          <w:rFonts w:ascii="Arial" w:hAnsi="Arial" w:cs="Arial"/>
          <w:sz w:val="22"/>
          <w:szCs w:val="22"/>
          <w:lang w:val="es-ES"/>
        </w:rPr>
        <w:t xml:space="preserve"> a implementar </w:t>
      </w:r>
      <w:r w:rsidR="002462AD">
        <w:rPr>
          <w:rFonts w:ascii="Arial" w:hAnsi="Arial" w:cs="Arial"/>
          <w:sz w:val="22"/>
          <w:szCs w:val="22"/>
          <w:lang w:val="es-ES"/>
        </w:rPr>
        <w:t>la sección relativa a Comunicación, Información y Difusión d</w:t>
      </w:r>
      <w:r w:rsidRPr="001A6A85">
        <w:rPr>
          <w:rFonts w:ascii="Arial" w:hAnsi="Arial" w:cs="Arial"/>
          <w:sz w:val="22"/>
          <w:szCs w:val="22"/>
          <w:lang w:val="es-ES"/>
        </w:rPr>
        <w:t>el P</w:t>
      </w:r>
      <w:r w:rsidR="002462AD">
        <w:rPr>
          <w:rFonts w:ascii="Arial" w:hAnsi="Arial" w:cs="Arial"/>
          <w:sz w:val="22"/>
          <w:szCs w:val="22"/>
          <w:lang w:val="es-ES"/>
        </w:rPr>
        <w:t xml:space="preserve">rograma de Trabajo para 2018-2020 </w:t>
      </w:r>
      <w:r w:rsidRPr="001A6A85">
        <w:rPr>
          <w:rFonts w:ascii="Arial" w:hAnsi="Arial" w:cs="Arial"/>
          <w:sz w:val="22"/>
          <w:szCs w:val="22"/>
          <w:lang w:val="es-ES"/>
        </w:rPr>
        <w:t xml:space="preserve"> y proporcionen tanto contribuciones voluntarias como apoyo en especie, en particular para las actividades prioritarias identificadas en el Plan; </w:t>
      </w:r>
    </w:p>
    <w:p w:rsidR="00671273" w:rsidRPr="001A6A85" w:rsidRDefault="00671273" w:rsidP="00671273">
      <w:pPr>
        <w:pStyle w:val="p1"/>
        <w:ind w:left="360"/>
        <w:jc w:val="both"/>
        <w:rPr>
          <w:rFonts w:ascii="Arial" w:hAnsi="Arial" w:cs="Arial"/>
          <w:sz w:val="22"/>
          <w:szCs w:val="22"/>
          <w:lang w:val="es-ES"/>
        </w:rPr>
      </w:pPr>
    </w:p>
    <w:p w:rsidR="00671273" w:rsidRPr="001A6A85" w:rsidRDefault="00671273" w:rsidP="00671273">
      <w:pPr>
        <w:pStyle w:val="p1"/>
        <w:numPr>
          <w:ilvl w:val="0"/>
          <w:numId w:val="46"/>
        </w:numPr>
        <w:ind w:left="360"/>
        <w:jc w:val="both"/>
        <w:rPr>
          <w:rFonts w:ascii="Arial" w:hAnsi="Arial" w:cs="Arial"/>
          <w:sz w:val="22"/>
          <w:szCs w:val="22"/>
          <w:lang w:val="es-ES"/>
        </w:rPr>
      </w:pPr>
      <w:r w:rsidRPr="001A6A85">
        <w:rPr>
          <w:rFonts w:ascii="Arial" w:hAnsi="Arial" w:cs="Arial"/>
          <w:i/>
          <w:iCs/>
          <w:sz w:val="22"/>
          <w:szCs w:val="22"/>
          <w:lang w:val="es-ES"/>
        </w:rPr>
        <w:t xml:space="preserve">Acoge </w:t>
      </w:r>
      <w:r w:rsidRPr="001A6A85">
        <w:rPr>
          <w:rFonts w:ascii="Arial" w:hAnsi="Arial" w:cs="Arial"/>
          <w:sz w:val="22"/>
          <w:szCs w:val="22"/>
          <w:lang w:val="es-ES"/>
        </w:rPr>
        <w:t>con satisfacción la iniciativa del Secretario Ejecutivo de la CMS y el Secretario Ejecutivo del AEWA de establecer una nueva Unidad conjunta de comunicación, gestión de la información y sensibilización del público al servicio de las Secretarías de la CMS y del AEWA como fase experimental que demuestre mayores sinergias en el ámbito de la familia de la CMS a través de la prestación de servicios conjuntos en el sector de las comunicaciones; </w:t>
      </w:r>
    </w:p>
    <w:p w:rsidR="00671273" w:rsidRPr="001A6A85" w:rsidRDefault="00671273" w:rsidP="00671273">
      <w:pPr>
        <w:pStyle w:val="p1"/>
        <w:jc w:val="both"/>
        <w:rPr>
          <w:rFonts w:ascii="Arial" w:hAnsi="Arial" w:cs="Arial"/>
          <w:sz w:val="22"/>
          <w:szCs w:val="22"/>
          <w:lang w:val="es-ES"/>
        </w:rPr>
      </w:pPr>
    </w:p>
    <w:p w:rsidR="00671273" w:rsidRPr="001A6A85" w:rsidRDefault="00671273" w:rsidP="00671273">
      <w:pPr>
        <w:pStyle w:val="p1"/>
        <w:numPr>
          <w:ilvl w:val="0"/>
          <w:numId w:val="46"/>
        </w:numPr>
        <w:ind w:left="360"/>
        <w:jc w:val="both"/>
        <w:rPr>
          <w:rFonts w:ascii="Arial" w:hAnsi="Arial" w:cs="Arial"/>
          <w:sz w:val="22"/>
          <w:szCs w:val="22"/>
          <w:lang w:val="es-ES"/>
        </w:rPr>
      </w:pPr>
      <w:r w:rsidRPr="001A6A85">
        <w:rPr>
          <w:rFonts w:ascii="Arial" w:hAnsi="Arial" w:cs="Arial"/>
          <w:i/>
          <w:iCs/>
          <w:sz w:val="22"/>
          <w:szCs w:val="22"/>
          <w:lang w:val="es-ES"/>
        </w:rPr>
        <w:t xml:space="preserve">Reconoce la necesidad </w:t>
      </w:r>
      <w:r w:rsidRPr="001A6A85">
        <w:rPr>
          <w:rFonts w:ascii="Arial" w:hAnsi="Arial" w:cs="Arial"/>
          <w:sz w:val="22"/>
          <w:szCs w:val="22"/>
          <w:lang w:val="es-ES"/>
        </w:rPr>
        <w:t xml:space="preserve">que se proporcionen recursos suficientes en el Presupuesto de la CMS a fin de apoyar la realización de las actividades descritas en </w:t>
      </w:r>
      <w:r w:rsidRPr="006E6002">
        <w:rPr>
          <w:rFonts w:ascii="Arial" w:hAnsi="Arial" w:cs="Arial"/>
          <w:sz w:val="22"/>
          <w:szCs w:val="20"/>
          <w:lang w:val="es-ES"/>
        </w:rPr>
        <w:t xml:space="preserve">la </w:t>
      </w:r>
      <w:r w:rsidRPr="0070235E">
        <w:rPr>
          <w:rFonts w:ascii="Arial" w:hAnsi="Arial" w:cs="Arial"/>
          <w:sz w:val="22"/>
          <w:szCs w:val="20"/>
          <w:lang w:val="es-ES"/>
        </w:rPr>
        <w:t>sección</w:t>
      </w:r>
      <w:r w:rsidR="0070235E" w:rsidRPr="0070235E">
        <w:rPr>
          <w:rFonts w:ascii="Arial" w:hAnsi="Arial" w:cs="Arial"/>
          <w:sz w:val="22"/>
          <w:lang w:val="es-ES"/>
        </w:rPr>
        <w:t xml:space="preserve"> relativa a la</w:t>
      </w:r>
      <w:r w:rsidR="0070235E">
        <w:rPr>
          <w:rFonts w:ascii="Arial" w:hAnsi="Arial" w:cs="Arial"/>
          <w:sz w:val="22"/>
          <w:u w:val="single"/>
          <w:lang w:val="es-ES"/>
        </w:rPr>
        <w:t xml:space="preserve"> </w:t>
      </w:r>
      <w:r w:rsidRPr="001A6A85">
        <w:rPr>
          <w:rFonts w:ascii="Arial" w:hAnsi="Arial" w:cs="Arial"/>
          <w:sz w:val="22"/>
          <w:szCs w:val="22"/>
          <w:lang w:val="es-ES"/>
        </w:rPr>
        <w:t xml:space="preserve">comunicación, información y difusión </w:t>
      </w:r>
      <w:r w:rsidRPr="006E6002">
        <w:rPr>
          <w:rFonts w:ascii="Arial" w:hAnsi="Arial" w:cs="Arial"/>
          <w:sz w:val="22"/>
          <w:lang w:val="es-ES"/>
        </w:rPr>
        <w:t>del Programa de Trabajo</w:t>
      </w:r>
      <w:r w:rsidR="002462AD">
        <w:rPr>
          <w:rFonts w:ascii="Arial" w:hAnsi="Arial" w:cs="Arial"/>
          <w:sz w:val="22"/>
          <w:lang w:val="es-ES"/>
        </w:rPr>
        <w:t xml:space="preserve"> para 2018-2020</w:t>
      </w:r>
      <w:r w:rsidRPr="00E7051C">
        <w:rPr>
          <w:rFonts w:ascii="Arial" w:hAnsi="Arial" w:cs="Arial"/>
          <w:sz w:val="22"/>
          <w:lang w:val="es-ES"/>
        </w:rPr>
        <w:t xml:space="preserve"> </w:t>
      </w:r>
      <w:r w:rsidRPr="001A6A85">
        <w:rPr>
          <w:rFonts w:ascii="Arial" w:hAnsi="Arial" w:cs="Arial"/>
          <w:sz w:val="22"/>
          <w:szCs w:val="22"/>
          <w:lang w:val="es-ES"/>
        </w:rPr>
        <w:t>y el funcionamiento eficaz de la Unidad conjunta de comunicación, gestión de la información y sensibilización del público; </w:t>
      </w:r>
    </w:p>
    <w:p w:rsidR="00671273" w:rsidRPr="001A6A85" w:rsidRDefault="00671273" w:rsidP="00671273">
      <w:pPr>
        <w:pStyle w:val="p1"/>
        <w:jc w:val="both"/>
        <w:rPr>
          <w:rFonts w:ascii="Arial" w:hAnsi="Arial" w:cs="Arial"/>
          <w:sz w:val="22"/>
          <w:szCs w:val="22"/>
          <w:lang w:val="es-ES"/>
        </w:rPr>
      </w:pPr>
    </w:p>
    <w:p w:rsidR="00671273" w:rsidRPr="001A6A85" w:rsidRDefault="00671273" w:rsidP="00671273">
      <w:pPr>
        <w:pStyle w:val="p1"/>
        <w:numPr>
          <w:ilvl w:val="0"/>
          <w:numId w:val="46"/>
        </w:numPr>
        <w:ind w:left="360"/>
        <w:jc w:val="both"/>
        <w:rPr>
          <w:rFonts w:ascii="Arial" w:hAnsi="Arial" w:cs="Arial"/>
          <w:sz w:val="22"/>
          <w:szCs w:val="22"/>
          <w:lang w:val="es-ES"/>
        </w:rPr>
      </w:pPr>
      <w:r w:rsidRPr="001A6A85">
        <w:rPr>
          <w:rFonts w:ascii="Arial" w:hAnsi="Arial" w:cs="Arial"/>
          <w:i/>
          <w:iCs/>
          <w:sz w:val="22"/>
          <w:szCs w:val="22"/>
          <w:lang w:val="es-ES"/>
        </w:rPr>
        <w:t xml:space="preserve">Pide </w:t>
      </w:r>
      <w:r w:rsidRPr="001A6A85">
        <w:rPr>
          <w:rFonts w:ascii="Arial" w:hAnsi="Arial" w:cs="Arial"/>
          <w:sz w:val="22"/>
          <w:szCs w:val="22"/>
          <w:lang w:val="es-ES"/>
        </w:rPr>
        <w:t>al Secretario Ejecutivo de la CMS que continúe trabajando en estrecha colaboración con el Secretario Ejecutivo del AEWA para orientar los trabajos de la Unidad conjunta de comunicación, gestión de la información y sensibilización del público; </w:t>
      </w:r>
    </w:p>
    <w:p w:rsidR="00671273" w:rsidRPr="001A6A85" w:rsidRDefault="00671273" w:rsidP="00671273">
      <w:pPr>
        <w:pStyle w:val="p1"/>
        <w:jc w:val="both"/>
        <w:rPr>
          <w:rFonts w:ascii="Arial" w:hAnsi="Arial" w:cs="Arial"/>
          <w:sz w:val="22"/>
          <w:szCs w:val="22"/>
          <w:lang w:val="es-ES"/>
        </w:rPr>
      </w:pPr>
    </w:p>
    <w:p w:rsidR="00671273" w:rsidRPr="001A6A85" w:rsidRDefault="00671273" w:rsidP="00671273">
      <w:pPr>
        <w:pStyle w:val="p1"/>
        <w:numPr>
          <w:ilvl w:val="0"/>
          <w:numId w:val="46"/>
        </w:numPr>
        <w:ind w:left="360"/>
        <w:jc w:val="both"/>
        <w:rPr>
          <w:rFonts w:ascii="Arial" w:hAnsi="Arial" w:cs="Arial"/>
          <w:sz w:val="22"/>
          <w:szCs w:val="22"/>
          <w:lang w:val="es-ES"/>
        </w:rPr>
      </w:pPr>
      <w:r w:rsidRPr="001A6A85">
        <w:rPr>
          <w:rFonts w:ascii="Arial" w:hAnsi="Arial" w:cs="Arial"/>
          <w:i/>
          <w:iCs/>
          <w:sz w:val="22"/>
          <w:szCs w:val="22"/>
          <w:lang w:val="es-ES"/>
        </w:rPr>
        <w:t xml:space="preserve">Pide </w:t>
      </w:r>
      <w:r w:rsidRPr="001A6A85">
        <w:rPr>
          <w:rFonts w:ascii="Arial" w:hAnsi="Arial" w:cs="Arial"/>
          <w:sz w:val="22"/>
          <w:szCs w:val="22"/>
          <w:lang w:val="es-ES"/>
        </w:rPr>
        <w:t xml:space="preserve">a las Partes que proporcionen contribuciones voluntarias para la elaboración y la implementación de las actividades de comunicación en curso emprendidas por la Secretaría, dando prioridad a las actividades propuestas en el </w:t>
      </w:r>
      <w:r w:rsidRPr="006E6002">
        <w:rPr>
          <w:rFonts w:ascii="Arial" w:hAnsi="Arial" w:cs="Arial"/>
          <w:sz w:val="22"/>
          <w:lang w:val="es-ES"/>
        </w:rPr>
        <w:t>Programa de Trabajo</w:t>
      </w:r>
      <w:r w:rsidR="002462AD">
        <w:rPr>
          <w:rFonts w:ascii="Arial" w:hAnsi="Arial" w:cs="Arial"/>
          <w:sz w:val="22"/>
          <w:lang w:val="es-ES"/>
        </w:rPr>
        <w:t xml:space="preserve"> de la CMS para 2018-2020</w:t>
      </w:r>
      <w:r w:rsidRPr="001A6A85">
        <w:rPr>
          <w:rFonts w:ascii="Arial" w:hAnsi="Arial" w:cs="Arial"/>
          <w:sz w:val="22"/>
          <w:szCs w:val="22"/>
          <w:lang w:val="es-ES"/>
        </w:rPr>
        <w:t>; y  </w:t>
      </w:r>
    </w:p>
    <w:p w:rsidR="00671273" w:rsidRPr="001A6A85" w:rsidRDefault="00671273" w:rsidP="00671273">
      <w:pPr>
        <w:pStyle w:val="p1"/>
        <w:ind w:left="360"/>
        <w:jc w:val="both"/>
        <w:rPr>
          <w:rFonts w:ascii="Arial" w:hAnsi="Arial" w:cs="Arial"/>
          <w:sz w:val="22"/>
          <w:szCs w:val="22"/>
          <w:lang w:val="es-ES"/>
        </w:rPr>
      </w:pPr>
    </w:p>
    <w:p w:rsidR="00BA3A74" w:rsidRPr="005D58B1" w:rsidRDefault="00671273" w:rsidP="00721F10">
      <w:pPr>
        <w:pStyle w:val="p1"/>
        <w:numPr>
          <w:ilvl w:val="0"/>
          <w:numId w:val="46"/>
        </w:numPr>
        <w:ind w:left="360"/>
        <w:jc w:val="both"/>
        <w:rPr>
          <w:rFonts w:ascii="Arial" w:hAnsi="Arial" w:cs="Arial"/>
          <w:sz w:val="22"/>
          <w:szCs w:val="22"/>
          <w:lang w:val="es-ES"/>
        </w:rPr>
      </w:pPr>
      <w:proofErr w:type="spellStart"/>
      <w:r w:rsidRPr="005D58B1">
        <w:rPr>
          <w:rFonts w:ascii="Arial" w:hAnsi="Arial" w:cs="Arial"/>
          <w:i/>
          <w:iCs/>
          <w:sz w:val="22"/>
          <w:szCs w:val="22"/>
        </w:rPr>
        <w:t>Revoca</w:t>
      </w:r>
      <w:proofErr w:type="spellEnd"/>
      <w:r w:rsidRPr="005D58B1">
        <w:rPr>
          <w:rFonts w:ascii="Arial" w:hAnsi="Arial" w:cs="Arial"/>
          <w:i/>
          <w:iCs/>
          <w:sz w:val="22"/>
          <w:szCs w:val="22"/>
        </w:rPr>
        <w:t xml:space="preserve"> </w:t>
      </w:r>
      <w:r w:rsidRPr="005D58B1">
        <w:rPr>
          <w:rFonts w:ascii="Arial" w:hAnsi="Arial" w:cs="Arial"/>
          <w:sz w:val="22"/>
          <w:szCs w:val="22"/>
        </w:rPr>
        <w:t xml:space="preserve">las </w:t>
      </w:r>
      <w:proofErr w:type="spellStart"/>
      <w:r w:rsidRPr="005D58B1">
        <w:rPr>
          <w:rFonts w:ascii="Arial" w:hAnsi="Arial" w:cs="Arial"/>
          <w:sz w:val="22"/>
          <w:szCs w:val="22"/>
        </w:rPr>
        <w:t>Resoluciones</w:t>
      </w:r>
      <w:proofErr w:type="spellEnd"/>
      <w:r w:rsidRPr="005D58B1">
        <w:rPr>
          <w:rFonts w:ascii="Arial" w:hAnsi="Arial" w:cs="Arial"/>
          <w:sz w:val="22"/>
          <w:szCs w:val="22"/>
        </w:rPr>
        <w:t xml:space="preserve"> 8.8 y 10.7. </w:t>
      </w:r>
    </w:p>
    <w:p w:rsidR="005D58B1" w:rsidRDefault="005D58B1" w:rsidP="005D58B1">
      <w:pPr>
        <w:pStyle w:val="ListParagraph"/>
        <w:rPr>
          <w:rFonts w:ascii="Arial" w:hAnsi="Arial" w:cs="Arial"/>
          <w:sz w:val="22"/>
          <w:szCs w:val="22"/>
          <w:lang w:val="es-ES"/>
        </w:rPr>
      </w:pPr>
    </w:p>
    <w:p w:rsidR="005D58B1" w:rsidRPr="005D58B1" w:rsidRDefault="005D58B1" w:rsidP="005D58B1">
      <w:pPr>
        <w:pStyle w:val="p1"/>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BA3A74" w:rsidRDefault="00BA3A74" w:rsidP="00BA3A74">
      <w:pPr>
        <w:rPr>
          <w:rFonts w:ascii="Arial" w:hAnsi="Arial" w:cs="Arial"/>
          <w:b/>
          <w:bCs/>
          <w:i/>
          <w:iCs/>
          <w:sz w:val="22"/>
          <w:szCs w:val="22"/>
          <w:lang w:val="es-ES"/>
        </w:rPr>
      </w:pPr>
      <w:r w:rsidRPr="00BA3A74">
        <w:rPr>
          <w:rFonts w:ascii="Arial" w:hAnsi="Arial" w:cs="Arial"/>
          <w:b/>
          <w:bCs/>
          <w:i/>
          <w:iCs/>
          <w:sz w:val="22"/>
          <w:szCs w:val="22"/>
          <w:lang w:val="es-ES"/>
        </w:rPr>
        <w:t>Dirigidas a la Secretaría</w:t>
      </w:r>
    </w:p>
    <w:p w:rsidR="00BA3A74" w:rsidRPr="00BA3A74" w:rsidRDefault="00BA3A74" w:rsidP="00BA3A74">
      <w:pPr>
        <w:rPr>
          <w:rFonts w:ascii="Arial" w:hAnsi="Arial" w:cs="Arial"/>
          <w:b/>
          <w:bCs/>
          <w:i/>
          <w:iCs/>
          <w:sz w:val="22"/>
          <w:szCs w:val="22"/>
          <w:lang w:val="es-ES"/>
        </w:rPr>
      </w:pPr>
    </w:p>
    <w:p w:rsidR="00BA3A74" w:rsidRDefault="00BA3A74" w:rsidP="00BA3A74">
      <w:pPr>
        <w:rPr>
          <w:rFonts w:ascii="Arial" w:hAnsi="Arial" w:cs="Arial"/>
          <w:sz w:val="22"/>
          <w:szCs w:val="22"/>
          <w:lang w:val="es-ES"/>
        </w:rPr>
      </w:pPr>
      <w:r w:rsidRPr="00BA3A74">
        <w:rPr>
          <w:rFonts w:ascii="Arial" w:hAnsi="Arial" w:cs="Arial"/>
          <w:sz w:val="22"/>
          <w:szCs w:val="22"/>
          <w:lang w:val="es-ES"/>
        </w:rPr>
        <w:t xml:space="preserve">12.AA </w:t>
      </w:r>
      <w:r>
        <w:rPr>
          <w:rFonts w:ascii="Arial" w:hAnsi="Arial" w:cs="Arial"/>
          <w:sz w:val="22"/>
          <w:szCs w:val="22"/>
          <w:lang w:val="es-ES"/>
        </w:rPr>
        <w:tab/>
      </w:r>
      <w:r w:rsidRPr="00BA3A74">
        <w:rPr>
          <w:rFonts w:ascii="Arial" w:hAnsi="Arial" w:cs="Arial"/>
          <w:sz w:val="22"/>
          <w:szCs w:val="22"/>
          <w:lang w:val="es-ES"/>
        </w:rPr>
        <w:t>La Secretaría deberá:</w:t>
      </w:r>
    </w:p>
    <w:p w:rsidR="00BA3A74" w:rsidRPr="00BA3A74" w:rsidRDefault="00BA3A74" w:rsidP="00BA3A74">
      <w:pPr>
        <w:rPr>
          <w:rFonts w:ascii="Arial" w:hAnsi="Arial" w:cs="Arial"/>
          <w:sz w:val="22"/>
          <w:szCs w:val="22"/>
          <w:lang w:val="es-ES"/>
        </w:rPr>
      </w:pPr>
    </w:p>
    <w:p w:rsidR="00F50CF5" w:rsidRPr="005D58B1" w:rsidRDefault="005D58B1" w:rsidP="005D58B1">
      <w:pPr>
        <w:pStyle w:val="ListParagraph"/>
        <w:numPr>
          <w:ilvl w:val="0"/>
          <w:numId w:val="45"/>
        </w:numPr>
        <w:jc w:val="both"/>
        <w:rPr>
          <w:rFonts w:ascii="Arial" w:hAnsi="Arial" w:cs="Arial"/>
          <w:sz w:val="22"/>
          <w:szCs w:val="22"/>
          <w:lang w:val="es-ES"/>
        </w:rPr>
      </w:pPr>
      <w:r w:rsidRPr="005D58B1">
        <w:rPr>
          <w:rFonts w:ascii="Arial" w:hAnsi="Arial" w:cs="Arial"/>
          <w:sz w:val="22"/>
          <w:szCs w:val="22"/>
          <w:lang w:val="es-ES"/>
        </w:rPr>
        <w:t xml:space="preserve"> </w:t>
      </w:r>
      <w:r w:rsidR="0070235E" w:rsidRPr="0070235E">
        <w:rPr>
          <w:rFonts w:ascii="Arial" w:hAnsi="Arial" w:cs="Arial"/>
          <w:i/>
          <w:sz w:val="22"/>
          <w:szCs w:val="22"/>
          <w:lang w:val="es-ES"/>
        </w:rPr>
        <w:t>Pide</w:t>
      </w:r>
      <w:r w:rsidR="0070235E">
        <w:rPr>
          <w:rFonts w:ascii="Arial" w:hAnsi="Arial" w:cs="Arial"/>
          <w:sz w:val="22"/>
          <w:szCs w:val="22"/>
          <w:lang w:val="es-ES"/>
        </w:rPr>
        <w:t xml:space="preserve"> al</w:t>
      </w:r>
      <w:r w:rsidRPr="005D58B1">
        <w:rPr>
          <w:rFonts w:ascii="Arial" w:hAnsi="Arial" w:cs="Arial"/>
          <w:sz w:val="22"/>
          <w:szCs w:val="22"/>
          <w:lang w:val="es-ES"/>
        </w:rPr>
        <w:t xml:space="preserve"> Secretario Ejecutivo de la CMS </w:t>
      </w:r>
      <w:r w:rsidR="0070235E">
        <w:rPr>
          <w:rFonts w:ascii="Arial" w:hAnsi="Arial" w:cs="Arial"/>
          <w:sz w:val="22"/>
          <w:szCs w:val="22"/>
          <w:lang w:val="es-ES"/>
        </w:rPr>
        <w:t xml:space="preserve">que </w:t>
      </w:r>
      <w:r w:rsidRPr="005D58B1">
        <w:rPr>
          <w:rFonts w:ascii="Arial" w:hAnsi="Arial" w:cs="Arial"/>
          <w:sz w:val="22"/>
          <w:szCs w:val="22"/>
          <w:lang w:val="es-ES"/>
        </w:rPr>
        <w:t>present</w:t>
      </w:r>
      <w:r w:rsidR="0070235E">
        <w:rPr>
          <w:rFonts w:ascii="Arial" w:hAnsi="Arial" w:cs="Arial"/>
          <w:sz w:val="22"/>
          <w:szCs w:val="22"/>
          <w:lang w:val="es-ES"/>
        </w:rPr>
        <w:t>e</w:t>
      </w:r>
      <w:r w:rsidRPr="005D58B1">
        <w:rPr>
          <w:rFonts w:ascii="Arial" w:hAnsi="Arial" w:cs="Arial"/>
          <w:sz w:val="22"/>
          <w:szCs w:val="22"/>
          <w:lang w:val="es-ES"/>
        </w:rPr>
        <w:t xml:space="preserve"> la estrategia de comunicación de la CMS </w:t>
      </w:r>
      <w:r w:rsidR="0070235E" w:rsidRPr="005D58B1">
        <w:rPr>
          <w:rFonts w:ascii="Arial" w:hAnsi="Arial" w:cs="Arial"/>
          <w:sz w:val="22"/>
          <w:szCs w:val="22"/>
          <w:lang w:val="es-ES"/>
        </w:rPr>
        <w:t xml:space="preserve">para su </w:t>
      </w:r>
      <w:r w:rsidR="0070235E">
        <w:rPr>
          <w:rFonts w:ascii="Arial" w:hAnsi="Arial" w:cs="Arial"/>
          <w:sz w:val="22"/>
          <w:szCs w:val="22"/>
          <w:lang w:val="es-ES"/>
        </w:rPr>
        <w:t>consideración y decisión durante la 47ª reunión del</w:t>
      </w:r>
      <w:r w:rsidRPr="005D58B1">
        <w:rPr>
          <w:rFonts w:ascii="Arial" w:hAnsi="Arial" w:cs="Arial"/>
          <w:sz w:val="22"/>
          <w:szCs w:val="22"/>
          <w:lang w:val="es-ES"/>
        </w:rPr>
        <w:t xml:space="preserve"> Comité Permanente de la CMS.</w:t>
      </w: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671273">
      <w:rPr>
        <w:rFonts w:ascii="Arial" w:hAnsi="Arial" w:cs="Arial"/>
        <w:noProof/>
        <w:sz w:val="18"/>
        <w:szCs w:val="18"/>
      </w:rPr>
      <w:t xml:space="preserve">     UNEP/CMS/COP12/CRP107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E648B"/>
    <w:multiLevelType w:val="hybridMultilevel"/>
    <w:tmpl w:val="2564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3"/>
  </w:num>
  <w:num w:numId="4">
    <w:abstractNumId w:val="25"/>
  </w:num>
  <w:num w:numId="5">
    <w:abstractNumId w:val="14"/>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9"/>
  </w:num>
  <w:num w:numId="10">
    <w:abstractNumId w:val="24"/>
  </w:num>
  <w:num w:numId="11">
    <w:abstractNumId w:val="38"/>
  </w:num>
  <w:num w:numId="12">
    <w:abstractNumId w:val="4"/>
  </w:num>
  <w:num w:numId="13">
    <w:abstractNumId w:val="21"/>
  </w:num>
  <w:num w:numId="14">
    <w:abstractNumId w:val="36"/>
  </w:num>
  <w:num w:numId="15">
    <w:abstractNumId w:val="2"/>
  </w:num>
  <w:num w:numId="16">
    <w:abstractNumId w:val="12"/>
  </w:num>
  <w:num w:numId="17">
    <w:abstractNumId w:val="39"/>
  </w:num>
  <w:num w:numId="18">
    <w:abstractNumId w:val="23"/>
  </w:num>
  <w:num w:numId="19">
    <w:abstractNumId w:val="37"/>
  </w:num>
  <w:num w:numId="20">
    <w:abstractNumId w:val="44"/>
  </w:num>
  <w:num w:numId="21">
    <w:abstractNumId w:val="5"/>
  </w:num>
  <w:num w:numId="22">
    <w:abstractNumId w:val="19"/>
  </w:num>
  <w:num w:numId="23">
    <w:abstractNumId w:val="27"/>
  </w:num>
  <w:num w:numId="24">
    <w:abstractNumId w:val="17"/>
  </w:num>
  <w:num w:numId="25">
    <w:abstractNumId w:val="31"/>
  </w:num>
  <w:num w:numId="26">
    <w:abstractNumId w:val="0"/>
  </w:num>
  <w:num w:numId="27">
    <w:abstractNumId w:val="40"/>
  </w:num>
  <w:num w:numId="28">
    <w:abstractNumId w:val="8"/>
  </w:num>
  <w:num w:numId="29">
    <w:abstractNumId w:val="22"/>
  </w:num>
  <w:num w:numId="30">
    <w:abstractNumId w:val="15"/>
  </w:num>
  <w:num w:numId="31">
    <w:abstractNumId w:val="29"/>
  </w:num>
  <w:num w:numId="32">
    <w:abstractNumId w:val="28"/>
  </w:num>
  <w:num w:numId="33">
    <w:abstractNumId w:val="7"/>
  </w:num>
  <w:num w:numId="34">
    <w:abstractNumId w:val="20"/>
  </w:num>
  <w:num w:numId="35">
    <w:abstractNumId w:val="16"/>
  </w:num>
  <w:num w:numId="36">
    <w:abstractNumId w:val="32"/>
  </w:num>
  <w:num w:numId="37">
    <w:abstractNumId w:val="35"/>
  </w:num>
  <w:num w:numId="38">
    <w:abstractNumId w:val="11"/>
  </w:num>
  <w:num w:numId="39">
    <w:abstractNumId w:val="30"/>
  </w:num>
  <w:num w:numId="40">
    <w:abstractNumId w:val="41"/>
  </w:num>
  <w:num w:numId="41">
    <w:abstractNumId w:val="26"/>
  </w:num>
  <w:num w:numId="42">
    <w:abstractNumId w:val="18"/>
  </w:num>
  <w:num w:numId="43">
    <w:abstractNumId w:val="10"/>
  </w:num>
  <w:num w:numId="44">
    <w:abstractNumId w:val="3"/>
  </w:num>
  <w:num w:numId="45">
    <w:abstractNumId w:val="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462AD"/>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D58B1"/>
    <w:rsid w:val="005F3989"/>
    <w:rsid w:val="005F4303"/>
    <w:rsid w:val="00601B52"/>
    <w:rsid w:val="0060280B"/>
    <w:rsid w:val="00604422"/>
    <w:rsid w:val="00651341"/>
    <w:rsid w:val="00671273"/>
    <w:rsid w:val="006815B2"/>
    <w:rsid w:val="00682B31"/>
    <w:rsid w:val="006864E1"/>
    <w:rsid w:val="006937DF"/>
    <w:rsid w:val="00695A68"/>
    <w:rsid w:val="006A709B"/>
    <w:rsid w:val="006A7A08"/>
    <w:rsid w:val="006B1037"/>
    <w:rsid w:val="006B5D45"/>
    <w:rsid w:val="006E56AD"/>
    <w:rsid w:val="006E5763"/>
    <w:rsid w:val="0070235E"/>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B36AB"/>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32FA6"/>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671273"/>
    <w:pPr>
      <w:widowControl/>
      <w:autoSpaceDE/>
      <w:autoSpaceDN/>
      <w:adjustRightInd/>
    </w:pPr>
    <w:rPr>
      <w:rFonts w:ascii="Times" w:eastAsia="MS Mincho" w:hAnsi="Times"/>
      <w:sz w:val="17"/>
      <w:szCs w:val="17"/>
    </w:rPr>
  </w:style>
  <w:style w:type="character" w:customStyle="1" w:styleId="QuickFormat1">
    <w:name w:val="QuickFormat1"/>
    <w:rsid w:val="00671273"/>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2</Pages>
  <Words>839</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2017-10-26T06:45:00Z</dcterms:created>
  <dcterms:modified xsi:type="dcterms:W3CDTF">2017-10-26T06:45:00Z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