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19EC" w14:textId="77777777" w:rsidR="001A2190" w:rsidRDefault="001A2190" w:rsidP="001A2190">
      <w:pPr>
        <w:pBdr>
          <w:bottom w:val="single" w:sz="4" w:space="1" w:color="000000"/>
        </w:pBdr>
        <w:overflowPunct w:val="0"/>
        <w:jc w:val="center"/>
        <w:outlineLvl w:val="0"/>
        <w:rPr>
          <w:b/>
          <w:sz w:val="28"/>
          <w:szCs w:val="28"/>
        </w:rPr>
      </w:pPr>
      <w:bookmarkStart w:id="0" w:name="_Hlk180566753"/>
    </w:p>
    <w:p w14:paraId="1E41E941" w14:textId="64A04634" w:rsidR="00623886" w:rsidRPr="00622FA7" w:rsidRDefault="00623886" w:rsidP="001A2190">
      <w:pPr>
        <w:pBdr>
          <w:bottom w:val="single" w:sz="4" w:space="1" w:color="000000"/>
        </w:pBdr>
        <w:overflowPunct w:val="0"/>
        <w:jc w:val="center"/>
        <w:outlineLvl w:val="0"/>
        <w:rPr>
          <w:rFonts w:ascii="Arial" w:hAnsi="Arial" w:cs="Arial"/>
          <w:b/>
          <w:sz w:val="28"/>
          <w:szCs w:val="28"/>
        </w:rPr>
      </w:pPr>
      <w:r w:rsidRPr="00622FA7">
        <w:rPr>
          <w:rFonts w:ascii="Arial" w:hAnsi="Arial" w:cs="Arial"/>
          <w:b/>
          <w:sz w:val="28"/>
          <w:szCs w:val="28"/>
        </w:rPr>
        <w:t>Migratory Species and Climate Change Expert Workshop</w:t>
      </w:r>
    </w:p>
    <w:p w14:paraId="619E370E" w14:textId="4EFF4E87" w:rsidR="00623886" w:rsidRPr="00743447" w:rsidRDefault="00743447" w:rsidP="00743447">
      <w:pPr>
        <w:widowControl w:val="0"/>
        <w:pBdr>
          <w:bottom w:val="single" w:sz="4" w:space="1" w:color="000000"/>
        </w:pBdr>
        <w:overflowPunct w:val="0"/>
        <w:spacing w:after="0" w:line="240" w:lineRule="auto"/>
        <w:jc w:val="center"/>
        <w:outlineLvl w:val="0"/>
        <w:rPr>
          <w:rFonts w:ascii="Arial" w:hAnsi="Arial" w:cs="Arial"/>
          <w:bCs/>
          <w:i/>
          <w:spacing w:val="-4"/>
          <w:sz w:val="22"/>
          <w:szCs w:val="22"/>
        </w:rPr>
      </w:pPr>
      <w:r>
        <w:rPr>
          <w:rFonts w:ascii="Arial" w:hAnsi="Arial" w:cs="Arial"/>
          <w:bCs/>
          <w:i/>
          <w:spacing w:val="-4"/>
          <w:sz w:val="22"/>
          <w:szCs w:val="22"/>
        </w:rPr>
        <w:t>Edinburgh, UK, 11-13 February 2025</w:t>
      </w:r>
    </w:p>
    <w:p w14:paraId="0DB30921" w14:textId="77777777" w:rsidR="00623886" w:rsidRPr="00622FA7" w:rsidRDefault="00623886" w:rsidP="00623886">
      <w:pPr>
        <w:spacing w:after="0" w:line="240" w:lineRule="auto"/>
        <w:ind w:left="720"/>
        <w:rPr>
          <w:rFonts w:ascii="Arial" w:hAnsi="Arial" w:cs="Arial"/>
          <w:sz w:val="22"/>
          <w:szCs w:val="22"/>
        </w:rPr>
      </w:pPr>
      <w:r w:rsidRPr="00622FA7">
        <w:rPr>
          <w:rFonts w:ascii="Arial" w:hAnsi="Arial" w:cs="Arial"/>
          <w:sz w:val="22"/>
          <w:szCs w:val="22"/>
        </w:rPr>
        <w:t xml:space="preserve">  </w:t>
      </w:r>
      <w:r w:rsidRPr="00622FA7">
        <w:rPr>
          <w:rFonts w:ascii="Arial" w:hAnsi="Arial" w:cs="Arial"/>
          <w:sz w:val="22"/>
          <w:szCs w:val="22"/>
        </w:rPr>
        <w:tab/>
      </w:r>
      <w:r w:rsidRPr="00622FA7">
        <w:rPr>
          <w:rFonts w:ascii="Arial" w:hAnsi="Arial" w:cs="Arial"/>
          <w:sz w:val="22"/>
          <w:szCs w:val="22"/>
        </w:rPr>
        <w:tab/>
      </w:r>
      <w:r w:rsidRPr="00622FA7">
        <w:rPr>
          <w:rFonts w:ascii="Arial" w:hAnsi="Arial" w:cs="Arial"/>
          <w:sz w:val="22"/>
          <w:szCs w:val="22"/>
        </w:rPr>
        <w:tab/>
      </w:r>
      <w:r w:rsidRPr="00622FA7">
        <w:rPr>
          <w:rFonts w:ascii="Arial" w:hAnsi="Arial" w:cs="Arial"/>
          <w:sz w:val="22"/>
          <w:szCs w:val="22"/>
        </w:rPr>
        <w:tab/>
      </w:r>
      <w:r w:rsidRPr="00622FA7">
        <w:rPr>
          <w:rFonts w:ascii="Arial" w:hAnsi="Arial" w:cs="Arial"/>
          <w:sz w:val="22"/>
          <w:szCs w:val="22"/>
        </w:rPr>
        <w:tab/>
      </w:r>
      <w:r w:rsidRPr="00622FA7">
        <w:rPr>
          <w:rFonts w:ascii="Arial" w:hAnsi="Arial" w:cs="Arial"/>
          <w:sz w:val="22"/>
          <w:szCs w:val="22"/>
        </w:rPr>
        <w:tab/>
      </w:r>
      <w:r w:rsidRPr="00622FA7">
        <w:rPr>
          <w:rFonts w:ascii="Arial" w:hAnsi="Arial" w:cs="Arial"/>
          <w:sz w:val="22"/>
          <w:szCs w:val="22"/>
        </w:rPr>
        <w:tab/>
      </w:r>
    </w:p>
    <w:p w14:paraId="2871DFD3" w14:textId="63910477" w:rsidR="00623886" w:rsidRPr="00622FA7" w:rsidRDefault="00623886" w:rsidP="00562F05">
      <w:pPr>
        <w:spacing w:after="0" w:line="240" w:lineRule="auto"/>
        <w:jc w:val="right"/>
        <w:rPr>
          <w:rFonts w:ascii="Arial" w:hAnsi="Arial" w:cs="Arial"/>
          <w:sz w:val="22"/>
          <w:szCs w:val="22"/>
        </w:rPr>
      </w:pPr>
      <w:r w:rsidRPr="00622FA7">
        <w:rPr>
          <w:rFonts w:ascii="Arial" w:hAnsi="Arial" w:cs="Arial"/>
          <w:sz w:val="22"/>
          <w:szCs w:val="22"/>
        </w:rPr>
        <w:t>UNEP/CMS/</w:t>
      </w:r>
      <w:r w:rsidRPr="00743447">
        <w:rPr>
          <w:rFonts w:ascii="Arial" w:hAnsi="Arial" w:cs="Arial"/>
          <w:sz w:val="22"/>
          <w:szCs w:val="22"/>
        </w:rPr>
        <w:t>CCWS</w:t>
      </w:r>
      <w:r w:rsidR="00743447" w:rsidRPr="00743447">
        <w:rPr>
          <w:rFonts w:ascii="Arial" w:hAnsi="Arial" w:cs="Arial"/>
          <w:sz w:val="22"/>
          <w:szCs w:val="22"/>
        </w:rPr>
        <w:t>2025</w:t>
      </w:r>
      <w:r w:rsidRPr="00743447">
        <w:rPr>
          <w:rFonts w:ascii="Arial" w:hAnsi="Arial" w:cs="Arial"/>
          <w:sz w:val="22"/>
          <w:szCs w:val="22"/>
        </w:rPr>
        <w:t>/Doc.</w:t>
      </w:r>
      <w:r w:rsidR="00743447" w:rsidRPr="00743447">
        <w:rPr>
          <w:rFonts w:ascii="Arial" w:hAnsi="Arial" w:cs="Arial"/>
          <w:sz w:val="22"/>
          <w:szCs w:val="22"/>
        </w:rPr>
        <w:t>4.1</w:t>
      </w:r>
      <w:r w:rsidR="00562F05">
        <w:rPr>
          <w:rFonts w:ascii="Arial" w:hAnsi="Arial" w:cs="Arial"/>
          <w:sz w:val="22"/>
          <w:szCs w:val="22"/>
        </w:rPr>
        <w:t>/Rev.1</w:t>
      </w:r>
    </w:p>
    <w:p w14:paraId="33A47B45" w14:textId="77777777" w:rsidR="00623886" w:rsidRPr="00622FA7" w:rsidRDefault="00623886" w:rsidP="00623886">
      <w:pPr>
        <w:spacing w:after="0" w:line="240" w:lineRule="auto"/>
        <w:ind w:left="5760"/>
        <w:rPr>
          <w:rFonts w:ascii="Arial" w:hAnsi="Arial" w:cs="Arial"/>
          <w:sz w:val="22"/>
          <w:szCs w:val="22"/>
        </w:rPr>
      </w:pPr>
    </w:p>
    <w:p w14:paraId="37F5B399" w14:textId="77140DA8" w:rsidR="00980344" w:rsidRPr="00622FA7" w:rsidRDefault="00635FA6" w:rsidP="00980344">
      <w:pPr>
        <w:jc w:val="center"/>
        <w:rPr>
          <w:rFonts w:ascii="Arial" w:hAnsi="Arial" w:cs="Arial"/>
          <w:b/>
          <w:bCs/>
          <w:sz w:val="22"/>
          <w:szCs w:val="22"/>
        </w:rPr>
      </w:pPr>
      <w:r w:rsidRPr="00C72499">
        <w:rPr>
          <w:rFonts w:ascii="Arial" w:hAnsi="Arial" w:cs="Arial"/>
          <w:b/>
          <w:bCs/>
          <w:sz w:val="22"/>
          <w:szCs w:val="22"/>
        </w:rPr>
        <w:t>BATS FORAGING TECHNIQUES ENHANCE FOREST ECOSYSTEM SERVICES AND AID IN PLANT SURVIVAL</w:t>
      </w:r>
    </w:p>
    <w:p w14:paraId="1F544B22" w14:textId="153F8A92" w:rsidR="00623886" w:rsidRPr="00622FA7" w:rsidRDefault="00623886" w:rsidP="00623886">
      <w:pPr>
        <w:jc w:val="center"/>
        <w:rPr>
          <w:rFonts w:ascii="Arial" w:hAnsi="Arial" w:cs="Arial"/>
          <w:i/>
          <w:iCs/>
          <w:sz w:val="22"/>
          <w:szCs w:val="22"/>
        </w:rPr>
      </w:pPr>
      <w:r w:rsidRPr="00622FA7">
        <w:rPr>
          <w:rFonts w:ascii="Arial" w:hAnsi="Arial" w:cs="Arial"/>
          <w:i/>
          <w:iCs/>
          <w:sz w:val="22"/>
          <w:szCs w:val="22"/>
        </w:rPr>
        <w:t>(Based on a document prepared by the UK Government)</w:t>
      </w:r>
    </w:p>
    <w:p w14:paraId="7FD32473" w14:textId="429B142A" w:rsidR="00623886" w:rsidRPr="00622FA7" w:rsidRDefault="006C75A4" w:rsidP="00623886">
      <w:pPr>
        <w:jc w:val="center"/>
        <w:rPr>
          <w:rFonts w:ascii="Arial" w:hAnsi="Arial" w:cs="Arial"/>
          <w:sz w:val="22"/>
          <w:szCs w:val="22"/>
        </w:rPr>
      </w:pPr>
      <w:r>
        <w:rPr>
          <w:rFonts w:ascii="Arial" w:hAnsi="Arial" w:cs="Arial"/>
          <w:sz w:val="22"/>
          <w:szCs w:val="22"/>
        </w:rPr>
        <w:t>28</w:t>
      </w:r>
      <w:r w:rsidR="00743447">
        <w:rPr>
          <w:rFonts w:ascii="Arial" w:hAnsi="Arial" w:cs="Arial"/>
          <w:sz w:val="22"/>
          <w:szCs w:val="22"/>
        </w:rPr>
        <w:t xml:space="preserve"> January 2025</w:t>
      </w:r>
    </w:p>
    <w:p w14:paraId="672C9B05" w14:textId="77777777" w:rsidR="00AD44F4" w:rsidRDefault="00AD44F4" w:rsidP="004C3E26">
      <w:pPr>
        <w:rPr>
          <w:rFonts w:ascii="Arial" w:hAnsi="Arial" w:cs="Arial"/>
          <w:b/>
          <w:bCs/>
          <w:sz w:val="22"/>
          <w:szCs w:val="22"/>
        </w:rPr>
      </w:pPr>
    </w:p>
    <w:p w14:paraId="438B7D33" w14:textId="77777777" w:rsidR="00AD44F4" w:rsidRDefault="00AD44F4" w:rsidP="004C3E26">
      <w:pPr>
        <w:rPr>
          <w:rFonts w:ascii="Arial" w:hAnsi="Arial" w:cs="Arial"/>
          <w:b/>
          <w:bCs/>
          <w:sz w:val="22"/>
          <w:szCs w:val="22"/>
        </w:rPr>
      </w:pPr>
    </w:p>
    <w:p w14:paraId="2CE93981" w14:textId="77777777" w:rsidR="00AD44F4" w:rsidRDefault="00AD44F4" w:rsidP="004C3E26">
      <w:pPr>
        <w:rPr>
          <w:rFonts w:ascii="Arial" w:hAnsi="Arial" w:cs="Arial"/>
          <w:b/>
          <w:bCs/>
          <w:sz w:val="22"/>
          <w:szCs w:val="22"/>
        </w:rPr>
      </w:pPr>
    </w:p>
    <w:p w14:paraId="04213FAE" w14:textId="77777777" w:rsidR="00AD44F4" w:rsidRDefault="00AD44F4" w:rsidP="004C3E26">
      <w:pPr>
        <w:rPr>
          <w:rFonts w:ascii="Arial" w:hAnsi="Arial" w:cs="Arial"/>
          <w:b/>
          <w:bCs/>
          <w:sz w:val="22"/>
          <w:szCs w:val="22"/>
        </w:rPr>
      </w:pPr>
    </w:p>
    <w:p w14:paraId="46CA6356" w14:textId="77777777" w:rsidR="00AD44F4" w:rsidRDefault="00AD44F4" w:rsidP="004C3E26">
      <w:pPr>
        <w:rPr>
          <w:rFonts w:ascii="Arial" w:hAnsi="Arial" w:cs="Arial"/>
          <w:b/>
          <w:bCs/>
          <w:sz w:val="22"/>
          <w:szCs w:val="22"/>
        </w:rPr>
      </w:pPr>
    </w:p>
    <w:p w14:paraId="5F8BF2A7" w14:textId="77777777" w:rsidR="00AD44F4" w:rsidRDefault="00AD44F4" w:rsidP="004C3E26">
      <w:pPr>
        <w:rPr>
          <w:rFonts w:ascii="Arial" w:hAnsi="Arial" w:cs="Arial"/>
          <w:b/>
          <w:bCs/>
          <w:sz w:val="22"/>
          <w:szCs w:val="22"/>
        </w:rPr>
      </w:pPr>
    </w:p>
    <w:p w14:paraId="56E1D77F" w14:textId="77777777" w:rsidR="00AD44F4" w:rsidRDefault="00AD44F4" w:rsidP="004C3E26">
      <w:pPr>
        <w:rPr>
          <w:rFonts w:ascii="Arial" w:hAnsi="Arial" w:cs="Arial"/>
          <w:b/>
          <w:bCs/>
          <w:sz w:val="22"/>
          <w:szCs w:val="22"/>
        </w:rPr>
      </w:pPr>
    </w:p>
    <w:p w14:paraId="55197036" w14:textId="77777777" w:rsidR="00AD44F4" w:rsidRDefault="00AD44F4" w:rsidP="004C3E26">
      <w:pPr>
        <w:rPr>
          <w:rFonts w:ascii="Arial" w:hAnsi="Arial" w:cs="Arial"/>
          <w:b/>
          <w:bCs/>
          <w:sz w:val="22"/>
          <w:szCs w:val="22"/>
        </w:rPr>
      </w:pPr>
    </w:p>
    <w:p w14:paraId="27AF8957" w14:textId="77777777" w:rsidR="00AD44F4" w:rsidRDefault="00AD44F4" w:rsidP="004C3E26">
      <w:pPr>
        <w:rPr>
          <w:rFonts w:ascii="Arial" w:hAnsi="Arial" w:cs="Arial"/>
          <w:b/>
          <w:bCs/>
          <w:sz w:val="22"/>
          <w:szCs w:val="22"/>
        </w:rPr>
      </w:pPr>
    </w:p>
    <w:p w14:paraId="7A2D2F1E" w14:textId="77777777" w:rsidR="00AD44F4" w:rsidRDefault="00AD44F4" w:rsidP="004C3E26">
      <w:pPr>
        <w:rPr>
          <w:rFonts w:ascii="Arial" w:hAnsi="Arial" w:cs="Arial"/>
          <w:b/>
          <w:bCs/>
          <w:sz w:val="22"/>
          <w:szCs w:val="22"/>
        </w:rPr>
      </w:pPr>
    </w:p>
    <w:p w14:paraId="11839624" w14:textId="77777777" w:rsidR="00AD44F4" w:rsidRDefault="00AD44F4" w:rsidP="004C3E26">
      <w:pPr>
        <w:rPr>
          <w:rFonts w:ascii="Arial" w:hAnsi="Arial" w:cs="Arial"/>
          <w:b/>
          <w:bCs/>
          <w:sz w:val="22"/>
          <w:szCs w:val="22"/>
        </w:rPr>
      </w:pPr>
    </w:p>
    <w:p w14:paraId="53A6547D" w14:textId="77777777" w:rsidR="00AD44F4" w:rsidRDefault="00AD44F4" w:rsidP="004C3E26">
      <w:pPr>
        <w:rPr>
          <w:rFonts w:ascii="Arial" w:hAnsi="Arial" w:cs="Arial"/>
          <w:b/>
          <w:bCs/>
          <w:sz w:val="22"/>
          <w:szCs w:val="22"/>
        </w:rPr>
      </w:pPr>
    </w:p>
    <w:p w14:paraId="066A7905" w14:textId="77777777" w:rsidR="00AD44F4" w:rsidRDefault="00AD44F4" w:rsidP="004C3E26">
      <w:pPr>
        <w:rPr>
          <w:rFonts w:ascii="Arial" w:hAnsi="Arial" w:cs="Arial"/>
          <w:b/>
          <w:bCs/>
          <w:sz w:val="22"/>
          <w:szCs w:val="22"/>
        </w:rPr>
      </w:pPr>
    </w:p>
    <w:p w14:paraId="55A7CF98" w14:textId="77777777" w:rsidR="00AD44F4" w:rsidRDefault="00AD44F4" w:rsidP="004C3E26">
      <w:pPr>
        <w:rPr>
          <w:rFonts w:ascii="Arial" w:hAnsi="Arial" w:cs="Arial"/>
          <w:b/>
          <w:bCs/>
          <w:sz w:val="22"/>
          <w:szCs w:val="22"/>
        </w:rPr>
      </w:pPr>
    </w:p>
    <w:p w14:paraId="5860DF44" w14:textId="77777777" w:rsidR="00AD44F4" w:rsidRDefault="00AD44F4" w:rsidP="004C3E26">
      <w:pPr>
        <w:rPr>
          <w:rFonts w:ascii="Arial" w:hAnsi="Arial" w:cs="Arial"/>
          <w:b/>
          <w:bCs/>
          <w:sz w:val="22"/>
          <w:szCs w:val="22"/>
        </w:rPr>
      </w:pPr>
    </w:p>
    <w:p w14:paraId="2548B4BD" w14:textId="77777777" w:rsidR="00AD44F4" w:rsidRDefault="00AD44F4" w:rsidP="004C3E26">
      <w:pPr>
        <w:rPr>
          <w:rFonts w:ascii="Arial" w:hAnsi="Arial" w:cs="Arial"/>
          <w:b/>
          <w:bCs/>
          <w:sz w:val="22"/>
          <w:szCs w:val="22"/>
        </w:rPr>
      </w:pPr>
    </w:p>
    <w:p w14:paraId="11B776D8" w14:textId="77777777" w:rsidR="00AD44F4" w:rsidRDefault="00AD44F4" w:rsidP="004C3E26">
      <w:pPr>
        <w:rPr>
          <w:rFonts w:ascii="Arial" w:hAnsi="Arial" w:cs="Arial"/>
          <w:b/>
          <w:bCs/>
          <w:sz w:val="22"/>
          <w:szCs w:val="22"/>
        </w:rPr>
      </w:pPr>
    </w:p>
    <w:p w14:paraId="1ECE9D17" w14:textId="77777777" w:rsidR="001A2190" w:rsidRDefault="001A2190" w:rsidP="004C3E26">
      <w:pPr>
        <w:rPr>
          <w:rFonts w:ascii="Arial" w:hAnsi="Arial" w:cs="Arial"/>
          <w:b/>
          <w:bCs/>
          <w:sz w:val="22"/>
          <w:szCs w:val="22"/>
        </w:rPr>
        <w:sectPr w:rsidR="001A2190">
          <w:headerReference w:type="default" r:id="rId10"/>
          <w:pgSz w:w="11906" w:h="16838"/>
          <w:pgMar w:top="1440" w:right="1440" w:bottom="1440" w:left="1440" w:header="708" w:footer="708" w:gutter="0"/>
          <w:cols w:space="708"/>
          <w:docGrid w:linePitch="360"/>
        </w:sectPr>
      </w:pPr>
    </w:p>
    <w:p w14:paraId="03FCF4A9" w14:textId="02349973" w:rsidR="004C3E26" w:rsidRPr="005327CE" w:rsidRDefault="004C3E26" w:rsidP="004C3E26">
      <w:pPr>
        <w:rPr>
          <w:rFonts w:ascii="Arial" w:hAnsi="Arial" w:cs="Arial"/>
          <w:b/>
          <w:bCs/>
          <w:sz w:val="22"/>
          <w:szCs w:val="22"/>
        </w:rPr>
      </w:pPr>
      <w:r w:rsidRPr="005327CE">
        <w:rPr>
          <w:rFonts w:ascii="Arial" w:hAnsi="Arial" w:cs="Arial"/>
          <w:b/>
          <w:bCs/>
          <w:sz w:val="22"/>
          <w:szCs w:val="22"/>
        </w:rPr>
        <w:lastRenderedPageBreak/>
        <w:t>Bats foraging techniques enhance forest ecosystem services and aid in plant survival</w:t>
      </w:r>
    </w:p>
    <w:p w14:paraId="09ADA9AE" w14:textId="78259FB3" w:rsidR="004C3E26" w:rsidRPr="00C97F0D" w:rsidRDefault="00636FAE" w:rsidP="004C3E26">
      <w:pPr>
        <w:rPr>
          <w:rFonts w:ascii="Arial" w:hAnsi="Arial" w:cs="Arial"/>
          <w:sz w:val="22"/>
          <w:szCs w:val="22"/>
        </w:rPr>
      </w:pPr>
      <w:r w:rsidRPr="37C2196B">
        <w:rPr>
          <w:rFonts w:ascii="Arial" w:hAnsi="Arial" w:cs="Arial"/>
          <w:b/>
          <w:bCs/>
          <w:sz w:val="22"/>
          <w:szCs w:val="22"/>
        </w:rPr>
        <w:t xml:space="preserve">Ecosystem - </w:t>
      </w:r>
      <w:r w:rsidR="004C3E26" w:rsidRPr="37C2196B">
        <w:rPr>
          <w:rFonts w:ascii="Arial" w:hAnsi="Arial" w:cs="Arial"/>
          <w:b/>
          <w:bCs/>
          <w:sz w:val="22"/>
          <w:szCs w:val="22"/>
        </w:rPr>
        <w:t>Tropical and temperate forests, rainforests</w:t>
      </w:r>
      <w:r w:rsidR="00010A8F" w:rsidRPr="37C2196B">
        <w:rPr>
          <w:rFonts w:ascii="Arial" w:hAnsi="Arial" w:cs="Arial"/>
          <w:sz w:val="22"/>
          <w:szCs w:val="22"/>
        </w:rPr>
        <w:t xml:space="preserve">: </w:t>
      </w:r>
      <w:r w:rsidRPr="37C2196B">
        <w:rPr>
          <w:rFonts w:ascii="Arial" w:hAnsi="Arial" w:cs="Arial"/>
          <w:sz w:val="22"/>
          <w:szCs w:val="22"/>
        </w:rPr>
        <w:t>Tropical and temperate forests, including rainforests, are biodiverse ecosystems essential for global biodiversity and climate regulation. They act as major carbon sinks that capture atmospheric CO</w:t>
      </w:r>
      <w:r w:rsidRPr="37C2196B">
        <w:rPr>
          <w:rFonts w:ascii="Arial" w:hAnsi="Arial" w:cs="Arial"/>
          <w:sz w:val="22"/>
          <w:szCs w:val="22"/>
          <w:vertAlign w:val="subscript"/>
        </w:rPr>
        <w:t>2</w:t>
      </w:r>
      <w:r w:rsidRPr="37C2196B">
        <w:rPr>
          <w:rFonts w:ascii="Arial" w:hAnsi="Arial" w:cs="Arial"/>
          <w:sz w:val="22"/>
          <w:szCs w:val="22"/>
        </w:rPr>
        <w:t xml:space="preserve"> and mitigate climate change (Pan </w:t>
      </w:r>
      <w:r w:rsidRPr="37C2196B">
        <w:rPr>
          <w:rFonts w:ascii="Arial" w:hAnsi="Arial" w:cs="Arial"/>
          <w:i/>
          <w:iCs/>
          <w:sz w:val="22"/>
          <w:szCs w:val="22"/>
        </w:rPr>
        <w:t>et al</w:t>
      </w:r>
      <w:r w:rsidRPr="37C2196B">
        <w:rPr>
          <w:rFonts w:ascii="Arial" w:hAnsi="Arial" w:cs="Arial"/>
          <w:sz w:val="22"/>
          <w:szCs w:val="22"/>
        </w:rPr>
        <w:t xml:space="preserve">., 2011). Rainforests regulate local and global climates by influencing temperature, humidity, and rainfall patterns, and by supporting the water cycle, stabilising river flows and replenishing groundwater to reduce the risk of droughts and floods. Their dense vegetation and extensive root systems prevent soil erosion and enhance soil fertility. In addition, rainforests provide valuable resources, including medicinal plants and raw materials, such as timber, oils, and fruits, which support industries, human health, and traditional practices (Boyles </w:t>
      </w:r>
      <w:r w:rsidRPr="37C2196B">
        <w:rPr>
          <w:rFonts w:ascii="Arial" w:hAnsi="Arial" w:cs="Arial"/>
          <w:i/>
          <w:iCs/>
          <w:sz w:val="22"/>
          <w:szCs w:val="22"/>
        </w:rPr>
        <w:t>et al</w:t>
      </w:r>
      <w:r w:rsidRPr="37C2196B">
        <w:rPr>
          <w:rFonts w:ascii="Arial" w:hAnsi="Arial" w:cs="Arial"/>
          <w:sz w:val="22"/>
          <w:szCs w:val="22"/>
        </w:rPr>
        <w:t xml:space="preserve">., 2011; Brandt </w:t>
      </w:r>
      <w:r w:rsidRPr="37C2196B">
        <w:rPr>
          <w:rFonts w:ascii="Arial" w:hAnsi="Arial" w:cs="Arial"/>
          <w:i/>
          <w:iCs/>
          <w:sz w:val="22"/>
          <w:szCs w:val="22"/>
        </w:rPr>
        <w:t>et al</w:t>
      </w:r>
      <w:r w:rsidRPr="37C2196B">
        <w:rPr>
          <w:rFonts w:ascii="Arial" w:hAnsi="Arial" w:cs="Arial"/>
          <w:sz w:val="22"/>
          <w:szCs w:val="22"/>
        </w:rPr>
        <w:t xml:space="preserve">., 2014; Alamgir </w:t>
      </w:r>
      <w:r w:rsidRPr="37C2196B">
        <w:rPr>
          <w:rFonts w:ascii="Arial" w:hAnsi="Arial" w:cs="Arial"/>
          <w:i/>
          <w:iCs/>
          <w:sz w:val="22"/>
          <w:szCs w:val="22"/>
        </w:rPr>
        <w:t>et al</w:t>
      </w:r>
      <w:r w:rsidRPr="37C2196B">
        <w:rPr>
          <w:rFonts w:ascii="Arial" w:hAnsi="Arial" w:cs="Arial"/>
          <w:sz w:val="22"/>
          <w:szCs w:val="22"/>
        </w:rPr>
        <w:t>., 2016). As ecotourism</w:t>
      </w:r>
      <w:r w:rsidR="008114B9" w:rsidRPr="37C2196B">
        <w:rPr>
          <w:rFonts w:ascii="Arial" w:hAnsi="Arial" w:cs="Arial"/>
          <w:sz w:val="22"/>
          <w:szCs w:val="22"/>
        </w:rPr>
        <w:t xml:space="preserve"> locations</w:t>
      </w:r>
      <w:r w:rsidRPr="37C2196B">
        <w:rPr>
          <w:rFonts w:ascii="Arial" w:hAnsi="Arial" w:cs="Arial"/>
          <w:sz w:val="22"/>
          <w:szCs w:val="22"/>
        </w:rPr>
        <w:t xml:space="preserve"> they offer recreational and economic benefits while also holding cultural and spiritual significance for many indigenous communities.</w:t>
      </w:r>
    </w:p>
    <w:p w14:paraId="206F28B9" w14:textId="7315FC7D" w:rsidR="004C3E26" w:rsidRPr="00010A8F" w:rsidRDefault="00636FAE" w:rsidP="004C3E26">
      <w:pPr>
        <w:rPr>
          <w:rFonts w:ascii="Arial" w:hAnsi="Arial" w:cs="Arial"/>
          <w:b/>
          <w:bCs/>
          <w:sz w:val="22"/>
          <w:szCs w:val="22"/>
        </w:rPr>
      </w:pPr>
      <w:r w:rsidRPr="37C2196B">
        <w:rPr>
          <w:rFonts w:ascii="Arial" w:hAnsi="Arial" w:cs="Arial"/>
          <w:b/>
          <w:bCs/>
          <w:sz w:val="22"/>
          <w:szCs w:val="22"/>
        </w:rPr>
        <w:t xml:space="preserve">Species - </w:t>
      </w:r>
      <w:r w:rsidR="004C3E26" w:rsidRPr="37C2196B">
        <w:rPr>
          <w:rFonts w:ascii="Arial" w:hAnsi="Arial" w:cs="Arial"/>
          <w:b/>
          <w:bCs/>
          <w:sz w:val="22"/>
          <w:szCs w:val="22"/>
        </w:rPr>
        <w:t>Migratory Bats</w:t>
      </w:r>
      <w:r w:rsidR="00010A8F" w:rsidRPr="37C2196B">
        <w:rPr>
          <w:rFonts w:ascii="Arial" w:hAnsi="Arial" w:cs="Arial"/>
          <w:b/>
          <w:bCs/>
          <w:sz w:val="22"/>
          <w:szCs w:val="22"/>
        </w:rPr>
        <w:t xml:space="preserve">: </w:t>
      </w:r>
      <w:r w:rsidR="004C3E26" w:rsidRPr="37C2196B">
        <w:rPr>
          <w:rFonts w:ascii="Arial" w:hAnsi="Arial" w:cs="Arial"/>
          <w:sz w:val="22"/>
          <w:szCs w:val="22"/>
        </w:rPr>
        <w:t xml:space="preserve">There are 51 species of migratory bats listed on the CMS Appendices (CMS, 2020). In tropical and subtropical regions, migration movements are generally in response to the availability of ephemeral food resources (Fleming &amp; Eby, 2003). </w:t>
      </w:r>
      <w:r w:rsidR="001C7C76" w:rsidRPr="37C2196B">
        <w:rPr>
          <w:rFonts w:ascii="Arial" w:hAnsi="Arial" w:cs="Arial"/>
          <w:sz w:val="22"/>
          <w:szCs w:val="22"/>
        </w:rPr>
        <w:t xml:space="preserve">Bats </w:t>
      </w:r>
      <w:r w:rsidR="00010A8F" w:rsidRPr="37C2196B">
        <w:rPr>
          <w:rFonts w:ascii="Arial" w:hAnsi="Arial" w:cs="Arial"/>
          <w:sz w:val="22"/>
          <w:szCs w:val="22"/>
        </w:rPr>
        <w:t>are threatened by various human-induced factors, including</w:t>
      </w:r>
      <w:r w:rsidR="004C3E26" w:rsidRPr="37C2196B">
        <w:rPr>
          <w:rFonts w:ascii="Arial" w:hAnsi="Arial" w:cs="Arial"/>
          <w:sz w:val="22"/>
          <w:szCs w:val="22"/>
        </w:rPr>
        <w:t xml:space="preserve"> deforestation, habitat fragmentation, and climate change-induced shifts in food availability and migration routes (Voigt &amp; Kingston, 2016).</w:t>
      </w:r>
    </w:p>
    <w:p w14:paraId="5B2DB268" w14:textId="5D62A45E" w:rsidR="004C3E26" w:rsidRPr="00010A8F" w:rsidRDefault="00636FAE" w:rsidP="37C2196B">
      <w:pPr>
        <w:rPr>
          <w:rFonts w:ascii="Arial" w:hAnsi="Arial" w:cs="Arial"/>
          <w:sz w:val="22"/>
          <w:szCs w:val="22"/>
        </w:rPr>
      </w:pPr>
      <w:r w:rsidRPr="37C2196B">
        <w:rPr>
          <w:rFonts w:ascii="Arial" w:hAnsi="Arial" w:cs="Arial"/>
          <w:b/>
          <w:bCs/>
          <w:sz w:val="22"/>
          <w:szCs w:val="22"/>
        </w:rPr>
        <w:t xml:space="preserve">Ecosystem services - plant </w:t>
      </w:r>
      <w:r w:rsidR="00010A8F" w:rsidRPr="37C2196B">
        <w:rPr>
          <w:rFonts w:ascii="Arial" w:hAnsi="Arial" w:cs="Arial"/>
          <w:b/>
          <w:bCs/>
          <w:sz w:val="22"/>
          <w:szCs w:val="22"/>
        </w:rPr>
        <w:t>reproduction</w:t>
      </w:r>
      <w:r w:rsidRPr="37C2196B">
        <w:rPr>
          <w:rFonts w:ascii="Arial" w:hAnsi="Arial" w:cs="Arial"/>
          <w:b/>
          <w:bCs/>
          <w:sz w:val="22"/>
          <w:szCs w:val="22"/>
        </w:rPr>
        <w:t xml:space="preserve"> and forest connectivity</w:t>
      </w:r>
      <w:r w:rsidR="00010A8F" w:rsidRPr="37C2196B">
        <w:rPr>
          <w:rFonts w:ascii="Arial" w:hAnsi="Arial" w:cs="Arial"/>
          <w:b/>
          <w:bCs/>
          <w:sz w:val="22"/>
          <w:szCs w:val="22"/>
        </w:rPr>
        <w:t xml:space="preserve">: </w:t>
      </w:r>
      <w:r w:rsidR="00E65FD5" w:rsidRPr="37C2196B">
        <w:rPr>
          <w:rFonts w:ascii="Arial" w:hAnsi="Arial" w:cs="Arial"/>
          <w:sz w:val="22"/>
          <w:szCs w:val="22"/>
        </w:rPr>
        <w:t xml:space="preserve">Despite their often-negative associations with pathogen transfer, bats provide important contributions to a range </w:t>
      </w:r>
      <w:r w:rsidR="11A55EFB" w:rsidRPr="37C2196B">
        <w:rPr>
          <w:rFonts w:ascii="Arial" w:hAnsi="Arial" w:cs="Arial"/>
          <w:sz w:val="22"/>
          <w:szCs w:val="22"/>
        </w:rPr>
        <w:t>of ecosystem</w:t>
      </w:r>
      <w:r w:rsidR="00E65FD5" w:rsidRPr="37C2196B">
        <w:rPr>
          <w:rFonts w:ascii="Arial" w:hAnsi="Arial" w:cs="Arial"/>
          <w:sz w:val="22"/>
          <w:szCs w:val="22"/>
        </w:rPr>
        <w:t xml:space="preserve"> services (Ramírez</w:t>
      </w:r>
      <w:r w:rsidR="00E65FD5" w:rsidRPr="37C2196B">
        <w:rPr>
          <w:rFonts w:ascii="Cambria Math" w:hAnsi="Cambria Math" w:cs="Cambria Math"/>
          <w:sz w:val="22"/>
          <w:szCs w:val="22"/>
        </w:rPr>
        <w:t>‐</w:t>
      </w:r>
      <w:r w:rsidR="00E65FD5" w:rsidRPr="37C2196B">
        <w:rPr>
          <w:rFonts w:ascii="Arial" w:hAnsi="Arial" w:cs="Arial"/>
          <w:sz w:val="22"/>
          <w:szCs w:val="22"/>
        </w:rPr>
        <w:t xml:space="preserve">Fráncel </w:t>
      </w:r>
      <w:r w:rsidR="00E65FD5" w:rsidRPr="37C2196B">
        <w:rPr>
          <w:rFonts w:ascii="Arial" w:hAnsi="Arial" w:cs="Arial"/>
          <w:i/>
          <w:iCs/>
          <w:sz w:val="22"/>
          <w:szCs w:val="22"/>
        </w:rPr>
        <w:t>et al</w:t>
      </w:r>
      <w:r w:rsidR="00E65FD5" w:rsidRPr="37C2196B">
        <w:rPr>
          <w:rFonts w:ascii="Arial" w:hAnsi="Arial" w:cs="Arial"/>
          <w:sz w:val="22"/>
          <w:szCs w:val="22"/>
        </w:rPr>
        <w:t xml:space="preserve">., 2021). </w:t>
      </w:r>
      <w:r w:rsidR="004C3E26" w:rsidRPr="37C2196B">
        <w:rPr>
          <w:rFonts w:ascii="Arial" w:hAnsi="Arial" w:cs="Arial"/>
          <w:sz w:val="22"/>
          <w:szCs w:val="22"/>
        </w:rPr>
        <w:t xml:space="preserve">Bats are one of the </w:t>
      </w:r>
      <w:r w:rsidR="00450A04" w:rsidRPr="37C2196B">
        <w:rPr>
          <w:rFonts w:ascii="Arial" w:hAnsi="Arial" w:cs="Arial"/>
          <w:sz w:val="22"/>
          <w:szCs w:val="22"/>
        </w:rPr>
        <w:t xml:space="preserve">few </w:t>
      </w:r>
      <w:r w:rsidR="004C3E26" w:rsidRPr="37C2196B">
        <w:rPr>
          <w:rFonts w:ascii="Arial" w:hAnsi="Arial" w:cs="Arial"/>
          <w:sz w:val="22"/>
          <w:szCs w:val="22"/>
        </w:rPr>
        <w:t>groups of species that provide ecosystem services that are directly relevant to plant growth and survival</w:t>
      </w:r>
      <w:r w:rsidR="003770F9" w:rsidRPr="37C2196B">
        <w:rPr>
          <w:rFonts w:ascii="Arial" w:hAnsi="Arial" w:cs="Arial"/>
          <w:sz w:val="22"/>
          <w:szCs w:val="22"/>
        </w:rPr>
        <w:t xml:space="preserve">, as well as aiding forest regeneration, and controlling insect populations </w:t>
      </w:r>
      <w:r w:rsidR="004C3E26" w:rsidRPr="37C2196B">
        <w:rPr>
          <w:rFonts w:ascii="Arial" w:hAnsi="Arial" w:cs="Arial"/>
          <w:sz w:val="22"/>
          <w:szCs w:val="22"/>
        </w:rPr>
        <w:t>(</w:t>
      </w:r>
      <w:r w:rsidR="003770F9" w:rsidRPr="37C2196B">
        <w:rPr>
          <w:rFonts w:ascii="Arial" w:hAnsi="Arial" w:cs="Arial"/>
          <w:sz w:val="22"/>
          <w:szCs w:val="22"/>
        </w:rPr>
        <w:t xml:space="preserve">Kunz </w:t>
      </w:r>
      <w:r w:rsidR="003770F9" w:rsidRPr="37C2196B">
        <w:rPr>
          <w:rFonts w:ascii="Arial" w:hAnsi="Arial" w:cs="Arial"/>
          <w:i/>
          <w:iCs/>
          <w:sz w:val="22"/>
          <w:szCs w:val="22"/>
        </w:rPr>
        <w:t>et al</w:t>
      </w:r>
      <w:r w:rsidR="003770F9" w:rsidRPr="37C2196B">
        <w:rPr>
          <w:rFonts w:ascii="Arial" w:hAnsi="Arial" w:cs="Arial"/>
          <w:sz w:val="22"/>
          <w:szCs w:val="22"/>
        </w:rPr>
        <w:t>., 2011; Ramírez</w:t>
      </w:r>
      <w:r w:rsidR="003770F9" w:rsidRPr="37C2196B">
        <w:rPr>
          <w:rFonts w:ascii="Cambria Math" w:hAnsi="Cambria Math" w:cs="Cambria Math"/>
          <w:sz w:val="22"/>
          <w:szCs w:val="22"/>
        </w:rPr>
        <w:t>‐</w:t>
      </w:r>
      <w:r w:rsidR="003770F9" w:rsidRPr="37C2196B">
        <w:rPr>
          <w:rFonts w:ascii="Arial" w:hAnsi="Arial" w:cs="Arial"/>
          <w:sz w:val="22"/>
          <w:szCs w:val="22"/>
        </w:rPr>
        <w:t xml:space="preserve">Fráncel </w:t>
      </w:r>
      <w:r w:rsidR="003770F9" w:rsidRPr="37C2196B">
        <w:rPr>
          <w:rFonts w:ascii="Arial" w:hAnsi="Arial" w:cs="Arial"/>
          <w:i/>
          <w:iCs/>
          <w:sz w:val="22"/>
          <w:szCs w:val="22"/>
        </w:rPr>
        <w:t>et al</w:t>
      </w:r>
      <w:r w:rsidR="003770F9" w:rsidRPr="37C2196B">
        <w:rPr>
          <w:rFonts w:ascii="Arial" w:hAnsi="Arial" w:cs="Arial"/>
          <w:sz w:val="22"/>
          <w:szCs w:val="22"/>
        </w:rPr>
        <w:t xml:space="preserve">., 2021; Brasileiro </w:t>
      </w:r>
      <w:r w:rsidR="003770F9" w:rsidRPr="37C2196B">
        <w:rPr>
          <w:rFonts w:ascii="Arial" w:hAnsi="Arial" w:cs="Arial"/>
          <w:i/>
          <w:iCs/>
          <w:sz w:val="22"/>
          <w:szCs w:val="22"/>
        </w:rPr>
        <w:t>et al</w:t>
      </w:r>
      <w:r w:rsidR="003770F9" w:rsidRPr="37C2196B">
        <w:rPr>
          <w:rFonts w:ascii="Arial" w:hAnsi="Arial" w:cs="Arial"/>
          <w:sz w:val="22"/>
          <w:szCs w:val="22"/>
        </w:rPr>
        <w:t>., 2022</w:t>
      </w:r>
      <w:r w:rsidR="004C3E26" w:rsidRPr="37C2196B">
        <w:rPr>
          <w:rFonts w:ascii="Arial" w:hAnsi="Arial" w:cs="Arial"/>
          <w:sz w:val="22"/>
          <w:szCs w:val="22"/>
        </w:rPr>
        <w:t xml:space="preserve">). </w:t>
      </w:r>
      <w:r w:rsidR="003770F9" w:rsidRPr="37C2196B">
        <w:rPr>
          <w:rFonts w:ascii="Arial" w:hAnsi="Arial" w:cs="Arial"/>
          <w:sz w:val="22"/>
          <w:szCs w:val="22"/>
        </w:rPr>
        <w:t xml:space="preserve">By dispersing seeds and pollinating plants, bats enhance forest restoration and resilience, promoting flora growth that supports diverse wildlife and increases carbon sequestration in trees and soil (Sritongchuay </w:t>
      </w:r>
      <w:r w:rsidR="003770F9" w:rsidRPr="37C2196B">
        <w:rPr>
          <w:rFonts w:ascii="Arial" w:hAnsi="Arial" w:cs="Arial"/>
          <w:i/>
          <w:iCs/>
          <w:sz w:val="22"/>
          <w:szCs w:val="22"/>
        </w:rPr>
        <w:t>et al</w:t>
      </w:r>
      <w:r w:rsidR="003770F9" w:rsidRPr="37C2196B">
        <w:rPr>
          <w:rFonts w:ascii="Arial" w:hAnsi="Arial" w:cs="Arial"/>
          <w:sz w:val="22"/>
          <w:szCs w:val="22"/>
        </w:rPr>
        <w:t xml:space="preserve">., 2019; Voigt </w:t>
      </w:r>
      <w:r w:rsidR="003770F9" w:rsidRPr="37C2196B">
        <w:rPr>
          <w:rFonts w:ascii="Arial" w:hAnsi="Arial" w:cs="Arial"/>
          <w:i/>
          <w:iCs/>
          <w:sz w:val="22"/>
          <w:szCs w:val="22"/>
        </w:rPr>
        <w:t>et al</w:t>
      </w:r>
      <w:r w:rsidR="003770F9" w:rsidRPr="37C2196B">
        <w:rPr>
          <w:rFonts w:ascii="Arial" w:hAnsi="Arial" w:cs="Arial"/>
          <w:sz w:val="22"/>
          <w:szCs w:val="22"/>
        </w:rPr>
        <w:t xml:space="preserve">., 2021). </w:t>
      </w:r>
      <w:r w:rsidR="004C3E26" w:rsidRPr="37C2196B">
        <w:rPr>
          <w:rFonts w:ascii="Arial" w:hAnsi="Arial" w:cs="Arial"/>
          <w:sz w:val="22"/>
          <w:szCs w:val="22"/>
        </w:rPr>
        <w:t>Each bat species provides at least one of the following ecosystem services: pollination, seed dispersal, pest control and fertiliser via guano (Frafjord, 2007; Krauel, Westbrook &amp; McCracken, 2015; Burke</w:t>
      </w:r>
      <w:r w:rsidR="00080DEF" w:rsidRPr="37C2196B">
        <w:rPr>
          <w:rFonts w:ascii="Arial" w:hAnsi="Arial" w:cs="Arial"/>
          <w:sz w:val="22"/>
          <w:szCs w:val="22"/>
        </w:rPr>
        <w:t xml:space="preserve"> </w:t>
      </w:r>
      <w:r w:rsidR="00080DEF" w:rsidRPr="37C2196B">
        <w:rPr>
          <w:rFonts w:ascii="Arial" w:hAnsi="Arial" w:cs="Arial"/>
          <w:i/>
          <w:iCs/>
          <w:sz w:val="22"/>
          <w:szCs w:val="22"/>
        </w:rPr>
        <w:t>et al</w:t>
      </w:r>
      <w:r w:rsidR="00080DEF" w:rsidRPr="37C2196B">
        <w:rPr>
          <w:rFonts w:ascii="Arial" w:hAnsi="Arial" w:cs="Arial"/>
          <w:sz w:val="22"/>
          <w:szCs w:val="22"/>
        </w:rPr>
        <w:t>.</w:t>
      </w:r>
      <w:r w:rsidR="004C3E26" w:rsidRPr="37C2196B">
        <w:rPr>
          <w:rFonts w:ascii="Arial" w:hAnsi="Arial" w:cs="Arial"/>
          <w:sz w:val="22"/>
          <w:szCs w:val="22"/>
        </w:rPr>
        <w:t>, 2021; Ramírez</w:t>
      </w:r>
      <w:r w:rsidR="004C3E26" w:rsidRPr="37C2196B">
        <w:rPr>
          <w:rFonts w:ascii="Cambria Math" w:hAnsi="Cambria Math" w:cs="Cambria Math"/>
          <w:sz w:val="22"/>
          <w:szCs w:val="22"/>
        </w:rPr>
        <w:t>‐</w:t>
      </w:r>
      <w:r w:rsidR="004C3E26" w:rsidRPr="37C2196B">
        <w:rPr>
          <w:rFonts w:ascii="Arial" w:hAnsi="Arial" w:cs="Arial"/>
          <w:sz w:val="22"/>
          <w:szCs w:val="22"/>
        </w:rPr>
        <w:t xml:space="preserve">Fráncel </w:t>
      </w:r>
      <w:r w:rsidR="004C3E26" w:rsidRPr="37C2196B">
        <w:rPr>
          <w:rFonts w:ascii="Arial" w:hAnsi="Arial" w:cs="Arial"/>
          <w:i/>
          <w:iCs/>
          <w:sz w:val="22"/>
          <w:szCs w:val="22"/>
        </w:rPr>
        <w:t>et al</w:t>
      </w:r>
      <w:r w:rsidR="004C3E26" w:rsidRPr="37C2196B">
        <w:rPr>
          <w:rFonts w:ascii="Arial" w:hAnsi="Arial" w:cs="Arial"/>
          <w:sz w:val="22"/>
          <w:szCs w:val="22"/>
        </w:rPr>
        <w:t xml:space="preserve">., 2021; Manning &amp; Ando, 2022). Megabats (flying foxes) are predominantly frugivores </w:t>
      </w:r>
      <w:r w:rsidR="00010A8F" w:rsidRPr="37C2196B">
        <w:rPr>
          <w:rFonts w:ascii="Arial" w:hAnsi="Arial" w:cs="Arial"/>
          <w:sz w:val="22"/>
          <w:szCs w:val="22"/>
        </w:rPr>
        <w:t>targeting</w:t>
      </w:r>
      <w:r w:rsidR="004C3E26" w:rsidRPr="37C2196B">
        <w:rPr>
          <w:rFonts w:ascii="Arial" w:hAnsi="Arial" w:cs="Arial"/>
          <w:sz w:val="22"/>
          <w:szCs w:val="22"/>
        </w:rPr>
        <w:t xml:space="preserve"> fruiting trees, consuming both the fruit as well as blossoms, pollen, leaves and insects. </w:t>
      </w:r>
      <w:r w:rsidR="00010A8F" w:rsidRPr="37C2196B">
        <w:rPr>
          <w:rFonts w:ascii="Arial" w:hAnsi="Arial" w:cs="Arial"/>
          <w:sz w:val="22"/>
          <w:szCs w:val="22"/>
        </w:rPr>
        <w:t xml:space="preserve">Rainforest regeneration </w:t>
      </w:r>
      <w:r w:rsidR="004C3E26" w:rsidRPr="37C2196B">
        <w:rPr>
          <w:rFonts w:ascii="Arial" w:hAnsi="Arial" w:cs="Arial"/>
          <w:sz w:val="22"/>
          <w:szCs w:val="22"/>
        </w:rPr>
        <w:t xml:space="preserve">is important given the reduction in rainforest habitat due to direct human destruction but may also play a key role in facilitating changes in the distribution of fruiting trees in response to climate change. </w:t>
      </w:r>
      <w:r w:rsidR="003770F9" w:rsidRPr="37C2196B">
        <w:rPr>
          <w:rFonts w:ascii="Arial" w:hAnsi="Arial" w:cs="Arial"/>
          <w:sz w:val="22"/>
          <w:szCs w:val="22"/>
        </w:rPr>
        <w:t>Ne</w:t>
      </w:r>
      <w:r w:rsidR="004C3E26" w:rsidRPr="37C2196B">
        <w:rPr>
          <w:rFonts w:ascii="Arial" w:hAnsi="Arial" w:cs="Arial"/>
          <w:sz w:val="22"/>
          <w:szCs w:val="22"/>
        </w:rPr>
        <w:t>ctivorous bats</w:t>
      </w:r>
      <w:r w:rsidR="003770F9" w:rsidRPr="37C2196B">
        <w:rPr>
          <w:rFonts w:ascii="Arial" w:hAnsi="Arial" w:cs="Arial"/>
          <w:sz w:val="22"/>
          <w:szCs w:val="22"/>
        </w:rPr>
        <w:t>, such as those which</w:t>
      </w:r>
      <w:r w:rsidR="004C3E26" w:rsidRPr="37C2196B">
        <w:rPr>
          <w:rFonts w:ascii="Arial" w:hAnsi="Arial" w:cs="Arial"/>
          <w:sz w:val="22"/>
          <w:szCs w:val="22"/>
        </w:rPr>
        <w:t xml:space="preserve"> migrate through </w:t>
      </w:r>
      <w:r w:rsidR="00A33025" w:rsidRPr="37C2196B">
        <w:rPr>
          <w:rFonts w:ascii="Arial" w:hAnsi="Arial" w:cs="Arial"/>
          <w:sz w:val="22"/>
          <w:szCs w:val="22"/>
        </w:rPr>
        <w:t xml:space="preserve">the </w:t>
      </w:r>
      <w:r w:rsidR="004C3E26" w:rsidRPr="37C2196B">
        <w:rPr>
          <w:rFonts w:ascii="Arial" w:hAnsi="Arial" w:cs="Arial"/>
          <w:sz w:val="22"/>
          <w:szCs w:val="22"/>
        </w:rPr>
        <w:t>Chihuahuan and Sonoran Deserts</w:t>
      </w:r>
      <w:r w:rsidR="00A33025" w:rsidRPr="37C2196B">
        <w:rPr>
          <w:rFonts w:ascii="Arial" w:hAnsi="Arial" w:cs="Arial"/>
          <w:sz w:val="22"/>
          <w:szCs w:val="22"/>
        </w:rPr>
        <w:t>,</w:t>
      </w:r>
      <w:r w:rsidR="004C3E26" w:rsidRPr="37C2196B">
        <w:rPr>
          <w:rFonts w:ascii="Arial" w:hAnsi="Arial" w:cs="Arial"/>
          <w:sz w:val="22"/>
          <w:szCs w:val="22"/>
        </w:rPr>
        <w:t xml:space="preserve"> crossing between the US and Mexico</w:t>
      </w:r>
      <w:r w:rsidR="00010A8F" w:rsidRPr="37C2196B">
        <w:rPr>
          <w:rFonts w:ascii="Arial" w:hAnsi="Arial" w:cs="Arial"/>
          <w:sz w:val="22"/>
          <w:szCs w:val="22"/>
        </w:rPr>
        <w:t>,</w:t>
      </w:r>
      <w:r w:rsidR="003770F9" w:rsidRPr="37C2196B">
        <w:rPr>
          <w:rFonts w:ascii="Arial" w:hAnsi="Arial" w:cs="Arial"/>
          <w:sz w:val="22"/>
          <w:szCs w:val="22"/>
        </w:rPr>
        <w:t xml:space="preserve"> </w:t>
      </w:r>
      <w:r w:rsidR="004C3E26" w:rsidRPr="37C2196B">
        <w:rPr>
          <w:rFonts w:ascii="Arial" w:hAnsi="Arial" w:cs="Arial"/>
          <w:sz w:val="22"/>
          <w:szCs w:val="22"/>
        </w:rPr>
        <w:t>are important pollinators and seed dispersers of columnar cacti and agave (</w:t>
      </w:r>
      <w:r w:rsidR="004C3E26" w:rsidRPr="37C2196B">
        <w:rPr>
          <w:rFonts w:ascii="Arial" w:hAnsi="Arial" w:cs="Arial"/>
          <w:i/>
          <w:iCs/>
          <w:sz w:val="22"/>
          <w:szCs w:val="22"/>
        </w:rPr>
        <w:t>Agave spp.</w:t>
      </w:r>
      <w:r w:rsidR="004C3E26" w:rsidRPr="37C2196B">
        <w:rPr>
          <w:rFonts w:ascii="Arial" w:hAnsi="Arial" w:cs="Arial"/>
          <w:sz w:val="22"/>
          <w:szCs w:val="22"/>
        </w:rPr>
        <w:t xml:space="preserve">) which are found in tropical dry forests. </w:t>
      </w:r>
      <w:r w:rsidR="003770F9" w:rsidRPr="37C2196B">
        <w:rPr>
          <w:rFonts w:ascii="Arial" w:hAnsi="Arial" w:cs="Arial"/>
          <w:sz w:val="22"/>
          <w:szCs w:val="22"/>
        </w:rPr>
        <w:t>As t</w:t>
      </w:r>
      <w:r w:rsidR="004C3E26" w:rsidRPr="37C2196B">
        <w:rPr>
          <w:rFonts w:ascii="Arial" w:hAnsi="Arial" w:cs="Arial"/>
          <w:sz w:val="22"/>
          <w:szCs w:val="22"/>
        </w:rPr>
        <w:t>his habitat is increasingly becoming patchy</w:t>
      </w:r>
      <w:r w:rsidR="003770F9" w:rsidRPr="37C2196B">
        <w:rPr>
          <w:rFonts w:ascii="Arial" w:hAnsi="Arial" w:cs="Arial"/>
          <w:sz w:val="22"/>
          <w:szCs w:val="22"/>
        </w:rPr>
        <w:t xml:space="preserve">, </w:t>
      </w:r>
      <w:r w:rsidR="004C3E26" w:rsidRPr="37C2196B">
        <w:rPr>
          <w:rFonts w:ascii="Arial" w:hAnsi="Arial" w:cs="Arial"/>
          <w:sz w:val="22"/>
          <w:szCs w:val="22"/>
        </w:rPr>
        <w:t xml:space="preserve">the continued pollination and seed dispersal by the bats will be imperative for these plant species to retain genetic diversity (Burke </w:t>
      </w:r>
      <w:r w:rsidR="004C3E26" w:rsidRPr="37C2196B">
        <w:rPr>
          <w:rFonts w:ascii="Arial" w:hAnsi="Arial" w:cs="Arial"/>
          <w:i/>
          <w:iCs/>
          <w:sz w:val="22"/>
          <w:szCs w:val="22"/>
        </w:rPr>
        <w:t>et al</w:t>
      </w:r>
      <w:r w:rsidR="004C3E26" w:rsidRPr="37C2196B">
        <w:rPr>
          <w:rFonts w:ascii="Arial" w:hAnsi="Arial" w:cs="Arial"/>
          <w:sz w:val="22"/>
          <w:szCs w:val="22"/>
        </w:rPr>
        <w:t xml:space="preserve">., 2021). </w:t>
      </w:r>
    </w:p>
    <w:p w14:paraId="13CFA1E9" w14:textId="232CAB4A" w:rsidR="00010A8F" w:rsidRPr="00010A8F" w:rsidRDefault="004C3E26" w:rsidP="00010A8F">
      <w:pPr>
        <w:rPr>
          <w:rFonts w:ascii="Arial" w:hAnsi="Arial" w:cs="Arial"/>
          <w:sz w:val="22"/>
          <w:szCs w:val="22"/>
        </w:rPr>
      </w:pPr>
      <w:r w:rsidRPr="37C2196B">
        <w:rPr>
          <w:rFonts w:ascii="Arial" w:hAnsi="Arial" w:cs="Arial"/>
          <w:b/>
          <w:bCs/>
          <w:sz w:val="22"/>
          <w:szCs w:val="22"/>
        </w:rPr>
        <w:t>Conservation Actions</w:t>
      </w:r>
      <w:r w:rsidR="00010A8F" w:rsidRPr="37C2196B">
        <w:rPr>
          <w:rFonts w:ascii="Arial" w:hAnsi="Arial" w:cs="Arial"/>
          <w:b/>
          <w:bCs/>
          <w:sz w:val="22"/>
          <w:szCs w:val="22"/>
        </w:rPr>
        <w:t xml:space="preserve">: </w:t>
      </w:r>
      <w:bookmarkEnd w:id="0"/>
      <w:r w:rsidR="00010A8F" w:rsidRPr="37C2196B">
        <w:rPr>
          <w:rFonts w:ascii="Arial" w:hAnsi="Arial" w:cs="Arial"/>
          <w:sz w:val="22"/>
          <w:szCs w:val="22"/>
        </w:rPr>
        <w:t xml:space="preserve">Legislation protecting rainforest reserves and national parks has been crucial in safeguarding biodiversity hotspots and migratory corridors, supporting bat populations through carbon credit projects, reforestation, and emission reduction efforts (Frick </w:t>
      </w:r>
      <w:r w:rsidR="00010A8F" w:rsidRPr="37C2196B">
        <w:rPr>
          <w:rFonts w:ascii="Arial" w:hAnsi="Arial" w:cs="Arial"/>
          <w:i/>
          <w:iCs/>
          <w:sz w:val="22"/>
          <w:szCs w:val="22"/>
        </w:rPr>
        <w:t>et al</w:t>
      </w:r>
      <w:r w:rsidR="00010A8F" w:rsidRPr="37C2196B">
        <w:rPr>
          <w:rFonts w:ascii="Arial" w:hAnsi="Arial" w:cs="Arial"/>
          <w:sz w:val="22"/>
          <w:szCs w:val="22"/>
        </w:rPr>
        <w:t xml:space="preserve">., 2020). Local community involvement in these areas has raised awareness </w:t>
      </w:r>
      <w:r w:rsidR="00010A8F" w:rsidRPr="37C2196B">
        <w:rPr>
          <w:rFonts w:ascii="Arial" w:hAnsi="Arial" w:cs="Arial"/>
          <w:sz w:val="22"/>
          <w:szCs w:val="22"/>
        </w:rPr>
        <w:lastRenderedPageBreak/>
        <w:t>about bats’ ecological roles, helping mitigate threats like habitat loss and wind turbine collisions (CMS, 2020). International frameworks like the CBD and CMS, along with NGOs such as Bat Conservation International and WWF, have facilitated bat conservation efforts through funding, research, and habitat protection. Since bats use both primary and secondary forests, reforestation and protecting secondary forests are vital for providing essential roosting and foraging habitats.</w:t>
      </w:r>
    </w:p>
    <w:p w14:paraId="3FA617E0" w14:textId="77777777" w:rsidR="000E3880" w:rsidRDefault="000E3880">
      <w:pPr>
        <w:rPr>
          <w:rFonts w:ascii="Arial" w:hAnsi="Arial" w:cs="Arial"/>
          <w:b/>
          <w:bCs/>
          <w:sz w:val="22"/>
          <w:szCs w:val="22"/>
        </w:rPr>
      </w:pPr>
      <w:r>
        <w:rPr>
          <w:rFonts w:ascii="Arial" w:hAnsi="Arial" w:cs="Arial"/>
          <w:b/>
          <w:bCs/>
          <w:sz w:val="22"/>
          <w:szCs w:val="22"/>
        </w:rPr>
        <w:br w:type="page"/>
      </w:r>
    </w:p>
    <w:p w14:paraId="53FA5E28" w14:textId="3AE35E51" w:rsidR="004C3E26" w:rsidRPr="005327CE" w:rsidRDefault="004C3E26" w:rsidP="004C3E26">
      <w:pPr>
        <w:rPr>
          <w:rFonts w:ascii="Arial" w:hAnsi="Arial" w:cs="Arial"/>
          <w:b/>
          <w:bCs/>
          <w:sz w:val="22"/>
          <w:szCs w:val="22"/>
        </w:rPr>
      </w:pPr>
      <w:r w:rsidRPr="005327CE">
        <w:rPr>
          <w:rFonts w:ascii="Arial" w:hAnsi="Arial" w:cs="Arial"/>
          <w:b/>
          <w:bCs/>
          <w:sz w:val="22"/>
          <w:szCs w:val="22"/>
        </w:rPr>
        <w:lastRenderedPageBreak/>
        <w:t>References</w:t>
      </w:r>
    </w:p>
    <w:p w14:paraId="14E7507E" w14:textId="77777777" w:rsidR="000E3880" w:rsidRDefault="000E3880" w:rsidP="004C3E26">
      <w:pPr>
        <w:rPr>
          <w:rFonts w:ascii="Arial" w:hAnsi="Arial" w:cs="Arial"/>
          <w:sz w:val="22"/>
          <w:szCs w:val="22"/>
        </w:rPr>
      </w:pPr>
      <w:r w:rsidRPr="000E3880">
        <w:rPr>
          <w:rFonts w:ascii="Arial" w:hAnsi="Arial" w:cs="Arial"/>
          <w:sz w:val="22"/>
          <w:szCs w:val="22"/>
        </w:rPr>
        <w:t xml:space="preserve">Alamgir, M., Turton, S.M., Macgregor, C.J., &amp; Pert, P.L. (2016). Ecosystem services capacity across heterogeneous forest types: understanding the interactions and suggesting pathways for sustaining multiple ecosystem services. </w:t>
      </w:r>
      <w:r w:rsidRPr="000E3880">
        <w:rPr>
          <w:rFonts w:ascii="Arial" w:hAnsi="Arial" w:cs="Arial"/>
          <w:i/>
          <w:iCs/>
          <w:sz w:val="22"/>
          <w:szCs w:val="22"/>
        </w:rPr>
        <w:t>Science of the Total Environment</w:t>
      </w:r>
      <w:r w:rsidRPr="000E3880">
        <w:rPr>
          <w:rFonts w:ascii="Arial" w:hAnsi="Arial" w:cs="Arial"/>
          <w:sz w:val="22"/>
          <w:szCs w:val="22"/>
        </w:rPr>
        <w:t>, 566, pp.584-595.</w:t>
      </w:r>
    </w:p>
    <w:p w14:paraId="4238ABE9" w14:textId="77777777" w:rsidR="000E3880" w:rsidRDefault="000E3880" w:rsidP="004C3E26">
      <w:pPr>
        <w:rPr>
          <w:rFonts w:ascii="Arial" w:hAnsi="Arial" w:cs="Arial"/>
          <w:sz w:val="22"/>
          <w:szCs w:val="22"/>
        </w:rPr>
      </w:pPr>
      <w:r w:rsidRPr="000E3880">
        <w:rPr>
          <w:rFonts w:ascii="Arial" w:hAnsi="Arial" w:cs="Arial"/>
          <w:sz w:val="22"/>
          <w:szCs w:val="22"/>
        </w:rPr>
        <w:t xml:space="preserve">Brandt, P., Abson, D.J., DellaSala, D.A., Feller, R., &amp; von Wehrden, H. (2014). Multifunctionality and biodiversity: Ecosystem services in temperate rainforests of the Pacific Northwest, USA. </w:t>
      </w:r>
      <w:r w:rsidRPr="000E3880">
        <w:rPr>
          <w:rFonts w:ascii="Arial" w:hAnsi="Arial" w:cs="Arial"/>
          <w:i/>
          <w:iCs/>
          <w:sz w:val="22"/>
          <w:szCs w:val="22"/>
        </w:rPr>
        <w:t>Biological Conservation</w:t>
      </w:r>
      <w:r w:rsidRPr="000E3880">
        <w:rPr>
          <w:rFonts w:ascii="Arial" w:hAnsi="Arial" w:cs="Arial"/>
          <w:sz w:val="22"/>
          <w:szCs w:val="22"/>
        </w:rPr>
        <w:t>, 169, pp.362-371.</w:t>
      </w:r>
    </w:p>
    <w:p w14:paraId="00F3F540" w14:textId="62250B8B" w:rsidR="000E3880" w:rsidRDefault="000E3880" w:rsidP="004C3E26">
      <w:pPr>
        <w:rPr>
          <w:rFonts w:ascii="Arial" w:hAnsi="Arial" w:cs="Arial"/>
          <w:sz w:val="22"/>
          <w:szCs w:val="22"/>
        </w:rPr>
      </w:pPr>
      <w:r w:rsidRPr="009F40B6">
        <w:rPr>
          <w:rFonts w:ascii="Arial" w:hAnsi="Arial" w:cs="Arial"/>
          <w:sz w:val="22"/>
          <w:szCs w:val="22"/>
        </w:rPr>
        <w:t>Brasileiro, L.A., Machado, R.B. and Aguiar, L.M., 2022. Ecosystems services provided by bats are at risk in Brazil. </w:t>
      </w:r>
      <w:r w:rsidRPr="009F40B6">
        <w:rPr>
          <w:rFonts w:ascii="Arial" w:hAnsi="Arial" w:cs="Arial"/>
          <w:i/>
          <w:iCs/>
          <w:sz w:val="22"/>
          <w:szCs w:val="22"/>
        </w:rPr>
        <w:t>Frontiers in Ecology and Evolution</w:t>
      </w:r>
      <w:r w:rsidRPr="009F40B6">
        <w:rPr>
          <w:rFonts w:ascii="Arial" w:hAnsi="Arial" w:cs="Arial"/>
          <w:sz w:val="22"/>
          <w:szCs w:val="22"/>
        </w:rPr>
        <w:t>, </w:t>
      </w:r>
      <w:r w:rsidRPr="009F40B6">
        <w:rPr>
          <w:rFonts w:ascii="Arial" w:hAnsi="Arial" w:cs="Arial"/>
          <w:i/>
          <w:iCs/>
          <w:sz w:val="22"/>
          <w:szCs w:val="22"/>
        </w:rPr>
        <w:t>10</w:t>
      </w:r>
      <w:r w:rsidRPr="009F40B6">
        <w:rPr>
          <w:rFonts w:ascii="Arial" w:hAnsi="Arial" w:cs="Arial"/>
          <w:sz w:val="22"/>
          <w:szCs w:val="22"/>
        </w:rPr>
        <w:t>, p.852177.</w:t>
      </w:r>
    </w:p>
    <w:p w14:paraId="66B3E060" w14:textId="37FF0FE7" w:rsidR="000E3880" w:rsidRDefault="000E3880" w:rsidP="004C3E26">
      <w:pPr>
        <w:rPr>
          <w:rFonts w:ascii="Arial" w:hAnsi="Arial" w:cs="Arial"/>
          <w:sz w:val="22"/>
          <w:szCs w:val="22"/>
        </w:rPr>
      </w:pPr>
      <w:r w:rsidRPr="000E3880">
        <w:rPr>
          <w:rFonts w:ascii="Arial" w:hAnsi="Arial" w:cs="Arial"/>
          <w:sz w:val="22"/>
          <w:szCs w:val="22"/>
        </w:rPr>
        <w:t xml:space="preserve">Boyles, J.G., Cryan, P.M., E. J. E., &amp; Kunz, T.H. (2011). Economic Importance of Bats in Agriculture. </w:t>
      </w:r>
      <w:r w:rsidRPr="000E3880">
        <w:rPr>
          <w:rFonts w:ascii="Arial" w:hAnsi="Arial" w:cs="Arial"/>
          <w:i/>
          <w:iCs/>
          <w:sz w:val="22"/>
          <w:szCs w:val="22"/>
        </w:rPr>
        <w:t>Science</w:t>
      </w:r>
      <w:r w:rsidRPr="000E3880">
        <w:rPr>
          <w:rFonts w:ascii="Arial" w:hAnsi="Arial" w:cs="Arial"/>
          <w:sz w:val="22"/>
          <w:szCs w:val="22"/>
        </w:rPr>
        <w:t>, 332(6023), 651-653. DOI: 10.1126/science.1200598.</w:t>
      </w:r>
    </w:p>
    <w:p w14:paraId="63CD12F1" w14:textId="192523F3" w:rsidR="000E3880" w:rsidRDefault="000E3880" w:rsidP="004C3E26">
      <w:pPr>
        <w:rPr>
          <w:rFonts w:ascii="Arial" w:hAnsi="Arial" w:cs="Arial"/>
          <w:sz w:val="22"/>
          <w:szCs w:val="22"/>
        </w:rPr>
      </w:pPr>
      <w:r w:rsidRPr="000E3880">
        <w:rPr>
          <w:rFonts w:ascii="Arial" w:hAnsi="Arial" w:cs="Arial"/>
          <w:sz w:val="22"/>
          <w:szCs w:val="22"/>
        </w:rPr>
        <w:t xml:space="preserve">Burke, R.A., Frey, J.K., &amp; Stoner, K.E. (2021). Using Species Distribution Modeling to Delineate Richness Patterns of Chiropterophilic Plants and Allocate Conservation Efforts in Mexico and the Southwestern United States. </w:t>
      </w:r>
      <w:r w:rsidRPr="000E3880">
        <w:rPr>
          <w:rFonts w:ascii="Arial" w:hAnsi="Arial" w:cs="Arial"/>
          <w:i/>
          <w:iCs/>
          <w:sz w:val="22"/>
          <w:szCs w:val="22"/>
        </w:rPr>
        <w:t>Natural Areas Journal</w:t>
      </w:r>
      <w:r w:rsidRPr="000E3880">
        <w:rPr>
          <w:rFonts w:ascii="Arial" w:hAnsi="Arial" w:cs="Arial"/>
          <w:sz w:val="22"/>
          <w:szCs w:val="22"/>
        </w:rPr>
        <w:t>, 41, 85-92.</w:t>
      </w:r>
    </w:p>
    <w:p w14:paraId="4DEDF550" w14:textId="747321B2" w:rsidR="000E3880" w:rsidRDefault="000E3880" w:rsidP="004C3E26">
      <w:pPr>
        <w:rPr>
          <w:rFonts w:ascii="Arial" w:hAnsi="Arial" w:cs="Arial"/>
          <w:sz w:val="22"/>
          <w:szCs w:val="22"/>
        </w:rPr>
      </w:pPr>
      <w:r w:rsidRPr="000E3880">
        <w:rPr>
          <w:rFonts w:ascii="Arial" w:hAnsi="Arial" w:cs="Arial"/>
          <w:sz w:val="22"/>
          <w:szCs w:val="22"/>
        </w:rPr>
        <w:t xml:space="preserve">CMS (Convention on the Conservation of Migratory Species of Wild Animals). (2020). Bats and Migratory Species. Retrieved from </w:t>
      </w:r>
      <w:hyperlink r:id="rId11" w:tgtFrame="_new" w:history="1">
        <w:r w:rsidRPr="000E3880">
          <w:rPr>
            <w:rStyle w:val="Hyperlink"/>
            <w:rFonts w:ascii="Arial" w:hAnsi="Arial" w:cs="Arial"/>
            <w:sz w:val="22"/>
            <w:szCs w:val="22"/>
          </w:rPr>
          <w:t>https://www.cms.int/en/species/bats</w:t>
        </w:r>
      </w:hyperlink>
      <w:r w:rsidRPr="000E3880">
        <w:rPr>
          <w:rFonts w:ascii="Arial" w:hAnsi="Arial" w:cs="Arial"/>
          <w:sz w:val="22"/>
          <w:szCs w:val="22"/>
        </w:rPr>
        <w:t>.</w:t>
      </w:r>
    </w:p>
    <w:p w14:paraId="40BC0FA3" w14:textId="50B5CFCF" w:rsidR="000E3880" w:rsidRDefault="000E3880" w:rsidP="000E3880">
      <w:pPr>
        <w:rPr>
          <w:rFonts w:ascii="Arial" w:hAnsi="Arial" w:cs="Arial"/>
          <w:sz w:val="22"/>
          <w:szCs w:val="22"/>
        </w:rPr>
      </w:pPr>
      <w:r w:rsidRPr="000E3880">
        <w:rPr>
          <w:rFonts w:ascii="Arial" w:hAnsi="Arial" w:cs="Arial"/>
          <w:sz w:val="22"/>
          <w:szCs w:val="22"/>
        </w:rPr>
        <w:t xml:space="preserve">Fleming, T.H., &amp; Eby, P. (2003). Ecology of bat migration. In: Kunz, T.H., &amp; Fenton, M.B. (Eds), </w:t>
      </w:r>
      <w:r w:rsidRPr="000E3880">
        <w:rPr>
          <w:rFonts w:ascii="Arial" w:hAnsi="Arial" w:cs="Arial"/>
          <w:i/>
          <w:iCs/>
          <w:sz w:val="22"/>
          <w:szCs w:val="22"/>
        </w:rPr>
        <w:t>Bat Ecology</w:t>
      </w:r>
      <w:r w:rsidRPr="000E3880">
        <w:rPr>
          <w:rFonts w:ascii="Arial" w:hAnsi="Arial" w:cs="Arial"/>
          <w:sz w:val="22"/>
          <w:szCs w:val="22"/>
        </w:rPr>
        <w:t xml:space="preserve"> (pp. 156–208). University of Chicago Press, Chicago, IL.</w:t>
      </w:r>
    </w:p>
    <w:p w14:paraId="595D7999" w14:textId="064C893A" w:rsidR="000E3880" w:rsidRPr="00606FD4" w:rsidRDefault="000E3880" w:rsidP="000E3880">
      <w:pPr>
        <w:rPr>
          <w:rFonts w:ascii="Arial" w:hAnsi="Arial" w:cs="Arial"/>
          <w:sz w:val="22"/>
          <w:szCs w:val="22"/>
        </w:rPr>
      </w:pPr>
      <w:r w:rsidRPr="000E3880">
        <w:rPr>
          <w:rFonts w:ascii="Arial" w:hAnsi="Arial" w:cs="Arial"/>
          <w:sz w:val="22"/>
          <w:szCs w:val="22"/>
        </w:rPr>
        <w:t xml:space="preserve">Frick, W.F., Kingston, T., &amp; Flanders, J. (2020). Bats and Trees: What We Know and What We Need to Know. </w:t>
      </w:r>
      <w:r w:rsidRPr="000E3880">
        <w:rPr>
          <w:rFonts w:ascii="Arial" w:hAnsi="Arial" w:cs="Arial"/>
          <w:i/>
          <w:iCs/>
          <w:sz w:val="22"/>
          <w:szCs w:val="22"/>
        </w:rPr>
        <w:t>Biodiversity and Conservation</w:t>
      </w:r>
      <w:r w:rsidRPr="000E3880">
        <w:rPr>
          <w:rFonts w:ascii="Arial" w:hAnsi="Arial" w:cs="Arial"/>
          <w:sz w:val="22"/>
          <w:szCs w:val="22"/>
        </w:rPr>
        <w:t>, 29(8), 2363–2382. DOI: 10.1007/s10531-020-02027-5.</w:t>
      </w:r>
    </w:p>
    <w:p w14:paraId="02497C21" w14:textId="1253330F" w:rsidR="000E3880" w:rsidRDefault="000E3880" w:rsidP="004C3E26">
      <w:pPr>
        <w:rPr>
          <w:rFonts w:ascii="Arial" w:hAnsi="Arial" w:cs="Arial"/>
          <w:sz w:val="22"/>
          <w:szCs w:val="22"/>
        </w:rPr>
      </w:pPr>
      <w:r w:rsidRPr="000E3880">
        <w:rPr>
          <w:rFonts w:ascii="Arial" w:hAnsi="Arial" w:cs="Arial"/>
          <w:sz w:val="22"/>
          <w:szCs w:val="22"/>
        </w:rPr>
        <w:t xml:space="preserve">Frafjord, K. (2007). Kjemper blant dverger: megaflaggermus (Megachiroptera). </w:t>
      </w:r>
      <w:r w:rsidRPr="000E3880">
        <w:rPr>
          <w:rFonts w:ascii="Arial" w:hAnsi="Arial" w:cs="Arial"/>
          <w:i/>
          <w:iCs/>
          <w:sz w:val="22"/>
          <w:szCs w:val="22"/>
        </w:rPr>
        <w:t>Fauna (Oslo)</w:t>
      </w:r>
      <w:r w:rsidRPr="000E3880">
        <w:rPr>
          <w:rFonts w:ascii="Arial" w:hAnsi="Arial" w:cs="Arial"/>
          <w:sz w:val="22"/>
          <w:szCs w:val="22"/>
        </w:rPr>
        <w:t>, 60, 146-152.</w:t>
      </w:r>
      <w:r w:rsidRPr="005327CE">
        <w:rPr>
          <w:rFonts w:ascii="Arial" w:hAnsi="Arial" w:cs="Arial"/>
          <w:sz w:val="22"/>
          <w:szCs w:val="22"/>
        </w:rPr>
        <w:t xml:space="preserve"> </w:t>
      </w:r>
    </w:p>
    <w:p w14:paraId="46FAF814" w14:textId="2A2B1CDC" w:rsidR="004C3E26" w:rsidRDefault="000E3880" w:rsidP="004C3E26">
      <w:pPr>
        <w:rPr>
          <w:rFonts w:ascii="Arial" w:hAnsi="Arial" w:cs="Arial"/>
          <w:sz w:val="22"/>
          <w:szCs w:val="22"/>
        </w:rPr>
      </w:pPr>
      <w:r w:rsidRPr="000E3880">
        <w:rPr>
          <w:rFonts w:ascii="Arial" w:hAnsi="Arial" w:cs="Arial"/>
          <w:sz w:val="22"/>
          <w:szCs w:val="22"/>
        </w:rPr>
        <w:t xml:space="preserve">Kunz, T.H., Braun de Torrez, E., Bauer, D., Lobova, T., &amp; Fleming, T.H. (2011). Ecosystem services provided by bats. </w:t>
      </w:r>
      <w:r w:rsidRPr="000E3880">
        <w:rPr>
          <w:rFonts w:ascii="Arial" w:hAnsi="Arial" w:cs="Arial"/>
          <w:i/>
          <w:iCs/>
          <w:sz w:val="22"/>
          <w:szCs w:val="22"/>
        </w:rPr>
        <w:t>Annals of the New York Academy of Sciences</w:t>
      </w:r>
      <w:r w:rsidRPr="000E3880">
        <w:rPr>
          <w:rFonts w:ascii="Arial" w:hAnsi="Arial" w:cs="Arial"/>
          <w:sz w:val="22"/>
          <w:szCs w:val="22"/>
        </w:rPr>
        <w:t>, 1223(1), pp.1-38. DOI: 10.1111/j.1749-6632.2010.05807.x.</w:t>
      </w:r>
    </w:p>
    <w:p w14:paraId="51BE41AE" w14:textId="07D78C73" w:rsidR="000E3880" w:rsidRPr="005327CE" w:rsidRDefault="000E3880" w:rsidP="000E3880">
      <w:pPr>
        <w:rPr>
          <w:rFonts w:ascii="Arial" w:hAnsi="Arial" w:cs="Arial"/>
          <w:sz w:val="22"/>
          <w:szCs w:val="22"/>
        </w:rPr>
      </w:pPr>
      <w:r w:rsidRPr="000E3880">
        <w:rPr>
          <w:rFonts w:ascii="Arial" w:hAnsi="Arial" w:cs="Arial"/>
          <w:sz w:val="22"/>
          <w:szCs w:val="22"/>
        </w:rPr>
        <w:t xml:space="preserve">Krauel, J.J., &amp; McCracken, G.F. (2013). Recent advances in bat migration research. In: Adams, R.A., &amp; Pedersen, S.C. (Eds), </w:t>
      </w:r>
      <w:r w:rsidRPr="000E3880">
        <w:rPr>
          <w:rFonts w:ascii="Arial" w:hAnsi="Arial" w:cs="Arial"/>
          <w:i/>
          <w:iCs/>
          <w:sz w:val="22"/>
          <w:szCs w:val="22"/>
        </w:rPr>
        <w:t>Bat Evolution, Ecology, and Conservation</w:t>
      </w:r>
      <w:r w:rsidRPr="000E3880">
        <w:rPr>
          <w:rFonts w:ascii="Arial" w:hAnsi="Arial" w:cs="Arial"/>
          <w:sz w:val="22"/>
          <w:szCs w:val="22"/>
        </w:rPr>
        <w:t xml:space="preserve"> (pp. 293-313).</w:t>
      </w:r>
    </w:p>
    <w:p w14:paraId="66651C5D" w14:textId="5573DFFF" w:rsidR="000E3880" w:rsidRPr="005327CE" w:rsidRDefault="000E3880" w:rsidP="000E3880">
      <w:pPr>
        <w:rPr>
          <w:rFonts w:ascii="Arial" w:hAnsi="Arial" w:cs="Arial"/>
          <w:sz w:val="22"/>
          <w:szCs w:val="22"/>
        </w:rPr>
      </w:pPr>
      <w:r w:rsidRPr="000E3880">
        <w:rPr>
          <w:rFonts w:ascii="Arial" w:hAnsi="Arial" w:cs="Arial"/>
          <w:sz w:val="22"/>
          <w:szCs w:val="22"/>
        </w:rPr>
        <w:t xml:space="preserve">Krauel, J.J., Westbrook, J.K., &amp; McCracken, G.F. (2015). Weather-driven dynamics in a dual-migrant system: moths and bats. </w:t>
      </w:r>
      <w:r w:rsidRPr="000E3880">
        <w:rPr>
          <w:rFonts w:ascii="Arial" w:hAnsi="Arial" w:cs="Arial"/>
          <w:i/>
          <w:iCs/>
          <w:sz w:val="22"/>
          <w:szCs w:val="22"/>
        </w:rPr>
        <w:t>Journal of Animal Ecology</w:t>
      </w:r>
      <w:r w:rsidRPr="000E3880">
        <w:rPr>
          <w:rFonts w:ascii="Arial" w:hAnsi="Arial" w:cs="Arial"/>
          <w:sz w:val="22"/>
          <w:szCs w:val="22"/>
        </w:rPr>
        <w:t>, 84, 604-614.</w:t>
      </w:r>
    </w:p>
    <w:p w14:paraId="5D34E7C0" w14:textId="0D3A5B52" w:rsidR="000E3880" w:rsidRPr="00606FD4" w:rsidRDefault="000E3880" w:rsidP="000E3880">
      <w:pPr>
        <w:rPr>
          <w:rFonts w:ascii="Arial" w:hAnsi="Arial" w:cs="Arial"/>
          <w:sz w:val="22"/>
          <w:szCs w:val="22"/>
        </w:rPr>
      </w:pPr>
      <w:r w:rsidRPr="000E3880">
        <w:rPr>
          <w:rFonts w:ascii="Arial" w:hAnsi="Arial" w:cs="Arial"/>
          <w:sz w:val="22"/>
          <w:szCs w:val="22"/>
        </w:rPr>
        <w:t xml:space="preserve">Manning, D.T., &amp; Ando, A. (2022). Ecosystem Services and Land Rental Markets: Producer Costs of Bat Population Crashes. </w:t>
      </w:r>
      <w:r w:rsidRPr="000E3880">
        <w:rPr>
          <w:rFonts w:ascii="Arial" w:hAnsi="Arial" w:cs="Arial"/>
          <w:i/>
          <w:iCs/>
          <w:sz w:val="22"/>
          <w:szCs w:val="22"/>
        </w:rPr>
        <w:t>Journal of the Association of Environmental and Resource Economists</w:t>
      </w:r>
      <w:r w:rsidRPr="000E3880">
        <w:rPr>
          <w:rFonts w:ascii="Arial" w:hAnsi="Arial" w:cs="Arial"/>
          <w:sz w:val="22"/>
          <w:szCs w:val="22"/>
        </w:rPr>
        <w:t>, 9, 1235-1277.</w:t>
      </w:r>
    </w:p>
    <w:p w14:paraId="41883FA2" w14:textId="179F7064" w:rsidR="000E3880" w:rsidRDefault="000E3880" w:rsidP="000E3880">
      <w:pPr>
        <w:rPr>
          <w:rFonts w:ascii="Arial" w:hAnsi="Arial" w:cs="Arial"/>
          <w:sz w:val="22"/>
          <w:szCs w:val="22"/>
        </w:rPr>
      </w:pPr>
      <w:r w:rsidRPr="000E3880">
        <w:rPr>
          <w:rFonts w:ascii="Arial" w:hAnsi="Arial" w:cs="Arial"/>
          <w:sz w:val="22"/>
          <w:szCs w:val="22"/>
        </w:rPr>
        <w:t xml:space="preserve">Pan, Y., Birdsey, R.A., Fang, J., Houghton, R., Kauppi, P.E., Kurz, W.A., ... &amp; Hayes, D. (2011). A large and persistent carbon sink in the world’s forests. </w:t>
      </w:r>
      <w:r w:rsidRPr="000E3880">
        <w:rPr>
          <w:rFonts w:ascii="Arial" w:hAnsi="Arial" w:cs="Arial"/>
          <w:i/>
          <w:iCs/>
          <w:sz w:val="22"/>
          <w:szCs w:val="22"/>
        </w:rPr>
        <w:t>Science</w:t>
      </w:r>
      <w:r w:rsidRPr="000E3880">
        <w:rPr>
          <w:rFonts w:ascii="Arial" w:hAnsi="Arial" w:cs="Arial"/>
          <w:sz w:val="22"/>
          <w:szCs w:val="22"/>
        </w:rPr>
        <w:t>, 333(6045), 988-993.</w:t>
      </w:r>
    </w:p>
    <w:p w14:paraId="062E0B7C" w14:textId="3E85345B" w:rsidR="000E3880" w:rsidRPr="005327CE" w:rsidRDefault="000E3880" w:rsidP="000E3880">
      <w:pPr>
        <w:rPr>
          <w:rFonts w:ascii="Arial" w:hAnsi="Arial" w:cs="Arial"/>
          <w:sz w:val="22"/>
          <w:szCs w:val="22"/>
        </w:rPr>
      </w:pPr>
      <w:r w:rsidRPr="000E3880">
        <w:rPr>
          <w:rFonts w:ascii="Arial" w:hAnsi="Arial" w:cs="Arial"/>
          <w:sz w:val="22"/>
          <w:szCs w:val="22"/>
        </w:rPr>
        <w:lastRenderedPageBreak/>
        <w:t>RAMÍREZ</w:t>
      </w:r>
      <w:r w:rsidRPr="000E3880">
        <w:rPr>
          <w:rFonts w:ascii="Cambria Math" w:hAnsi="Cambria Math" w:cs="Cambria Math"/>
          <w:sz w:val="22"/>
          <w:szCs w:val="22"/>
        </w:rPr>
        <w:t>‐</w:t>
      </w:r>
      <w:r w:rsidRPr="000E3880">
        <w:rPr>
          <w:rFonts w:ascii="Arial" w:hAnsi="Arial" w:cs="Arial"/>
          <w:sz w:val="22"/>
          <w:szCs w:val="22"/>
        </w:rPr>
        <w:t>FRÁNCEL, L.A., GARCÍA</w:t>
      </w:r>
      <w:r w:rsidRPr="000E3880">
        <w:rPr>
          <w:rFonts w:ascii="Cambria Math" w:hAnsi="Cambria Math" w:cs="Cambria Math"/>
          <w:sz w:val="22"/>
          <w:szCs w:val="22"/>
        </w:rPr>
        <w:t>‐</w:t>
      </w:r>
      <w:r w:rsidRPr="000E3880">
        <w:rPr>
          <w:rFonts w:ascii="Arial" w:hAnsi="Arial" w:cs="Arial"/>
          <w:sz w:val="22"/>
          <w:szCs w:val="22"/>
        </w:rPr>
        <w:t>HERRERA, L.V., LOSADA</w:t>
      </w:r>
      <w:r w:rsidRPr="000E3880">
        <w:rPr>
          <w:rFonts w:ascii="Cambria Math" w:hAnsi="Cambria Math" w:cs="Cambria Math"/>
          <w:sz w:val="22"/>
          <w:szCs w:val="22"/>
        </w:rPr>
        <w:t>‐</w:t>
      </w:r>
      <w:r w:rsidRPr="000E3880">
        <w:rPr>
          <w:rFonts w:ascii="Arial" w:hAnsi="Arial" w:cs="Arial"/>
          <w:sz w:val="22"/>
          <w:szCs w:val="22"/>
        </w:rPr>
        <w:t>PRADO, S., REINOSO</w:t>
      </w:r>
      <w:r w:rsidRPr="000E3880">
        <w:rPr>
          <w:rFonts w:ascii="Cambria Math" w:hAnsi="Cambria Math" w:cs="Cambria Math"/>
          <w:sz w:val="22"/>
          <w:szCs w:val="22"/>
        </w:rPr>
        <w:t>‐</w:t>
      </w:r>
      <w:r w:rsidRPr="000E3880">
        <w:rPr>
          <w:rFonts w:ascii="Arial" w:hAnsi="Arial" w:cs="Arial"/>
          <w:sz w:val="22"/>
          <w:szCs w:val="22"/>
        </w:rPr>
        <w:t>FLÓREZ, G., SÁNCHEZ</w:t>
      </w:r>
      <w:r w:rsidRPr="000E3880">
        <w:rPr>
          <w:rFonts w:ascii="Cambria Math" w:hAnsi="Cambria Math" w:cs="Cambria Math"/>
          <w:sz w:val="22"/>
          <w:szCs w:val="22"/>
        </w:rPr>
        <w:t>‐</w:t>
      </w:r>
      <w:r w:rsidRPr="000E3880">
        <w:rPr>
          <w:rFonts w:ascii="Arial" w:hAnsi="Arial" w:cs="Arial"/>
          <w:sz w:val="22"/>
          <w:szCs w:val="22"/>
        </w:rPr>
        <w:t>HERNÁNDEZ, A., ESTRADA</w:t>
      </w:r>
      <w:r w:rsidRPr="000E3880">
        <w:rPr>
          <w:rFonts w:ascii="Cambria Math" w:hAnsi="Cambria Math" w:cs="Cambria Math"/>
          <w:sz w:val="22"/>
          <w:szCs w:val="22"/>
        </w:rPr>
        <w:t>‐</w:t>
      </w:r>
      <w:r w:rsidRPr="000E3880">
        <w:rPr>
          <w:rFonts w:ascii="Arial" w:hAnsi="Arial" w:cs="Arial"/>
          <w:sz w:val="22"/>
          <w:szCs w:val="22"/>
        </w:rPr>
        <w:t xml:space="preserve">VILLEGAS, S., Lim, B.K., &amp; Guevara, G. (2022). Bats and their vital ecosystem services: a global review. </w:t>
      </w:r>
      <w:r w:rsidRPr="000E3880">
        <w:rPr>
          <w:rFonts w:ascii="Arial" w:hAnsi="Arial" w:cs="Arial"/>
          <w:i/>
          <w:iCs/>
          <w:sz w:val="22"/>
          <w:szCs w:val="22"/>
        </w:rPr>
        <w:t>Integrative Zoology</w:t>
      </w:r>
      <w:r w:rsidRPr="000E3880">
        <w:rPr>
          <w:rFonts w:ascii="Arial" w:hAnsi="Arial" w:cs="Arial"/>
          <w:sz w:val="22"/>
          <w:szCs w:val="22"/>
        </w:rPr>
        <w:t>, 17(1), pp.2-23.</w:t>
      </w:r>
    </w:p>
    <w:p w14:paraId="3DB99B0F" w14:textId="567EDBE4" w:rsidR="000E3880" w:rsidRPr="005327CE" w:rsidRDefault="000E3880" w:rsidP="004C3E26">
      <w:pPr>
        <w:rPr>
          <w:rFonts w:ascii="Arial" w:hAnsi="Arial" w:cs="Arial"/>
          <w:sz w:val="22"/>
          <w:szCs w:val="22"/>
        </w:rPr>
      </w:pPr>
      <w:r w:rsidRPr="000E3880">
        <w:rPr>
          <w:rFonts w:ascii="Arial" w:hAnsi="Arial" w:cs="Arial"/>
          <w:sz w:val="22"/>
          <w:szCs w:val="22"/>
        </w:rPr>
        <w:t xml:space="preserve">Sritongchuay, T., Hughes, A.C., &amp; Bumrungsri, S. (2019). The role of bats in pollination networks is influenced by landscape structure. </w:t>
      </w:r>
      <w:r w:rsidRPr="000E3880">
        <w:rPr>
          <w:rFonts w:ascii="Arial" w:hAnsi="Arial" w:cs="Arial"/>
          <w:i/>
          <w:iCs/>
          <w:sz w:val="22"/>
          <w:szCs w:val="22"/>
        </w:rPr>
        <w:t>Global Ecology and Conservation</w:t>
      </w:r>
      <w:r w:rsidRPr="000E3880">
        <w:rPr>
          <w:rFonts w:ascii="Arial" w:hAnsi="Arial" w:cs="Arial"/>
          <w:sz w:val="22"/>
          <w:szCs w:val="22"/>
        </w:rPr>
        <w:t>, 20, p.e00702.</w:t>
      </w:r>
    </w:p>
    <w:p w14:paraId="462F8843" w14:textId="2191AE9C" w:rsidR="004C3E26" w:rsidRPr="00606FD4" w:rsidRDefault="000E3880" w:rsidP="004C3E26">
      <w:pPr>
        <w:rPr>
          <w:rFonts w:ascii="Arial" w:hAnsi="Arial" w:cs="Arial"/>
          <w:sz w:val="22"/>
          <w:szCs w:val="22"/>
        </w:rPr>
      </w:pPr>
      <w:r w:rsidRPr="000E3880">
        <w:rPr>
          <w:rFonts w:ascii="Arial" w:hAnsi="Arial" w:cs="Arial"/>
          <w:sz w:val="22"/>
          <w:szCs w:val="22"/>
        </w:rPr>
        <w:t xml:space="preserve">Voigt, C.C., &amp; Kingston, T. (2016). Bats in the Anthropocene: Conservation of Bats in a Changing World. </w:t>
      </w:r>
      <w:r w:rsidRPr="000E3880">
        <w:rPr>
          <w:rFonts w:ascii="Arial" w:hAnsi="Arial" w:cs="Arial"/>
          <w:i/>
          <w:iCs/>
          <w:sz w:val="22"/>
          <w:szCs w:val="22"/>
        </w:rPr>
        <w:t>Insect Conservation and Diversity</w:t>
      </w:r>
      <w:r w:rsidRPr="000E3880">
        <w:rPr>
          <w:rFonts w:ascii="Arial" w:hAnsi="Arial" w:cs="Arial"/>
          <w:sz w:val="22"/>
          <w:szCs w:val="22"/>
        </w:rPr>
        <w:t>, 9(5), 305-306. DOI: 10.1111/icad.12191.</w:t>
      </w:r>
    </w:p>
    <w:p w14:paraId="288B42D1" w14:textId="7816FC2D" w:rsidR="004C3E26" w:rsidRPr="005327CE" w:rsidRDefault="000E3880" w:rsidP="004C3E26">
      <w:pPr>
        <w:rPr>
          <w:rFonts w:ascii="Arial" w:hAnsi="Arial" w:cs="Arial"/>
          <w:sz w:val="22"/>
          <w:szCs w:val="22"/>
        </w:rPr>
      </w:pPr>
      <w:r w:rsidRPr="000E3880">
        <w:rPr>
          <w:rFonts w:ascii="Arial" w:hAnsi="Arial" w:cs="Arial"/>
          <w:sz w:val="22"/>
          <w:szCs w:val="22"/>
        </w:rPr>
        <w:t xml:space="preserve">Voigt, C.C., T. Kingston, A. P. B., &amp; Frick, W.F. (2021). Global Trends in Bat Conservation: Past, Present and Future. </w:t>
      </w:r>
      <w:r w:rsidRPr="000E3880">
        <w:rPr>
          <w:rFonts w:ascii="Arial" w:hAnsi="Arial" w:cs="Arial"/>
          <w:i/>
          <w:iCs/>
          <w:sz w:val="22"/>
          <w:szCs w:val="22"/>
        </w:rPr>
        <w:t>Frontiers in Ecology and the Environment</w:t>
      </w:r>
      <w:r w:rsidRPr="000E3880">
        <w:rPr>
          <w:rFonts w:ascii="Arial" w:hAnsi="Arial" w:cs="Arial"/>
          <w:sz w:val="22"/>
          <w:szCs w:val="22"/>
        </w:rPr>
        <w:t>, 19(5), 277-286. DOI: 10.1002/fee.2337.</w:t>
      </w:r>
    </w:p>
    <w:sectPr w:rsidR="004C3E26" w:rsidRPr="005327C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99E5" w14:textId="77777777" w:rsidR="0082676C" w:rsidRDefault="0082676C" w:rsidP="001A2190">
      <w:pPr>
        <w:spacing w:after="0" w:line="240" w:lineRule="auto"/>
      </w:pPr>
      <w:r>
        <w:separator/>
      </w:r>
    </w:p>
  </w:endnote>
  <w:endnote w:type="continuationSeparator" w:id="0">
    <w:p w14:paraId="02905E0B" w14:textId="77777777" w:rsidR="0082676C" w:rsidRDefault="0082676C" w:rsidP="001A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D7A9" w14:textId="77777777" w:rsidR="0082676C" w:rsidRDefault="0082676C" w:rsidP="001A2190">
      <w:pPr>
        <w:spacing w:after="0" w:line="240" w:lineRule="auto"/>
      </w:pPr>
      <w:r>
        <w:separator/>
      </w:r>
    </w:p>
  </w:footnote>
  <w:footnote w:type="continuationSeparator" w:id="0">
    <w:p w14:paraId="26361596" w14:textId="77777777" w:rsidR="0082676C" w:rsidRDefault="0082676C" w:rsidP="001A2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0D62" w14:textId="77777777" w:rsidR="0036051A" w:rsidRDefault="0036051A" w:rsidP="0036051A">
    <w:pPr>
      <w:pStyle w:val="Header"/>
    </w:pPr>
    <w:r>
      <w:rPr>
        <w:noProof/>
      </w:rPr>
      <w:drawing>
        <wp:anchor distT="0" distB="0" distL="114300" distR="114300" simplePos="0" relativeHeight="251662336" behindDoc="1" locked="0" layoutInCell="1" allowOverlap="1" wp14:anchorId="0A04DF16" wp14:editId="77EEF8B9">
          <wp:simplePos x="0" y="0"/>
          <wp:positionH relativeFrom="margin">
            <wp:posOffset>3924300</wp:posOffset>
          </wp:positionH>
          <wp:positionV relativeFrom="paragraph">
            <wp:posOffset>147320</wp:posOffset>
          </wp:positionV>
          <wp:extent cx="1500505" cy="558800"/>
          <wp:effectExtent l="0" t="0" r="0" b="0"/>
          <wp:wrapTight wrapText="bothSides">
            <wp:wrapPolygon edited="0">
              <wp:start x="2194" y="1473"/>
              <wp:lineTo x="823" y="6627"/>
              <wp:lineTo x="1097" y="14727"/>
              <wp:lineTo x="4662" y="14727"/>
              <wp:lineTo x="5759" y="19145"/>
              <wp:lineTo x="20019" y="19145"/>
              <wp:lineTo x="20841" y="16200"/>
              <wp:lineTo x="21116" y="7364"/>
              <wp:lineTo x="18373" y="5155"/>
              <wp:lineTo x="4388" y="1473"/>
              <wp:lineTo x="2194" y="1473"/>
            </wp:wrapPolygon>
          </wp:wrapTight>
          <wp:docPr id="114851917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9179"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5C8D814" wp14:editId="76C1E1C5">
          <wp:simplePos x="0" y="0"/>
          <wp:positionH relativeFrom="margin">
            <wp:posOffset>2630170</wp:posOffset>
          </wp:positionH>
          <wp:positionV relativeFrom="paragraph">
            <wp:posOffset>-18415</wp:posOffset>
          </wp:positionV>
          <wp:extent cx="1242695" cy="652780"/>
          <wp:effectExtent l="0" t="0" r="0" b="0"/>
          <wp:wrapTight wrapText="bothSides">
            <wp:wrapPolygon edited="0">
              <wp:start x="0" y="0"/>
              <wp:lineTo x="0" y="20802"/>
              <wp:lineTo x="21192" y="20802"/>
              <wp:lineTo x="21192" y="16389"/>
              <wp:lineTo x="14238" y="8825"/>
              <wp:lineTo x="3642" y="0"/>
              <wp:lineTo x="0" y="0"/>
            </wp:wrapPolygon>
          </wp:wrapTight>
          <wp:docPr id="13528761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612" name="Picture 1" descr="A black background with a black squar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2695" cy="652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ED4D95" wp14:editId="21C63CB3">
          <wp:simplePos x="0" y="0"/>
          <wp:positionH relativeFrom="margin">
            <wp:posOffset>1793240</wp:posOffset>
          </wp:positionH>
          <wp:positionV relativeFrom="paragraph">
            <wp:posOffset>-122555</wp:posOffset>
          </wp:positionV>
          <wp:extent cx="559435" cy="784860"/>
          <wp:effectExtent l="0" t="0" r="0" b="0"/>
          <wp:wrapNone/>
          <wp:docPr id="1652657172"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D136443" wp14:editId="7BFA31E2">
          <wp:simplePos x="0" y="0"/>
          <wp:positionH relativeFrom="margin">
            <wp:posOffset>666750</wp:posOffset>
          </wp:positionH>
          <wp:positionV relativeFrom="paragraph">
            <wp:posOffset>-124460</wp:posOffset>
          </wp:positionV>
          <wp:extent cx="985520" cy="985520"/>
          <wp:effectExtent l="0" t="0" r="5080" b="5080"/>
          <wp:wrapNone/>
          <wp:docPr id="1913097405"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1779" name="Picture 7"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855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867E7" w14:textId="77777777" w:rsidR="0036051A" w:rsidRDefault="0036051A" w:rsidP="0036051A">
    <w:pPr>
      <w:pStyle w:val="Header"/>
    </w:pPr>
  </w:p>
  <w:p w14:paraId="0C56FA23" w14:textId="77777777" w:rsidR="0036051A" w:rsidRDefault="0036051A" w:rsidP="0036051A">
    <w:pPr>
      <w:pStyle w:val="Header"/>
    </w:pPr>
  </w:p>
  <w:p w14:paraId="146E9915" w14:textId="77777777" w:rsidR="001A2190" w:rsidRDefault="001A2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08D1" w14:textId="6280C758" w:rsidR="001A2190" w:rsidRDefault="001A2190" w:rsidP="001A2190">
    <w:pPr>
      <w:pStyle w:val="Header"/>
    </w:pPr>
  </w:p>
  <w:p w14:paraId="4F190993" w14:textId="7303E630" w:rsidR="001A2190" w:rsidRPr="005A0362" w:rsidRDefault="001A2190" w:rsidP="001A2190">
    <w:pPr>
      <w:pStyle w:val="Header"/>
    </w:pPr>
  </w:p>
  <w:p w14:paraId="0E912977" w14:textId="77777777" w:rsidR="001A2190" w:rsidRDefault="001A2190" w:rsidP="001A2190">
    <w:pPr>
      <w:pStyle w:val="Header"/>
    </w:pPr>
  </w:p>
  <w:p w14:paraId="331D22DA" w14:textId="77777777" w:rsidR="001A2190" w:rsidRDefault="001A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6327"/>
    <w:multiLevelType w:val="multilevel"/>
    <w:tmpl w:val="4A68FDD4"/>
    <w:lvl w:ilvl="0">
      <w:start w:val="11"/>
      <w:numFmt w:val="decimal"/>
      <w:lvlText w:val="%1"/>
      <w:lvlJc w:val="left"/>
      <w:pPr>
        <w:ind w:left="555" w:hanging="555"/>
      </w:pPr>
      <w:rPr>
        <w:rFonts w:hint="default"/>
      </w:rPr>
    </w:lvl>
    <w:lvl w:ilvl="1">
      <w:start w:val="1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60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0C"/>
    <w:rsid w:val="00010A8F"/>
    <w:rsid w:val="000146C7"/>
    <w:rsid w:val="000347BC"/>
    <w:rsid w:val="00051DB8"/>
    <w:rsid w:val="00071D78"/>
    <w:rsid w:val="00080DEF"/>
    <w:rsid w:val="000E3880"/>
    <w:rsid w:val="000E5905"/>
    <w:rsid w:val="00157F8B"/>
    <w:rsid w:val="001A2190"/>
    <w:rsid w:val="001C7C76"/>
    <w:rsid w:val="0024238F"/>
    <w:rsid w:val="00245FFD"/>
    <w:rsid w:val="0033195E"/>
    <w:rsid w:val="0036051A"/>
    <w:rsid w:val="003770F9"/>
    <w:rsid w:val="004215AC"/>
    <w:rsid w:val="00423D5D"/>
    <w:rsid w:val="00442810"/>
    <w:rsid w:val="00450A04"/>
    <w:rsid w:val="00453F0E"/>
    <w:rsid w:val="004C3E26"/>
    <w:rsid w:val="005338AC"/>
    <w:rsid w:val="00562F05"/>
    <w:rsid w:val="00622FA7"/>
    <w:rsid w:val="00623886"/>
    <w:rsid w:val="00635FA6"/>
    <w:rsid w:val="00636FAE"/>
    <w:rsid w:val="00640896"/>
    <w:rsid w:val="006C04D7"/>
    <w:rsid w:val="006C75A4"/>
    <w:rsid w:val="0073779F"/>
    <w:rsid w:val="00743447"/>
    <w:rsid w:val="007C03F0"/>
    <w:rsid w:val="007E0013"/>
    <w:rsid w:val="008114B9"/>
    <w:rsid w:val="00822320"/>
    <w:rsid w:val="0082676C"/>
    <w:rsid w:val="00855971"/>
    <w:rsid w:val="00980344"/>
    <w:rsid w:val="00982F53"/>
    <w:rsid w:val="00A33025"/>
    <w:rsid w:val="00A85B2C"/>
    <w:rsid w:val="00AA7F1C"/>
    <w:rsid w:val="00AC5CE3"/>
    <w:rsid w:val="00AD44F4"/>
    <w:rsid w:val="00AE5944"/>
    <w:rsid w:val="00B21818"/>
    <w:rsid w:val="00B7120D"/>
    <w:rsid w:val="00B77B0F"/>
    <w:rsid w:val="00BB338B"/>
    <w:rsid w:val="00C644B6"/>
    <w:rsid w:val="00C72499"/>
    <w:rsid w:val="00CD1FD7"/>
    <w:rsid w:val="00D3614A"/>
    <w:rsid w:val="00E0000C"/>
    <w:rsid w:val="00E65FD5"/>
    <w:rsid w:val="00EA039A"/>
    <w:rsid w:val="00EA0F14"/>
    <w:rsid w:val="00EB295C"/>
    <w:rsid w:val="00F30F15"/>
    <w:rsid w:val="00FB5CF7"/>
    <w:rsid w:val="00FF35A4"/>
    <w:rsid w:val="11A55EFB"/>
    <w:rsid w:val="37C2196B"/>
    <w:rsid w:val="3A6BE958"/>
    <w:rsid w:val="69F65BDF"/>
    <w:rsid w:val="6BC2B4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BFC7"/>
  <w15:chartTrackingRefBased/>
  <w15:docId w15:val="{E211FD0B-BEF4-4470-99E1-43E717C4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26"/>
  </w:style>
  <w:style w:type="paragraph" w:styleId="Heading1">
    <w:name w:val="heading 1"/>
    <w:basedOn w:val="Normal"/>
    <w:next w:val="Normal"/>
    <w:link w:val="Heading1Char"/>
    <w:uiPriority w:val="9"/>
    <w:qFormat/>
    <w:rsid w:val="00E00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0C"/>
    <w:rPr>
      <w:rFonts w:eastAsiaTheme="majorEastAsia" w:cstheme="majorBidi"/>
      <w:color w:val="272727" w:themeColor="text1" w:themeTint="D8"/>
    </w:rPr>
  </w:style>
  <w:style w:type="paragraph" w:styleId="Title">
    <w:name w:val="Title"/>
    <w:basedOn w:val="Normal"/>
    <w:next w:val="Normal"/>
    <w:link w:val="TitleChar"/>
    <w:uiPriority w:val="10"/>
    <w:qFormat/>
    <w:rsid w:val="00E00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0C"/>
    <w:pPr>
      <w:spacing w:before="160"/>
      <w:jc w:val="center"/>
    </w:pPr>
    <w:rPr>
      <w:i/>
      <w:iCs/>
      <w:color w:val="404040" w:themeColor="text1" w:themeTint="BF"/>
    </w:rPr>
  </w:style>
  <w:style w:type="character" w:customStyle="1" w:styleId="QuoteChar">
    <w:name w:val="Quote Char"/>
    <w:basedOn w:val="DefaultParagraphFont"/>
    <w:link w:val="Quote"/>
    <w:uiPriority w:val="29"/>
    <w:rsid w:val="00E0000C"/>
    <w:rPr>
      <w:i/>
      <w:iCs/>
      <w:color w:val="404040" w:themeColor="text1" w:themeTint="BF"/>
    </w:rPr>
  </w:style>
  <w:style w:type="paragraph" w:styleId="ListParagraph">
    <w:name w:val="List Paragraph"/>
    <w:basedOn w:val="Normal"/>
    <w:link w:val="ListParagraphChar"/>
    <w:uiPriority w:val="34"/>
    <w:qFormat/>
    <w:rsid w:val="00E0000C"/>
    <w:pPr>
      <w:ind w:left="720"/>
      <w:contextualSpacing/>
    </w:pPr>
  </w:style>
  <w:style w:type="character" w:styleId="IntenseEmphasis">
    <w:name w:val="Intense Emphasis"/>
    <w:basedOn w:val="DefaultParagraphFont"/>
    <w:uiPriority w:val="21"/>
    <w:qFormat/>
    <w:rsid w:val="00E0000C"/>
    <w:rPr>
      <w:i/>
      <w:iCs/>
      <w:color w:val="0F4761" w:themeColor="accent1" w:themeShade="BF"/>
    </w:rPr>
  </w:style>
  <w:style w:type="paragraph" w:styleId="IntenseQuote">
    <w:name w:val="Intense Quote"/>
    <w:basedOn w:val="Normal"/>
    <w:next w:val="Normal"/>
    <w:link w:val="IntenseQuoteChar"/>
    <w:uiPriority w:val="30"/>
    <w:qFormat/>
    <w:rsid w:val="00E00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00C"/>
    <w:rPr>
      <w:i/>
      <w:iCs/>
      <w:color w:val="0F4761" w:themeColor="accent1" w:themeShade="BF"/>
    </w:rPr>
  </w:style>
  <w:style w:type="character" w:styleId="IntenseReference">
    <w:name w:val="Intense Reference"/>
    <w:basedOn w:val="DefaultParagraphFont"/>
    <w:uiPriority w:val="32"/>
    <w:qFormat/>
    <w:rsid w:val="00E0000C"/>
    <w:rPr>
      <w:b/>
      <w:bCs/>
      <w:smallCaps/>
      <w:color w:val="0F4761" w:themeColor="accent1" w:themeShade="BF"/>
      <w:spacing w:val="5"/>
    </w:rPr>
  </w:style>
  <w:style w:type="character" w:styleId="Hyperlink">
    <w:name w:val="Hyperlink"/>
    <w:basedOn w:val="DefaultParagraphFont"/>
    <w:uiPriority w:val="99"/>
    <w:unhideWhenUsed/>
    <w:rsid w:val="000E3880"/>
    <w:rPr>
      <w:color w:val="467886" w:themeColor="hyperlink"/>
      <w:u w:val="single"/>
    </w:rPr>
  </w:style>
  <w:style w:type="character" w:styleId="UnresolvedMention">
    <w:name w:val="Unresolved Mention"/>
    <w:basedOn w:val="DefaultParagraphFont"/>
    <w:uiPriority w:val="99"/>
    <w:semiHidden/>
    <w:unhideWhenUsed/>
    <w:rsid w:val="000E3880"/>
    <w:rPr>
      <w:color w:val="605E5C"/>
      <w:shd w:val="clear" w:color="auto" w:fill="E1DFDD"/>
    </w:rPr>
  </w:style>
  <w:style w:type="paragraph" w:styleId="Revision">
    <w:name w:val="Revision"/>
    <w:hidden/>
    <w:uiPriority w:val="99"/>
    <w:semiHidden/>
    <w:rsid w:val="00245FFD"/>
    <w:pPr>
      <w:spacing w:after="0" w:line="240" w:lineRule="auto"/>
    </w:pPr>
  </w:style>
  <w:style w:type="character" w:styleId="CommentReference">
    <w:name w:val="annotation reference"/>
    <w:basedOn w:val="DefaultParagraphFont"/>
    <w:uiPriority w:val="99"/>
    <w:semiHidden/>
    <w:unhideWhenUsed/>
    <w:rsid w:val="005338AC"/>
    <w:rPr>
      <w:sz w:val="16"/>
      <w:szCs w:val="16"/>
    </w:rPr>
  </w:style>
  <w:style w:type="paragraph" w:styleId="CommentText">
    <w:name w:val="annotation text"/>
    <w:basedOn w:val="Normal"/>
    <w:link w:val="CommentTextChar"/>
    <w:uiPriority w:val="99"/>
    <w:unhideWhenUsed/>
    <w:rsid w:val="005338AC"/>
    <w:pPr>
      <w:spacing w:line="240" w:lineRule="auto"/>
    </w:pPr>
    <w:rPr>
      <w:sz w:val="20"/>
      <w:szCs w:val="20"/>
    </w:rPr>
  </w:style>
  <w:style w:type="character" w:customStyle="1" w:styleId="CommentTextChar">
    <w:name w:val="Comment Text Char"/>
    <w:basedOn w:val="DefaultParagraphFont"/>
    <w:link w:val="CommentText"/>
    <w:uiPriority w:val="99"/>
    <w:rsid w:val="005338AC"/>
    <w:rPr>
      <w:sz w:val="20"/>
      <w:szCs w:val="20"/>
    </w:rPr>
  </w:style>
  <w:style w:type="paragraph" w:styleId="CommentSubject">
    <w:name w:val="annotation subject"/>
    <w:basedOn w:val="CommentText"/>
    <w:next w:val="CommentText"/>
    <w:link w:val="CommentSubjectChar"/>
    <w:uiPriority w:val="99"/>
    <w:semiHidden/>
    <w:unhideWhenUsed/>
    <w:rsid w:val="005338AC"/>
    <w:rPr>
      <w:b/>
      <w:bCs/>
    </w:rPr>
  </w:style>
  <w:style w:type="character" w:customStyle="1" w:styleId="CommentSubjectChar">
    <w:name w:val="Comment Subject Char"/>
    <w:basedOn w:val="CommentTextChar"/>
    <w:link w:val="CommentSubject"/>
    <w:uiPriority w:val="99"/>
    <w:semiHidden/>
    <w:rsid w:val="005338AC"/>
    <w:rPr>
      <w:b/>
      <w:bCs/>
      <w:sz w:val="20"/>
      <w:szCs w:val="20"/>
    </w:rPr>
  </w:style>
  <w:style w:type="character" w:customStyle="1" w:styleId="ListParagraphChar">
    <w:name w:val="List Paragraph Char"/>
    <w:link w:val="ListParagraph"/>
    <w:uiPriority w:val="34"/>
    <w:locked/>
    <w:rsid w:val="00623886"/>
  </w:style>
  <w:style w:type="paragraph" w:styleId="Header">
    <w:name w:val="header"/>
    <w:basedOn w:val="Normal"/>
    <w:link w:val="HeaderChar"/>
    <w:unhideWhenUsed/>
    <w:rsid w:val="001A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190"/>
  </w:style>
  <w:style w:type="paragraph" w:styleId="Footer">
    <w:name w:val="footer"/>
    <w:basedOn w:val="Normal"/>
    <w:link w:val="FooterChar"/>
    <w:uiPriority w:val="99"/>
    <w:unhideWhenUsed/>
    <w:rsid w:val="001A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5213">
      <w:bodyDiv w:val="1"/>
      <w:marLeft w:val="0"/>
      <w:marRight w:val="0"/>
      <w:marTop w:val="0"/>
      <w:marBottom w:val="0"/>
      <w:divBdr>
        <w:top w:val="none" w:sz="0" w:space="0" w:color="auto"/>
        <w:left w:val="none" w:sz="0" w:space="0" w:color="auto"/>
        <w:bottom w:val="none" w:sz="0" w:space="0" w:color="auto"/>
        <w:right w:val="none" w:sz="0" w:space="0" w:color="auto"/>
      </w:divBdr>
      <w:divsChild>
        <w:div w:id="598412904">
          <w:marLeft w:val="0"/>
          <w:marRight w:val="0"/>
          <w:marTop w:val="0"/>
          <w:marBottom w:val="0"/>
          <w:divBdr>
            <w:top w:val="none" w:sz="0" w:space="0" w:color="auto"/>
            <w:left w:val="none" w:sz="0" w:space="0" w:color="auto"/>
            <w:bottom w:val="none" w:sz="0" w:space="0" w:color="auto"/>
            <w:right w:val="none" w:sz="0" w:space="0" w:color="auto"/>
          </w:divBdr>
          <w:divsChild>
            <w:div w:id="1022635105">
              <w:marLeft w:val="0"/>
              <w:marRight w:val="0"/>
              <w:marTop w:val="0"/>
              <w:marBottom w:val="0"/>
              <w:divBdr>
                <w:top w:val="none" w:sz="0" w:space="0" w:color="auto"/>
                <w:left w:val="none" w:sz="0" w:space="0" w:color="auto"/>
                <w:bottom w:val="none" w:sz="0" w:space="0" w:color="auto"/>
                <w:right w:val="none" w:sz="0" w:space="0" w:color="auto"/>
              </w:divBdr>
              <w:divsChild>
                <w:div w:id="1968663765">
                  <w:marLeft w:val="0"/>
                  <w:marRight w:val="0"/>
                  <w:marTop w:val="0"/>
                  <w:marBottom w:val="0"/>
                  <w:divBdr>
                    <w:top w:val="none" w:sz="0" w:space="0" w:color="auto"/>
                    <w:left w:val="none" w:sz="0" w:space="0" w:color="auto"/>
                    <w:bottom w:val="none" w:sz="0" w:space="0" w:color="auto"/>
                    <w:right w:val="none" w:sz="0" w:space="0" w:color="auto"/>
                  </w:divBdr>
                  <w:divsChild>
                    <w:div w:id="987588308">
                      <w:marLeft w:val="0"/>
                      <w:marRight w:val="0"/>
                      <w:marTop w:val="0"/>
                      <w:marBottom w:val="0"/>
                      <w:divBdr>
                        <w:top w:val="none" w:sz="0" w:space="0" w:color="auto"/>
                        <w:left w:val="none" w:sz="0" w:space="0" w:color="auto"/>
                        <w:bottom w:val="none" w:sz="0" w:space="0" w:color="auto"/>
                        <w:right w:val="none" w:sz="0" w:space="0" w:color="auto"/>
                      </w:divBdr>
                      <w:divsChild>
                        <w:div w:id="1997101044">
                          <w:marLeft w:val="0"/>
                          <w:marRight w:val="0"/>
                          <w:marTop w:val="0"/>
                          <w:marBottom w:val="0"/>
                          <w:divBdr>
                            <w:top w:val="none" w:sz="0" w:space="0" w:color="auto"/>
                            <w:left w:val="none" w:sz="0" w:space="0" w:color="auto"/>
                            <w:bottom w:val="none" w:sz="0" w:space="0" w:color="auto"/>
                            <w:right w:val="none" w:sz="0" w:space="0" w:color="auto"/>
                          </w:divBdr>
                          <w:divsChild>
                            <w:div w:id="7044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en/species/bats"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B6693.613090C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50396-0b06-45c1-b28e-46f86d566a10">
      <Terms xmlns="http://schemas.microsoft.com/office/infopath/2007/PartnerControls"/>
    </lcf76f155ced4ddcb4097134ff3c332f>
    <TaxCatchAll xmlns="985ec44e-1bab-4c0b-9df0-6ba128686fc9" xsi:nil="true"/>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031CD4F5-0602-4D17-819A-A0978F2C4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E91EE-C79C-46C9-A218-00C97FEA6A86}">
  <ds:schemaRefs>
    <ds:schemaRef ds:uri="http://schemas.microsoft.com/sharepoint/v3/contenttype/forms"/>
  </ds:schemaRefs>
</ds:datastoreItem>
</file>

<file path=customXml/itemProps3.xml><?xml version="1.0" encoding="utf-8"?>
<ds:datastoreItem xmlns:ds="http://schemas.openxmlformats.org/officeDocument/2006/customXml" ds:itemID="{E1693521-1B3C-45FC-8244-300732E11445}">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Dimbleby</dc:creator>
  <cp:keywords/>
  <dc:description/>
  <cp:lastModifiedBy>Sasha Hills</cp:lastModifiedBy>
  <cp:revision>4</cp:revision>
  <dcterms:created xsi:type="dcterms:W3CDTF">2025-01-28T10:53:00Z</dcterms:created>
  <dcterms:modified xsi:type="dcterms:W3CDTF">2025-01-28T11:47:00Z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