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CC50" w14:textId="324F8B28" w:rsidR="00546A5E" w:rsidRPr="00A669F6" w:rsidRDefault="00546A5E" w:rsidP="00A961B6">
      <w:pPr>
        <w:tabs>
          <w:tab w:val="left" w:pos="180"/>
        </w:tabs>
        <w:spacing w:line="228" w:lineRule="auto"/>
        <w:ind w:right="26"/>
        <w:jc w:val="both"/>
        <w:rPr>
          <w:rFonts w:cs="Arial"/>
          <w:iCs/>
          <w:sz w:val="22"/>
          <w:szCs w:val="22"/>
          <w:lang w:val="pt-PT"/>
        </w:rPr>
      </w:pPr>
    </w:p>
    <w:p w14:paraId="1C2B01DA" w14:textId="4F0AC74C" w:rsidR="001904EE" w:rsidRPr="00CF4267" w:rsidRDefault="00785DF2" w:rsidP="00A961B6">
      <w:pPr>
        <w:tabs>
          <w:tab w:val="left" w:pos="180"/>
        </w:tabs>
        <w:ind w:right="26"/>
        <w:jc w:val="center"/>
        <w:rPr>
          <w:rFonts w:cs="Arial"/>
          <w:sz w:val="22"/>
          <w:szCs w:val="22"/>
          <w:lang w:val="en-GB"/>
        </w:rPr>
      </w:pPr>
      <w:r w:rsidRPr="00CF4267">
        <w:rPr>
          <w:rFonts w:cs="Arial"/>
          <w:b/>
          <w:bCs/>
          <w:sz w:val="22"/>
          <w:szCs w:val="22"/>
          <w:lang w:val="en-GB"/>
        </w:rPr>
        <w:t xml:space="preserve">SUMMARY OF REPORTS ON THE IMPLEMENTATION OF THE SINGLE SPECIES ACTION PLAN FOR THE ANGELSHARK (Squatina squatina) IN THE MEDITERRANEAN </w:t>
      </w:r>
    </w:p>
    <w:p w14:paraId="1CDC2001" w14:textId="77777777" w:rsidR="00785DF2" w:rsidRPr="00CF4267" w:rsidRDefault="00785DF2" w:rsidP="00A961B6">
      <w:pPr>
        <w:tabs>
          <w:tab w:val="left" w:pos="180"/>
        </w:tabs>
        <w:ind w:right="26"/>
        <w:jc w:val="center"/>
        <w:rPr>
          <w:rFonts w:cs="Arial"/>
          <w:b/>
          <w:bCs/>
          <w:color w:val="EE0000"/>
          <w:sz w:val="22"/>
          <w:szCs w:val="22"/>
          <w:lang w:val="en-GB"/>
        </w:rPr>
      </w:pPr>
    </w:p>
    <w:p w14:paraId="252C1153" w14:textId="29BB98A8" w:rsidR="007F6C80" w:rsidRPr="00CF4267" w:rsidRDefault="007F6C80" w:rsidP="00A961B6">
      <w:pPr>
        <w:tabs>
          <w:tab w:val="left" w:pos="180"/>
        </w:tabs>
        <w:ind w:right="26"/>
        <w:jc w:val="center"/>
        <w:rPr>
          <w:rFonts w:cs="Arial"/>
          <w:b/>
          <w:color w:val="EE0000"/>
          <w:sz w:val="22"/>
          <w:szCs w:val="22"/>
          <w:lang w:val="en-GB"/>
        </w:rPr>
      </w:pPr>
      <w:r w:rsidRPr="00CF4267">
        <w:rPr>
          <w:rFonts w:cs="Arial"/>
          <w:b/>
          <w:color w:val="EE0000"/>
          <w:sz w:val="22"/>
          <w:szCs w:val="22"/>
          <w:lang w:val="en-GB"/>
        </w:rPr>
        <w:t xml:space="preserve">Updated version 4 </w:t>
      </w:r>
      <w:r w:rsidRPr="00CF4267">
        <w:rPr>
          <w:rFonts w:cs="Arial"/>
          <w:b/>
          <w:bCs/>
          <w:color w:val="EE0000"/>
          <w:sz w:val="22"/>
          <w:szCs w:val="22"/>
          <w:lang w:val="en-GB"/>
        </w:rPr>
        <w:t>Ju</w:t>
      </w:r>
      <w:r w:rsidR="00B11428" w:rsidRPr="00CF4267">
        <w:rPr>
          <w:rFonts w:cs="Arial"/>
          <w:b/>
          <w:bCs/>
          <w:color w:val="EE0000"/>
          <w:sz w:val="22"/>
          <w:szCs w:val="22"/>
          <w:lang w:val="en-GB"/>
        </w:rPr>
        <w:t>ly</w:t>
      </w:r>
      <w:r w:rsidRPr="00CF4267">
        <w:rPr>
          <w:rFonts w:cs="Arial"/>
          <w:b/>
          <w:color w:val="EE0000"/>
          <w:sz w:val="22"/>
          <w:szCs w:val="22"/>
          <w:lang w:val="en-GB"/>
        </w:rPr>
        <w:t xml:space="preserve"> 2025</w:t>
      </w:r>
    </w:p>
    <w:p w14:paraId="6DD8F270" w14:textId="33C22E58" w:rsidR="007F6C80" w:rsidRPr="00CF4267" w:rsidRDefault="007F6C80" w:rsidP="00A961B6">
      <w:pPr>
        <w:tabs>
          <w:tab w:val="left" w:pos="180"/>
        </w:tabs>
        <w:ind w:right="26"/>
        <w:jc w:val="center"/>
        <w:rPr>
          <w:rFonts w:cs="Arial"/>
          <w:b/>
          <w:color w:val="EE0000"/>
          <w:sz w:val="22"/>
          <w:szCs w:val="22"/>
          <w:lang w:val="en-GB"/>
        </w:rPr>
      </w:pPr>
      <w:r w:rsidRPr="00CF4267">
        <w:rPr>
          <w:rFonts w:cs="Arial"/>
          <w:b/>
          <w:color w:val="EE0000"/>
          <w:sz w:val="22"/>
          <w:szCs w:val="22"/>
          <w:lang w:val="en-GB"/>
        </w:rPr>
        <w:t xml:space="preserve">For comments by Range </w:t>
      </w:r>
      <w:r w:rsidRPr="005525B0">
        <w:rPr>
          <w:rFonts w:cs="Arial"/>
          <w:b/>
          <w:color w:val="EE0000"/>
          <w:sz w:val="22"/>
          <w:szCs w:val="22"/>
          <w:lang w:val="en-GB"/>
        </w:rPr>
        <w:t>States</w:t>
      </w:r>
    </w:p>
    <w:p w14:paraId="16797856" w14:textId="77777777" w:rsidR="007F6C80" w:rsidRPr="00CF4267" w:rsidRDefault="007F6C80" w:rsidP="00A961B6">
      <w:pPr>
        <w:tabs>
          <w:tab w:val="left" w:pos="180"/>
        </w:tabs>
        <w:ind w:right="26"/>
        <w:jc w:val="center"/>
        <w:rPr>
          <w:rFonts w:cs="Arial"/>
          <w:sz w:val="22"/>
          <w:szCs w:val="22"/>
          <w:lang w:val="en-GB"/>
        </w:rPr>
      </w:pPr>
    </w:p>
    <w:p w14:paraId="152E24AE" w14:textId="205F4594" w:rsidR="00546A5E" w:rsidRDefault="00546A5E" w:rsidP="00A961B6">
      <w:pPr>
        <w:tabs>
          <w:tab w:val="left" w:pos="180"/>
        </w:tabs>
        <w:ind w:right="26"/>
        <w:jc w:val="center"/>
        <w:rPr>
          <w:rFonts w:cs="Arial"/>
          <w:sz w:val="22"/>
          <w:szCs w:val="22"/>
          <w:lang w:val="en-GB"/>
        </w:rPr>
      </w:pPr>
      <w:r w:rsidRPr="00A669F6">
        <w:rPr>
          <w:rFonts w:cs="Arial"/>
          <w:sz w:val="22"/>
          <w:szCs w:val="22"/>
          <w:lang w:val="en-GB"/>
        </w:rPr>
        <w:t>(</w:t>
      </w:r>
      <w:r w:rsidRPr="00A669F6">
        <w:rPr>
          <w:rFonts w:cs="Arial"/>
          <w:i/>
          <w:sz w:val="22"/>
          <w:szCs w:val="22"/>
          <w:lang w:val="en-GB"/>
        </w:rPr>
        <w:t>Prepared by the Secretariat</w:t>
      </w:r>
      <w:r w:rsidRPr="00A669F6">
        <w:rPr>
          <w:rFonts w:cs="Arial"/>
          <w:sz w:val="22"/>
          <w:szCs w:val="22"/>
          <w:lang w:val="en-GB"/>
        </w:rPr>
        <w:t>)</w:t>
      </w:r>
    </w:p>
    <w:p w14:paraId="2CE43F25" w14:textId="4F4BCF82" w:rsidR="003264CC" w:rsidRPr="00CF4267" w:rsidRDefault="003264CC" w:rsidP="00A961B6">
      <w:pPr>
        <w:tabs>
          <w:tab w:val="left" w:pos="180"/>
        </w:tabs>
        <w:ind w:right="26"/>
        <w:jc w:val="both"/>
        <w:rPr>
          <w:rFonts w:cs="Arial"/>
          <w:sz w:val="22"/>
          <w:szCs w:val="22"/>
          <w:lang w:val="en-GB"/>
        </w:rPr>
      </w:pPr>
    </w:p>
    <w:p w14:paraId="70195A33" w14:textId="6DA66ECF" w:rsidR="00745DC2" w:rsidRPr="00CF4267" w:rsidRDefault="002476A5" w:rsidP="002476A5">
      <w:pPr>
        <w:tabs>
          <w:tab w:val="left" w:pos="8013"/>
        </w:tabs>
        <w:ind w:right="26"/>
        <w:jc w:val="both"/>
        <w:rPr>
          <w:rFonts w:cs="Arial"/>
          <w:sz w:val="22"/>
          <w:szCs w:val="22"/>
        </w:rPr>
      </w:pPr>
      <w:r>
        <w:rPr>
          <w:rFonts w:cs="Arial"/>
          <w:sz w:val="22"/>
          <w:szCs w:val="22"/>
        </w:rPr>
        <w:tab/>
      </w:r>
    </w:p>
    <w:p w14:paraId="0A0219C0" w14:textId="55C64206" w:rsidR="00013A26" w:rsidRPr="00CF4267" w:rsidRDefault="00A20542" w:rsidP="000F1085">
      <w:pPr>
        <w:pStyle w:val="ListParagraph"/>
        <w:numPr>
          <w:ilvl w:val="0"/>
          <w:numId w:val="55"/>
        </w:numPr>
        <w:tabs>
          <w:tab w:val="left" w:pos="180"/>
        </w:tabs>
        <w:ind w:left="567" w:right="26" w:hanging="567"/>
        <w:jc w:val="both"/>
        <w:rPr>
          <w:rFonts w:cs="Arial"/>
          <w:sz w:val="22"/>
          <w:szCs w:val="22"/>
          <w:lang w:val="en-GB"/>
        </w:rPr>
      </w:pPr>
      <w:r w:rsidRPr="00CF4267">
        <w:rPr>
          <w:rFonts w:cs="Arial"/>
          <w:sz w:val="22"/>
          <w:szCs w:val="22"/>
          <w:lang w:val="en-GB"/>
        </w:rPr>
        <w:t xml:space="preserve">This document provides a summary of reports on the </w:t>
      </w:r>
      <w:r w:rsidR="001F1574" w:rsidRPr="00CF4267">
        <w:rPr>
          <w:rFonts w:cs="Arial"/>
          <w:sz w:val="22"/>
          <w:szCs w:val="22"/>
          <w:lang w:val="en-GB"/>
        </w:rPr>
        <w:t>implementation of the Single Species Action Plan</w:t>
      </w:r>
      <w:r w:rsidR="00D324B2">
        <w:rPr>
          <w:rFonts w:cs="Arial"/>
          <w:sz w:val="22"/>
          <w:szCs w:val="22"/>
          <w:lang w:val="en-GB"/>
        </w:rPr>
        <w:t xml:space="preserve"> </w:t>
      </w:r>
      <w:r w:rsidR="001F1574" w:rsidRPr="00CF4267">
        <w:rPr>
          <w:rFonts w:cs="Arial"/>
          <w:sz w:val="22"/>
          <w:szCs w:val="22"/>
          <w:lang w:val="en-GB"/>
        </w:rPr>
        <w:t xml:space="preserve">for the </w:t>
      </w:r>
      <w:proofErr w:type="spellStart"/>
      <w:r w:rsidR="001F1574" w:rsidRPr="00CF4267">
        <w:rPr>
          <w:rFonts w:cs="Arial"/>
          <w:sz w:val="22"/>
          <w:szCs w:val="22"/>
          <w:lang w:val="en-GB"/>
        </w:rPr>
        <w:t>Angelshark</w:t>
      </w:r>
      <w:proofErr w:type="spellEnd"/>
      <w:r w:rsidR="001F1574" w:rsidRPr="00CF4267">
        <w:rPr>
          <w:rFonts w:cs="Arial"/>
          <w:sz w:val="22"/>
          <w:szCs w:val="22"/>
          <w:lang w:val="en-GB"/>
        </w:rPr>
        <w:t xml:space="preserve"> </w:t>
      </w:r>
      <w:r w:rsidR="005136E2" w:rsidRPr="00CF4267">
        <w:rPr>
          <w:rFonts w:cs="Arial"/>
          <w:sz w:val="22"/>
          <w:szCs w:val="22"/>
          <w:lang w:val="en-GB"/>
        </w:rPr>
        <w:t>(</w:t>
      </w:r>
      <w:r w:rsidR="005136E2" w:rsidRPr="00CF4267">
        <w:rPr>
          <w:rFonts w:cs="Arial"/>
          <w:i/>
          <w:sz w:val="22"/>
          <w:szCs w:val="22"/>
          <w:lang w:val="en-GB"/>
        </w:rPr>
        <w:t>Squatina squatina</w:t>
      </w:r>
      <w:r w:rsidR="005136E2" w:rsidRPr="00CF4267">
        <w:rPr>
          <w:rFonts w:cs="Arial"/>
          <w:sz w:val="22"/>
          <w:szCs w:val="22"/>
          <w:lang w:val="en-GB"/>
        </w:rPr>
        <w:t>) in the Mediterranean Sea region</w:t>
      </w:r>
      <w:r w:rsidR="002F3BC0" w:rsidRPr="00CF4267">
        <w:rPr>
          <w:rFonts w:cs="Arial"/>
          <w:sz w:val="22"/>
          <w:szCs w:val="22"/>
          <w:lang w:val="en-GB"/>
        </w:rPr>
        <w:t xml:space="preserve"> in its Annex</w:t>
      </w:r>
      <w:r w:rsidR="006F1E17" w:rsidRPr="00CF4267">
        <w:rPr>
          <w:rFonts w:cs="Arial"/>
          <w:sz w:val="22"/>
          <w:szCs w:val="22"/>
          <w:lang w:val="en-GB"/>
        </w:rPr>
        <w:t xml:space="preserve">. Reports are based on a </w:t>
      </w:r>
      <w:hyperlink r:id="rId11">
        <w:r w:rsidR="006F1E17" w:rsidRPr="00CF4267">
          <w:rPr>
            <w:rStyle w:val="Hyperlink"/>
            <w:rFonts w:cs="Arial"/>
            <w:sz w:val="22"/>
            <w:szCs w:val="22"/>
            <w:lang w:val="en-GB"/>
          </w:rPr>
          <w:t>template</w:t>
        </w:r>
      </w:hyperlink>
      <w:r w:rsidR="006F1E17" w:rsidRPr="00CF4267">
        <w:rPr>
          <w:rFonts w:cs="Arial"/>
          <w:sz w:val="22"/>
          <w:szCs w:val="22"/>
          <w:lang w:val="en-GB"/>
        </w:rPr>
        <w:t xml:space="preserve"> </w:t>
      </w:r>
      <w:r w:rsidR="00825ABA" w:rsidRPr="00CF4267">
        <w:rPr>
          <w:rFonts w:cs="Arial"/>
          <w:sz w:val="22"/>
          <w:szCs w:val="22"/>
          <w:lang w:val="en-GB"/>
        </w:rPr>
        <w:t xml:space="preserve">that was developed by the Secretariat for that </w:t>
      </w:r>
      <w:r w:rsidR="006B17A5" w:rsidRPr="00CF4267">
        <w:rPr>
          <w:rFonts w:cs="Arial"/>
          <w:sz w:val="22"/>
          <w:szCs w:val="22"/>
          <w:lang w:val="en-GB"/>
        </w:rPr>
        <w:t>purpose,</w:t>
      </w:r>
      <w:r w:rsidR="00EC62AA" w:rsidRPr="00CF4267">
        <w:rPr>
          <w:rFonts w:cs="Arial"/>
          <w:sz w:val="22"/>
          <w:szCs w:val="22"/>
          <w:lang w:val="en-GB"/>
        </w:rPr>
        <w:t xml:space="preserve"> </w:t>
      </w:r>
      <w:r w:rsidR="00825ABA" w:rsidRPr="00CF4267">
        <w:rPr>
          <w:rFonts w:cs="Arial"/>
          <w:sz w:val="22"/>
          <w:szCs w:val="22"/>
          <w:lang w:val="en-GB"/>
        </w:rPr>
        <w:t xml:space="preserve">The format </w:t>
      </w:r>
      <w:r w:rsidR="006B17A5" w:rsidRPr="00CF4267">
        <w:rPr>
          <w:rFonts w:cs="Arial"/>
          <w:sz w:val="22"/>
          <w:szCs w:val="22"/>
          <w:lang w:val="en-GB"/>
        </w:rPr>
        <w:t xml:space="preserve">requests information on each of the activities that are </w:t>
      </w:r>
      <w:r w:rsidR="787808E7" w:rsidRPr="00CF4267">
        <w:rPr>
          <w:rFonts w:cs="Arial"/>
          <w:sz w:val="22"/>
          <w:szCs w:val="22"/>
          <w:lang w:val="en-GB"/>
        </w:rPr>
        <w:t>included</w:t>
      </w:r>
      <w:r w:rsidR="006B17A5" w:rsidRPr="00CF4267">
        <w:rPr>
          <w:rFonts w:cs="Arial"/>
          <w:sz w:val="22"/>
          <w:szCs w:val="22"/>
          <w:lang w:val="en-GB"/>
        </w:rPr>
        <w:t xml:space="preserve"> in the SSAP. This includes info</w:t>
      </w:r>
      <w:r w:rsidR="00C049EC" w:rsidRPr="00CF4267">
        <w:rPr>
          <w:rFonts w:cs="Arial"/>
          <w:sz w:val="22"/>
          <w:szCs w:val="22"/>
          <w:lang w:val="en-GB"/>
        </w:rPr>
        <w:t xml:space="preserve">rmation on activities undertaken, reasons for obstacles to implementation and </w:t>
      </w:r>
      <w:r w:rsidR="003043EF" w:rsidRPr="00CF4267">
        <w:rPr>
          <w:rFonts w:cs="Arial"/>
          <w:sz w:val="22"/>
          <w:szCs w:val="22"/>
          <w:lang w:val="en-GB"/>
        </w:rPr>
        <w:t>assessing</w:t>
      </w:r>
      <w:r w:rsidR="00C049EC" w:rsidRPr="00CF4267">
        <w:rPr>
          <w:rFonts w:cs="Arial"/>
          <w:sz w:val="22"/>
          <w:szCs w:val="22"/>
          <w:lang w:val="en-GB"/>
        </w:rPr>
        <w:t xml:space="preserve"> the status of implementation.</w:t>
      </w:r>
    </w:p>
    <w:p w14:paraId="0B7C64B5" w14:textId="77777777" w:rsidR="00013A26" w:rsidRPr="00CF4267" w:rsidRDefault="00013A26" w:rsidP="00A961B6">
      <w:pPr>
        <w:tabs>
          <w:tab w:val="left" w:pos="180"/>
        </w:tabs>
        <w:ind w:right="26"/>
        <w:jc w:val="both"/>
        <w:rPr>
          <w:rFonts w:cs="Arial"/>
          <w:sz w:val="22"/>
          <w:szCs w:val="22"/>
        </w:rPr>
      </w:pPr>
    </w:p>
    <w:p w14:paraId="5B2B0F3F" w14:textId="020F934D" w:rsidR="005860A9" w:rsidRPr="00CF4267" w:rsidRDefault="003B079D" w:rsidP="000F1085">
      <w:pPr>
        <w:pStyle w:val="ListParagraph"/>
        <w:numPr>
          <w:ilvl w:val="0"/>
          <w:numId w:val="55"/>
        </w:numPr>
        <w:tabs>
          <w:tab w:val="left" w:pos="180"/>
        </w:tabs>
        <w:ind w:left="567" w:right="26" w:hanging="567"/>
        <w:jc w:val="both"/>
        <w:rPr>
          <w:rFonts w:cs="Arial"/>
          <w:sz w:val="22"/>
          <w:szCs w:val="22"/>
        </w:rPr>
      </w:pPr>
      <w:r w:rsidRPr="00CF4267">
        <w:rPr>
          <w:rFonts w:cs="Arial"/>
          <w:sz w:val="22"/>
          <w:szCs w:val="22"/>
        </w:rPr>
        <w:t xml:space="preserve">The Secretariat </w:t>
      </w:r>
      <w:r w:rsidR="001B3433" w:rsidRPr="00CF4267">
        <w:rPr>
          <w:rFonts w:cs="Arial"/>
          <w:sz w:val="22"/>
          <w:szCs w:val="22"/>
        </w:rPr>
        <w:t>shared</w:t>
      </w:r>
      <w:r w:rsidR="00C105FF" w:rsidRPr="00CF4267">
        <w:rPr>
          <w:rFonts w:cs="Arial"/>
          <w:sz w:val="22"/>
          <w:szCs w:val="22"/>
        </w:rPr>
        <w:t xml:space="preserve"> the reporting format </w:t>
      </w:r>
      <w:r w:rsidR="001B3433" w:rsidRPr="00CF4267">
        <w:rPr>
          <w:rFonts w:cs="Arial"/>
          <w:sz w:val="22"/>
          <w:szCs w:val="22"/>
        </w:rPr>
        <w:t xml:space="preserve">with </w:t>
      </w:r>
      <w:r w:rsidR="00C105FF" w:rsidRPr="00CF4267">
        <w:rPr>
          <w:rFonts w:cs="Arial"/>
          <w:sz w:val="22"/>
          <w:szCs w:val="22"/>
        </w:rPr>
        <w:t xml:space="preserve">Parties on </w:t>
      </w:r>
      <w:r w:rsidR="007C0487" w:rsidRPr="00CF4267">
        <w:rPr>
          <w:rFonts w:cs="Arial"/>
          <w:sz w:val="22"/>
          <w:szCs w:val="22"/>
        </w:rPr>
        <w:t>28</w:t>
      </w:r>
      <w:r w:rsidR="00C105FF" w:rsidRPr="00CF4267">
        <w:rPr>
          <w:rFonts w:cs="Arial"/>
          <w:sz w:val="22"/>
          <w:szCs w:val="22"/>
        </w:rPr>
        <w:t xml:space="preserve"> February</w:t>
      </w:r>
      <w:r w:rsidR="007C0487" w:rsidRPr="00CF4267">
        <w:rPr>
          <w:rFonts w:cs="Arial"/>
          <w:sz w:val="22"/>
          <w:szCs w:val="22"/>
        </w:rPr>
        <w:t xml:space="preserve"> 2025</w:t>
      </w:r>
      <w:r w:rsidR="00C105FF" w:rsidRPr="00CF4267">
        <w:rPr>
          <w:rFonts w:cs="Arial"/>
          <w:sz w:val="22"/>
          <w:szCs w:val="22"/>
        </w:rPr>
        <w:t xml:space="preserve"> through Notification </w:t>
      </w:r>
      <w:hyperlink r:id="rId12" w:history="1">
        <w:r w:rsidR="0015265A" w:rsidRPr="00CF4267">
          <w:rPr>
            <w:rStyle w:val="Hyperlink"/>
            <w:rFonts w:cs="Arial"/>
            <w:sz w:val="22"/>
            <w:szCs w:val="22"/>
          </w:rPr>
          <w:t xml:space="preserve">2025/009: First Meeting of the Working Group on the Implementation of the Single Species Action Plan for the </w:t>
        </w:r>
        <w:proofErr w:type="spellStart"/>
        <w:r w:rsidR="0015265A" w:rsidRPr="00CF4267">
          <w:rPr>
            <w:rStyle w:val="Hyperlink"/>
            <w:rFonts w:cs="Arial"/>
            <w:sz w:val="22"/>
            <w:szCs w:val="22"/>
          </w:rPr>
          <w:t>Angelshark</w:t>
        </w:r>
        <w:proofErr w:type="spellEnd"/>
        <w:r w:rsidR="0015265A" w:rsidRPr="00CF4267">
          <w:rPr>
            <w:rStyle w:val="Hyperlink"/>
            <w:rFonts w:cs="Arial"/>
            <w:sz w:val="22"/>
            <w:szCs w:val="22"/>
          </w:rPr>
          <w:t xml:space="preserve"> (Squatina Squatina) in the Mediterranean Sea (</w:t>
        </w:r>
        <w:proofErr w:type="spellStart"/>
        <w:r w:rsidR="0015265A" w:rsidRPr="00CF4267">
          <w:rPr>
            <w:rStyle w:val="Hyperlink"/>
            <w:rFonts w:cs="Arial"/>
            <w:sz w:val="22"/>
            <w:szCs w:val="22"/>
          </w:rPr>
          <w:t>Angelshark</w:t>
        </w:r>
        <w:proofErr w:type="spellEnd"/>
        <w:r w:rsidR="0015265A" w:rsidRPr="00CF4267">
          <w:rPr>
            <w:rStyle w:val="Hyperlink"/>
            <w:rFonts w:cs="Arial"/>
            <w:sz w:val="22"/>
            <w:szCs w:val="22"/>
          </w:rPr>
          <w:t xml:space="preserve"> Med WG1)</w:t>
        </w:r>
      </w:hyperlink>
      <w:r w:rsidR="008C76E8" w:rsidRPr="00CF4267">
        <w:rPr>
          <w:rFonts w:cs="Arial"/>
          <w:sz w:val="22"/>
          <w:szCs w:val="22"/>
        </w:rPr>
        <w:t xml:space="preserve">. Original </w:t>
      </w:r>
      <w:r w:rsidR="00472660" w:rsidRPr="00CF4267">
        <w:rPr>
          <w:rFonts w:cs="Arial"/>
          <w:sz w:val="22"/>
          <w:szCs w:val="22"/>
        </w:rPr>
        <w:t>responses</w:t>
      </w:r>
      <w:r w:rsidR="008C76E8" w:rsidRPr="00CF4267">
        <w:rPr>
          <w:rFonts w:cs="Arial"/>
          <w:sz w:val="22"/>
          <w:szCs w:val="22"/>
        </w:rPr>
        <w:t xml:space="preserve"> from Range States </w:t>
      </w:r>
      <w:r w:rsidR="00472660" w:rsidRPr="00CF4267">
        <w:rPr>
          <w:rFonts w:cs="Arial"/>
          <w:sz w:val="22"/>
          <w:szCs w:val="22"/>
        </w:rPr>
        <w:t xml:space="preserve">are provided </w:t>
      </w:r>
      <w:r w:rsidR="00196D2A" w:rsidRPr="00CF4267">
        <w:rPr>
          <w:rFonts w:cs="Arial"/>
          <w:sz w:val="22"/>
          <w:szCs w:val="22"/>
        </w:rPr>
        <w:t xml:space="preserve">on the </w:t>
      </w:r>
      <w:hyperlink r:id="rId13" w:history="1">
        <w:r w:rsidR="00196D2A" w:rsidRPr="00CF4267">
          <w:rPr>
            <w:rStyle w:val="Hyperlink"/>
            <w:rFonts w:cs="Arial"/>
            <w:sz w:val="22"/>
            <w:szCs w:val="22"/>
          </w:rPr>
          <w:t>meeting website</w:t>
        </w:r>
      </w:hyperlink>
      <w:r w:rsidR="00196D2A" w:rsidRPr="00CF4267">
        <w:rPr>
          <w:rFonts w:cs="Arial"/>
          <w:sz w:val="22"/>
          <w:szCs w:val="22"/>
        </w:rPr>
        <w:t>.</w:t>
      </w:r>
    </w:p>
    <w:p w14:paraId="529D5FFA" w14:textId="77777777" w:rsidR="003B079D" w:rsidRPr="00CF4267" w:rsidRDefault="003B079D" w:rsidP="00A961B6">
      <w:pPr>
        <w:tabs>
          <w:tab w:val="left" w:pos="180"/>
        </w:tabs>
        <w:ind w:right="26"/>
        <w:jc w:val="both"/>
        <w:rPr>
          <w:rFonts w:cs="Arial"/>
          <w:b/>
          <w:sz w:val="22"/>
          <w:szCs w:val="22"/>
          <w:lang w:val="en-GB"/>
        </w:rPr>
      </w:pPr>
    </w:p>
    <w:p w14:paraId="0FBC93DD" w14:textId="15E124E9" w:rsidR="00692B44" w:rsidRPr="00CF4267" w:rsidRDefault="00692B44" w:rsidP="000F1085">
      <w:pPr>
        <w:pStyle w:val="ListParagraph"/>
        <w:numPr>
          <w:ilvl w:val="0"/>
          <w:numId w:val="55"/>
        </w:numPr>
        <w:tabs>
          <w:tab w:val="left" w:pos="180"/>
        </w:tabs>
        <w:ind w:left="567" w:right="26" w:hanging="567"/>
        <w:jc w:val="both"/>
        <w:rPr>
          <w:rFonts w:cs="Arial"/>
          <w:sz w:val="22"/>
          <w:szCs w:val="22"/>
          <w:lang w:val="en-GB"/>
        </w:rPr>
      </w:pPr>
      <w:r w:rsidRPr="00865F69">
        <w:rPr>
          <w:rFonts w:cs="Arial"/>
          <w:sz w:val="22"/>
          <w:szCs w:val="22"/>
          <w:lang w:val="en-GB"/>
        </w:rPr>
        <w:t xml:space="preserve">On </w:t>
      </w:r>
      <w:r w:rsidRPr="00CF4267">
        <w:rPr>
          <w:rFonts w:cs="Arial"/>
          <w:sz w:val="22"/>
          <w:szCs w:val="22"/>
          <w:lang w:val="en-GB"/>
        </w:rPr>
        <w:t>2</w:t>
      </w:r>
      <w:r w:rsidR="00692EB4" w:rsidRPr="00CF4267">
        <w:rPr>
          <w:rFonts w:cs="Arial"/>
          <w:sz w:val="22"/>
          <w:szCs w:val="22"/>
          <w:lang w:val="en-GB"/>
        </w:rPr>
        <w:t>8</w:t>
      </w:r>
      <w:r w:rsidRPr="00865F69">
        <w:rPr>
          <w:rFonts w:cs="Arial"/>
          <w:sz w:val="22"/>
          <w:szCs w:val="22"/>
          <w:lang w:val="en-GB"/>
        </w:rPr>
        <w:t xml:space="preserve"> February 2025, the CMS Secretariat issued a request </w:t>
      </w:r>
      <w:r w:rsidR="003313EA" w:rsidRPr="00865F69">
        <w:rPr>
          <w:rFonts w:cs="Arial"/>
          <w:sz w:val="22"/>
          <w:szCs w:val="22"/>
          <w:lang w:val="en-GB"/>
        </w:rPr>
        <w:t>for reports to all 2</w:t>
      </w:r>
      <w:r w:rsidR="00366122" w:rsidRPr="00865F69">
        <w:rPr>
          <w:rFonts w:cs="Arial"/>
          <w:sz w:val="22"/>
          <w:szCs w:val="22"/>
          <w:lang w:val="en-GB"/>
        </w:rPr>
        <w:t>2</w:t>
      </w:r>
      <w:r w:rsidR="003313EA" w:rsidRPr="00865F69">
        <w:rPr>
          <w:rFonts w:cs="Arial"/>
          <w:sz w:val="22"/>
          <w:szCs w:val="22"/>
          <w:lang w:val="en-GB"/>
        </w:rPr>
        <w:t xml:space="preserve"> </w:t>
      </w:r>
      <w:r w:rsidR="00990AE3" w:rsidRPr="00865F69">
        <w:rPr>
          <w:rFonts w:cs="Arial"/>
          <w:sz w:val="22"/>
          <w:szCs w:val="22"/>
          <w:lang w:val="en-GB"/>
        </w:rPr>
        <w:t xml:space="preserve">Range States </w:t>
      </w:r>
      <w:r w:rsidR="003313EA" w:rsidRPr="00865F69">
        <w:rPr>
          <w:rFonts w:cs="Arial"/>
          <w:sz w:val="22"/>
          <w:szCs w:val="22"/>
          <w:lang w:val="en-GB"/>
        </w:rPr>
        <w:t>in the Mediterranean region</w:t>
      </w:r>
      <w:r w:rsidR="00990AE3" w:rsidRPr="00865F69">
        <w:rPr>
          <w:rFonts w:cs="Arial"/>
          <w:sz w:val="22"/>
          <w:szCs w:val="22"/>
          <w:lang w:val="en-GB"/>
        </w:rPr>
        <w:t xml:space="preserve"> and the European Union</w:t>
      </w:r>
      <w:r w:rsidR="003313EA" w:rsidRPr="00865F69">
        <w:rPr>
          <w:rFonts w:cs="Arial"/>
          <w:sz w:val="22"/>
          <w:szCs w:val="22"/>
          <w:lang w:val="en-GB"/>
        </w:rPr>
        <w:t xml:space="preserve"> </w:t>
      </w:r>
      <w:r w:rsidR="009917B2">
        <w:rPr>
          <w:rFonts w:cs="Arial"/>
          <w:sz w:val="22"/>
          <w:szCs w:val="22"/>
          <w:lang w:val="en-GB"/>
        </w:rPr>
        <w:t>(EU)</w:t>
      </w:r>
      <w:r w:rsidR="003313EA" w:rsidRPr="00CF4267">
        <w:rPr>
          <w:rFonts w:cs="Arial"/>
          <w:sz w:val="22"/>
          <w:szCs w:val="22"/>
          <w:lang w:val="en-GB"/>
        </w:rPr>
        <w:t xml:space="preserve"> </w:t>
      </w:r>
      <w:r w:rsidR="007A0417" w:rsidRPr="00865F69">
        <w:rPr>
          <w:rFonts w:cs="Arial"/>
          <w:sz w:val="22"/>
          <w:szCs w:val="22"/>
          <w:lang w:val="en-GB"/>
        </w:rPr>
        <w:t xml:space="preserve">regarding </w:t>
      </w:r>
      <w:r w:rsidRPr="00865F69">
        <w:rPr>
          <w:rFonts w:cs="Arial"/>
          <w:sz w:val="22"/>
          <w:szCs w:val="22"/>
          <w:lang w:val="en-GB"/>
        </w:rPr>
        <w:t xml:space="preserve">Decision 14.101(e): </w:t>
      </w:r>
      <w:r w:rsidR="00047914" w:rsidRPr="00865F69">
        <w:rPr>
          <w:rFonts w:cs="Arial"/>
          <w:sz w:val="22"/>
          <w:szCs w:val="22"/>
          <w:lang w:val="en-GB"/>
        </w:rPr>
        <w:t>“</w:t>
      </w:r>
      <w:r w:rsidRPr="00865F69">
        <w:rPr>
          <w:rFonts w:cs="Arial"/>
          <w:sz w:val="22"/>
          <w:szCs w:val="22"/>
          <w:lang w:val="en-GB"/>
        </w:rPr>
        <w:t xml:space="preserve">Range States are requested to submit a brief report on the implementation of relevant activities for the Single Species Action Plan for the </w:t>
      </w:r>
      <w:proofErr w:type="spellStart"/>
      <w:r w:rsidRPr="00865F69">
        <w:rPr>
          <w:rFonts w:cs="Arial"/>
          <w:sz w:val="22"/>
          <w:szCs w:val="22"/>
          <w:lang w:val="en-GB"/>
        </w:rPr>
        <w:t>Angelshark</w:t>
      </w:r>
      <w:proofErr w:type="spellEnd"/>
      <w:r w:rsidRPr="00865F69">
        <w:rPr>
          <w:rFonts w:cs="Arial"/>
          <w:sz w:val="22"/>
          <w:szCs w:val="22"/>
          <w:lang w:val="en-GB"/>
        </w:rPr>
        <w:t xml:space="preserve"> (</w:t>
      </w:r>
      <w:r w:rsidRPr="00865F69">
        <w:rPr>
          <w:rFonts w:cs="Arial"/>
          <w:i/>
          <w:iCs/>
          <w:sz w:val="22"/>
          <w:szCs w:val="22"/>
          <w:lang w:val="en-GB"/>
        </w:rPr>
        <w:t>Squatina squatina</w:t>
      </w:r>
      <w:r w:rsidRPr="00865F69">
        <w:rPr>
          <w:rFonts w:cs="Arial"/>
          <w:sz w:val="22"/>
          <w:szCs w:val="22"/>
          <w:lang w:val="en-GB"/>
        </w:rPr>
        <w:t>) (SSAP).</w:t>
      </w:r>
      <w:r w:rsidR="00047914" w:rsidRPr="00865F69">
        <w:rPr>
          <w:rFonts w:cs="Arial"/>
          <w:sz w:val="22"/>
          <w:szCs w:val="22"/>
          <w:lang w:val="en-GB"/>
        </w:rPr>
        <w:t>”</w:t>
      </w:r>
      <w:r w:rsidRPr="00865F69">
        <w:rPr>
          <w:rFonts w:cs="Arial"/>
          <w:sz w:val="22"/>
          <w:szCs w:val="22"/>
          <w:lang w:val="en-GB"/>
        </w:rPr>
        <w:t xml:space="preserve"> </w:t>
      </w:r>
    </w:p>
    <w:p w14:paraId="338189BD" w14:textId="77777777" w:rsidR="00865F69" w:rsidRPr="00865F69" w:rsidRDefault="00865F69" w:rsidP="00865F69">
      <w:pPr>
        <w:pStyle w:val="ListParagraph"/>
        <w:widowControl/>
        <w:tabs>
          <w:tab w:val="left" w:pos="180"/>
        </w:tabs>
        <w:autoSpaceDE/>
        <w:autoSpaceDN/>
        <w:adjustRightInd/>
        <w:ind w:left="567" w:right="26"/>
        <w:jc w:val="both"/>
        <w:rPr>
          <w:rFonts w:cs="Arial"/>
          <w:color w:val="242424"/>
          <w:sz w:val="22"/>
          <w:szCs w:val="22"/>
        </w:rPr>
      </w:pPr>
    </w:p>
    <w:p w14:paraId="25DBEB4B" w14:textId="5F0A797E" w:rsidR="000F1085" w:rsidRPr="00CF4267" w:rsidRDefault="00C46115" w:rsidP="000F1085">
      <w:pPr>
        <w:pStyle w:val="ListParagraph"/>
        <w:numPr>
          <w:ilvl w:val="0"/>
          <w:numId w:val="55"/>
        </w:numPr>
        <w:tabs>
          <w:tab w:val="left" w:pos="180"/>
        </w:tabs>
        <w:ind w:left="567" w:right="26" w:hanging="567"/>
        <w:jc w:val="both"/>
        <w:rPr>
          <w:rFonts w:cs="Arial"/>
          <w:sz w:val="22"/>
          <w:szCs w:val="22"/>
          <w:lang w:val="en-GB"/>
        </w:rPr>
      </w:pPr>
      <w:r w:rsidRPr="00CF4267">
        <w:rPr>
          <w:rFonts w:cs="Arial"/>
          <w:sz w:val="22"/>
          <w:szCs w:val="22"/>
          <w:lang w:val="en-GB"/>
        </w:rPr>
        <w:t xml:space="preserve">Reports were received from </w:t>
      </w:r>
      <w:r w:rsidR="00C703E5" w:rsidRPr="00CF4267">
        <w:rPr>
          <w:rFonts w:cs="Arial"/>
          <w:sz w:val="22"/>
          <w:szCs w:val="22"/>
          <w:lang w:val="en-GB"/>
        </w:rPr>
        <w:t xml:space="preserve">ten </w:t>
      </w:r>
      <w:r w:rsidRPr="00CF4267">
        <w:rPr>
          <w:rFonts w:cs="Arial"/>
          <w:sz w:val="22"/>
          <w:szCs w:val="22"/>
          <w:lang w:val="en-GB"/>
        </w:rPr>
        <w:t>Range States (</w:t>
      </w:r>
      <w:r w:rsidR="00961E6E" w:rsidRPr="00CF4267">
        <w:rPr>
          <w:rFonts w:cs="Arial"/>
          <w:sz w:val="22"/>
          <w:szCs w:val="22"/>
          <w:lang w:val="en-GB"/>
        </w:rPr>
        <w:t xml:space="preserve">Albania, Algeria, </w:t>
      </w:r>
      <w:r w:rsidRPr="00CF4267">
        <w:rPr>
          <w:rFonts w:cs="Arial"/>
          <w:sz w:val="22"/>
          <w:szCs w:val="22"/>
          <w:lang w:val="en-GB"/>
        </w:rPr>
        <w:t xml:space="preserve">Croatia, Cyprus, France, Greece, </w:t>
      </w:r>
      <w:r w:rsidR="00C703E5" w:rsidRPr="00CF4267">
        <w:rPr>
          <w:rFonts w:cs="Arial"/>
          <w:sz w:val="22"/>
          <w:szCs w:val="22"/>
          <w:lang w:val="en-GB"/>
        </w:rPr>
        <w:t xml:space="preserve">Malta, </w:t>
      </w:r>
      <w:r w:rsidR="00C4072D" w:rsidRPr="00CF4267">
        <w:rPr>
          <w:rFonts w:cs="Arial"/>
          <w:sz w:val="22"/>
          <w:szCs w:val="22"/>
          <w:lang w:val="en-GB"/>
        </w:rPr>
        <w:t xml:space="preserve">Montenegro, </w:t>
      </w:r>
      <w:r w:rsidRPr="00CF4267">
        <w:rPr>
          <w:rFonts w:cs="Arial"/>
          <w:sz w:val="22"/>
          <w:szCs w:val="22"/>
          <w:lang w:val="en-GB"/>
        </w:rPr>
        <w:t>Spain, and Syria)</w:t>
      </w:r>
      <w:r w:rsidR="005B4394" w:rsidRPr="00CF4267">
        <w:rPr>
          <w:rFonts w:cs="Arial"/>
          <w:sz w:val="22"/>
          <w:szCs w:val="22"/>
          <w:lang w:val="en-GB"/>
        </w:rPr>
        <w:t xml:space="preserve"> and the E</w:t>
      </w:r>
      <w:r w:rsidR="00D21F25">
        <w:rPr>
          <w:rFonts w:cs="Arial"/>
          <w:sz w:val="22"/>
          <w:szCs w:val="22"/>
          <w:lang w:val="en-GB"/>
        </w:rPr>
        <w:t>U</w:t>
      </w:r>
      <w:r w:rsidR="005B4394" w:rsidRPr="00CF4267">
        <w:rPr>
          <w:rFonts w:cs="Arial"/>
          <w:sz w:val="22"/>
          <w:szCs w:val="22"/>
          <w:lang w:val="en-GB"/>
        </w:rPr>
        <w:t>.</w:t>
      </w:r>
    </w:p>
    <w:p w14:paraId="00DE5964" w14:textId="77777777" w:rsidR="00A3272C" w:rsidRPr="00CF4267" w:rsidRDefault="00A3272C" w:rsidP="00A3272C">
      <w:pPr>
        <w:pStyle w:val="ListParagraph"/>
        <w:rPr>
          <w:rFonts w:cs="Arial"/>
          <w:color w:val="242424"/>
          <w:sz w:val="22"/>
          <w:szCs w:val="22"/>
        </w:rPr>
      </w:pPr>
    </w:p>
    <w:p w14:paraId="586198B3" w14:textId="77777777" w:rsidR="00692B44" w:rsidRPr="007D53F3" w:rsidRDefault="00692B44" w:rsidP="00A961B6">
      <w:pPr>
        <w:pStyle w:val="ListParagraph"/>
        <w:tabs>
          <w:tab w:val="left" w:pos="180"/>
        </w:tabs>
        <w:ind w:left="567" w:right="26"/>
        <w:jc w:val="both"/>
        <w:rPr>
          <w:rFonts w:cs="Arial"/>
          <w:color w:val="242424"/>
          <w:sz w:val="22"/>
          <w:szCs w:val="22"/>
        </w:rPr>
      </w:pPr>
    </w:p>
    <w:p w14:paraId="332BE192" w14:textId="6100988F" w:rsidR="00692B44" w:rsidRPr="008212DC" w:rsidRDefault="008C6E8D" w:rsidP="00A961B6">
      <w:pPr>
        <w:tabs>
          <w:tab w:val="left" w:pos="180"/>
        </w:tabs>
        <w:ind w:left="567" w:right="26" w:hanging="567"/>
        <w:jc w:val="both"/>
        <w:rPr>
          <w:rFonts w:cs="Arial"/>
          <w:b/>
          <w:color w:val="242424"/>
          <w:sz w:val="22"/>
          <w:szCs w:val="22"/>
        </w:rPr>
      </w:pPr>
      <w:r>
        <w:rPr>
          <w:rFonts w:cs="Arial"/>
          <w:b/>
          <w:color w:val="242424"/>
          <w:sz w:val="22"/>
          <w:szCs w:val="22"/>
        </w:rPr>
        <w:t xml:space="preserve">Executive Summary </w:t>
      </w:r>
    </w:p>
    <w:p w14:paraId="35797003" w14:textId="77777777" w:rsidR="00692B44" w:rsidRPr="00CF4267" w:rsidRDefault="00692B44" w:rsidP="00A961B6">
      <w:pPr>
        <w:tabs>
          <w:tab w:val="left" w:pos="180"/>
        </w:tabs>
        <w:ind w:right="26"/>
        <w:jc w:val="both"/>
        <w:rPr>
          <w:rFonts w:cs="Arial"/>
          <w:color w:val="242424"/>
          <w:sz w:val="22"/>
          <w:szCs w:val="22"/>
        </w:rPr>
      </w:pPr>
    </w:p>
    <w:p w14:paraId="269879BE" w14:textId="5F1D6B91" w:rsidR="00B75DDF" w:rsidRDefault="00056EF5" w:rsidP="000F1085">
      <w:pPr>
        <w:pStyle w:val="ListParagraph"/>
        <w:numPr>
          <w:ilvl w:val="0"/>
          <w:numId w:val="55"/>
        </w:numPr>
        <w:tabs>
          <w:tab w:val="left" w:pos="180"/>
        </w:tabs>
        <w:ind w:left="567" w:right="26" w:hanging="567"/>
        <w:jc w:val="both"/>
        <w:rPr>
          <w:rFonts w:cs="Arial"/>
          <w:sz w:val="22"/>
          <w:szCs w:val="22"/>
          <w:lang w:val="en-GB"/>
        </w:rPr>
      </w:pPr>
      <w:r w:rsidRPr="00D95E3C">
        <w:rPr>
          <w:rFonts w:cs="Arial"/>
          <w:sz w:val="22"/>
          <w:szCs w:val="22"/>
        </w:rPr>
        <w:t>T</w:t>
      </w:r>
      <w:r w:rsidR="00514637" w:rsidRPr="00D95E3C">
        <w:rPr>
          <w:rFonts w:cs="Arial"/>
          <w:sz w:val="22"/>
          <w:szCs w:val="22"/>
        </w:rPr>
        <w:t>he</w:t>
      </w:r>
      <w:r w:rsidR="00514637" w:rsidRPr="00CF4267">
        <w:rPr>
          <w:rFonts w:cs="Arial"/>
          <w:sz w:val="22"/>
          <w:szCs w:val="22"/>
        </w:rPr>
        <w:t xml:space="preserve"> Secretariat has summarized the </w:t>
      </w:r>
      <w:r w:rsidR="00016964" w:rsidRPr="00CF4267">
        <w:rPr>
          <w:rFonts w:cs="Arial"/>
          <w:sz w:val="22"/>
          <w:szCs w:val="22"/>
        </w:rPr>
        <w:t xml:space="preserve">status of implementation </w:t>
      </w:r>
      <w:r w:rsidR="00727C93" w:rsidRPr="00CF4267">
        <w:rPr>
          <w:rFonts w:cs="Arial"/>
          <w:sz w:val="22"/>
          <w:szCs w:val="22"/>
        </w:rPr>
        <w:t xml:space="preserve">of each </w:t>
      </w:r>
      <w:r w:rsidR="00DC7485">
        <w:rPr>
          <w:rFonts w:cs="Arial"/>
          <w:sz w:val="22"/>
          <w:szCs w:val="22"/>
        </w:rPr>
        <w:t xml:space="preserve">Range </w:t>
      </w:r>
      <w:r w:rsidR="00DC7485" w:rsidRPr="00D95E3C">
        <w:rPr>
          <w:rFonts w:cs="Arial"/>
          <w:sz w:val="22"/>
          <w:szCs w:val="22"/>
        </w:rPr>
        <w:t>State</w:t>
      </w:r>
      <w:r w:rsidR="00E567DE" w:rsidRPr="00CF4267">
        <w:rPr>
          <w:rFonts w:cs="Arial"/>
          <w:sz w:val="22"/>
          <w:szCs w:val="22"/>
        </w:rPr>
        <w:t xml:space="preserve"> </w:t>
      </w:r>
      <w:r w:rsidR="00016964" w:rsidRPr="00CF4267">
        <w:rPr>
          <w:rFonts w:cs="Arial"/>
          <w:sz w:val="22"/>
          <w:szCs w:val="22"/>
        </w:rPr>
        <w:t xml:space="preserve">in </w:t>
      </w:r>
      <w:r w:rsidR="00A17EAC" w:rsidRPr="00CF4267">
        <w:rPr>
          <w:rFonts w:cs="Arial"/>
          <w:b/>
          <w:sz w:val="22"/>
          <w:szCs w:val="22"/>
        </w:rPr>
        <w:t>T</w:t>
      </w:r>
      <w:r w:rsidR="00727C93" w:rsidRPr="00CF4267">
        <w:rPr>
          <w:rFonts w:cs="Arial"/>
          <w:b/>
          <w:sz w:val="22"/>
          <w:szCs w:val="22"/>
        </w:rPr>
        <w:t>able 1</w:t>
      </w:r>
      <w:r w:rsidR="002D31C9" w:rsidRPr="00CF4267">
        <w:rPr>
          <w:rFonts w:cs="Arial"/>
          <w:b/>
          <w:sz w:val="22"/>
          <w:szCs w:val="22"/>
        </w:rPr>
        <w:t>,</w:t>
      </w:r>
      <w:r w:rsidR="00727C93" w:rsidRPr="00CF4267">
        <w:rPr>
          <w:rFonts w:cs="Arial"/>
          <w:b/>
          <w:sz w:val="22"/>
          <w:szCs w:val="22"/>
        </w:rPr>
        <w:t xml:space="preserve"> </w:t>
      </w:r>
      <w:r w:rsidR="00727C93" w:rsidRPr="00CF4267">
        <w:rPr>
          <w:rFonts w:cs="Arial"/>
          <w:sz w:val="22"/>
          <w:szCs w:val="22"/>
        </w:rPr>
        <w:t xml:space="preserve">using a traffic light system. </w:t>
      </w:r>
      <w:r w:rsidR="0067408B">
        <w:rPr>
          <w:rFonts w:cs="Arial"/>
          <w:sz w:val="22"/>
          <w:szCs w:val="22"/>
        </w:rPr>
        <w:t xml:space="preserve">Significant </w:t>
      </w:r>
      <w:r w:rsidR="00365BEE" w:rsidRPr="00CF4267" w:rsidDel="008E608C">
        <w:rPr>
          <w:rFonts w:cs="Arial"/>
          <w:sz w:val="22"/>
          <w:szCs w:val="22"/>
        </w:rPr>
        <w:t>e</w:t>
      </w:r>
      <w:r w:rsidR="00365BEE" w:rsidRPr="00CF4267">
        <w:rPr>
          <w:rFonts w:cs="Arial"/>
          <w:sz w:val="22"/>
          <w:szCs w:val="22"/>
        </w:rPr>
        <w:t xml:space="preserve">fforts </w:t>
      </w:r>
      <w:r w:rsidR="008E608C">
        <w:rPr>
          <w:rFonts w:cs="Arial"/>
          <w:sz w:val="22"/>
          <w:szCs w:val="22"/>
        </w:rPr>
        <w:t xml:space="preserve">were </w:t>
      </w:r>
      <w:r w:rsidR="00365BEE" w:rsidRPr="00CF4267">
        <w:rPr>
          <w:rFonts w:cs="Arial"/>
          <w:sz w:val="22"/>
          <w:szCs w:val="22"/>
        </w:rPr>
        <w:t>made</w:t>
      </w:r>
      <w:r w:rsidR="00B22826">
        <w:rPr>
          <w:rFonts w:cs="Arial"/>
          <w:sz w:val="22"/>
          <w:szCs w:val="22"/>
        </w:rPr>
        <w:t xml:space="preserve"> by Range States</w:t>
      </w:r>
      <w:r w:rsidR="00365BEE" w:rsidRPr="00CF4267">
        <w:rPr>
          <w:rFonts w:cs="Arial"/>
          <w:sz w:val="22"/>
          <w:szCs w:val="22"/>
        </w:rPr>
        <w:t xml:space="preserve"> in species-level protection, identification of sites and habitats, scientific studies and data collection, and resource allocation and international coordination.</w:t>
      </w:r>
      <w:r w:rsidR="00D95E3C" w:rsidRPr="00D95E3C">
        <w:rPr>
          <w:rFonts w:cs="Arial"/>
          <w:sz w:val="22"/>
          <w:szCs w:val="22"/>
        </w:rPr>
        <w:t xml:space="preserve"> </w:t>
      </w:r>
      <w:r w:rsidR="00172BDC" w:rsidRPr="00CF4267">
        <w:rPr>
          <w:rFonts w:cs="Arial"/>
          <w:sz w:val="22"/>
          <w:szCs w:val="22"/>
          <w:lang w:val="en-GB"/>
        </w:rPr>
        <w:t xml:space="preserve">The implementation of the SSAP shows varying levels of progress among Range States. While some countries have made significant strides in legislation, awareness, and data collection, others face challenges due to conflict, funding, and capacity limitations. </w:t>
      </w:r>
    </w:p>
    <w:p w14:paraId="30BE4200" w14:textId="77777777" w:rsidR="00071FBB" w:rsidRPr="00CF4267" w:rsidRDefault="00071FBB" w:rsidP="00071FBB">
      <w:pPr>
        <w:rPr>
          <w:rFonts w:cs="Arial"/>
          <w:sz w:val="22"/>
          <w:szCs w:val="22"/>
        </w:rPr>
      </w:pPr>
    </w:p>
    <w:p w14:paraId="45362FB1" w14:textId="7B0F5E9A" w:rsidR="00172BDC" w:rsidRPr="00B251B3" w:rsidRDefault="00172BDC" w:rsidP="00071FBB">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B251B3">
        <w:rPr>
          <w:rFonts w:cs="Arial"/>
          <w:color w:val="auto"/>
          <w:sz w:val="22"/>
          <w:szCs w:val="22"/>
        </w:rPr>
        <w:t>Species-Level Protection</w:t>
      </w:r>
      <w:r w:rsidR="00BF1344">
        <w:rPr>
          <w:rFonts w:cs="Arial"/>
          <w:color w:val="auto"/>
          <w:sz w:val="22"/>
          <w:szCs w:val="22"/>
        </w:rPr>
        <w:t xml:space="preserve"> (</w:t>
      </w:r>
      <w:r w:rsidR="00D234D7">
        <w:rPr>
          <w:rFonts w:cs="Arial"/>
          <w:color w:val="auto"/>
          <w:sz w:val="22"/>
          <w:szCs w:val="22"/>
        </w:rPr>
        <w:t xml:space="preserve">SSAP </w:t>
      </w:r>
      <w:r w:rsidR="00BF1344">
        <w:rPr>
          <w:rFonts w:cs="Arial"/>
          <w:color w:val="auto"/>
          <w:sz w:val="22"/>
          <w:szCs w:val="22"/>
        </w:rPr>
        <w:t>Objective 1)</w:t>
      </w:r>
    </w:p>
    <w:p w14:paraId="049679FD" w14:textId="77777777" w:rsidR="00071FBB" w:rsidRDefault="00071FBB" w:rsidP="00172BDC">
      <w:pPr>
        <w:jc w:val="both"/>
        <w:rPr>
          <w:rFonts w:cs="Arial"/>
          <w:sz w:val="22"/>
          <w:szCs w:val="22"/>
        </w:rPr>
      </w:pPr>
    </w:p>
    <w:p w14:paraId="4AD06AAC" w14:textId="6E10001C" w:rsidR="00172BDC" w:rsidRPr="00CF4267" w:rsidRDefault="00A97A14" w:rsidP="000F1085">
      <w:pPr>
        <w:pStyle w:val="ListParagraph"/>
        <w:numPr>
          <w:ilvl w:val="0"/>
          <w:numId w:val="55"/>
        </w:numPr>
        <w:tabs>
          <w:tab w:val="left" w:pos="180"/>
        </w:tabs>
        <w:ind w:left="567" w:right="26" w:hanging="567"/>
        <w:jc w:val="both"/>
        <w:rPr>
          <w:rFonts w:cs="Arial"/>
          <w:i/>
          <w:sz w:val="22"/>
          <w:szCs w:val="22"/>
          <w:lang w:val="en-GB"/>
        </w:rPr>
      </w:pPr>
      <w:r w:rsidRPr="00CF4267">
        <w:rPr>
          <w:rFonts w:cs="Arial"/>
          <w:sz w:val="22"/>
          <w:szCs w:val="22"/>
          <w:lang w:val="en-GB"/>
        </w:rPr>
        <w:t xml:space="preserve">Croatia, </w:t>
      </w:r>
      <w:r w:rsidR="00172BDC" w:rsidRPr="00CF4267">
        <w:rPr>
          <w:rFonts w:cs="Arial"/>
          <w:sz w:val="22"/>
          <w:szCs w:val="22"/>
          <w:lang w:val="en-GB"/>
        </w:rPr>
        <w:t>Cyprus</w:t>
      </w:r>
      <w:r w:rsidRPr="00CF4267">
        <w:rPr>
          <w:rFonts w:cs="Arial"/>
          <w:sz w:val="22"/>
          <w:szCs w:val="22"/>
          <w:lang w:val="en-GB"/>
        </w:rPr>
        <w:t xml:space="preserve"> and </w:t>
      </w:r>
      <w:r w:rsidR="00172BDC" w:rsidRPr="00CF4267">
        <w:rPr>
          <w:rFonts w:cs="Arial"/>
          <w:sz w:val="22"/>
          <w:szCs w:val="22"/>
          <w:lang w:val="en-GB"/>
        </w:rPr>
        <w:t>Greece</w:t>
      </w:r>
      <w:r w:rsidRPr="00CF4267">
        <w:rPr>
          <w:rFonts w:cs="Arial"/>
          <w:sz w:val="22"/>
          <w:szCs w:val="22"/>
          <w:lang w:val="en-GB"/>
        </w:rPr>
        <w:t xml:space="preserve"> </w:t>
      </w:r>
      <w:r w:rsidR="00172BDC" w:rsidRPr="00CF4267">
        <w:rPr>
          <w:rFonts w:cs="Arial"/>
          <w:sz w:val="22"/>
          <w:szCs w:val="22"/>
          <w:lang w:val="en-GB"/>
        </w:rPr>
        <w:t>have</w:t>
      </w:r>
      <w:r w:rsidR="00A74DFE" w:rsidRPr="00CF4267">
        <w:rPr>
          <w:rFonts w:cs="Arial"/>
          <w:sz w:val="22"/>
          <w:szCs w:val="22"/>
          <w:lang w:val="en-GB"/>
        </w:rPr>
        <w:t xml:space="preserve"> </w:t>
      </w:r>
      <w:r w:rsidR="00172BDC" w:rsidRPr="00CF4267">
        <w:rPr>
          <w:rFonts w:cs="Arial"/>
          <w:sz w:val="22"/>
          <w:szCs w:val="22"/>
          <w:lang w:val="en-GB"/>
        </w:rPr>
        <w:t>EU legislation</w:t>
      </w:r>
      <w:r w:rsidRPr="00CF4267">
        <w:rPr>
          <w:rFonts w:cs="Arial"/>
          <w:sz w:val="22"/>
          <w:szCs w:val="22"/>
          <w:lang w:val="en-GB"/>
        </w:rPr>
        <w:t>s</w:t>
      </w:r>
      <w:r w:rsidR="00172BDC" w:rsidRPr="00CF4267">
        <w:rPr>
          <w:rFonts w:cs="Arial"/>
          <w:sz w:val="22"/>
          <w:szCs w:val="22"/>
          <w:lang w:val="en-GB"/>
        </w:rPr>
        <w:t xml:space="preserve"> prohibiting the capture, retention, and sale of </w:t>
      </w:r>
      <w:proofErr w:type="spellStart"/>
      <w:r w:rsidR="00D34236" w:rsidRPr="00CF4267">
        <w:rPr>
          <w:rFonts w:cs="Arial"/>
          <w:sz w:val="22"/>
          <w:szCs w:val="22"/>
          <w:lang w:val="en-GB"/>
        </w:rPr>
        <w:t>A</w:t>
      </w:r>
      <w:r w:rsidR="00172BDC" w:rsidRPr="00CF4267">
        <w:rPr>
          <w:rFonts w:cs="Arial"/>
          <w:sz w:val="22"/>
          <w:szCs w:val="22"/>
          <w:lang w:val="en-GB"/>
        </w:rPr>
        <w:t>ngelshark</w:t>
      </w:r>
      <w:r w:rsidR="00DE2B0E" w:rsidRPr="00CF4267">
        <w:rPr>
          <w:rFonts w:cs="Arial"/>
          <w:sz w:val="22"/>
          <w:szCs w:val="22"/>
          <w:lang w:val="en-GB"/>
        </w:rPr>
        <w:t>s</w:t>
      </w:r>
      <w:proofErr w:type="spellEnd"/>
      <w:r w:rsidR="00DE2B0E" w:rsidRPr="00CF4267">
        <w:rPr>
          <w:rFonts w:cs="Arial"/>
          <w:sz w:val="22"/>
          <w:szCs w:val="22"/>
          <w:lang w:val="en-GB"/>
        </w:rPr>
        <w:t>.</w:t>
      </w:r>
      <w:r w:rsidR="004F2975" w:rsidRPr="00CF4267">
        <w:rPr>
          <w:rFonts w:cs="Arial"/>
          <w:sz w:val="22"/>
          <w:szCs w:val="22"/>
          <w:lang w:val="en-GB"/>
        </w:rPr>
        <w:t xml:space="preserve"> </w:t>
      </w:r>
      <w:r w:rsidR="00D36F23" w:rsidRPr="00CF4267">
        <w:rPr>
          <w:rFonts w:cs="Arial"/>
          <w:sz w:val="22"/>
          <w:szCs w:val="22"/>
          <w:lang w:val="en-GB"/>
        </w:rPr>
        <w:t xml:space="preserve">Albania, </w:t>
      </w:r>
      <w:r w:rsidR="0032763E" w:rsidRPr="00CF4267">
        <w:rPr>
          <w:rFonts w:cs="Arial"/>
          <w:sz w:val="22"/>
          <w:szCs w:val="22"/>
          <w:lang w:val="en-GB"/>
        </w:rPr>
        <w:t xml:space="preserve">Algeria, </w:t>
      </w:r>
      <w:r w:rsidR="00172BDC" w:rsidRPr="00CF4267">
        <w:rPr>
          <w:rFonts w:cs="Arial"/>
          <w:sz w:val="22"/>
          <w:szCs w:val="22"/>
          <w:lang w:val="en-GB"/>
        </w:rPr>
        <w:t>Croatia</w:t>
      </w:r>
      <w:r w:rsidR="0032763E" w:rsidRPr="00CF4267">
        <w:rPr>
          <w:rFonts w:cs="Arial"/>
          <w:sz w:val="22"/>
          <w:szCs w:val="22"/>
          <w:lang w:val="en-GB"/>
        </w:rPr>
        <w:t>,</w:t>
      </w:r>
      <w:r w:rsidR="008D664F" w:rsidRPr="00CF4267">
        <w:rPr>
          <w:rFonts w:cs="Arial"/>
          <w:sz w:val="22"/>
          <w:szCs w:val="22"/>
          <w:lang w:val="en-GB"/>
        </w:rPr>
        <w:t xml:space="preserve"> </w:t>
      </w:r>
      <w:r w:rsidR="00C133CB" w:rsidRPr="00CF4267">
        <w:rPr>
          <w:rFonts w:cs="Arial"/>
          <w:sz w:val="22"/>
          <w:szCs w:val="22"/>
          <w:lang w:val="en-GB"/>
        </w:rPr>
        <w:t xml:space="preserve">Malta, Montenegro, </w:t>
      </w:r>
      <w:r w:rsidR="00172BDC" w:rsidRPr="00CF4267">
        <w:rPr>
          <w:rFonts w:cs="Arial"/>
          <w:sz w:val="22"/>
          <w:szCs w:val="22"/>
          <w:lang w:val="en-GB"/>
        </w:rPr>
        <w:t xml:space="preserve">and Spain have national measures in place for species protection, while </w:t>
      </w:r>
      <w:r w:rsidR="008D664F" w:rsidRPr="00CF4267">
        <w:rPr>
          <w:rFonts w:cs="Arial"/>
          <w:sz w:val="22"/>
          <w:szCs w:val="22"/>
          <w:lang w:val="en-GB"/>
        </w:rPr>
        <w:t xml:space="preserve">Cyprus, </w:t>
      </w:r>
      <w:r w:rsidR="00172BDC" w:rsidRPr="00CF4267">
        <w:rPr>
          <w:rFonts w:cs="Arial"/>
          <w:sz w:val="22"/>
          <w:szCs w:val="22"/>
          <w:lang w:val="en-GB"/>
        </w:rPr>
        <w:t xml:space="preserve">Greece </w:t>
      </w:r>
      <w:r w:rsidR="009D20A3" w:rsidRPr="00CF4267">
        <w:rPr>
          <w:rFonts w:cs="Arial"/>
          <w:sz w:val="22"/>
          <w:szCs w:val="22"/>
          <w:lang w:val="en-GB"/>
        </w:rPr>
        <w:t>and Syria l</w:t>
      </w:r>
      <w:r w:rsidR="00172BDC" w:rsidRPr="00CF4267">
        <w:rPr>
          <w:rFonts w:cs="Arial"/>
          <w:sz w:val="22"/>
          <w:szCs w:val="22"/>
          <w:lang w:val="en-GB"/>
        </w:rPr>
        <w:t xml:space="preserve">ack specific </w:t>
      </w:r>
      <w:r w:rsidR="009156BD" w:rsidRPr="00CF4267">
        <w:rPr>
          <w:rFonts w:cs="Arial"/>
          <w:sz w:val="22"/>
          <w:szCs w:val="22"/>
          <w:lang w:val="en-GB"/>
        </w:rPr>
        <w:t xml:space="preserve">national </w:t>
      </w:r>
      <w:r w:rsidR="00172BDC" w:rsidRPr="00CF4267">
        <w:rPr>
          <w:rFonts w:cs="Arial"/>
          <w:sz w:val="22"/>
          <w:szCs w:val="22"/>
          <w:lang w:val="en-GB"/>
        </w:rPr>
        <w:t>legislation.</w:t>
      </w:r>
      <w:r w:rsidR="00603623" w:rsidRPr="00CF4267">
        <w:rPr>
          <w:rFonts w:cs="Arial"/>
          <w:sz w:val="22"/>
          <w:szCs w:val="22"/>
          <w:lang w:val="en-GB"/>
        </w:rPr>
        <w:t xml:space="preserve"> </w:t>
      </w:r>
      <w:r w:rsidR="00E96261" w:rsidRPr="00CF4267">
        <w:rPr>
          <w:rFonts w:cs="Arial"/>
          <w:sz w:val="22"/>
          <w:szCs w:val="22"/>
          <w:lang w:val="en-GB"/>
        </w:rPr>
        <w:t xml:space="preserve">Croatia has legislation strictly protecting </w:t>
      </w:r>
      <w:r w:rsidR="00E96261" w:rsidRPr="00250449">
        <w:rPr>
          <w:rFonts w:cs="Arial"/>
          <w:i/>
          <w:sz w:val="22"/>
          <w:szCs w:val="22"/>
          <w:lang w:val="en-GB"/>
        </w:rPr>
        <w:t>S. squatina</w:t>
      </w:r>
      <w:r w:rsidR="00E96261" w:rsidRPr="00CF4267">
        <w:rPr>
          <w:rFonts w:cs="Arial"/>
          <w:sz w:val="22"/>
          <w:szCs w:val="22"/>
          <w:lang w:val="en-GB"/>
        </w:rPr>
        <w:t xml:space="preserve"> and </w:t>
      </w:r>
      <w:r w:rsidR="00E96261" w:rsidRPr="00250449">
        <w:rPr>
          <w:rFonts w:cs="Arial"/>
          <w:i/>
          <w:sz w:val="22"/>
          <w:szCs w:val="22"/>
          <w:lang w:val="en-GB"/>
        </w:rPr>
        <w:t xml:space="preserve">S. </w:t>
      </w:r>
      <w:proofErr w:type="spellStart"/>
      <w:r w:rsidR="00E96261" w:rsidRPr="00250449">
        <w:rPr>
          <w:rFonts w:cs="Arial"/>
          <w:i/>
          <w:sz w:val="22"/>
          <w:szCs w:val="22"/>
          <w:lang w:val="en-GB"/>
        </w:rPr>
        <w:t>oculata</w:t>
      </w:r>
      <w:proofErr w:type="spellEnd"/>
      <w:r w:rsidR="00E96261" w:rsidRPr="00CF4267">
        <w:rPr>
          <w:rFonts w:cs="Arial"/>
          <w:sz w:val="22"/>
          <w:szCs w:val="22"/>
          <w:lang w:val="en-GB"/>
        </w:rPr>
        <w:t xml:space="preserve">, while </w:t>
      </w:r>
      <w:r w:rsidR="00E96261" w:rsidRPr="00250449">
        <w:rPr>
          <w:rFonts w:cs="Arial"/>
          <w:i/>
          <w:sz w:val="22"/>
          <w:szCs w:val="22"/>
          <w:lang w:val="en-GB"/>
        </w:rPr>
        <w:t>S. aculeata</w:t>
      </w:r>
      <w:r w:rsidR="00E96261" w:rsidRPr="00CF4267">
        <w:rPr>
          <w:rFonts w:cs="Arial"/>
          <w:sz w:val="22"/>
          <w:szCs w:val="22"/>
          <w:lang w:val="en-GB"/>
        </w:rPr>
        <w:t xml:space="preserve"> is not included due to absence in the Adriatic.</w:t>
      </w:r>
      <w:r w:rsidR="00B51A88" w:rsidRPr="00CF4267">
        <w:rPr>
          <w:rFonts w:cs="Arial"/>
          <w:sz w:val="22"/>
          <w:szCs w:val="22"/>
          <w:lang w:val="en-GB"/>
        </w:rPr>
        <w:t xml:space="preserve"> </w:t>
      </w:r>
      <w:r w:rsidR="00FD562E" w:rsidRPr="00CF4267">
        <w:rPr>
          <w:rFonts w:cs="Arial"/>
          <w:sz w:val="22"/>
          <w:szCs w:val="22"/>
          <w:lang w:val="en-GB"/>
        </w:rPr>
        <w:t>Malta and Monten</w:t>
      </w:r>
      <w:r w:rsidR="007133D3" w:rsidRPr="00CF4267">
        <w:rPr>
          <w:rFonts w:cs="Arial"/>
          <w:sz w:val="22"/>
          <w:szCs w:val="22"/>
          <w:lang w:val="en-GB"/>
        </w:rPr>
        <w:t>e</w:t>
      </w:r>
      <w:r w:rsidR="00FD562E" w:rsidRPr="00CF4267">
        <w:rPr>
          <w:rFonts w:cs="Arial"/>
          <w:sz w:val="22"/>
          <w:szCs w:val="22"/>
          <w:lang w:val="en-GB"/>
        </w:rPr>
        <w:t xml:space="preserve">gro both </w:t>
      </w:r>
      <w:r w:rsidR="008E732C" w:rsidRPr="00CF4267">
        <w:rPr>
          <w:rFonts w:cs="Arial"/>
          <w:sz w:val="22"/>
          <w:szCs w:val="22"/>
          <w:lang w:val="en-GB"/>
        </w:rPr>
        <w:t xml:space="preserve">strictly protect </w:t>
      </w:r>
      <w:r w:rsidR="008B36FE" w:rsidRPr="00CF4267">
        <w:rPr>
          <w:rFonts w:cs="Arial"/>
          <w:i/>
          <w:sz w:val="22"/>
          <w:szCs w:val="22"/>
          <w:lang w:val="en-GB"/>
        </w:rPr>
        <w:t>S</w:t>
      </w:r>
      <w:r w:rsidR="0082274D">
        <w:rPr>
          <w:rFonts w:cs="Arial"/>
          <w:i/>
          <w:sz w:val="22"/>
          <w:szCs w:val="22"/>
          <w:lang w:val="en-GB"/>
        </w:rPr>
        <w:t xml:space="preserve">. </w:t>
      </w:r>
      <w:r w:rsidR="008B36FE" w:rsidRPr="00CF4267">
        <w:rPr>
          <w:rFonts w:cs="Arial"/>
          <w:i/>
          <w:sz w:val="22"/>
          <w:szCs w:val="22"/>
          <w:lang w:val="en-GB"/>
        </w:rPr>
        <w:t>squatina</w:t>
      </w:r>
      <w:r w:rsidR="008B36FE" w:rsidRPr="00CF4267">
        <w:rPr>
          <w:rFonts w:cs="Arial"/>
          <w:sz w:val="22"/>
          <w:szCs w:val="22"/>
          <w:lang w:val="en-GB"/>
        </w:rPr>
        <w:t xml:space="preserve">, </w:t>
      </w:r>
      <w:r w:rsidR="008B36FE" w:rsidRPr="00CF4267">
        <w:rPr>
          <w:rFonts w:cs="Arial"/>
          <w:i/>
          <w:sz w:val="22"/>
          <w:szCs w:val="22"/>
          <w:lang w:val="en-GB"/>
        </w:rPr>
        <w:t xml:space="preserve">S. </w:t>
      </w:r>
      <w:proofErr w:type="spellStart"/>
      <w:r w:rsidR="008B36FE" w:rsidRPr="00CF4267">
        <w:rPr>
          <w:rFonts w:cs="Arial"/>
          <w:i/>
          <w:sz w:val="22"/>
          <w:szCs w:val="22"/>
          <w:lang w:val="en-GB"/>
        </w:rPr>
        <w:t>oculata</w:t>
      </w:r>
      <w:proofErr w:type="spellEnd"/>
      <w:r w:rsidR="008B36FE" w:rsidRPr="00CF4267">
        <w:rPr>
          <w:rFonts w:cs="Arial"/>
          <w:sz w:val="22"/>
          <w:szCs w:val="22"/>
          <w:lang w:val="en-GB"/>
        </w:rPr>
        <w:t xml:space="preserve">, and </w:t>
      </w:r>
      <w:r w:rsidR="008B36FE" w:rsidRPr="00CF4267">
        <w:rPr>
          <w:rFonts w:cs="Arial"/>
          <w:i/>
          <w:sz w:val="22"/>
          <w:szCs w:val="22"/>
          <w:lang w:val="en-GB"/>
        </w:rPr>
        <w:t>S. aculeata</w:t>
      </w:r>
      <w:r w:rsidR="008B36FE" w:rsidRPr="00CF4267">
        <w:rPr>
          <w:rFonts w:cs="Arial"/>
          <w:sz w:val="22"/>
          <w:szCs w:val="22"/>
          <w:lang w:val="en-GB"/>
        </w:rPr>
        <w:t xml:space="preserve">. </w:t>
      </w:r>
      <w:r w:rsidR="00736356" w:rsidRPr="00CF4267">
        <w:rPr>
          <w:rFonts w:cs="Arial"/>
          <w:sz w:val="22"/>
          <w:szCs w:val="22"/>
          <w:lang w:val="en-GB"/>
        </w:rPr>
        <w:t xml:space="preserve">Syria has not addressed this action due to ongoing conflict. </w:t>
      </w:r>
      <w:r w:rsidR="00172BDC" w:rsidRPr="00CF4267">
        <w:rPr>
          <w:rFonts w:cs="Arial"/>
          <w:sz w:val="22"/>
          <w:szCs w:val="22"/>
          <w:lang w:val="en-GB"/>
        </w:rPr>
        <w:t>Awareness and educational program</w:t>
      </w:r>
      <w:r w:rsidR="0050000A" w:rsidRPr="00CF4267">
        <w:rPr>
          <w:rFonts w:cs="Arial"/>
          <w:sz w:val="22"/>
          <w:szCs w:val="22"/>
          <w:lang w:val="en-GB"/>
        </w:rPr>
        <w:t>me</w:t>
      </w:r>
      <w:r w:rsidR="00172BDC" w:rsidRPr="00CF4267">
        <w:rPr>
          <w:rFonts w:cs="Arial"/>
          <w:sz w:val="22"/>
          <w:szCs w:val="22"/>
          <w:lang w:val="en-GB"/>
        </w:rPr>
        <w:t xml:space="preserve">s have been initiated in </w:t>
      </w:r>
      <w:r w:rsidR="002774A2" w:rsidRPr="00CF4267">
        <w:rPr>
          <w:rFonts w:cs="Arial"/>
          <w:sz w:val="22"/>
          <w:szCs w:val="22"/>
          <w:lang w:val="en-GB"/>
        </w:rPr>
        <w:t>eight Range States</w:t>
      </w:r>
      <w:r w:rsidR="00172BDC" w:rsidRPr="00CF4267">
        <w:rPr>
          <w:rFonts w:cs="Arial"/>
          <w:sz w:val="22"/>
          <w:szCs w:val="22"/>
          <w:lang w:val="en-GB"/>
        </w:rPr>
        <w:t xml:space="preserve">, focusing on stakeholder engagement and species identification. Monitoring and enforcement measures are in place in </w:t>
      </w:r>
      <w:r w:rsidR="00F90E49" w:rsidRPr="00CF4267">
        <w:rPr>
          <w:rFonts w:cs="Arial"/>
          <w:sz w:val="22"/>
          <w:szCs w:val="22"/>
          <w:lang w:val="en-GB"/>
        </w:rPr>
        <w:t xml:space="preserve">Algeria, </w:t>
      </w:r>
      <w:r w:rsidR="00172BDC" w:rsidRPr="00CF4267">
        <w:rPr>
          <w:rFonts w:cs="Arial"/>
          <w:sz w:val="22"/>
          <w:szCs w:val="22"/>
          <w:lang w:val="en-GB"/>
        </w:rPr>
        <w:t xml:space="preserve">Croatia, Cyprus, </w:t>
      </w:r>
      <w:r w:rsidR="00F90E49" w:rsidRPr="00CF4267">
        <w:rPr>
          <w:rFonts w:cs="Arial"/>
          <w:sz w:val="22"/>
          <w:szCs w:val="22"/>
          <w:lang w:val="en-GB"/>
        </w:rPr>
        <w:t xml:space="preserve">the EU, </w:t>
      </w:r>
      <w:r w:rsidR="00172BDC" w:rsidRPr="00CF4267">
        <w:rPr>
          <w:rFonts w:cs="Arial"/>
          <w:sz w:val="22"/>
          <w:szCs w:val="22"/>
          <w:lang w:val="en-GB"/>
        </w:rPr>
        <w:t xml:space="preserve">Greece, </w:t>
      </w:r>
      <w:r w:rsidR="00F90E49" w:rsidRPr="00CF4267">
        <w:rPr>
          <w:rFonts w:cs="Arial"/>
          <w:sz w:val="22"/>
          <w:szCs w:val="22"/>
          <w:lang w:val="en-GB"/>
        </w:rPr>
        <w:t xml:space="preserve">Malta, </w:t>
      </w:r>
      <w:r w:rsidR="00172BDC" w:rsidRPr="00CF4267">
        <w:rPr>
          <w:rFonts w:cs="Arial"/>
          <w:sz w:val="22"/>
          <w:szCs w:val="22"/>
          <w:lang w:val="en-GB"/>
        </w:rPr>
        <w:t>and Spain, with varying levels of implementation and effectiveness.</w:t>
      </w:r>
      <w:r w:rsidR="00C26F53" w:rsidRPr="00CF4267">
        <w:rPr>
          <w:rFonts w:cs="Arial"/>
          <w:sz w:val="22"/>
          <w:szCs w:val="22"/>
          <w:lang w:val="en-GB"/>
        </w:rPr>
        <w:t xml:space="preserve"> </w:t>
      </w:r>
    </w:p>
    <w:p w14:paraId="7B08DEE0" w14:textId="77777777" w:rsidR="00B251B3" w:rsidRPr="0086219D" w:rsidRDefault="00B251B3"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i w:val="0"/>
          <w:iCs w:val="0"/>
          <w:color w:val="auto"/>
          <w:sz w:val="22"/>
          <w:szCs w:val="22"/>
        </w:rPr>
      </w:pPr>
    </w:p>
    <w:p w14:paraId="38992C5D" w14:textId="46E42735" w:rsidR="00172BDC" w:rsidRDefault="00172BDC"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B251B3">
        <w:rPr>
          <w:rFonts w:cs="Arial"/>
          <w:color w:val="auto"/>
          <w:sz w:val="22"/>
          <w:szCs w:val="22"/>
        </w:rPr>
        <w:lastRenderedPageBreak/>
        <w:t>Identification of Sites and Habitats</w:t>
      </w:r>
      <w:r w:rsidR="00BF1344">
        <w:rPr>
          <w:rFonts w:cs="Arial"/>
          <w:color w:val="auto"/>
          <w:sz w:val="22"/>
          <w:szCs w:val="22"/>
        </w:rPr>
        <w:t xml:space="preserve"> (</w:t>
      </w:r>
      <w:r w:rsidR="00D234D7">
        <w:rPr>
          <w:rFonts w:cs="Arial"/>
          <w:color w:val="auto"/>
          <w:sz w:val="22"/>
          <w:szCs w:val="22"/>
        </w:rPr>
        <w:t xml:space="preserve">SSAP </w:t>
      </w:r>
      <w:r w:rsidR="00BF1344">
        <w:rPr>
          <w:rFonts w:cs="Arial"/>
          <w:color w:val="auto"/>
          <w:sz w:val="22"/>
          <w:szCs w:val="22"/>
        </w:rPr>
        <w:t>Objective 2)</w:t>
      </w:r>
    </w:p>
    <w:p w14:paraId="1A46F844" w14:textId="77777777" w:rsidR="00BF1344" w:rsidRPr="00CF4267" w:rsidRDefault="00BF1344" w:rsidP="00BF1344">
      <w:pPr>
        <w:rPr>
          <w:rFonts w:cs="Arial"/>
          <w:sz w:val="22"/>
          <w:szCs w:val="22"/>
        </w:rPr>
      </w:pPr>
    </w:p>
    <w:p w14:paraId="6747CA7E" w14:textId="50B400F6" w:rsidR="00172BDC" w:rsidRPr="00CF4267" w:rsidRDefault="00172BDC" w:rsidP="000F1085">
      <w:pPr>
        <w:pStyle w:val="ListParagraph"/>
        <w:numPr>
          <w:ilvl w:val="0"/>
          <w:numId w:val="55"/>
        </w:numPr>
        <w:tabs>
          <w:tab w:val="left" w:pos="180"/>
        </w:tabs>
        <w:ind w:left="567" w:right="26" w:hanging="567"/>
        <w:jc w:val="both"/>
        <w:rPr>
          <w:rFonts w:cs="Arial"/>
          <w:i/>
          <w:sz w:val="22"/>
          <w:szCs w:val="22"/>
          <w:lang w:val="en-GB"/>
        </w:rPr>
      </w:pPr>
      <w:r w:rsidRPr="00CF4267">
        <w:rPr>
          <w:rFonts w:cs="Arial"/>
          <w:sz w:val="22"/>
          <w:szCs w:val="22"/>
          <w:lang w:val="en-GB"/>
        </w:rPr>
        <w:t xml:space="preserve">Significant data collection efforts have been </w:t>
      </w:r>
      <w:r w:rsidR="00680E96" w:rsidRPr="00CF4267">
        <w:rPr>
          <w:rFonts w:cs="Arial"/>
          <w:sz w:val="22"/>
          <w:szCs w:val="22"/>
          <w:lang w:val="en-GB"/>
        </w:rPr>
        <w:t xml:space="preserve">implemented </w:t>
      </w:r>
      <w:r w:rsidRPr="00CF4267">
        <w:rPr>
          <w:rFonts w:cs="Arial"/>
          <w:sz w:val="22"/>
          <w:szCs w:val="22"/>
          <w:lang w:val="en-GB"/>
        </w:rPr>
        <w:t>by</w:t>
      </w:r>
      <w:r w:rsidRPr="00CF4267" w:rsidDel="009F6B2E">
        <w:rPr>
          <w:rFonts w:cs="Arial"/>
          <w:sz w:val="22"/>
          <w:szCs w:val="22"/>
          <w:lang w:val="en-GB"/>
        </w:rPr>
        <w:t xml:space="preserve"> </w:t>
      </w:r>
      <w:r w:rsidR="009F6B2E" w:rsidRPr="00CF4267">
        <w:rPr>
          <w:rFonts w:cs="Arial"/>
          <w:sz w:val="22"/>
          <w:szCs w:val="22"/>
          <w:lang w:val="en-GB"/>
        </w:rPr>
        <w:t xml:space="preserve">all </w:t>
      </w:r>
      <w:r w:rsidR="00E14558" w:rsidRPr="00CF4267">
        <w:rPr>
          <w:rFonts w:cs="Arial"/>
          <w:sz w:val="22"/>
          <w:szCs w:val="22"/>
          <w:lang w:val="en-GB"/>
        </w:rPr>
        <w:t xml:space="preserve">reporting </w:t>
      </w:r>
      <w:r w:rsidR="009F6B2E" w:rsidRPr="00CF4267">
        <w:rPr>
          <w:rFonts w:cs="Arial"/>
          <w:sz w:val="22"/>
          <w:szCs w:val="22"/>
          <w:lang w:val="en-GB"/>
        </w:rPr>
        <w:t>Range States.</w:t>
      </w:r>
      <w:r w:rsidRPr="00CF4267">
        <w:rPr>
          <w:rFonts w:cs="Arial"/>
          <w:sz w:val="22"/>
          <w:szCs w:val="22"/>
          <w:lang w:val="en-GB"/>
        </w:rPr>
        <w:t xml:space="preserve"> </w:t>
      </w:r>
      <w:r w:rsidR="00486D0E" w:rsidRPr="00CF4267">
        <w:rPr>
          <w:rFonts w:cs="Arial"/>
          <w:sz w:val="22"/>
          <w:szCs w:val="22"/>
          <w:lang w:val="en-GB"/>
        </w:rPr>
        <w:t xml:space="preserve">Algeria, </w:t>
      </w:r>
      <w:r w:rsidRPr="00CF4267">
        <w:rPr>
          <w:rFonts w:cs="Arial"/>
          <w:sz w:val="22"/>
          <w:szCs w:val="22"/>
          <w:lang w:val="en-GB"/>
        </w:rPr>
        <w:t xml:space="preserve">Cyprus, Greece, </w:t>
      </w:r>
      <w:r w:rsidR="00486D0E" w:rsidRPr="00CF4267">
        <w:rPr>
          <w:rFonts w:cs="Arial"/>
          <w:sz w:val="22"/>
          <w:szCs w:val="22"/>
          <w:lang w:val="en-GB"/>
        </w:rPr>
        <w:t xml:space="preserve">France, </w:t>
      </w:r>
      <w:r w:rsidRPr="00CF4267">
        <w:rPr>
          <w:rFonts w:cs="Arial"/>
          <w:sz w:val="22"/>
          <w:szCs w:val="22"/>
          <w:lang w:val="en-GB"/>
        </w:rPr>
        <w:t xml:space="preserve">and Spain have made progress in identifying critical habitats, while </w:t>
      </w:r>
      <w:r w:rsidR="00486D0E" w:rsidRPr="00CF4267">
        <w:rPr>
          <w:rFonts w:cs="Arial"/>
          <w:sz w:val="22"/>
          <w:szCs w:val="22"/>
          <w:lang w:val="en-GB"/>
        </w:rPr>
        <w:t>other Range States</w:t>
      </w:r>
      <w:r w:rsidR="006A512F">
        <w:rPr>
          <w:rFonts w:cs="Arial"/>
          <w:sz w:val="22"/>
          <w:szCs w:val="22"/>
          <w:lang w:val="en-GB"/>
        </w:rPr>
        <w:t xml:space="preserve"> </w:t>
      </w:r>
      <w:r w:rsidRPr="00CF4267">
        <w:rPr>
          <w:rFonts w:cs="Arial"/>
          <w:sz w:val="22"/>
          <w:szCs w:val="22"/>
          <w:lang w:val="en-GB"/>
        </w:rPr>
        <w:t>have not addressed this action. Croatia</w:t>
      </w:r>
      <w:r w:rsidR="005152E4" w:rsidRPr="00CF4267">
        <w:rPr>
          <w:rFonts w:cs="Arial"/>
          <w:sz w:val="22"/>
          <w:szCs w:val="22"/>
          <w:lang w:val="en-GB"/>
        </w:rPr>
        <w:t>, France,</w:t>
      </w:r>
      <w:r w:rsidRPr="00CF4267">
        <w:rPr>
          <w:rFonts w:cs="Arial"/>
          <w:sz w:val="22"/>
          <w:szCs w:val="22"/>
          <w:lang w:val="en-GB"/>
        </w:rPr>
        <w:t xml:space="preserve"> and Spain have conducted eDNA analysis to confirm the presence of </w:t>
      </w:r>
      <w:proofErr w:type="spellStart"/>
      <w:r w:rsidR="7FC3D069" w:rsidRPr="00CF4267">
        <w:rPr>
          <w:rFonts w:cs="Arial"/>
          <w:sz w:val="22"/>
          <w:szCs w:val="22"/>
          <w:lang w:val="en-GB"/>
        </w:rPr>
        <w:t>A</w:t>
      </w:r>
      <w:r w:rsidRPr="00CF4267">
        <w:rPr>
          <w:rFonts w:cs="Arial"/>
          <w:sz w:val="22"/>
          <w:szCs w:val="22"/>
          <w:lang w:val="en-GB"/>
        </w:rPr>
        <w:t>ngelsharks</w:t>
      </w:r>
      <w:proofErr w:type="spellEnd"/>
      <w:r w:rsidRPr="00CF4267">
        <w:rPr>
          <w:rFonts w:cs="Arial"/>
          <w:sz w:val="22"/>
          <w:szCs w:val="22"/>
          <w:lang w:val="en-GB"/>
        </w:rPr>
        <w:t>. Croatia</w:t>
      </w:r>
      <w:r w:rsidR="004C05D1" w:rsidRPr="00CF4267">
        <w:rPr>
          <w:rFonts w:cs="Arial"/>
          <w:sz w:val="22"/>
          <w:szCs w:val="22"/>
          <w:lang w:val="en-GB"/>
        </w:rPr>
        <w:t>, France,</w:t>
      </w:r>
      <w:r w:rsidRPr="00CF4267">
        <w:rPr>
          <w:rFonts w:cs="Arial"/>
          <w:sz w:val="22"/>
          <w:szCs w:val="22"/>
          <w:lang w:val="en-GB"/>
        </w:rPr>
        <w:t xml:space="preserve"> and Spain have used non-invasive visual survey methods to monitor </w:t>
      </w:r>
      <w:proofErr w:type="spellStart"/>
      <w:r w:rsidR="0C942BFE" w:rsidRPr="00CF4267">
        <w:rPr>
          <w:rFonts w:cs="Arial"/>
          <w:sz w:val="22"/>
          <w:szCs w:val="22"/>
          <w:lang w:val="en-GB"/>
        </w:rPr>
        <w:t>A</w:t>
      </w:r>
      <w:r w:rsidRPr="00CF4267">
        <w:rPr>
          <w:rFonts w:cs="Arial"/>
          <w:sz w:val="22"/>
          <w:szCs w:val="22"/>
          <w:lang w:val="en-GB"/>
        </w:rPr>
        <w:t>ngelsharks</w:t>
      </w:r>
      <w:proofErr w:type="spellEnd"/>
      <w:r w:rsidRPr="00CF4267">
        <w:rPr>
          <w:rFonts w:cs="Arial"/>
          <w:sz w:val="22"/>
          <w:szCs w:val="22"/>
          <w:lang w:val="en-GB"/>
        </w:rPr>
        <w:t xml:space="preserve">. Efforts to integrate </w:t>
      </w:r>
      <w:proofErr w:type="spellStart"/>
      <w:r w:rsidR="00AAA5B3" w:rsidRPr="00CF4267">
        <w:rPr>
          <w:rFonts w:cs="Arial"/>
          <w:sz w:val="22"/>
          <w:szCs w:val="22"/>
          <w:lang w:val="en-GB"/>
        </w:rPr>
        <w:t>A</w:t>
      </w:r>
      <w:r w:rsidRPr="00CF4267">
        <w:rPr>
          <w:rFonts w:cs="Arial"/>
          <w:sz w:val="22"/>
          <w:szCs w:val="22"/>
          <w:lang w:val="en-GB"/>
        </w:rPr>
        <w:t>ngelshark</w:t>
      </w:r>
      <w:proofErr w:type="spellEnd"/>
      <w:r w:rsidRPr="00CF4267">
        <w:rPr>
          <w:rFonts w:cs="Arial"/>
          <w:sz w:val="22"/>
          <w:szCs w:val="22"/>
          <w:lang w:val="en-GB"/>
        </w:rPr>
        <w:t xml:space="preserve"> conservation into Marine Protected Areas (MPAs) are ongoing in Croatia, Cyprus, </w:t>
      </w:r>
      <w:r w:rsidR="0000200B" w:rsidRPr="00CF4267">
        <w:rPr>
          <w:rFonts w:cs="Arial"/>
          <w:sz w:val="22"/>
          <w:szCs w:val="22"/>
          <w:lang w:val="en-GB"/>
        </w:rPr>
        <w:t xml:space="preserve">France, </w:t>
      </w:r>
      <w:r w:rsidRPr="00CF4267">
        <w:rPr>
          <w:rFonts w:cs="Arial"/>
          <w:sz w:val="22"/>
          <w:szCs w:val="22"/>
          <w:lang w:val="en-GB"/>
        </w:rPr>
        <w:t>Greece, and Spain.</w:t>
      </w:r>
      <w:r w:rsidR="00F278C9" w:rsidRPr="00CF4267">
        <w:rPr>
          <w:rFonts w:cs="Arial"/>
          <w:sz w:val="22"/>
          <w:szCs w:val="22"/>
          <w:lang w:val="en-GB"/>
        </w:rPr>
        <w:t xml:space="preserve"> </w:t>
      </w:r>
    </w:p>
    <w:p w14:paraId="609476D3" w14:textId="77777777" w:rsidR="00B251B3" w:rsidRDefault="00B251B3"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48303464" w14:textId="55ACA775" w:rsidR="00172BDC" w:rsidRDefault="00172BDC"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B251B3">
        <w:rPr>
          <w:rFonts w:cs="Arial"/>
          <w:color w:val="auto"/>
          <w:sz w:val="22"/>
          <w:szCs w:val="22"/>
        </w:rPr>
        <w:t>Scientific</w:t>
      </w:r>
      <w:r w:rsidRPr="00D133CC">
        <w:rPr>
          <w:rFonts w:cs="Arial"/>
          <w:b/>
          <w:bCs/>
          <w:sz w:val="22"/>
          <w:szCs w:val="22"/>
        </w:rPr>
        <w:t xml:space="preserve"> </w:t>
      </w:r>
      <w:r w:rsidRPr="00B251B3">
        <w:rPr>
          <w:rFonts w:cs="Arial"/>
          <w:color w:val="auto"/>
          <w:sz w:val="22"/>
          <w:szCs w:val="22"/>
        </w:rPr>
        <w:t>Studies and Data Collection</w:t>
      </w:r>
      <w:r w:rsidR="00BF1344">
        <w:rPr>
          <w:rFonts w:cs="Arial"/>
          <w:color w:val="auto"/>
          <w:sz w:val="22"/>
          <w:szCs w:val="22"/>
        </w:rPr>
        <w:t xml:space="preserve"> </w:t>
      </w:r>
      <w:r w:rsidR="00D07A3E">
        <w:rPr>
          <w:rFonts w:cs="Arial"/>
          <w:color w:val="auto"/>
          <w:sz w:val="22"/>
          <w:szCs w:val="22"/>
        </w:rPr>
        <w:t>(</w:t>
      </w:r>
      <w:r w:rsidR="00D234D7">
        <w:rPr>
          <w:rFonts w:cs="Arial"/>
          <w:color w:val="auto"/>
          <w:sz w:val="22"/>
          <w:szCs w:val="22"/>
        </w:rPr>
        <w:t xml:space="preserve">SSAP </w:t>
      </w:r>
      <w:r w:rsidR="00D07A3E">
        <w:rPr>
          <w:rFonts w:cs="Arial"/>
          <w:color w:val="auto"/>
          <w:sz w:val="22"/>
          <w:szCs w:val="22"/>
        </w:rPr>
        <w:t>Objective 3)</w:t>
      </w:r>
    </w:p>
    <w:p w14:paraId="116C276B" w14:textId="77777777" w:rsidR="00B251B3" w:rsidRPr="00CF4267" w:rsidRDefault="00B251B3" w:rsidP="00B251B3">
      <w:pPr>
        <w:rPr>
          <w:rFonts w:cs="Arial"/>
          <w:sz w:val="22"/>
          <w:szCs w:val="22"/>
        </w:rPr>
      </w:pPr>
    </w:p>
    <w:p w14:paraId="7C56BA63" w14:textId="0F981607" w:rsidR="00172BDC" w:rsidRPr="00B251B3" w:rsidRDefault="00172BDC" w:rsidP="000F1085">
      <w:pPr>
        <w:pStyle w:val="ListParagraph"/>
        <w:numPr>
          <w:ilvl w:val="0"/>
          <w:numId w:val="55"/>
        </w:numPr>
        <w:tabs>
          <w:tab w:val="left" w:pos="180"/>
        </w:tabs>
        <w:ind w:left="567" w:right="26" w:hanging="567"/>
        <w:jc w:val="both"/>
        <w:rPr>
          <w:rFonts w:cs="Arial"/>
          <w:i/>
          <w:sz w:val="22"/>
          <w:szCs w:val="22"/>
          <w:lang w:val="en-GB"/>
        </w:rPr>
      </w:pPr>
      <w:r w:rsidRPr="00CF4267">
        <w:rPr>
          <w:rFonts w:cs="Arial"/>
          <w:sz w:val="22"/>
          <w:szCs w:val="22"/>
          <w:lang w:val="en-GB"/>
        </w:rPr>
        <w:t xml:space="preserve">Existing frameworks in </w:t>
      </w:r>
      <w:r w:rsidR="00943F28">
        <w:rPr>
          <w:rFonts w:cs="Arial"/>
          <w:sz w:val="22"/>
          <w:szCs w:val="22"/>
          <w:lang w:val="en-GB"/>
        </w:rPr>
        <w:t xml:space="preserve">Algeria, </w:t>
      </w:r>
      <w:r w:rsidRPr="0918EF37">
        <w:rPr>
          <w:rFonts w:cs="Arial"/>
          <w:sz w:val="22"/>
          <w:szCs w:val="22"/>
          <w:lang w:val="en-GB"/>
        </w:rPr>
        <w:t xml:space="preserve">Croatia, Cyprus, </w:t>
      </w:r>
      <w:r w:rsidR="00CE0339">
        <w:rPr>
          <w:rFonts w:cs="Arial"/>
          <w:sz w:val="22"/>
          <w:szCs w:val="22"/>
          <w:lang w:val="en-GB"/>
        </w:rPr>
        <w:t xml:space="preserve">France, </w:t>
      </w:r>
      <w:r w:rsidRPr="0918EF37">
        <w:rPr>
          <w:rFonts w:cs="Arial"/>
          <w:sz w:val="22"/>
          <w:szCs w:val="22"/>
          <w:lang w:val="en-GB"/>
        </w:rPr>
        <w:t xml:space="preserve">Greece, and Spain include elasmobranch monitoring, with specific efforts for </w:t>
      </w:r>
      <w:proofErr w:type="spellStart"/>
      <w:r w:rsidR="612D469B" w:rsidRPr="235F9A65">
        <w:rPr>
          <w:rFonts w:cs="Arial"/>
          <w:sz w:val="22"/>
          <w:szCs w:val="22"/>
          <w:lang w:val="en-GB"/>
        </w:rPr>
        <w:t>A</w:t>
      </w:r>
      <w:r w:rsidRPr="235F9A65">
        <w:rPr>
          <w:rFonts w:cs="Arial"/>
          <w:sz w:val="22"/>
          <w:szCs w:val="22"/>
          <w:lang w:val="en-GB"/>
        </w:rPr>
        <w:t>ngelsharks</w:t>
      </w:r>
      <w:proofErr w:type="spellEnd"/>
      <w:r w:rsidRPr="0918EF37">
        <w:rPr>
          <w:rFonts w:cs="Arial"/>
          <w:sz w:val="22"/>
          <w:szCs w:val="22"/>
          <w:lang w:val="en-GB"/>
        </w:rPr>
        <w:t xml:space="preserve"> in </w:t>
      </w:r>
      <w:r w:rsidR="004075D4">
        <w:rPr>
          <w:rFonts w:cs="Arial"/>
          <w:sz w:val="22"/>
          <w:szCs w:val="22"/>
          <w:lang w:val="en-GB"/>
        </w:rPr>
        <w:t xml:space="preserve">Algeria, France, and </w:t>
      </w:r>
      <w:r w:rsidRPr="0918EF37">
        <w:rPr>
          <w:rFonts w:cs="Arial"/>
          <w:sz w:val="22"/>
          <w:szCs w:val="22"/>
          <w:lang w:val="en-GB"/>
        </w:rPr>
        <w:t xml:space="preserve">Spain. Monitoring and enforcement related to </w:t>
      </w:r>
      <w:proofErr w:type="spellStart"/>
      <w:r w:rsidR="66EA8915" w:rsidRPr="235F9A65">
        <w:rPr>
          <w:rFonts w:cs="Arial"/>
          <w:sz w:val="22"/>
          <w:szCs w:val="22"/>
          <w:lang w:val="en-GB"/>
        </w:rPr>
        <w:t>A</w:t>
      </w:r>
      <w:r w:rsidRPr="235F9A65">
        <w:rPr>
          <w:rFonts w:cs="Arial"/>
          <w:sz w:val="22"/>
          <w:szCs w:val="22"/>
          <w:lang w:val="en-GB"/>
        </w:rPr>
        <w:t>ngelshark</w:t>
      </w:r>
      <w:proofErr w:type="spellEnd"/>
      <w:r w:rsidRPr="0918EF37">
        <w:rPr>
          <w:rFonts w:cs="Arial"/>
          <w:sz w:val="22"/>
          <w:szCs w:val="22"/>
          <w:lang w:val="en-GB"/>
        </w:rPr>
        <w:t xml:space="preserve"> catch data are reported by </w:t>
      </w:r>
      <w:r w:rsidR="00EA67E8">
        <w:rPr>
          <w:rFonts w:cs="Arial"/>
          <w:sz w:val="22"/>
          <w:szCs w:val="22"/>
          <w:lang w:val="en-GB"/>
        </w:rPr>
        <w:t xml:space="preserve">Algeria, </w:t>
      </w:r>
      <w:r w:rsidRPr="0918EF37">
        <w:rPr>
          <w:rFonts w:cs="Arial"/>
          <w:sz w:val="22"/>
          <w:szCs w:val="22"/>
          <w:lang w:val="en-GB"/>
        </w:rPr>
        <w:t xml:space="preserve">Croatia, Cyprus, </w:t>
      </w:r>
      <w:r w:rsidR="00EA67E8">
        <w:rPr>
          <w:rFonts w:cs="Arial"/>
          <w:sz w:val="22"/>
          <w:szCs w:val="22"/>
          <w:lang w:val="en-GB"/>
        </w:rPr>
        <w:t xml:space="preserve">France, </w:t>
      </w:r>
      <w:r w:rsidRPr="0918EF37">
        <w:rPr>
          <w:rFonts w:cs="Arial"/>
          <w:sz w:val="22"/>
          <w:szCs w:val="22"/>
          <w:lang w:val="en-GB"/>
        </w:rPr>
        <w:t xml:space="preserve">Greece, and Spain. Reporting and awareness efforts are in place in </w:t>
      </w:r>
      <w:r w:rsidR="00D713BE">
        <w:rPr>
          <w:rFonts w:cs="Arial"/>
          <w:sz w:val="22"/>
          <w:szCs w:val="22"/>
          <w:lang w:val="en-GB"/>
        </w:rPr>
        <w:t xml:space="preserve">Algeria, </w:t>
      </w:r>
      <w:r w:rsidRPr="0918EF37">
        <w:rPr>
          <w:rFonts w:cs="Arial"/>
          <w:sz w:val="22"/>
          <w:szCs w:val="22"/>
          <w:lang w:val="en-GB"/>
        </w:rPr>
        <w:t>Croatia, Cyprus,</w:t>
      </w:r>
      <w:r w:rsidR="00D713BE">
        <w:rPr>
          <w:rFonts w:cs="Arial"/>
          <w:sz w:val="22"/>
          <w:szCs w:val="22"/>
          <w:lang w:val="en-GB"/>
        </w:rPr>
        <w:t xml:space="preserve"> France,</w:t>
      </w:r>
      <w:r w:rsidRPr="0918EF37">
        <w:rPr>
          <w:rFonts w:cs="Arial"/>
          <w:sz w:val="22"/>
          <w:szCs w:val="22"/>
          <w:lang w:val="en-GB"/>
        </w:rPr>
        <w:t xml:space="preserve"> Greece, and Spain. Engagement of recreational fishers and divers in </w:t>
      </w:r>
      <w:proofErr w:type="spellStart"/>
      <w:r w:rsidR="61AE05B0" w:rsidRPr="235F9A65">
        <w:rPr>
          <w:rFonts w:cs="Arial"/>
          <w:sz w:val="22"/>
          <w:szCs w:val="22"/>
          <w:lang w:val="en-GB"/>
        </w:rPr>
        <w:t>A</w:t>
      </w:r>
      <w:r w:rsidRPr="235F9A65">
        <w:rPr>
          <w:rFonts w:cs="Arial"/>
          <w:sz w:val="22"/>
          <w:szCs w:val="22"/>
          <w:lang w:val="en-GB"/>
        </w:rPr>
        <w:t>ngelshark</w:t>
      </w:r>
      <w:proofErr w:type="spellEnd"/>
      <w:r w:rsidRPr="0918EF37">
        <w:rPr>
          <w:rFonts w:cs="Arial"/>
          <w:sz w:val="22"/>
          <w:szCs w:val="22"/>
          <w:lang w:val="en-GB"/>
        </w:rPr>
        <w:t xml:space="preserve"> conservation is ongoing in </w:t>
      </w:r>
      <w:r w:rsidR="008E1E2E">
        <w:rPr>
          <w:rFonts w:cs="Arial"/>
          <w:sz w:val="22"/>
          <w:szCs w:val="22"/>
          <w:lang w:val="en-GB"/>
        </w:rPr>
        <w:t xml:space="preserve">Algeria, </w:t>
      </w:r>
      <w:r w:rsidRPr="0918EF37">
        <w:rPr>
          <w:rFonts w:cs="Arial"/>
          <w:sz w:val="22"/>
          <w:szCs w:val="22"/>
          <w:lang w:val="en-GB"/>
        </w:rPr>
        <w:t xml:space="preserve">Croatia, Cyprus, </w:t>
      </w:r>
      <w:r w:rsidR="00D713BE">
        <w:rPr>
          <w:rFonts w:cs="Arial"/>
          <w:sz w:val="22"/>
          <w:szCs w:val="22"/>
          <w:lang w:val="en-GB"/>
        </w:rPr>
        <w:t xml:space="preserve">France, </w:t>
      </w:r>
      <w:r w:rsidRPr="0918EF37">
        <w:rPr>
          <w:rFonts w:cs="Arial"/>
          <w:sz w:val="22"/>
          <w:szCs w:val="22"/>
          <w:lang w:val="en-GB"/>
        </w:rPr>
        <w:t xml:space="preserve">Greece, and Spain. Pilot monitoring programs have been implemented in Greece and Spain. Tagging efforts are reported by </w:t>
      </w:r>
      <w:r w:rsidR="00D32B87">
        <w:rPr>
          <w:rFonts w:cs="Arial"/>
          <w:sz w:val="22"/>
          <w:szCs w:val="22"/>
          <w:lang w:val="en-GB"/>
        </w:rPr>
        <w:t xml:space="preserve">France, </w:t>
      </w:r>
      <w:r w:rsidRPr="0918EF37">
        <w:rPr>
          <w:rFonts w:cs="Arial"/>
          <w:sz w:val="22"/>
          <w:szCs w:val="22"/>
          <w:lang w:val="en-GB"/>
        </w:rPr>
        <w:t>Greece</w:t>
      </w:r>
      <w:r w:rsidR="00D32B87">
        <w:rPr>
          <w:rFonts w:cs="Arial"/>
          <w:sz w:val="22"/>
          <w:szCs w:val="22"/>
          <w:lang w:val="en-GB"/>
        </w:rPr>
        <w:t>,</w:t>
      </w:r>
      <w:r w:rsidRPr="0918EF37">
        <w:rPr>
          <w:rFonts w:cs="Arial"/>
          <w:sz w:val="22"/>
          <w:szCs w:val="22"/>
          <w:lang w:val="en-GB"/>
        </w:rPr>
        <w:t xml:space="preserve"> and Spain, with challenges in expanding these efforts.</w:t>
      </w:r>
    </w:p>
    <w:p w14:paraId="77343232" w14:textId="77777777" w:rsidR="00D07A3E" w:rsidRDefault="00D07A3E"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263974E8" w14:textId="6681ED0C" w:rsidR="00172BDC" w:rsidRPr="00D07A3E" w:rsidRDefault="00172BDC"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r w:rsidRPr="00B251B3">
        <w:rPr>
          <w:rFonts w:cs="Arial"/>
          <w:color w:val="auto"/>
          <w:sz w:val="22"/>
          <w:szCs w:val="22"/>
        </w:rPr>
        <w:t>Resource</w:t>
      </w:r>
      <w:r w:rsidRPr="00D07A3E">
        <w:rPr>
          <w:rFonts w:cs="Arial"/>
          <w:color w:val="auto"/>
          <w:sz w:val="22"/>
          <w:szCs w:val="22"/>
        </w:rPr>
        <w:t xml:space="preserve"> Allocation and International Coordination</w:t>
      </w:r>
      <w:r w:rsidR="00D07A3E">
        <w:rPr>
          <w:rFonts w:cs="Arial"/>
          <w:color w:val="auto"/>
          <w:sz w:val="22"/>
          <w:szCs w:val="22"/>
        </w:rPr>
        <w:t xml:space="preserve"> (</w:t>
      </w:r>
      <w:r w:rsidR="00D234D7">
        <w:rPr>
          <w:rFonts w:cs="Arial"/>
          <w:color w:val="auto"/>
          <w:sz w:val="22"/>
          <w:szCs w:val="22"/>
        </w:rPr>
        <w:t xml:space="preserve">SSAP </w:t>
      </w:r>
      <w:r w:rsidR="00D07A3E">
        <w:rPr>
          <w:rFonts w:cs="Arial"/>
          <w:color w:val="auto"/>
          <w:sz w:val="22"/>
          <w:szCs w:val="22"/>
        </w:rPr>
        <w:t xml:space="preserve">Objective </w:t>
      </w:r>
      <w:r w:rsidR="00D234D7">
        <w:rPr>
          <w:rFonts w:cs="Arial"/>
          <w:color w:val="auto"/>
          <w:sz w:val="22"/>
          <w:szCs w:val="22"/>
        </w:rPr>
        <w:t>4</w:t>
      </w:r>
      <w:r w:rsidR="00D07A3E">
        <w:rPr>
          <w:rFonts w:cs="Arial"/>
          <w:color w:val="auto"/>
          <w:sz w:val="22"/>
          <w:szCs w:val="22"/>
        </w:rPr>
        <w:t>)</w:t>
      </w:r>
    </w:p>
    <w:p w14:paraId="68968D61" w14:textId="77777777" w:rsidR="00D07A3E" w:rsidRPr="00CF4267" w:rsidRDefault="00D07A3E" w:rsidP="00D07A3E">
      <w:pPr>
        <w:rPr>
          <w:rFonts w:cs="Arial"/>
          <w:sz w:val="22"/>
          <w:szCs w:val="22"/>
        </w:rPr>
      </w:pPr>
    </w:p>
    <w:p w14:paraId="0546B563" w14:textId="7A78FE96" w:rsidR="00172BDC" w:rsidRPr="00CF4267" w:rsidRDefault="00172BDC" w:rsidP="000F1085">
      <w:pPr>
        <w:pStyle w:val="ListParagraph"/>
        <w:numPr>
          <w:ilvl w:val="0"/>
          <w:numId w:val="55"/>
        </w:numPr>
        <w:tabs>
          <w:tab w:val="left" w:pos="180"/>
        </w:tabs>
        <w:ind w:left="567" w:right="26" w:hanging="567"/>
        <w:jc w:val="both"/>
        <w:rPr>
          <w:rFonts w:cs="Arial"/>
          <w:i/>
          <w:sz w:val="22"/>
          <w:szCs w:val="22"/>
          <w:lang w:val="en-GB"/>
        </w:rPr>
      </w:pPr>
      <w:r w:rsidRPr="00CF4267">
        <w:rPr>
          <w:rFonts w:cs="Arial"/>
          <w:sz w:val="22"/>
          <w:szCs w:val="22"/>
          <w:lang w:val="en-GB"/>
        </w:rPr>
        <w:t>Cyprus</w:t>
      </w:r>
      <w:r w:rsidR="0073588E" w:rsidRPr="00CF4267">
        <w:rPr>
          <w:rFonts w:cs="Arial"/>
          <w:sz w:val="22"/>
          <w:szCs w:val="22"/>
          <w:lang w:val="en-GB"/>
        </w:rPr>
        <w:t>,</w:t>
      </w:r>
      <w:r w:rsidRPr="00CF4267" w:rsidDel="0073588E">
        <w:rPr>
          <w:rFonts w:cs="Arial"/>
          <w:sz w:val="22"/>
          <w:szCs w:val="22"/>
          <w:lang w:val="en-GB"/>
        </w:rPr>
        <w:t xml:space="preserve"> </w:t>
      </w:r>
      <w:r w:rsidRPr="00CF4267">
        <w:rPr>
          <w:rFonts w:cs="Arial"/>
          <w:sz w:val="22"/>
          <w:szCs w:val="22"/>
          <w:lang w:val="en-GB"/>
        </w:rPr>
        <w:t>Spain</w:t>
      </w:r>
      <w:r w:rsidR="004075D4" w:rsidRPr="00CF4267">
        <w:rPr>
          <w:rFonts w:cs="Arial"/>
          <w:sz w:val="22"/>
          <w:szCs w:val="22"/>
          <w:lang w:val="en-GB"/>
        </w:rPr>
        <w:t>,</w:t>
      </w:r>
      <w:r w:rsidR="007974E4" w:rsidRPr="00CF4267">
        <w:rPr>
          <w:rFonts w:cs="Arial"/>
          <w:sz w:val="22"/>
          <w:szCs w:val="22"/>
          <w:lang w:val="en-GB"/>
        </w:rPr>
        <w:t xml:space="preserve"> and the </w:t>
      </w:r>
      <w:r w:rsidR="009917B2">
        <w:rPr>
          <w:rFonts w:cs="Arial"/>
          <w:sz w:val="22"/>
          <w:szCs w:val="22"/>
          <w:lang w:val="en-GB"/>
        </w:rPr>
        <w:t>EU</w:t>
      </w:r>
      <w:r w:rsidRPr="00CF4267">
        <w:rPr>
          <w:rFonts w:cs="Arial"/>
          <w:sz w:val="22"/>
          <w:szCs w:val="22"/>
          <w:lang w:val="en-GB"/>
        </w:rPr>
        <w:t xml:space="preserve"> have made progress in securing funds for </w:t>
      </w:r>
      <w:proofErr w:type="spellStart"/>
      <w:r w:rsidR="30B3FE36" w:rsidRPr="00CF4267">
        <w:rPr>
          <w:rFonts w:cs="Arial"/>
          <w:sz w:val="22"/>
          <w:szCs w:val="22"/>
          <w:lang w:val="en-GB"/>
        </w:rPr>
        <w:t>A</w:t>
      </w:r>
      <w:r w:rsidRPr="00CF4267">
        <w:rPr>
          <w:rFonts w:cs="Arial"/>
          <w:sz w:val="22"/>
          <w:szCs w:val="22"/>
          <w:lang w:val="en-GB"/>
        </w:rPr>
        <w:t>ngelshark</w:t>
      </w:r>
      <w:proofErr w:type="spellEnd"/>
      <w:r w:rsidRPr="00CF4267">
        <w:rPr>
          <w:rFonts w:cs="Arial"/>
          <w:sz w:val="22"/>
          <w:szCs w:val="22"/>
          <w:lang w:val="en-GB"/>
        </w:rPr>
        <w:t xml:space="preserve"> conservation, while other states face challenges. </w:t>
      </w:r>
      <w:r w:rsidR="00154C9A" w:rsidRPr="00CF4267">
        <w:rPr>
          <w:rFonts w:cs="Arial"/>
          <w:sz w:val="22"/>
          <w:szCs w:val="22"/>
          <w:lang w:val="en-GB"/>
        </w:rPr>
        <w:t xml:space="preserve">Algeria, </w:t>
      </w:r>
      <w:r w:rsidRPr="00CF4267">
        <w:rPr>
          <w:rFonts w:cs="Arial"/>
          <w:sz w:val="22"/>
          <w:szCs w:val="22"/>
          <w:lang w:val="en-GB"/>
        </w:rPr>
        <w:t xml:space="preserve">Cyprus, Greece, </w:t>
      </w:r>
      <w:r w:rsidR="00154C9A" w:rsidRPr="00CF4267">
        <w:rPr>
          <w:rFonts w:cs="Arial"/>
          <w:sz w:val="22"/>
          <w:szCs w:val="22"/>
          <w:lang w:val="en-GB"/>
        </w:rPr>
        <w:t>Montenegro</w:t>
      </w:r>
      <w:r w:rsidR="004075D4" w:rsidRPr="00CF4267">
        <w:rPr>
          <w:rFonts w:cs="Arial"/>
          <w:sz w:val="22"/>
          <w:szCs w:val="22"/>
          <w:lang w:val="en-GB"/>
        </w:rPr>
        <w:t>,</w:t>
      </w:r>
      <w:r w:rsidR="00154C9A" w:rsidRPr="00CF4267">
        <w:rPr>
          <w:rFonts w:cs="Arial"/>
          <w:sz w:val="22"/>
          <w:szCs w:val="22"/>
          <w:lang w:val="en-GB"/>
        </w:rPr>
        <w:t xml:space="preserve"> </w:t>
      </w:r>
      <w:r w:rsidRPr="00CF4267">
        <w:rPr>
          <w:rFonts w:cs="Arial"/>
          <w:sz w:val="22"/>
          <w:szCs w:val="22"/>
          <w:lang w:val="en-GB"/>
        </w:rPr>
        <w:t xml:space="preserve">and Spain support the establishment of an international working group </w:t>
      </w:r>
      <w:r w:rsidR="009834AD">
        <w:rPr>
          <w:rFonts w:cs="Arial"/>
          <w:sz w:val="22"/>
          <w:szCs w:val="22"/>
          <w:lang w:val="en-GB"/>
        </w:rPr>
        <w:t>(</w:t>
      </w:r>
      <w:proofErr w:type="spellStart"/>
      <w:r w:rsidR="009834AD">
        <w:rPr>
          <w:rFonts w:cs="Arial"/>
          <w:sz w:val="22"/>
          <w:szCs w:val="22"/>
          <w:lang w:val="en-GB"/>
        </w:rPr>
        <w:t>IntWG</w:t>
      </w:r>
      <w:proofErr w:type="spellEnd"/>
      <w:r w:rsidR="009834AD">
        <w:rPr>
          <w:rFonts w:cs="Arial"/>
          <w:sz w:val="22"/>
          <w:szCs w:val="22"/>
          <w:lang w:val="en-GB"/>
        </w:rPr>
        <w:t xml:space="preserve">) </w:t>
      </w:r>
      <w:r w:rsidRPr="00CF4267">
        <w:rPr>
          <w:rFonts w:cs="Arial"/>
          <w:sz w:val="22"/>
          <w:szCs w:val="22"/>
          <w:lang w:val="en-GB"/>
        </w:rPr>
        <w:t xml:space="preserve">for </w:t>
      </w:r>
      <w:proofErr w:type="spellStart"/>
      <w:r w:rsidR="449C191A" w:rsidRPr="00CF4267">
        <w:rPr>
          <w:rFonts w:cs="Arial"/>
          <w:sz w:val="22"/>
          <w:szCs w:val="22"/>
          <w:lang w:val="en-GB"/>
        </w:rPr>
        <w:t>A</w:t>
      </w:r>
      <w:r w:rsidRPr="00CF4267">
        <w:rPr>
          <w:rFonts w:cs="Arial"/>
          <w:sz w:val="22"/>
          <w:szCs w:val="22"/>
          <w:lang w:val="en-GB"/>
        </w:rPr>
        <w:t>ngelshark</w:t>
      </w:r>
      <w:proofErr w:type="spellEnd"/>
      <w:r w:rsidRPr="00CF4267">
        <w:rPr>
          <w:rFonts w:cs="Arial"/>
          <w:sz w:val="22"/>
          <w:szCs w:val="22"/>
          <w:lang w:val="en-GB"/>
        </w:rPr>
        <w:t xml:space="preserve"> conservation. Efforts to expand MPA networks to include Critical </w:t>
      </w:r>
      <w:r w:rsidR="00B72B09" w:rsidRPr="00CF4267">
        <w:rPr>
          <w:rFonts w:cs="Arial"/>
          <w:sz w:val="22"/>
          <w:szCs w:val="22"/>
          <w:lang w:val="en-GB"/>
        </w:rPr>
        <w:t>A</w:t>
      </w:r>
      <w:r w:rsidRPr="00CF4267">
        <w:rPr>
          <w:rFonts w:cs="Arial"/>
          <w:sz w:val="22"/>
          <w:szCs w:val="22"/>
          <w:lang w:val="en-GB"/>
        </w:rPr>
        <w:t>ngel</w:t>
      </w:r>
      <w:r w:rsidR="00B72B09" w:rsidRPr="00CF4267">
        <w:rPr>
          <w:rFonts w:cs="Arial"/>
          <w:sz w:val="22"/>
          <w:szCs w:val="22"/>
          <w:lang w:val="en-GB"/>
        </w:rPr>
        <w:t xml:space="preserve"> S</w:t>
      </w:r>
      <w:r w:rsidRPr="00CF4267">
        <w:rPr>
          <w:rFonts w:cs="Arial"/>
          <w:sz w:val="22"/>
          <w:szCs w:val="22"/>
          <w:lang w:val="en-GB"/>
        </w:rPr>
        <w:t>hark Areas (CASAs) are ongoing in Greece and Spain.</w:t>
      </w:r>
    </w:p>
    <w:p w14:paraId="45B6BC15" w14:textId="77777777" w:rsidR="00B251B3" w:rsidRDefault="00B251B3" w:rsidP="00B251B3">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rPr>
      </w:pPr>
    </w:p>
    <w:p w14:paraId="76A0B05A" w14:textId="19FCD582" w:rsidR="00B72B09" w:rsidRPr="00562A36" w:rsidRDefault="00172BDC" w:rsidP="003A1E36">
      <w:pPr>
        <w:pStyle w:val="IntenseQuote"/>
        <w:widowControl/>
        <w:pBdr>
          <w:top w:val="none" w:sz="0" w:space="0" w:color="auto"/>
          <w:bottom w:val="none" w:sz="0" w:space="0" w:color="auto"/>
        </w:pBdr>
        <w:tabs>
          <w:tab w:val="left" w:pos="180"/>
        </w:tabs>
        <w:autoSpaceDE/>
        <w:autoSpaceDN/>
        <w:adjustRightInd/>
        <w:spacing w:before="0" w:after="0"/>
        <w:ind w:left="0" w:right="26"/>
        <w:contextualSpacing/>
        <w:jc w:val="left"/>
        <w:rPr>
          <w:rFonts w:cs="Arial"/>
          <w:b/>
          <w:i w:val="0"/>
          <w:color w:val="auto"/>
          <w:sz w:val="22"/>
          <w:szCs w:val="22"/>
        </w:rPr>
      </w:pPr>
      <w:r w:rsidRPr="00562A36">
        <w:rPr>
          <w:rFonts w:cs="Arial"/>
          <w:b/>
          <w:i w:val="0"/>
          <w:color w:val="auto"/>
          <w:sz w:val="22"/>
          <w:szCs w:val="22"/>
        </w:rPr>
        <w:t>Conclusions</w:t>
      </w:r>
      <w:r w:rsidR="00B72B09" w:rsidRPr="00562A36">
        <w:rPr>
          <w:rFonts w:cs="Arial"/>
          <w:b/>
          <w:i w:val="0"/>
          <w:color w:val="auto"/>
          <w:sz w:val="22"/>
          <w:szCs w:val="22"/>
        </w:rPr>
        <w:t xml:space="preserve"> and Recommendations</w:t>
      </w:r>
    </w:p>
    <w:p w14:paraId="3B9A8EE9" w14:textId="77777777" w:rsidR="00B251B3" w:rsidRPr="00562A36" w:rsidRDefault="00B251B3" w:rsidP="00B251B3">
      <w:pPr>
        <w:rPr>
          <w:rFonts w:cs="Arial"/>
          <w:sz w:val="22"/>
          <w:szCs w:val="22"/>
        </w:rPr>
      </w:pPr>
    </w:p>
    <w:p w14:paraId="4BF1E3A7" w14:textId="2E6B0F3C" w:rsidR="0050741B" w:rsidRPr="00562A36" w:rsidRDefault="0050741B" w:rsidP="000F1085">
      <w:pPr>
        <w:pStyle w:val="ListParagraph"/>
        <w:numPr>
          <w:ilvl w:val="0"/>
          <w:numId w:val="55"/>
        </w:numPr>
        <w:tabs>
          <w:tab w:val="left" w:pos="180"/>
        </w:tabs>
        <w:ind w:left="567" w:right="26" w:hanging="567"/>
        <w:jc w:val="both"/>
        <w:rPr>
          <w:rFonts w:cs="Arial"/>
          <w:i/>
          <w:sz w:val="22"/>
          <w:szCs w:val="22"/>
          <w:lang w:val="en-GB"/>
        </w:rPr>
      </w:pPr>
      <w:r w:rsidRPr="00562A36">
        <w:rPr>
          <w:rFonts w:cs="Arial"/>
          <w:color w:val="242424"/>
          <w:sz w:val="22"/>
          <w:szCs w:val="22"/>
        </w:rPr>
        <w:t xml:space="preserve">The </w:t>
      </w:r>
      <w:r w:rsidR="000E318F" w:rsidRPr="00562A36">
        <w:rPr>
          <w:rFonts w:cs="Arial"/>
          <w:sz w:val="22"/>
          <w:szCs w:val="22"/>
          <w:lang w:val="en-GB"/>
        </w:rPr>
        <w:t>implementation of the SSAP shows encouraging progress in some Range States, but others continue to face significant challenges, particularly due to conflict, funding shortages,</w:t>
      </w:r>
      <w:r w:rsidR="000C1968" w:rsidRPr="00562A36">
        <w:rPr>
          <w:rFonts w:cs="Arial"/>
          <w:sz w:val="22"/>
          <w:szCs w:val="22"/>
          <w:lang w:val="en-GB"/>
        </w:rPr>
        <w:t xml:space="preserve"> lack of data,</w:t>
      </w:r>
      <w:r w:rsidR="000E318F" w:rsidRPr="00562A36">
        <w:rPr>
          <w:rFonts w:cs="Arial"/>
          <w:sz w:val="22"/>
          <w:szCs w:val="22"/>
          <w:lang w:val="en-GB"/>
        </w:rPr>
        <w:t xml:space="preserve"> and limited capacity. The differences in progress among Range States underscore the need for continued support, resource mobilization, and stronger collaboration at the regional </w:t>
      </w:r>
      <w:r w:rsidR="00B320DF" w:rsidRPr="00562A36">
        <w:rPr>
          <w:rFonts w:cs="Arial"/>
          <w:sz w:val="22"/>
          <w:szCs w:val="22"/>
          <w:lang w:val="en-GB"/>
        </w:rPr>
        <w:t>a</w:t>
      </w:r>
      <w:r w:rsidR="00F75E12" w:rsidRPr="00562A36">
        <w:rPr>
          <w:rFonts w:cs="Arial"/>
          <w:sz w:val="22"/>
          <w:szCs w:val="22"/>
          <w:lang w:val="en-GB"/>
        </w:rPr>
        <w:t>n</w:t>
      </w:r>
      <w:r w:rsidR="00B320DF" w:rsidRPr="00562A36">
        <w:rPr>
          <w:rFonts w:cs="Arial"/>
          <w:sz w:val="22"/>
          <w:szCs w:val="22"/>
          <w:lang w:val="en-GB"/>
        </w:rPr>
        <w:t xml:space="preserve">d transnational </w:t>
      </w:r>
      <w:r w:rsidR="000E318F" w:rsidRPr="00562A36">
        <w:rPr>
          <w:rFonts w:cs="Arial"/>
          <w:sz w:val="22"/>
          <w:szCs w:val="22"/>
          <w:lang w:val="en-GB"/>
        </w:rPr>
        <w:t>level.</w:t>
      </w:r>
    </w:p>
    <w:p w14:paraId="6B0F98F3" w14:textId="77777777" w:rsidR="0050741B" w:rsidRPr="00562A36" w:rsidRDefault="0050741B" w:rsidP="000F1085">
      <w:pPr>
        <w:pStyle w:val="ListParagraph"/>
        <w:tabs>
          <w:tab w:val="left" w:pos="180"/>
        </w:tabs>
        <w:ind w:left="567" w:right="26"/>
        <w:jc w:val="both"/>
        <w:rPr>
          <w:rFonts w:cs="Arial"/>
          <w:color w:val="242424"/>
          <w:sz w:val="22"/>
          <w:szCs w:val="22"/>
        </w:rPr>
      </w:pPr>
    </w:p>
    <w:p w14:paraId="331F9172" w14:textId="77777777" w:rsidR="00436FBA" w:rsidRPr="00562A36" w:rsidRDefault="0050741B" w:rsidP="000F1085">
      <w:pPr>
        <w:pStyle w:val="ListParagraph"/>
        <w:numPr>
          <w:ilvl w:val="0"/>
          <w:numId w:val="55"/>
        </w:numPr>
        <w:tabs>
          <w:tab w:val="left" w:pos="180"/>
        </w:tabs>
        <w:ind w:left="567" w:right="26" w:hanging="567"/>
        <w:jc w:val="both"/>
        <w:rPr>
          <w:i/>
          <w:sz w:val="22"/>
          <w:szCs w:val="22"/>
        </w:rPr>
      </w:pPr>
      <w:r w:rsidRPr="00562A36">
        <w:rPr>
          <w:rFonts w:cs="Arial"/>
          <w:color w:val="242424"/>
          <w:sz w:val="22"/>
          <w:szCs w:val="22"/>
        </w:rPr>
        <w:t>Increased efforts are needed to secure additional funding and to build national capacity, particularly for activities related to monitoring, enforcement, and scientific research. Strengthening these areas will enable Range States to implement the SSAP more effectively.</w:t>
      </w:r>
    </w:p>
    <w:p w14:paraId="52A7C0D9" w14:textId="77777777" w:rsidR="00436FBA" w:rsidRPr="00562A36" w:rsidRDefault="00436FBA" w:rsidP="000F1085">
      <w:pPr>
        <w:pStyle w:val="ListParagraph"/>
        <w:tabs>
          <w:tab w:val="left" w:pos="180"/>
        </w:tabs>
        <w:ind w:left="567" w:right="26"/>
        <w:jc w:val="both"/>
        <w:rPr>
          <w:rFonts w:cs="Arial"/>
          <w:color w:val="242424"/>
          <w:sz w:val="22"/>
          <w:szCs w:val="22"/>
        </w:rPr>
      </w:pPr>
    </w:p>
    <w:p w14:paraId="059DCA34" w14:textId="3E11F9C5" w:rsidR="0050741B" w:rsidRPr="00562A36" w:rsidRDefault="00436FBA" w:rsidP="000F1085">
      <w:pPr>
        <w:pStyle w:val="ListParagraph"/>
        <w:numPr>
          <w:ilvl w:val="0"/>
          <w:numId w:val="55"/>
        </w:numPr>
        <w:tabs>
          <w:tab w:val="left" w:pos="180"/>
        </w:tabs>
        <w:ind w:left="567" w:right="26" w:hanging="567"/>
        <w:jc w:val="both"/>
        <w:rPr>
          <w:i/>
          <w:sz w:val="22"/>
          <w:szCs w:val="22"/>
        </w:rPr>
      </w:pPr>
      <w:r w:rsidRPr="00562A36">
        <w:rPr>
          <w:rFonts w:cs="Arial"/>
          <w:color w:val="242424"/>
          <w:sz w:val="22"/>
          <w:szCs w:val="22"/>
        </w:rPr>
        <w:t>The establishment and sustained support of the Working Group, under an efficient governance structure, is crucial. It will offer an effective forum for coordinated action, promote knowledge exchange, and help maintain momentum in implementing the SSAP across the region.</w:t>
      </w:r>
    </w:p>
    <w:p w14:paraId="18A389EE" w14:textId="77777777" w:rsidR="00436FBA" w:rsidRPr="00562A36" w:rsidRDefault="00436FBA" w:rsidP="000F1085">
      <w:pPr>
        <w:pStyle w:val="ListParagraph"/>
        <w:tabs>
          <w:tab w:val="left" w:pos="180"/>
        </w:tabs>
        <w:ind w:left="567" w:right="26"/>
        <w:jc w:val="both"/>
        <w:rPr>
          <w:rFonts w:cs="Arial"/>
          <w:color w:val="242424"/>
          <w:sz w:val="22"/>
          <w:szCs w:val="22"/>
        </w:rPr>
      </w:pPr>
    </w:p>
    <w:p w14:paraId="6C6E77B7" w14:textId="11280E5F" w:rsidR="0050741B" w:rsidRPr="00562A36" w:rsidRDefault="0050741B" w:rsidP="000F1085">
      <w:pPr>
        <w:pStyle w:val="ListParagraph"/>
        <w:numPr>
          <w:ilvl w:val="0"/>
          <w:numId w:val="55"/>
        </w:numPr>
        <w:tabs>
          <w:tab w:val="left" w:pos="180"/>
        </w:tabs>
        <w:ind w:left="567" w:right="26" w:hanging="567"/>
        <w:jc w:val="both"/>
        <w:rPr>
          <w:i/>
          <w:sz w:val="22"/>
          <w:szCs w:val="22"/>
          <w:lang w:val="en-GB"/>
        </w:rPr>
      </w:pPr>
      <w:r w:rsidRPr="00562A36">
        <w:rPr>
          <w:rFonts w:cs="Arial"/>
          <w:color w:val="242424"/>
          <w:sz w:val="22"/>
          <w:szCs w:val="22"/>
        </w:rPr>
        <w:t xml:space="preserve">Where </w:t>
      </w:r>
      <w:r w:rsidRPr="00562A36">
        <w:rPr>
          <w:sz w:val="22"/>
          <w:szCs w:val="22"/>
          <w:lang w:val="en-GB"/>
        </w:rPr>
        <w:t xml:space="preserve">CASAs have been identified, Range States should work towards integrating these areas into existing or new Marine Protected Areas (MPAs). This step will help safeguard key habitats and support the long-term recovery of </w:t>
      </w:r>
      <w:proofErr w:type="spellStart"/>
      <w:r w:rsidRPr="00562A36">
        <w:rPr>
          <w:sz w:val="22"/>
          <w:szCs w:val="22"/>
          <w:lang w:val="en-GB"/>
        </w:rPr>
        <w:t>Angelshark</w:t>
      </w:r>
      <w:proofErr w:type="spellEnd"/>
      <w:r w:rsidRPr="00562A36">
        <w:rPr>
          <w:sz w:val="22"/>
          <w:szCs w:val="22"/>
          <w:lang w:val="en-GB"/>
        </w:rPr>
        <w:t xml:space="preserve"> populations.</w:t>
      </w:r>
    </w:p>
    <w:p w14:paraId="3A946082" w14:textId="77777777" w:rsidR="0050741B" w:rsidRPr="00562A36" w:rsidRDefault="0050741B" w:rsidP="0050741B">
      <w:pPr>
        <w:rPr>
          <w:rFonts w:cs="Arial"/>
          <w:sz w:val="22"/>
          <w:szCs w:val="22"/>
        </w:rPr>
      </w:pPr>
    </w:p>
    <w:p w14:paraId="046DC91F" w14:textId="5C201E8E" w:rsidR="000E318F" w:rsidRPr="00562A36" w:rsidRDefault="0050741B" w:rsidP="000F1085">
      <w:pPr>
        <w:pStyle w:val="ListParagraph"/>
        <w:numPr>
          <w:ilvl w:val="0"/>
          <w:numId w:val="55"/>
        </w:numPr>
        <w:tabs>
          <w:tab w:val="left" w:pos="180"/>
        </w:tabs>
        <w:ind w:left="567" w:right="26" w:hanging="567"/>
        <w:jc w:val="both"/>
        <w:rPr>
          <w:i/>
          <w:sz w:val="22"/>
          <w:szCs w:val="22"/>
          <w:lang w:val="en-GB"/>
        </w:rPr>
      </w:pPr>
      <w:r w:rsidRPr="00562A36">
        <w:rPr>
          <w:rFonts w:cs="Arial"/>
          <w:sz w:val="22"/>
          <w:szCs w:val="22"/>
          <w:lang w:val="en-GB"/>
        </w:rPr>
        <w:t xml:space="preserve">By taking these actions, Range States can strengthen their conservation efforts for the </w:t>
      </w:r>
      <w:proofErr w:type="spellStart"/>
      <w:r w:rsidRPr="00562A36">
        <w:rPr>
          <w:rFonts w:cs="Arial"/>
          <w:sz w:val="22"/>
          <w:szCs w:val="22"/>
          <w:lang w:val="en-GB"/>
        </w:rPr>
        <w:t>Angelshark</w:t>
      </w:r>
      <w:proofErr w:type="spellEnd"/>
      <w:r w:rsidRPr="00562A36">
        <w:rPr>
          <w:rFonts w:cs="Arial"/>
          <w:sz w:val="22"/>
          <w:szCs w:val="22"/>
          <w:lang w:val="en-GB"/>
        </w:rPr>
        <w:t xml:space="preserve"> in the Mediterranean and contribute to the successful and coordinated implementation of the SSAP.</w:t>
      </w:r>
    </w:p>
    <w:p w14:paraId="6F5D1BF0" w14:textId="77777777" w:rsidR="006D5E94" w:rsidRPr="00CF4267" w:rsidRDefault="006D5E94" w:rsidP="006D5E94">
      <w:pPr>
        <w:rPr>
          <w:rFonts w:cs="Arial"/>
          <w:sz w:val="22"/>
          <w:szCs w:val="22"/>
        </w:rPr>
      </w:pPr>
    </w:p>
    <w:p w14:paraId="6A000091" w14:textId="77777777" w:rsidR="00D14D20" w:rsidRPr="00CF4267" w:rsidRDefault="00D14D20" w:rsidP="00D14D20">
      <w:pPr>
        <w:rPr>
          <w:rFonts w:cs="Arial"/>
          <w:sz w:val="22"/>
          <w:szCs w:val="22"/>
        </w:rPr>
      </w:pPr>
    </w:p>
    <w:p w14:paraId="7DAEC9BF" w14:textId="77777777" w:rsidR="00C60824" w:rsidRDefault="00C60824" w:rsidP="00A961B6">
      <w:pPr>
        <w:tabs>
          <w:tab w:val="left" w:pos="180"/>
        </w:tabs>
        <w:ind w:right="26"/>
        <w:jc w:val="both"/>
        <w:rPr>
          <w:rFonts w:cs="Arial"/>
          <w:b/>
          <w:bCs/>
          <w:sz w:val="22"/>
          <w:szCs w:val="22"/>
          <w:lang w:val="en-GB"/>
        </w:rPr>
        <w:sectPr w:rsidR="00C60824" w:rsidSect="00255E4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8" w:gutter="0"/>
          <w:cols w:space="708"/>
          <w:titlePg/>
          <w:docGrid w:linePitch="360"/>
        </w:sectPr>
      </w:pPr>
    </w:p>
    <w:p w14:paraId="0111FB2D" w14:textId="424EB64A" w:rsidR="00C42560" w:rsidRPr="00A244FF" w:rsidRDefault="00C42560" w:rsidP="00C32AF7">
      <w:pPr>
        <w:tabs>
          <w:tab w:val="left" w:pos="180"/>
        </w:tabs>
        <w:ind w:right="26"/>
        <w:jc w:val="both"/>
        <w:rPr>
          <w:rFonts w:cs="Arial"/>
          <w:sz w:val="22"/>
          <w:szCs w:val="22"/>
          <w:lang w:val="en-GB"/>
        </w:rPr>
      </w:pPr>
      <w:r w:rsidRPr="006302A9">
        <w:rPr>
          <w:rFonts w:cs="Arial"/>
          <w:b/>
          <w:bCs/>
          <w:sz w:val="22"/>
          <w:szCs w:val="22"/>
          <w:lang w:val="en-GB"/>
        </w:rPr>
        <w:lastRenderedPageBreak/>
        <w:t xml:space="preserve">Table </w:t>
      </w:r>
      <w:r>
        <w:rPr>
          <w:rFonts w:cs="Arial"/>
          <w:b/>
          <w:bCs/>
          <w:sz w:val="22"/>
          <w:szCs w:val="22"/>
          <w:lang w:val="en-GB"/>
        </w:rPr>
        <w:t>1</w:t>
      </w:r>
      <w:r w:rsidRPr="006302A9">
        <w:rPr>
          <w:rFonts w:cs="Arial"/>
          <w:b/>
          <w:bCs/>
          <w:sz w:val="22"/>
          <w:szCs w:val="22"/>
          <w:lang w:val="en-GB"/>
        </w:rPr>
        <w:t xml:space="preserve">: </w:t>
      </w:r>
      <w:r w:rsidRPr="006302A9">
        <w:rPr>
          <w:rFonts w:cs="Arial"/>
          <w:sz w:val="22"/>
          <w:szCs w:val="22"/>
          <w:lang w:val="en-GB"/>
        </w:rPr>
        <w:t>Overview of information submitted by</w:t>
      </w:r>
      <w:r>
        <w:rPr>
          <w:rFonts w:cs="Arial"/>
          <w:sz w:val="22"/>
          <w:szCs w:val="22"/>
          <w:lang w:val="en-GB"/>
        </w:rPr>
        <w:t xml:space="preserve"> the Range States in response to </w:t>
      </w:r>
      <w:r w:rsidRPr="00C61B50">
        <w:rPr>
          <w:rFonts w:cs="Arial"/>
          <w:sz w:val="22"/>
          <w:szCs w:val="22"/>
        </w:rPr>
        <w:t>Decision 14.101(e</w:t>
      </w:r>
      <w:r>
        <w:rPr>
          <w:rFonts w:cs="Arial"/>
          <w:sz w:val="22"/>
          <w:szCs w:val="22"/>
        </w:rPr>
        <w:t>) of</w:t>
      </w:r>
      <w:r w:rsidRPr="00CF4267">
        <w:rPr>
          <w:rFonts w:cs="Arial"/>
          <w:sz w:val="22"/>
          <w:szCs w:val="22"/>
        </w:rPr>
        <w:t xml:space="preserve"> </w:t>
      </w:r>
      <w:r w:rsidRPr="00F86C8C">
        <w:rPr>
          <w:rFonts w:cs="Arial"/>
          <w:sz w:val="22"/>
          <w:szCs w:val="22"/>
        </w:rPr>
        <w:t>the implementation of relevant activities</w:t>
      </w:r>
      <w:r>
        <w:rPr>
          <w:rFonts w:cs="Arial"/>
          <w:sz w:val="22"/>
          <w:szCs w:val="22"/>
          <w:lang w:val="en-GB"/>
        </w:rPr>
        <w:t xml:space="preserve"> of the Range States regarding the </w:t>
      </w:r>
      <w:r w:rsidRPr="00346FEF">
        <w:rPr>
          <w:rFonts w:cs="Arial"/>
          <w:sz w:val="22"/>
          <w:szCs w:val="22"/>
          <w:lang w:val="en-GB"/>
        </w:rPr>
        <w:t xml:space="preserve">implementation of the Single Species Action Plan </w:t>
      </w:r>
      <w:r>
        <w:rPr>
          <w:rFonts w:cs="Arial"/>
          <w:sz w:val="22"/>
          <w:szCs w:val="22"/>
          <w:lang w:val="en-GB"/>
        </w:rPr>
        <w:t>f</w:t>
      </w:r>
      <w:r w:rsidRPr="00346FEF">
        <w:rPr>
          <w:rFonts w:cs="Arial"/>
          <w:sz w:val="22"/>
          <w:szCs w:val="22"/>
          <w:lang w:val="en-GB"/>
        </w:rPr>
        <w:t xml:space="preserve">or the </w:t>
      </w:r>
      <w:proofErr w:type="spellStart"/>
      <w:r>
        <w:rPr>
          <w:rFonts w:cs="Arial"/>
          <w:sz w:val="22"/>
          <w:szCs w:val="22"/>
          <w:lang w:val="en-GB"/>
        </w:rPr>
        <w:t>A</w:t>
      </w:r>
      <w:r w:rsidRPr="00346FEF">
        <w:rPr>
          <w:rFonts w:cs="Arial"/>
          <w:sz w:val="22"/>
          <w:szCs w:val="22"/>
          <w:lang w:val="en-GB"/>
        </w:rPr>
        <w:t>ngelshark</w:t>
      </w:r>
      <w:proofErr w:type="spellEnd"/>
      <w:r w:rsidRPr="00346FEF">
        <w:rPr>
          <w:rFonts w:cs="Arial"/>
          <w:sz w:val="22"/>
          <w:szCs w:val="22"/>
          <w:lang w:val="en-GB"/>
        </w:rPr>
        <w:t xml:space="preserve"> (</w:t>
      </w:r>
      <w:r w:rsidR="00703724">
        <w:rPr>
          <w:rFonts w:cs="Arial"/>
          <w:i/>
          <w:iCs/>
          <w:sz w:val="22"/>
          <w:szCs w:val="22"/>
          <w:lang w:val="en-GB"/>
        </w:rPr>
        <w:t>S</w:t>
      </w:r>
      <w:r w:rsidRPr="003262DB">
        <w:rPr>
          <w:rFonts w:cs="Arial"/>
          <w:i/>
          <w:iCs/>
          <w:sz w:val="22"/>
          <w:szCs w:val="22"/>
          <w:lang w:val="en-GB"/>
        </w:rPr>
        <w:t>quatina squatina)</w:t>
      </w:r>
      <w:r w:rsidRPr="00346FEF">
        <w:rPr>
          <w:rFonts w:cs="Arial"/>
          <w:sz w:val="22"/>
          <w:szCs w:val="22"/>
          <w:lang w:val="en-GB"/>
        </w:rPr>
        <w:t xml:space="preserve"> in the </w:t>
      </w:r>
      <w:r>
        <w:rPr>
          <w:rFonts w:cs="Arial"/>
          <w:sz w:val="22"/>
          <w:szCs w:val="22"/>
          <w:lang w:val="en-GB"/>
        </w:rPr>
        <w:t>M</w:t>
      </w:r>
      <w:r w:rsidRPr="00346FEF">
        <w:rPr>
          <w:rFonts w:cs="Arial"/>
          <w:sz w:val="22"/>
          <w:szCs w:val="22"/>
          <w:lang w:val="en-GB"/>
        </w:rPr>
        <w:t>editerranean</w:t>
      </w:r>
      <w:r>
        <w:rPr>
          <w:rFonts w:cs="Arial"/>
          <w:sz w:val="22"/>
          <w:szCs w:val="22"/>
          <w:lang w:val="en-GB"/>
        </w:rPr>
        <w:t>.</w:t>
      </w:r>
    </w:p>
    <w:p w14:paraId="29DD9FA0" w14:textId="7F07B935" w:rsidR="00C42560" w:rsidRPr="00703724" w:rsidRDefault="00C42560" w:rsidP="00C32AF7">
      <w:pPr>
        <w:tabs>
          <w:tab w:val="left" w:pos="180"/>
        </w:tabs>
        <w:ind w:right="26"/>
        <w:jc w:val="both"/>
        <w:rPr>
          <w:rFonts w:cs="Arial"/>
          <w:color w:val="242424"/>
          <w:sz w:val="22"/>
          <w:szCs w:val="22"/>
          <w:lang w:val="en-GB"/>
        </w:rPr>
      </w:pPr>
      <w:r w:rsidRPr="00703724">
        <w:rPr>
          <w:rFonts w:cs="Arial"/>
          <w:color w:val="242424"/>
          <w:sz w:val="22"/>
          <w:szCs w:val="22"/>
          <w:lang w:val="en-GB"/>
        </w:rPr>
        <w:t>(green: fully implemented</w:t>
      </w:r>
      <w:r w:rsidR="006234A4" w:rsidRPr="00CF4267">
        <w:rPr>
          <w:rFonts w:cs="Arial"/>
          <w:color w:val="242424"/>
          <w:sz w:val="22"/>
          <w:szCs w:val="22"/>
          <w:lang w:val="en-GB"/>
        </w:rPr>
        <w:t>,</w:t>
      </w:r>
      <w:r w:rsidRPr="00703724">
        <w:rPr>
          <w:rFonts w:cs="Arial"/>
          <w:color w:val="242424"/>
          <w:sz w:val="22"/>
          <w:szCs w:val="22"/>
          <w:lang w:val="en-GB"/>
        </w:rPr>
        <w:t xml:space="preserve"> yellow: partially implemented, red: not addressed yet)</w:t>
      </w:r>
    </w:p>
    <w:p w14:paraId="36419265" w14:textId="77777777" w:rsidR="00C42560" w:rsidRDefault="00C42560" w:rsidP="00A961B6">
      <w:pPr>
        <w:tabs>
          <w:tab w:val="left" w:pos="180"/>
        </w:tabs>
        <w:ind w:left="567" w:right="26" w:hanging="567"/>
        <w:jc w:val="both"/>
        <w:rPr>
          <w:rFonts w:cs="Arial"/>
          <w:color w:val="242424"/>
          <w:sz w:val="22"/>
          <w:szCs w:val="22"/>
        </w:rPr>
      </w:pPr>
    </w:p>
    <w:tbl>
      <w:tblPr>
        <w:tblW w:w="5000" w:type="pct"/>
        <w:tblLook w:val="04A0" w:firstRow="1" w:lastRow="0" w:firstColumn="1" w:lastColumn="0" w:noHBand="0" w:noVBand="1"/>
      </w:tblPr>
      <w:tblGrid>
        <w:gridCol w:w="7009"/>
        <w:gridCol w:w="630"/>
        <w:gridCol w:w="630"/>
        <w:gridCol w:w="631"/>
        <w:gridCol w:w="631"/>
        <w:gridCol w:w="631"/>
        <w:gridCol w:w="631"/>
        <w:gridCol w:w="631"/>
        <w:gridCol w:w="631"/>
        <w:gridCol w:w="631"/>
        <w:gridCol w:w="631"/>
        <w:gridCol w:w="636"/>
      </w:tblGrid>
      <w:tr w:rsidR="004E3F32" w:rsidRPr="00CF4267" w14:paraId="01708C48" w14:textId="1D1B6685" w:rsidTr="00455151">
        <w:trPr>
          <w:cantSplit/>
          <w:trHeight w:val="1661"/>
          <w:tblHeader/>
        </w:trPr>
        <w:tc>
          <w:tcPr>
            <w:tcW w:w="2511" w:type="pct"/>
            <w:tcBorders>
              <w:bottom w:val="single" w:sz="4" w:space="0" w:color="auto"/>
              <w:right w:val="single" w:sz="4" w:space="0" w:color="auto"/>
            </w:tcBorders>
            <w:noWrap/>
            <w:vAlign w:val="bottom"/>
            <w:hideMark/>
          </w:tcPr>
          <w:p w14:paraId="0C9A06CC" w14:textId="77777777" w:rsidR="00C703E5" w:rsidRPr="00CF4267" w:rsidRDefault="00C703E5" w:rsidP="00151A8B">
            <w:pPr>
              <w:tabs>
                <w:tab w:val="left" w:pos="180"/>
              </w:tabs>
              <w:ind w:right="26"/>
              <w:jc w:val="both"/>
              <w:rPr>
                <w:rFonts w:cs="Arial"/>
                <w:b/>
                <w:color w:val="000000"/>
                <w:sz w:val="22"/>
                <w:szCs w:val="22"/>
                <w:lang w:val="en-GB"/>
              </w:rPr>
            </w:pPr>
          </w:p>
        </w:tc>
        <w:tc>
          <w:tcPr>
            <w:tcW w:w="226" w:type="pct"/>
            <w:tcBorders>
              <w:top w:val="single" w:sz="4" w:space="0" w:color="auto"/>
              <w:bottom w:val="single" w:sz="4" w:space="0" w:color="auto"/>
              <w:right w:val="single" w:sz="4" w:space="0" w:color="auto"/>
            </w:tcBorders>
            <w:shd w:val="clear" w:color="auto" w:fill="4C94D8" w:themeFill="text2" w:themeFillTint="80"/>
            <w:textDirection w:val="btLr"/>
          </w:tcPr>
          <w:p w14:paraId="503FC1DC" w14:textId="1512CBCB" w:rsidR="00C703E5" w:rsidRPr="00CF4267" w:rsidRDefault="00C703E5" w:rsidP="00151A8B">
            <w:pPr>
              <w:tabs>
                <w:tab w:val="left" w:pos="180"/>
              </w:tabs>
              <w:ind w:left="113" w:right="26"/>
              <w:jc w:val="both"/>
              <w:rPr>
                <w:rFonts w:cs="Arial"/>
                <w:b/>
                <w:color w:val="000000" w:themeColor="text1"/>
                <w:sz w:val="22"/>
                <w:szCs w:val="22"/>
              </w:rPr>
            </w:pPr>
            <w:r w:rsidRPr="00CF4267">
              <w:rPr>
                <w:rFonts w:cs="Arial"/>
                <w:b/>
                <w:color w:val="000000" w:themeColor="text1"/>
                <w:sz w:val="22"/>
                <w:szCs w:val="22"/>
              </w:rPr>
              <w:t>European Union</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textDirection w:val="btLr"/>
          </w:tcPr>
          <w:p w14:paraId="30EAA991" w14:textId="3BD75E0C" w:rsidR="00C703E5" w:rsidRPr="00CF4267" w:rsidRDefault="00C703E5" w:rsidP="00151A8B">
            <w:pPr>
              <w:tabs>
                <w:tab w:val="left" w:pos="180"/>
              </w:tabs>
              <w:ind w:left="113" w:right="26"/>
              <w:jc w:val="both"/>
              <w:rPr>
                <w:rFonts w:cs="Arial"/>
                <w:b/>
                <w:color w:val="000000" w:themeColor="text1"/>
                <w:sz w:val="22"/>
                <w:szCs w:val="22"/>
              </w:rPr>
            </w:pPr>
            <w:r w:rsidRPr="00CF4267">
              <w:rPr>
                <w:rFonts w:cs="Arial"/>
                <w:b/>
                <w:color w:val="000000" w:themeColor="text1"/>
                <w:sz w:val="22"/>
                <w:szCs w:val="22"/>
              </w:rPr>
              <w:t>Albania</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textDirection w:val="btLr"/>
          </w:tcPr>
          <w:p w14:paraId="7627B661" w14:textId="540B77A1" w:rsidR="00C703E5" w:rsidRPr="00CF4267" w:rsidRDefault="00C703E5" w:rsidP="00151A8B">
            <w:pPr>
              <w:tabs>
                <w:tab w:val="left" w:pos="180"/>
              </w:tabs>
              <w:ind w:left="113" w:right="26"/>
              <w:jc w:val="both"/>
              <w:rPr>
                <w:rFonts w:cs="Arial"/>
                <w:b/>
                <w:color w:val="000000" w:themeColor="text1"/>
                <w:sz w:val="22"/>
                <w:szCs w:val="22"/>
              </w:rPr>
            </w:pPr>
            <w:r w:rsidRPr="00CF4267">
              <w:rPr>
                <w:rFonts w:cs="Arial"/>
                <w:b/>
                <w:color w:val="000000" w:themeColor="text1"/>
                <w:sz w:val="22"/>
                <w:szCs w:val="22"/>
              </w:rPr>
              <w:t>Algeria</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noWrap/>
            <w:textDirection w:val="btLr"/>
            <w:vAlign w:val="center"/>
            <w:hideMark/>
          </w:tcPr>
          <w:p w14:paraId="0C0370AB" w14:textId="4B577B73" w:rsidR="00C703E5" w:rsidRPr="00CF4267" w:rsidRDefault="00C703E5" w:rsidP="00151A8B">
            <w:pPr>
              <w:tabs>
                <w:tab w:val="left" w:pos="180"/>
              </w:tabs>
              <w:ind w:left="113" w:right="26"/>
              <w:jc w:val="both"/>
              <w:rPr>
                <w:rFonts w:cs="Arial"/>
                <w:b/>
                <w:color w:val="000000"/>
                <w:sz w:val="22"/>
                <w:szCs w:val="22"/>
              </w:rPr>
            </w:pPr>
            <w:r w:rsidRPr="00CF4267">
              <w:rPr>
                <w:rFonts w:cs="Arial"/>
                <w:b/>
                <w:color w:val="000000"/>
                <w:sz w:val="22"/>
                <w:szCs w:val="22"/>
              </w:rPr>
              <w:t>Croatia</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noWrap/>
            <w:textDirection w:val="btLr"/>
            <w:vAlign w:val="center"/>
            <w:hideMark/>
          </w:tcPr>
          <w:p w14:paraId="7B05F834" w14:textId="77777777" w:rsidR="00C703E5" w:rsidRPr="00CF4267" w:rsidRDefault="00C703E5" w:rsidP="00151A8B">
            <w:pPr>
              <w:tabs>
                <w:tab w:val="left" w:pos="180"/>
              </w:tabs>
              <w:ind w:left="113" w:right="26"/>
              <w:jc w:val="both"/>
              <w:rPr>
                <w:rFonts w:cs="Arial"/>
                <w:b/>
                <w:color w:val="000000"/>
                <w:sz w:val="22"/>
                <w:szCs w:val="22"/>
              </w:rPr>
            </w:pPr>
            <w:r w:rsidRPr="00CF4267">
              <w:rPr>
                <w:rFonts w:cs="Arial"/>
                <w:b/>
                <w:color w:val="000000"/>
                <w:sz w:val="22"/>
                <w:szCs w:val="22"/>
              </w:rPr>
              <w:t>Cyprus</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noWrap/>
            <w:textDirection w:val="btLr"/>
            <w:vAlign w:val="center"/>
            <w:hideMark/>
          </w:tcPr>
          <w:p w14:paraId="2F0FE9EA" w14:textId="77777777" w:rsidR="00C703E5" w:rsidRPr="00CF4267" w:rsidRDefault="00C703E5" w:rsidP="00151A8B">
            <w:pPr>
              <w:tabs>
                <w:tab w:val="left" w:pos="180"/>
              </w:tabs>
              <w:ind w:left="113" w:right="26"/>
              <w:jc w:val="both"/>
              <w:rPr>
                <w:rFonts w:cs="Arial"/>
                <w:b/>
                <w:color w:val="000000"/>
                <w:sz w:val="22"/>
                <w:szCs w:val="22"/>
              </w:rPr>
            </w:pPr>
            <w:r w:rsidRPr="00CF4267">
              <w:rPr>
                <w:rFonts w:cs="Arial"/>
                <w:b/>
                <w:color w:val="000000"/>
                <w:sz w:val="22"/>
                <w:szCs w:val="22"/>
              </w:rPr>
              <w:t>Greece</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textDirection w:val="btLr"/>
            <w:vAlign w:val="center"/>
          </w:tcPr>
          <w:p w14:paraId="108D75C6" w14:textId="02E5EBC3" w:rsidR="00C703E5" w:rsidRPr="00CF4267" w:rsidRDefault="00C703E5" w:rsidP="00151A8B">
            <w:pPr>
              <w:tabs>
                <w:tab w:val="left" w:pos="180"/>
              </w:tabs>
              <w:ind w:left="113" w:right="26"/>
              <w:rPr>
                <w:rFonts w:cs="Arial"/>
                <w:b/>
                <w:color w:val="000000"/>
                <w:sz w:val="22"/>
                <w:szCs w:val="22"/>
              </w:rPr>
            </w:pPr>
            <w:r w:rsidRPr="00CF4267">
              <w:rPr>
                <w:rFonts w:cs="Arial"/>
                <w:b/>
                <w:color w:val="000000"/>
                <w:sz w:val="22"/>
                <w:szCs w:val="22"/>
              </w:rPr>
              <w:t>France</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textDirection w:val="btLr"/>
          </w:tcPr>
          <w:p w14:paraId="3CE84F91" w14:textId="1F7C3314" w:rsidR="00C703E5" w:rsidRPr="00CF4267" w:rsidRDefault="00C703E5" w:rsidP="00151A8B">
            <w:pPr>
              <w:tabs>
                <w:tab w:val="left" w:pos="180"/>
              </w:tabs>
              <w:ind w:left="113" w:right="26"/>
              <w:jc w:val="both"/>
              <w:rPr>
                <w:rFonts w:cs="Arial"/>
                <w:b/>
                <w:color w:val="000000" w:themeColor="text1"/>
                <w:sz w:val="22"/>
                <w:szCs w:val="22"/>
              </w:rPr>
            </w:pPr>
            <w:r w:rsidRPr="00CF4267">
              <w:rPr>
                <w:rFonts w:cs="Arial"/>
                <w:b/>
                <w:color w:val="000000" w:themeColor="text1"/>
                <w:sz w:val="22"/>
                <w:szCs w:val="22"/>
              </w:rPr>
              <w:t>Malta</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textDirection w:val="btLr"/>
          </w:tcPr>
          <w:p w14:paraId="02633E8E" w14:textId="7C2BF1CD" w:rsidR="00C703E5" w:rsidRPr="00CF4267" w:rsidRDefault="00C703E5" w:rsidP="00151A8B">
            <w:pPr>
              <w:tabs>
                <w:tab w:val="left" w:pos="180"/>
              </w:tabs>
              <w:ind w:left="113" w:right="26"/>
              <w:jc w:val="both"/>
              <w:rPr>
                <w:rFonts w:cs="Arial"/>
                <w:b/>
                <w:color w:val="000000" w:themeColor="text1"/>
                <w:sz w:val="22"/>
                <w:szCs w:val="22"/>
              </w:rPr>
            </w:pPr>
            <w:r w:rsidRPr="00CF4267">
              <w:rPr>
                <w:rFonts w:cs="Arial"/>
                <w:b/>
                <w:color w:val="000000" w:themeColor="text1"/>
                <w:sz w:val="22"/>
                <w:szCs w:val="22"/>
              </w:rPr>
              <w:t>Montenegro</w:t>
            </w:r>
          </w:p>
        </w:tc>
        <w:tc>
          <w:tcPr>
            <w:tcW w:w="226" w:type="pct"/>
            <w:tcBorders>
              <w:top w:val="single" w:sz="4" w:space="0" w:color="auto"/>
              <w:left w:val="single" w:sz="4" w:space="0" w:color="auto"/>
              <w:bottom w:val="single" w:sz="4" w:space="0" w:color="auto"/>
              <w:right w:val="single" w:sz="4" w:space="0" w:color="auto"/>
            </w:tcBorders>
            <w:shd w:val="clear" w:color="auto" w:fill="A5C9EB" w:themeFill="text2" w:themeFillTint="40"/>
            <w:noWrap/>
            <w:textDirection w:val="btLr"/>
            <w:vAlign w:val="center"/>
            <w:hideMark/>
          </w:tcPr>
          <w:p w14:paraId="1DEBF683" w14:textId="49CE175E" w:rsidR="00C703E5" w:rsidRPr="00CF4267" w:rsidRDefault="00C703E5" w:rsidP="00151A8B">
            <w:pPr>
              <w:tabs>
                <w:tab w:val="left" w:pos="180"/>
              </w:tabs>
              <w:ind w:left="113" w:right="26"/>
              <w:jc w:val="both"/>
              <w:rPr>
                <w:rFonts w:cs="Arial"/>
                <w:b/>
                <w:color w:val="000000"/>
                <w:sz w:val="22"/>
                <w:szCs w:val="22"/>
              </w:rPr>
            </w:pPr>
            <w:r w:rsidRPr="00CF4267">
              <w:rPr>
                <w:rFonts w:cs="Arial"/>
                <w:b/>
                <w:color w:val="000000"/>
                <w:sz w:val="22"/>
                <w:szCs w:val="22"/>
              </w:rPr>
              <w:t>Spain</w:t>
            </w:r>
          </w:p>
        </w:tc>
        <w:tc>
          <w:tcPr>
            <w:tcW w:w="228" w:type="pct"/>
            <w:tcBorders>
              <w:top w:val="single" w:sz="4" w:space="0" w:color="auto"/>
              <w:left w:val="single" w:sz="4" w:space="0" w:color="auto"/>
              <w:bottom w:val="single" w:sz="4" w:space="0" w:color="auto"/>
              <w:right w:val="single" w:sz="4" w:space="0" w:color="auto"/>
            </w:tcBorders>
            <w:shd w:val="clear" w:color="auto" w:fill="A5C9EB" w:themeFill="text2" w:themeFillTint="40"/>
            <w:noWrap/>
            <w:textDirection w:val="btLr"/>
            <w:vAlign w:val="center"/>
            <w:hideMark/>
          </w:tcPr>
          <w:p w14:paraId="005CC14E" w14:textId="77777777" w:rsidR="00C703E5" w:rsidRPr="00CF4267" w:rsidRDefault="00C703E5" w:rsidP="00151A8B">
            <w:pPr>
              <w:tabs>
                <w:tab w:val="left" w:pos="180"/>
              </w:tabs>
              <w:ind w:left="113" w:right="26"/>
              <w:jc w:val="both"/>
              <w:rPr>
                <w:rFonts w:cs="Arial"/>
                <w:b/>
                <w:color w:val="000000"/>
                <w:sz w:val="22"/>
                <w:szCs w:val="22"/>
              </w:rPr>
            </w:pPr>
            <w:r w:rsidRPr="00CF4267">
              <w:rPr>
                <w:rFonts w:cs="Arial"/>
                <w:b/>
                <w:color w:val="000000"/>
                <w:sz w:val="22"/>
                <w:szCs w:val="22"/>
              </w:rPr>
              <w:t>Syria</w:t>
            </w:r>
          </w:p>
        </w:tc>
      </w:tr>
      <w:tr w:rsidR="004E3F32" w:rsidRPr="00CF4267" w14:paraId="3799DB80" w14:textId="06A401BF" w:rsidTr="00455151">
        <w:trPr>
          <w:trHeight w:val="170"/>
        </w:trPr>
        <w:tc>
          <w:tcPr>
            <w:tcW w:w="2511" w:type="pct"/>
            <w:tcBorders>
              <w:top w:val="nil"/>
              <w:left w:val="single" w:sz="4" w:space="0" w:color="auto"/>
              <w:bottom w:val="single" w:sz="4" w:space="0" w:color="auto"/>
              <w:right w:val="single" w:sz="4" w:space="0" w:color="auto"/>
            </w:tcBorders>
            <w:shd w:val="clear" w:color="auto" w:fill="ADADAD" w:themeFill="background2" w:themeFillShade="BF"/>
            <w:hideMark/>
          </w:tcPr>
          <w:p w14:paraId="2AFD2547" w14:textId="740A20AF" w:rsidR="00C703E5" w:rsidRPr="00CF4267" w:rsidRDefault="00C703E5" w:rsidP="001643A7">
            <w:pPr>
              <w:tabs>
                <w:tab w:val="left" w:pos="180"/>
              </w:tabs>
              <w:ind w:right="26"/>
              <w:rPr>
                <w:rFonts w:cs="Arial"/>
                <w:sz w:val="22"/>
                <w:szCs w:val="22"/>
              </w:rPr>
            </w:pPr>
            <w:r w:rsidRPr="00CF4267">
              <w:rPr>
                <w:rFonts w:cs="Arial"/>
                <w:b/>
                <w:sz w:val="22"/>
                <w:szCs w:val="22"/>
              </w:rPr>
              <w:t>Action</w:t>
            </w:r>
          </w:p>
        </w:tc>
        <w:tc>
          <w:tcPr>
            <w:tcW w:w="226" w:type="pct"/>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24BE706A" w14:textId="77777777" w:rsidR="00C703E5" w:rsidRPr="00CF4267" w:rsidRDefault="00C703E5" w:rsidP="001643A7">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561C6A1C" w14:textId="29D9D49E" w:rsidR="00C703E5" w:rsidRPr="00CF4267" w:rsidRDefault="00C703E5" w:rsidP="001643A7">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5E4A6D73" w14:textId="6329CFF9" w:rsidR="00C703E5" w:rsidRPr="00CF4267" w:rsidRDefault="00C703E5" w:rsidP="001643A7">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ADADAD" w:themeFill="background2" w:themeFillShade="BF"/>
            <w:vAlign w:val="center"/>
          </w:tcPr>
          <w:p w14:paraId="4C8BE1BE" w14:textId="3A25FC3C" w:rsidR="00C703E5" w:rsidRPr="00CF4267" w:rsidRDefault="00C703E5" w:rsidP="001643A7">
            <w:pPr>
              <w:tabs>
                <w:tab w:val="left" w:pos="180"/>
              </w:tabs>
              <w:ind w:right="26"/>
              <w:jc w:val="center"/>
              <w:rPr>
                <w:rFonts w:cs="Arial"/>
                <w:color w:val="000000"/>
                <w:sz w:val="22"/>
                <w:szCs w:val="22"/>
              </w:rPr>
            </w:pPr>
          </w:p>
        </w:tc>
        <w:tc>
          <w:tcPr>
            <w:tcW w:w="226" w:type="pct"/>
            <w:tcBorders>
              <w:left w:val="single" w:sz="4" w:space="0" w:color="auto"/>
            </w:tcBorders>
            <w:shd w:val="clear" w:color="auto" w:fill="ADADAD" w:themeFill="background2" w:themeFillShade="BF"/>
            <w:vAlign w:val="center"/>
          </w:tcPr>
          <w:p w14:paraId="2D6024C5" w14:textId="77777777" w:rsidR="00C703E5" w:rsidRPr="00CF4267" w:rsidRDefault="00C703E5" w:rsidP="001643A7">
            <w:pPr>
              <w:tabs>
                <w:tab w:val="left" w:pos="180"/>
              </w:tabs>
              <w:ind w:right="26"/>
              <w:jc w:val="center"/>
              <w:rPr>
                <w:rFonts w:cs="Arial"/>
                <w:color w:val="000000"/>
                <w:sz w:val="22"/>
                <w:szCs w:val="22"/>
              </w:rPr>
            </w:pPr>
          </w:p>
        </w:tc>
        <w:tc>
          <w:tcPr>
            <w:tcW w:w="226" w:type="pct"/>
            <w:shd w:val="clear" w:color="auto" w:fill="ADADAD" w:themeFill="background2" w:themeFillShade="BF"/>
            <w:vAlign w:val="center"/>
          </w:tcPr>
          <w:p w14:paraId="5C6F5EE0" w14:textId="77777777" w:rsidR="00C703E5" w:rsidRPr="00CF4267" w:rsidRDefault="00C703E5" w:rsidP="001643A7">
            <w:pPr>
              <w:tabs>
                <w:tab w:val="left" w:pos="180"/>
              </w:tabs>
              <w:ind w:right="26"/>
              <w:jc w:val="center"/>
              <w:rPr>
                <w:rFonts w:cs="Arial"/>
                <w:color w:val="000000"/>
                <w:sz w:val="22"/>
                <w:szCs w:val="22"/>
              </w:rPr>
            </w:pPr>
          </w:p>
        </w:tc>
        <w:tc>
          <w:tcPr>
            <w:tcW w:w="226" w:type="pct"/>
            <w:shd w:val="clear" w:color="auto" w:fill="ADADAD" w:themeFill="background2" w:themeFillShade="BF"/>
            <w:vAlign w:val="center"/>
          </w:tcPr>
          <w:p w14:paraId="379791E4" w14:textId="77777777" w:rsidR="00C703E5" w:rsidRPr="00CF4267" w:rsidRDefault="00C703E5" w:rsidP="001643A7">
            <w:pPr>
              <w:tabs>
                <w:tab w:val="left" w:pos="180"/>
              </w:tabs>
              <w:ind w:right="26"/>
              <w:jc w:val="center"/>
              <w:rPr>
                <w:rFonts w:cs="Arial"/>
                <w:color w:val="000000"/>
                <w:sz w:val="22"/>
                <w:szCs w:val="22"/>
              </w:rPr>
            </w:pPr>
          </w:p>
        </w:tc>
        <w:tc>
          <w:tcPr>
            <w:tcW w:w="226" w:type="pct"/>
            <w:shd w:val="clear" w:color="auto" w:fill="ADADAD" w:themeFill="background2" w:themeFillShade="BF"/>
          </w:tcPr>
          <w:p w14:paraId="005928DA" w14:textId="77777777" w:rsidR="00C703E5" w:rsidRPr="00CF4267" w:rsidRDefault="00C703E5" w:rsidP="001643A7">
            <w:pPr>
              <w:tabs>
                <w:tab w:val="left" w:pos="180"/>
              </w:tabs>
              <w:ind w:right="26"/>
              <w:jc w:val="center"/>
              <w:rPr>
                <w:rFonts w:cs="Arial"/>
                <w:color w:val="000000"/>
                <w:sz w:val="22"/>
                <w:szCs w:val="22"/>
              </w:rPr>
            </w:pPr>
          </w:p>
        </w:tc>
        <w:tc>
          <w:tcPr>
            <w:tcW w:w="226" w:type="pct"/>
            <w:shd w:val="clear" w:color="auto" w:fill="ADADAD" w:themeFill="background2" w:themeFillShade="BF"/>
          </w:tcPr>
          <w:p w14:paraId="53D7234B" w14:textId="285C84A3" w:rsidR="00C703E5" w:rsidRPr="00CF4267" w:rsidRDefault="00C703E5" w:rsidP="001643A7">
            <w:pPr>
              <w:tabs>
                <w:tab w:val="left" w:pos="180"/>
              </w:tabs>
              <w:ind w:right="26"/>
              <w:jc w:val="center"/>
              <w:rPr>
                <w:rFonts w:cs="Arial"/>
                <w:color w:val="000000"/>
                <w:sz w:val="22"/>
                <w:szCs w:val="22"/>
              </w:rPr>
            </w:pPr>
          </w:p>
        </w:tc>
        <w:tc>
          <w:tcPr>
            <w:tcW w:w="226" w:type="pct"/>
            <w:shd w:val="clear" w:color="auto" w:fill="ADADAD" w:themeFill="background2" w:themeFillShade="BF"/>
            <w:vAlign w:val="center"/>
          </w:tcPr>
          <w:p w14:paraId="4CC49B7D" w14:textId="7BBE6FE2" w:rsidR="00C703E5" w:rsidRPr="00CF4267" w:rsidRDefault="00C703E5" w:rsidP="001643A7">
            <w:pPr>
              <w:tabs>
                <w:tab w:val="left" w:pos="180"/>
              </w:tabs>
              <w:ind w:right="26"/>
              <w:jc w:val="center"/>
              <w:rPr>
                <w:rFonts w:cs="Arial"/>
                <w:color w:val="000000"/>
                <w:sz w:val="22"/>
                <w:szCs w:val="22"/>
              </w:rPr>
            </w:pPr>
          </w:p>
        </w:tc>
        <w:tc>
          <w:tcPr>
            <w:tcW w:w="228" w:type="pct"/>
            <w:shd w:val="clear" w:color="auto" w:fill="ADADAD" w:themeFill="background2" w:themeFillShade="BF"/>
            <w:vAlign w:val="center"/>
          </w:tcPr>
          <w:p w14:paraId="2D8DE513" w14:textId="77777777" w:rsidR="00C703E5" w:rsidRPr="00CF4267" w:rsidRDefault="00C703E5" w:rsidP="001643A7">
            <w:pPr>
              <w:tabs>
                <w:tab w:val="left" w:pos="180"/>
              </w:tabs>
              <w:ind w:right="26"/>
              <w:jc w:val="center"/>
              <w:rPr>
                <w:rFonts w:cs="Arial"/>
                <w:color w:val="000000"/>
                <w:sz w:val="22"/>
                <w:szCs w:val="22"/>
              </w:rPr>
            </w:pPr>
          </w:p>
        </w:tc>
      </w:tr>
      <w:tr w:rsidR="004E3F32" w:rsidRPr="00CF4267" w14:paraId="65770531" w14:textId="77777777"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tcPr>
          <w:p w14:paraId="434F841F" w14:textId="67380D41" w:rsidR="00C703E5" w:rsidRPr="00CF4267" w:rsidRDefault="00C703E5" w:rsidP="006A6254">
            <w:pPr>
              <w:tabs>
                <w:tab w:val="left" w:pos="180"/>
              </w:tabs>
              <w:ind w:right="26"/>
              <w:rPr>
                <w:rFonts w:cs="Arial"/>
                <w:sz w:val="22"/>
                <w:szCs w:val="22"/>
              </w:rPr>
            </w:pPr>
            <w:r w:rsidRPr="00CF4267">
              <w:rPr>
                <w:rFonts w:cs="Arial"/>
                <w:sz w:val="22"/>
                <w:szCs w:val="22"/>
              </w:rPr>
              <w:t>1.1 Prohibition in fisheries regulations</w:t>
            </w:r>
          </w:p>
        </w:tc>
        <w:tc>
          <w:tcPr>
            <w:tcW w:w="226" w:type="pct"/>
            <w:tcBorders>
              <w:top w:val="single" w:sz="4" w:space="0" w:color="auto"/>
              <w:left w:val="nil"/>
              <w:bottom w:val="single" w:sz="4" w:space="0" w:color="auto"/>
              <w:right w:val="single" w:sz="4" w:space="0" w:color="auto"/>
            </w:tcBorders>
            <w:shd w:val="clear" w:color="auto" w:fill="C6E0B4"/>
          </w:tcPr>
          <w:p w14:paraId="431C586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F5E9D8" w14:textId="6D3C7333"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B54711B" w14:textId="573C00C2"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C8C634A" w14:textId="3EDE9059" w:rsidR="00C703E5" w:rsidRPr="00CF4267" w:rsidRDefault="00C703E5" w:rsidP="006A6254">
            <w:pPr>
              <w:tabs>
                <w:tab w:val="left" w:pos="180"/>
              </w:tabs>
              <w:ind w:right="26"/>
              <w:jc w:val="center"/>
              <w:rPr>
                <w:rFonts w:cs="Arial"/>
                <w:color w:val="000000"/>
                <w:sz w:val="22"/>
                <w:szCs w:val="22"/>
              </w:rPr>
            </w:pPr>
          </w:p>
        </w:tc>
        <w:tc>
          <w:tcPr>
            <w:tcW w:w="226" w:type="pct"/>
            <w:tcBorders>
              <w:left w:val="nil"/>
              <w:bottom w:val="single" w:sz="4" w:space="0" w:color="auto"/>
              <w:right w:val="single" w:sz="4" w:space="0" w:color="auto"/>
            </w:tcBorders>
            <w:shd w:val="clear" w:color="auto" w:fill="C6E0B4"/>
            <w:vAlign w:val="center"/>
          </w:tcPr>
          <w:p w14:paraId="10C9F96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left w:val="nil"/>
              <w:bottom w:val="single" w:sz="4" w:space="0" w:color="auto"/>
              <w:right w:val="single" w:sz="4" w:space="0" w:color="auto"/>
            </w:tcBorders>
            <w:shd w:val="clear" w:color="auto" w:fill="C6E0B4"/>
            <w:vAlign w:val="center"/>
          </w:tcPr>
          <w:p w14:paraId="2F71D75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left w:val="single" w:sz="4" w:space="0" w:color="auto"/>
              <w:bottom w:val="single" w:sz="4" w:space="0" w:color="auto"/>
              <w:right w:val="single" w:sz="4" w:space="0" w:color="auto"/>
            </w:tcBorders>
            <w:shd w:val="clear" w:color="auto" w:fill="C6E0B4"/>
            <w:vAlign w:val="center"/>
          </w:tcPr>
          <w:p w14:paraId="3D5FB053" w14:textId="77777777" w:rsidR="00C703E5" w:rsidRPr="00CF4267" w:rsidRDefault="00C703E5" w:rsidP="006A6254">
            <w:pPr>
              <w:tabs>
                <w:tab w:val="left" w:pos="180"/>
              </w:tabs>
              <w:ind w:right="26"/>
              <w:jc w:val="center"/>
              <w:rPr>
                <w:rFonts w:cs="Arial"/>
                <w:color w:val="000000"/>
                <w:sz w:val="22"/>
                <w:szCs w:val="22"/>
              </w:rPr>
            </w:pPr>
          </w:p>
        </w:tc>
        <w:tc>
          <w:tcPr>
            <w:tcW w:w="226" w:type="pct"/>
            <w:tcBorders>
              <w:left w:val="single" w:sz="4" w:space="0" w:color="auto"/>
              <w:bottom w:val="single" w:sz="4" w:space="0" w:color="auto"/>
              <w:right w:val="single" w:sz="4" w:space="0" w:color="auto"/>
            </w:tcBorders>
            <w:shd w:val="clear" w:color="auto" w:fill="C6E0B4"/>
          </w:tcPr>
          <w:p w14:paraId="402B9FA2" w14:textId="77777777" w:rsidR="00C703E5" w:rsidRPr="00CF4267" w:rsidRDefault="00C703E5" w:rsidP="006A6254">
            <w:pPr>
              <w:tabs>
                <w:tab w:val="left" w:pos="180"/>
              </w:tabs>
              <w:ind w:right="26"/>
              <w:jc w:val="center"/>
              <w:rPr>
                <w:rFonts w:cs="Arial"/>
                <w:color w:val="000000"/>
                <w:sz w:val="22"/>
                <w:szCs w:val="22"/>
              </w:rPr>
            </w:pPr>
          </w:p>
        </w:tc>
        <w:tc>
          <w:tcPr>
            <w:tcW w:w="226" w:type="pct"/>
            <w:tcBorders>
              <w:left w:val="single" w:sz="4" w:space="0" w:color="auto"/>
              <w:bottom w:val="single" w:sz="4" w:space="0" w:color="auto"/>
              <w:right w:val="single" w:sz="4" w:space="0" w:color="auto"/>
            </w:tcBorders>
            <w:shd w:val="clear" w:color="auto" w:fill="C6E0B4"/>
          </w:tcPr>
          <w:p w14:paraId="71225F1D" w14:textId="41283FFD" w:rsidR="00C703E5" w:rsidRPr="00CF4267" w:rsidRDefault="00C703E5" w:rsidP="006A6254">
            <w:pPr>
              <w:tabs>
                <w:tab w:val="left" w:pos="180"/>
              </w:tabs>
              <w:ind w:right="26"/>
              <w:jc w:val="center"/>
              <w:rPr>
                <w:rFonts w:cs="Arial"/>
                <w:color w:val="000000"/>
                <w:sz w:val="22"/>
                <w:szCs w:val="22"/>
              </w:rPr>
            </w:pPr>
          </w:p>
        </w:tc>
        <w:tc>
          <w:tcPr>
            <w:tcW w:w="226" w:type="pct"/>
            <w:tcBorders>
              <w:left w:val="single" w:sz="4" w:space="0" w:color="auto"/>
              <w:bottom w:val="single" w:sz="4" w:space="0" w:color="auto"/>
              <w:right w:val="single" w:sz="4" w:space="0" w:color="auto"/>
            </w:tcBorders>
            <w:shd w:val="clear" w:color="auto" w:fill="C6E0B4"/>
            <w:vAlign w:val="center"/>
          </w:tcPr>
          <w:p w14:paraId="1AFC3A12" w14:textId="7A718C5A" w:rsidR="00C703E5" w:rsidRPr="00CF4267" w:rsidRDefault="00C703E5" w:rsidP="006A6254">
            <w:pPr>
              <w:tabs>
                <w:tab w:val="left" w:pos="180"/>
              </w:tabs>
              <w:ind w:right="26"/>
              <w:jc w:val="center"/>
              <w:rPr>
                <w:rFonts w:cs="Arial"/>
                <w:color w:val="000000"/>
                <w:sz w:val="22"/>
                <w:szCs w:val="22"/>
              </w:rPr>
            </w:pPr>
          </w:p>
        </w:tc>
        <w:tc>
          <w:tcPr>
            <w:tcW w:w="228" w:type="pct"/>
            <w:tcBorders>
              <w:left w:val="nil"/>
              <w:bottom w:val="single" w:sz="4" w:space="0" w:color="auto"/>
              <w:right w:val="single" w:sz="4" w:space="0" w:color="auto"/>
            </w:tcBorders>
            <w:shd w:val="clear" w:color="auto" w:fill="FF7C80"/>
            <w:vAlign w:val="center"/>
          </w:tcPr>
          <w:p w14:paraId="594C76D1"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751E914D" w14:textId="5FCFD3B5"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4868FEC"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1.2 Species-protection</w:t>
            </w:r>
          </w:p>
        </w:tc>
        <w:tc>
          <w:tcPr>
            <w:tcW w:w="226" w:type="pct"/>
            <w:tcBorders>
              <w:top w:val="single" w:sz="4" w:space="0" w:color="auto"/>
              <w:left w:val="nil"/>
              <w:bottom w:val="single" w:sz="4" w:space="0" w:color="auto"/>
              <w:right w:val="single" w:sz="4" w:space="0" w:color="auto"/>
            </w:tcBorders>
            <w:shd w:val="clear" w:color="auto" w:fill="FF7C80"/>
          </w:tcPr>
          <w:p w14:paraId="0BF3C25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E1310A6" w14:textId="046403D5"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562D74A" w14:textId="2086CA7E"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94C2314" w14:textId="605203A6"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58EAA80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3D3C243A"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7469432"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565EC56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9E84A66" w14:textId="683BBA16"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9B014CF" w14:textId="5D2C5C93"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731B3073"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0EF4E289" w14:textId="11CB244E"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0B93BF9" w14:textId="77777777" w:rsidR="00C703E5" w:rsidRPr="00CF4267" w:rsidRDefault="00C703E5" w:rsidP="006A6254">
            <w:pPr>
              <w:tabs>
                <w:tab w:val="left" w:pos="180"/>
              </w:tabs>
              <w:ind w:right="26"/>
              <w:rPr>
                <w:rFonts w:cs="Arial"/>
                <w:color w:val="000000"/>
                <w:sz w:val="22"/>
                <w:szCs w:val="22"/>
              </w:rPr>
            </w:pPr>
            <w:r w:rsidRPr="00CF4267">
              <w:rPr>
                <w:rFonts w:cs="Arial"/>
                <w:color w:val="000000" w:themeColor="text1"/>
                <w:sz w:val="22"/>
                <w:szCs w:val="22"/>
              </w:rPr>
              <w:t xml:space="preserve">1.3 Awareness </w:t>
            </w:r>
            <w:proofErr w:type="spellStart"/>
            <w:r w:rsidRPr="00CF4267">
              <w:rPr>
                <w:rFonts w:cs="Arial"/>
                <w:color w:val="000000" w:themeColor="text1"/>
                <w:sz w:val="22"/>
                <w:szCs w:val="22"/>
              </w:rPr>
              <w:t>programmes</w:t>
            </w:r>
            <w:proofErr w:type="spellEnd"/>
            <w:r w:rsidRPr="00CF4267">
              <w:rPr>
                <w:rFonts w:cs="Arial"/>
                <w:color w:val="000000" w:themeColor="text1"/>
                <w:sz w:val="22"/>
                <w:szCs w:val="22"/>
              </w:rPr>
              <w:t xml:space="preserve"> </w:t>
            </w:r>
          </w:p>
        </w:tc>
        <w:tc>
          <w:tcPr>
            <w:tcW w:w="226" w:type="pct"/>
            <w:tcBorders>
              <w:top w:val="single" w:sz="4" w:space="0" w:color="auto"/>
              <w:left w:val="nil"/>
              <w:bottom w:val="single" w:sz="4" w:space="0" w:color="auto"/>
              <w:right w:val="single" w:sz="4" w:space="0" w:color="auto"/>
            </w:tcBorders>
            <w:shd w:val="clear" w:color="auto" w:fill="C6E0B4"/>
          </w:tcPr>
          <w:p w14:paraId="7443621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C9165CD" w14:textId="464C32BD"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6CECD08" w14:textId="75872488"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D3E82D1" w14:textId="1070EA0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722D711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5457EE5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C5F9D5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C775C6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8EF584B" w14:textId="5B28EF76"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B2386EC" w14:textId="18D5461C"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6CFBB252"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02D6BA1F" w14:textId="7276C98E"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3A3673A"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1.4 Monitoring and enforcement</w:t>
            </w:r>
          </w:p>
        </w:tc>
        <w:tc>
          <w:tcPr>
            <w:tcW w:w="226" w:type="pct"/>
            <w:tcBorders>
              <w:top w:val="single" w:sz="4" w:space="0" w:color="auto"/>
              <w:left w:val="nil"/>
              <w:bottom w:val="single" w:sz="4" w:space="0" w:color="auto"/>
              <w:right w:val="single" w:sz="4" w:space="0" w:color="auto"/>
            </w:tcBorders>
            <w:shd w:val="clear" w:color="auto" w:fill="C6E0B4"/>
          </w:tcPr>
          <w:p w14:paraId="24C43D4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C2612A6" w14:textId="01C95B6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8AC6306" w14:textId="7D4BB32F"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EBC0486" w14:textId="1ABBFB82"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5E06441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316F4E7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62328B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87392C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138C19" w14:textId="44053FF6"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DDCDDE0" w14:textId="4280FA6A"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7D38B077"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3130DD58" w14:textId="38226354"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2AEF887"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2.1 Data collation</w:t>
            </w:r>
          </w:p>
        </w:tc>
        <w:tc>
          <w:tcPr>
            <w:tcW w:w="226" w:type="pct"/>
            <w:tcBorders>
              <w:top w:val="single" w:sz="4" w:space="0" w:color="auto"/>
              <w:left w:val="nil"/>
              <w:bottom w:val="single" w:sz="4" w:space="0" w:color="auto"/>
              <w:right w:val="single" w:sz="4" w:space="0" w:color="auto"/>
            </w:tcBorders>
            <w:shd w:val="clear" w:color="auto" w:fill="C6E0B4"/>
          </w:tcPr>
          <w:p w14:paraId="69A50A2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2480095" w14:textId="297E3431"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5DBF5DA" w14:textId="5635A000"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D810E8B" w14:textId="3045EE83"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2B17972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430E68E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ADB8DA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2AD3D6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058174A" w14:textId="7014A28F"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D740A6" w14:textId="472E2541"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23D8047C"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70499025" w14:textId="5413BBF9"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AA839B5"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2.2 Habitat modelling</w:t>
            </w:r>
          </w:p>
        </w:tc>
        <w:tc>
          <w:tcPr>
            <w:tcW w:w="226" w:type="pct"/>
            <w:tcBorders>
              <w:top w:val="single" w:sz="4" w:space="0" w:color="auto"/>
              <w:left w:val="nil"/>
              <w:bottom w:val="single" w:sz="4" w:space="0" w:color="auto"/>
              <w:right w:val="single" w:sz="4" w:space="0" w:color="auto"/>
            </w:tcBorders>
            <w:shd w:val="clear" w:color="auto" w:fill="FF7C80"/>
          </w:tcPr>
          <w:p w14:paraId="3C2F3E22"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58B5F4E" w14:textId="6CDED8C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2D94E47" w14:textId="25CE4720"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2BAAC32" w14:textId="30575EB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2E6CD30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1FE89DB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9F75E1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45B99C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C807476" w14:textId="18724F5E"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1E114FB" w14:textId="23220E04"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12EEDAB8"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0FAC13B5" w14:textId="32F1CEB6"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12BCA56"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2.3 Environmental DNA (eDNA) sampling</w:t>
            </w:r>
          </w:p>
        </w:tc>
        <w:tc>
          <w:tcPr>
            <w:tcW w:w="226" w:type="pct"/>
            <w:tcBorders>
              <w:top w:val="single" w:sz="4" w:space="0" w:color="auto"/>
              <w:left w:val="nil"/>
              <w:bottom w:val="single" w:sz="4" w:space="0" w:color="auto"/>
              <w:right w:val="single" w:sz="4" w:space="0" w:color="auto"/>
            </w:tcBorders>
            <w:shd w:val="clear" w:color="auto" w:fill="FF7C80"/>
          </w:tcPr>
          <w:p w14:paraId="023CC9B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A716779" w14:textId="0C570A8F"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43D8EEE" w14:textId="2305A400"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7FE187E" w14:textId="1489C454"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09FE45A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7AC40EF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E7FAD2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2D9F99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0B7B15A" w14:textId="502C698C"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3231960" w14:textId="77E469B1"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449127AE"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6809DA43" w14:textId="56078F86"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77CC3E5"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2.4 Non-destructive site sampling</w:t>
            </w:r>
          </w:p>
        </w:tc>
        <w:tc>
          <w:tcPr>
            <w:tcW w:w="226" w:type="pct"/>
            <w:tcBorders>
              <w:top w:val="single" w:sz="4" w:space="0" w:color="auto"/>
              <w:left w:val="nil"/>
              <w:bottom w:val="single" w:sz="4" w:space="0" w:color="auto"/>
              <w:right w:val="single" w:sz="4" w:space="0" w:color="auto"/>
            </w:tcBorders>
            <w:shd w:val="clear" w:color="auto" w:fill="FF7C80"/>
          </w:tcPr>
          <w:p w14:paraId="72E9D8FA"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518F9F0" w14:textId="1DEB9CC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CF77E75" w14:textId="4C12B790"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8740A6C" w14:textId="1F87EF63"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46C0B01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693060E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0029C7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8FF5777"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D3628FF" w14:textId="6EBFA3E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F39688E" w14:textId="7E9A36D3"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586CFBEF"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30E546B9" w14:textId="6D93ABB2"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D071F65"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2.5 Role of current MPA network</w:t>
            </w:r>
          </w:p>
        </w:tc>
        <w:tc>
          <w:tcPr>
            <w:tcW w:w="226" w:type="pct"/>
            <w:tcBorders>
              <w:top w:val="single" w:sz="4" w:space="0" w:color="auto"/>
              <w:left w:val="nil"/>
              <w:bottom w:val="single" w:sz="4" w:space="0" w:color="auto"/>
              <w:right w:val="single" w:sz="4" w:space="0" w:color="auto"/>
            </w:tcBorders>
            <w:shd w:val="clear" w:color="auto" w:fill="FF7C80"/>
          </w:tcPr>
          <w:p w14:paraId="7E6EB12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C95CB30" w14:textId="08C4BC0B"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C590F5A" w14:textId="47BB6EC8"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54C4479" w14:textId="1DB38DF1"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09EBCD8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3639237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91166A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E46909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5583401" w14:textId="7FDD0CF2"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B9B6B15" w14:textId="06D931CD"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5467E5BC"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485DAF62" w14:textId="1BC973AB"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6D6F07C"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3.1 Scientific monitoring</w:t>
            </w:r>
          </w:p>
        </w:tc>
        <w:tc>
          <w:tcPr>
            <w:tcW w:w="226" w:type="pct"/>
            <w:tcBorders>
              <w:top w:val="single" w:sz="4" w:space="0" w:color="auto"/>
              <w:left w:val="nil"/>
              <w:bottom w:val="single" w:sz="4" w:space="0" w:color="auto"/>
              <w:right w:val="single" w:sz="4" w:space="0" w:color="auto"/>
            </w:tcBorders>
            <w:shd w:val="clear" w:color="auto" w:fill="C6E0B4"/>
          </w:tcPr>
          <w:p w14:paraId="077006B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CD33473" w14:textId="50DE9E69"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4B0A0AB0" w14:textId="752B651E"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ED4B79C" w14:textId="25AF2423"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2194D17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6534640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5EE10F3"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91AF3D0"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6AD0BBA" w14:textId="10AAF23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90CFACB" w14:textId="680082F6"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41FE0048"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5269D144" w14:textId="5AA09DB2"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D1E2BA7" w14:textId="77777777" w:rsidR="00C703E5" w:rsidRPr="00CF4267" w:rsidRDefault="00C703E5" w:rsidP="006A6254">
            <w:pPr>
              <w:tabs>
                <w:tab w:val="left" w:pos="180"/>
              </w:tabs>
              <w:ind w:right="26"/>
              <w:rPr>
                <w:rFonts w:cs="Arial"/>
                <w:color w:val="000000"/>
                <w:sz w:val="22"/>
                <w:szCs w:val="22"/>
              </w:rPr>
            </w:pPr>
            <w:r w:rsidRPr="00CF4267">
              <w:rPr>
                <w:rFonts w:cs="Arial"/>
                <w:color w:val="000000" w:themeColor="text1"/>
                <w:sz w:val="22"/>
                <w:szCs w:val="22"/>
              </w:rPr>
              <w:t>3.2 Commercial fishery-dependent catch-per-unit-effort data</w:t>
            </w:r>
          </w:p>
        </w:tc>
        <w:tc>
          <w:tcPr>
            <w:tcW w:w="226" w:type="pct"/>
            <w:tcBorders>
              <w:top w:val="single" w:sz="4" w:space="0" w:color="auto"/>
              <w:left w:val="nil"/>
              <w:bottom w:val="single" w:sz="4" w:space="0" w:color="auto"/>
              <w:right w:val="single" w:sz="4" w:space="0" w:color="auto"/>
            </w:tcBorders>
            <w:shd w:val="clear" w:color="auto" w:fill="FF7C80"/>
          </w:tcPr>
          <w:p w14:paraId="127BB93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5162588" w14:textId="508ED48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0538DD7" w14:textId="6EE011C2"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97D7279" w14:textId="4E7B6EB9"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7C9D466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38A2AAF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385C5E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8DEF724"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C1B5E97" w14:textId="0C77BECA"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4E07337F" w14:textId="1E35416B"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054F6888"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7D503BE4" w14:textId="3FD35E22"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08E0FD2"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3.3 Recreational fishery</w:t>
            </w:r>
          </w:p>
        </w:tc>
        <w:tc>
          <w:tcPr>
            <w:tcW w:w="226" w:type="pct"/>
            <w:tcBorders>
              <w:top w:val="single" w:sz="4" w:space="0" w:color="auto"/>
              <w:left w:val="nil"/>
              <w:bottom w:val="single" w:sz="4" w:space="0" w:color="auto"/>
              <w:right w:val="single" w:sz="4" w:space="0" w:color="auto"/>
            </w:tcBorders>
            <w:shd w:val="clear" w:color="auto" w:fill="C6E0B4"/>
          </w:tcPr>
          <w:p w14:paraId="52953AF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5305273" w14:textId="4CA43515"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CEDB0E4" w14:textId="7349E703"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501B745" w14:textId="22DE158E"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4DE08C9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3A7E2B03"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544E7B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5B63D4D"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A778395" w14:textId="2543D10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F7AE261" w14:textId="013C899A"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784B56DC"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6B508D01" w14:textId="66DB5752"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A169158"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3.4 Citizen science</w:t>
            </w:r>
          </w:p>
        </w:tc>
        <w:tc>
          <w:tcPr>
            <w:tcW w:w="226" w:type="pct"/>
            <w:tcBorders>
              <w:top w:val="single" w:sz="4" w:space="0" w:color="auto"/>
              <w:left w:val="nil"/>
              <w:bottom w:val="single" w:sz="4" w:space="0" w:color="auto"/>
              <w:right w:val="single" w:sz="4" w:space="0" w:color="auto"/>
            </w:tcBorders>
            <w:shd w:val="clear" w:color="auto" w:fill="FF7C80"/>
          </w:tcPr>
          <w:p w14:paraId="4040CEB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3EF44B9" w14:textId="5F9A5F2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4C50858" w14:textId="0ACA74CB"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ED285A8" w14:textId="1ECCE049"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0D5E49B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753E9020"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C2C00A0"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A6E379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A029F82" w14:textId="3B926660"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noWrap/>
            <w:vAlign w:val="center"/>
          </w:tcPr>
          <w:p w14:paraId="3F20F4A2" w14:textId="39C79DEF"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6E55C417"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4E792D4C" w14:textId="6AF97246"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C3E59E0"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3.5 Fishery-independent survey trends</w:t>
            </w:r>
          </w:p>
        </w:tc>
        <w:tc>
          <w:tcPr>
            <w:tcW w:w="226" w:type="pct"/>
            <w:tcBorders>
              <w:top w:val="single" w:sz="4" w:space="0" w:color="auto"/>
              <w:left w:val="nil"/>
              <w:bottom w:val="single" w:sz="4" w:space="0" w:color="auto"/>
              <w:right w:val="single" w:sz="4" w:space="0" w:color="auto"/>
            </w:tcBorders>
            <w:shd w:val="clear" w:color="auto" w:fill="FF7C80"/>
          </w:tcPr>
          <w:p w14:paraId="4B8808A7"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AE6F29E" w14:textId="3B9B2FDD"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198F648" w14:textId="7C4F57C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F0A9940" w14:textId="479CB35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64A612E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522FFBE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5E00B3D"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2E1B1C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610143A" w14:textId="4487A56A"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4F1BE4B9" w14:textId="2A854761"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7C226492"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4CF0C2AD" w14:textId="454C1D13"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9CBAAFB" w14:textId="77777777" w:rsidR="00C703E5" w:rsidRPr="00CF4267" w:rsidRDefault="00C703E5" w:rsidP="006A6254">
            <w:pPr>
              <w:tabs>
                <w:tab w:val="left" w:pos="180"/>
              </w:tabs>
              <w:ind w:right="26"/>
              <w:rPr>
                <w:rFonts w:cs="Arial"/>
                <w:color w:val="000000"/>
                <w:sz w:val="22"/>
                <w:szCs w:val="22"/>
                <w:lang w:val="en-GB"/>
              </w:rPr>
            </w:pPr>
            <w:r w:rsidRPr="00CF4267">
              <w:rPr>
                <w:rFonts w:cs="Arial"/>
                <w:color w:val="000000" w:themeColor="text1"/>
                <w:sz w:val="22"/>
                <w:szCs w:val="22"/>
                <w:lang w:val="en-GB"/>
              </w:rPr>
              <w:t xml:space="preserve">3.6 Quantification and characterization of discarded </w:t>
            </w:r>
            <w:proofErr w:type="spellStart"/>
            <w:r w:rsidRPr="00CF4267">
              <w:rPr>
                <w:rFonts w:cs="Arial"/>
                <w:color w:val="000000" w:themeColor="text1"/>
                <w:sz w:val="22"/>
                <w:szCs w:val="22"/>
                <w:lang w:val="en-GB"/>
              </w:rPr>
              <w:t>Angelshark</w:t>
            </w:r>
            <w:proofErr w:type="spellEnd"/>
            <w:r w:rsidRPr="00CF4267">
              <w:rPr>
                <w:rFonts w:cs="Arial"/>
                <w:color w:val="000000" w:themeColor="text1"/>
                <w:sz w:val="22"/>
                <w:szCs w:val="22"/>
                <w:lang w:val="en-GB"/>
              </w:rPr>
              <w:t xml:space="preserve"> survival and options for minimising discard mortality</w:t>
            </w:r>
          </w:p>
        </w:tc>
        <w:tc>
          <w:tcPr>
            <w:tcW w:w="226" w:type="pct"/>
            <w:tcBorders>
              <w:top w:val="single" w:sz="4" w:space="0" w:color="auto"/>
              <w:left w:val="nil"/>
              <w:bottom w:val="single" w:sz="4" w:space="0" w:color="auto"/>
              <w:right w:val="single" w:sz="4" w:space="0" w:color="auto"/>
            </w:tcBorders>
            <w:shd w:val="clear" w:color="auto" w:fill="FF7C80"/>
          </w:tcPr>
          <w:p w14:paraId="202380A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89B6783" w14:textId="57101C88"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3048012" w14:textId="5B4F346F"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56B2804" w14:textId="52625FDD"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6AEAEA3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5127DB67"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118EAD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E034622"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3D1BABA" w14:textId="22F4A24E"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33F60D94" w14:textId="2121AC0A"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0173A795"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7BCB831E" w14:textId="6B522270"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B694A3E"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3.7 Tagging</w:t>
            </w:r>
          </w:p>
        </w:tc>
        <w:tc>
          <w:tcPr>
            <w:tcW w:w="226" w:type="pct"/>
            <w:tcBorders>
              <w:top w:val="single" w:sz="4" w:space="0" w:color="auto"/>
              <w:left w:val="nil"/>
              <w:bottom w:val="single" w:sz="4" w:space="0" w:color="auto"/>
              <w:right w:val="single" w:sz="4" w:space="0" w:color="auto"/>
            </w:tcBorders>
            <w:shd w:val="clear" w:color="auto" w:fill="FF7C80"/>
          </w:tcPr>
          <w:p w14:paraId="5223244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EB12926" w14:textId="0A82AC92"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E011A0C" w14:textId="622BA04A"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151FCA0" w14:textId="5A8150AE"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6155404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1E8F6F1C"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FA6490E"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095D777"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55F1D00" w14:textId="150EB72C"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94D8DA8" w14:textId="3BCD1303"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1F402B58"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7D12D273" w14:textId="453B1459"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971FFEC"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3.8 Population structure and connectivity</w:t>
            </w:r>
          </w:p>
        </w:tc>
        <w:tc>
          <w:tcPr>
            <w:tcW w:w="226" w:type="pct"/>
            <w:tcBorders>
              <w:top w:val="single" w:sz="4" w:space="0" w:color="auto"/>
              <w:left w:val="nil"/>
              <w:bottom w:val="single" w:sz="4" w:space="0" w:color="auto"/>
              <w:right w:val="single" w:sz="4" w:space="0" w:color="auto"/>
            </w:tcBorders>
            <w:shd w:val="clear" w:color="auto" w:fill="FF7C80"/>
          </w:tcPr>
          <w:p w14:paraId="52F7FFE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90FA706" w14:textId="094263B6"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A38B52F" w14:textId="0C5C3952"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573DB79" w14:textId="2BF89354"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38B7898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7423A7FA"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6F01AE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61A31B0"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73E6F5" w14:textId="141649CE"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44FE24" w14:textId="158D5148"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35D665F9"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368BC306" w14:textId="68EB801C"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620938A"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3.9 Life-history studies</w:t>
            </w:r>
          </w:p>
        </w:tc>
        <w:tc>
          <w:tcPr>
            <w:tcW w:w="226" w:type="pct"/>
            <w:tcBorders>
              <w:top w:val="single" w:sz="4" w:space="0" w:color="auto"/>
              <w:left w:val="nil"/>
              <w:bottom w:val="single" w:sz="4" w:space="0" w:color="auto"/>
              <w:right w:val="single" w:sz="4" w:space="0" w:color="auto"/>
            </w:tcBorders>
            <w:shd w:val="clear" w:color="auto" w:fill="FF7C80"/>
          </w:tcPr>
          <w:p w14:paraId="05B88212"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F22E2BB" w14:textId="371397EF"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651D061" w14:textId="3615D89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AC90873" w14:textId="05A06BBC"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4D55EC2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7451A633"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B61F367"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A2AA8E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BD4D1DF" w14:textId="46C47789"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7C3A070" w14:textId="4EAA06D4"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26EEE9CA" w14:textId="77777777" w:rsidR="00C703E5" w:rsidRPr="00CF4267" w:rsidRDefault="00C703E5" w:rsidP="006A6254">
            <w:pPr>
              <w:tabs>
                <w:tab w:val="left" w:pos="180"/>
              </w:tabs>
              <w:ind w:right="26"/>
              <w:jc w:val="center"/>
              <w:rPr>
                <w:rFonts w:cs="Arial"/>
                <w:color w:val="000000"/>
                <w:sz w:val="22"/>
                <w:szCs w:val="22"/>
              </w:rPr>
            </w:pPr>
          </w:p>
        </w:tc>
      </w:tr>
      <w:tr w:rsidR="00F41022" w:rsidRPr="00CF4267" w14:paraId="1F10BB4A" w14:textId="0BAB5627" w:rsidTr="005D5FE4">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AC59273"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3.10 Longer-term, historical population dynamics</w:t>
            </w:r>
          </w:p>
        </w:tc>
        <w:tc>
          <w:tcPr>
            <w:tcW w:w="226" w:type="pct"/>
            <w:tcBorders>
              <w:top w:val="single" w:sz="4" w:space="0" w:color="auto"/>
              <w:left w:val="nil"/>
              <w:bottom w:val="single" w:sz="4" w:space="0" w:color="auto"/>
              <w:right w:val="single" w:sz="4" w:space="0" w:color="auto"/>
            </w:tcBorders>
            <w:shd w:val="clear" w:color="auto" w:fill="FF7C80"/>
          </w:tcPr>
          <w:p w14:paraId="45D872C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C1A8119" w14:textId="20039E31"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C7ED5F3" w14:textId="29C956FA"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8901460" w14:textId="0F1324FE"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4A6A957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75F4FA53"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nil"/>
              <w:bottom w:val="single" w:sz="4" w:space="0" w:color="auto"/>
              <w:right w:val="single" w:sz="4" w:space="0" w:color="auto"/>
            </w:tcBorders>
            <w:shd w:val="clear" w:color="auto" w:fill="FFE699"/>
            <w:vAlign w:val="center"/>
          </w:tcPr>
          <w:p w14:paraId="52344B4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F37BA5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2BA721C" w14:textId="04D94BA5"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B387F7E" w14:textId="2ADD3156"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017FCE0F"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3F31CD87" w14:textId="14434F71"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FEDD54E"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4.1 Provide Resources</w:t>
            </w:r>
          </w:p>
        </w:tc>
        <w:tc>
          <w:tcPr>
            <w:tcW w:w="226" w:type="pct"/>
            <w:tcBorders>
              <w:top w:val="single" w:sz="4" w:space="0" w:color="auto"/>
              <w:left w:val="nil"/>
              <w:bottom w:val="single" w:sz="4" w:space="0" w:color="auto"/>
              <w:right w:val="single" w:sz="4" w:space="0" w:color="auto"/>
            </w:tcBorders>
            <w:shd w:val="clear" w:color="auto" w:fill="C6E0B4"/>
          </w:tcPr>
          <w:p w14:paraId="348D2E0B"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3507FE2" w14:textId="3F622E0B"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229555F" w14:textId="1E7C5834"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21D0B5B" w14:textId="1153AD3A"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6F498782"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72E0842E"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A3BBF97"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EE399B0"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7B2BF0F" w14:textId="769A776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131C677" w14:textId="4B9D2C21"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7D97AF6C"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42E599AE" w14:textId="5EAEEF7E"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4A6814B" w14:textId="77777777" w:rsidR="00C703E5" w:rsidRPr="00CF4267" w:rsidRDefault="00C703E5" w:rsidP="006A6254">
            <w:pPr>
              <w:tabs>
                <w:tab w:val="left" w:pos="180"/>
              </w:tabs>
              <w:ind w:right="26"/>
              <w:rPr>
                <w:rFonts w:cs="Arial"/>
                <w:color w:val="000000"/>
                <w:sz w:val="22"/>
                <w:szCs w:val="22"/>
                <w:lang w:val="en-GB"/>
              </w:rPr>
            </w:pPr>
            <w:r w:rsidRPr="00CF4267">
              <w:rPr>
                <w:rFonts w:cs="Arial"/>
                <w:color w:val="000000" w:themeColor="text1"/>
                <w:sz w:val="22"/>
                <w:szCs w:val="22"/>
                <w:lang w:val="en-GB"/>
              </w:rPr>
              <w:t>4.2 Establish an international working group (</w:t>
            </w:r>
            <w:proofErr w:type="spellStart"/>
            <w:r w:rsidRPr="00CF4267">
              <w:rPr>
                <w:rFonts w:cs="Arial"/>
                <w:color w:val="000000" w:themeColor="text1"/>
                <w:sz w:val="22"/>
                <w:szCs w:val="22"/>
                <w:lang w:val="en-GB"/>
              </w:rPr>
              <w:t>IntWG</w:t>
            </w:r>
            <w:proofErr w:type="spellEnd"/>
            <w:r w:rsidRPr="00CF4267">
              <w:rPr>
                <w:rFonts w:cs="Arial"/>
                <w:color w:val="000000" w:themeColor="text1"/>
                <w:sz w:val="22"/>
                <w:szCs w:val="22"/>
                <w:lang w:val="en-GB"/>
              </w:rPr>
              <w:t>) for the Mediterranean region</w:t>
            </w:r>
          </w:p>
        </w:tc>
        <w:tc>
          <w:tcPr>
            <w:tcW w:w="226" w:type="pct"/>
            <w:tcBorders>
              <w:top w:val="single" w:sz="4" w:space="0" w:color="auto"/>
              <w:left w:val="nil"/>
              <w:bottom w:val="single" w:sz="4" w:space="0" w:color="auto"/>
              <w:right w:val="single" w:sz="4" w:space="0" w:color="auto"/>
            </w:tcBorders>
            <w:shd w:val="clear" w:color="auto" w:fill="FF7C80"/>
          </w:tcPr>
          <w:p w14:paraId="5CAEDE0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2F9B4D" w14:textId="3F5FE3B1"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F0E697D" w14:textId="7D8EC52F"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2BAFE80" w14:textId="0C406FD1"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4AC24FD6"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C6E0B4"/>
            <w:vAlign w:val="center"/>
          </w:tcPr>
          <w:p w14:paraId="1B7DAEB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FA38FFF"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2686C251"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4AD509A" w14:textId="67E064C5"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0D7FF5C" w14:textId="2AA41B05"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796C181A" w14:textId="77777777" w:rsidR="00C703E5" w:rsidRPr="00CF4267" w:rsidRDefault="00C703E5" w:rsidP="006A6254">
            <w:pPr>
              <w:tabs>
                <w:tab w:val="left" w:pos="180"/>
              </w:tabs>
              <w:ind w:right="26"/>
              <w:jc w:val="center"/>
              <w:rPr>
                <w:rFonts w:cs="Arial"/>
                <w:color w:val="000000"/>
                <w:sz w:val="22"/>
                <w:szCs w:val="22"/>
              </w:rPr>
            </w:pPr>
          </w:p>
        </w:tc>
      </w:tr>
      <w:tr w:rsidR="004E3F32" w:rsidRPr="00CF4267" w14:paraId="59CCC9E0" w14:textId="63959E40" w:rsidTr="00455151">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D456D5E" w14:textId="77777777" w:rsidR="00C703E5" w:rsidRPr="00CF4267" w:rsidRDefault="00C703E5" w:rsidP="006A6254">
            <w:pPr>
              <w:tabs>
                <w:tab w:val="left" w:pos="180"/>
              </w:tabs>
              <w:ind w:right="26"/>
              <w:rPr>
                <w:rFonts w:cs="Arial"/>
                <w:color w:val="000000"/>
                <w:sz w:val="22"/>
                <w:szCs w:val="22"/>
              </w:rPr>
            </w:pPr>
            <w:r w:rsidRPr="00CF4267">
              <w:rPr>
                <w:rFonts w:cs="Arial"/>
                <w:color w:val="000000"/>
                <w:sz w:val="22"/>
                <w:szCs w:val="22"/>
              </w:rPr>
              <w:t>4.3 Appraise protected areas</w:t>
            </w:r>
          </w:p>
        </w:tc>
        <w:tc>
          <w:tcPr>
            <w:tcW w:w="226" w:type="pct"/>
            <w:tcBorders>
              <w:top w:val="single" w:sz="4" w:space="0" w:color="auto"/>
              <w:left w:val="nil"/>
              <w:bottom w:val="single" w:sz="4" w:space="0" w:color="auto"/>
              <w:right w:val="single" w:sz="4" w:space="0" w:color="auto"/>
            </w:tcBorders>
            <w:shd w:val="clear" w:color="auto" w:fill="FF7C80"/>
          </w:tcPr>
          <w:p w14:paraId="5BEED50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CE12659" w14:textId="6FC461F5"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03BBBEC" w14:textId="6A648221"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B81A216" w14:textId="4761DBD8"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E699"/>
            <w:vAlign w:val="center"/>
          </w:tcPr>
          <w:p w14:paraId="67341868"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nil"/>
              <w:left w:val="nil"/>
              <w:bottom w:val="single" w:sz="4" w:space="0" w:color="auto"/>
              <w:right w:val="single" w:sz="4" w:space="0" w:color="auto"/>
            </w:tcBorders>
            <w:shd w:val="clear" w:color="auto" w:fill="FF8181"/>
            <w:vAlign w:val="center"/>
          </w:tcPr>
          <w:p w14:paraId="549935B5"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4AE3820"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E830909" w14:textId="77777777"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E9AB44B" w14:textId="220254FC" w:rsidR="00C703E5" w:rsidRPr="00CF4267" w:rsidRDefault="00C703E5" w:rsidP="006A6254">
            <w:pPr>
              <w:tabs>
                <w:tab w:val="left" w:pos="180"/>
              </w:tabs>
              <w:ind w:right="26"/>
              <w:jc w:val="center"/>
              <w:rPr>
                <w:rFonts w:cs="Arial"/>
                <w:color w:val="000000"/>
                <w:sz w:val="22"/>
                <w:szCs w:val="22"/>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AABCF28" w14:textId="171DD5AB" w:rsidR="00C703E5" w:rsidRPr="00CF4267" w:rsidRDefault="00C703E5" w:rsidP="006A6254">
            <w:pPr>
              <w:tabs>
                <w:tab w:val="left" w:pos="180"/>
              </w:tabs>
              <w:ind w:right="26"/>
              <w:jc w:val="center"/>
              <w:rPr>
                <w:rFonts w:cs="Arial"/>
                <w:color w:val="000000"/>
                <w:sz w:val="22"/>
                <w:szCs w:val="22"/>
              </w:rPr>
            </w:pPr>
          </w:p>
        </w:tc>
        <w:tc>
          <w:tcPr>
            <w:tcW w:w="228" w:type="pct"/>
            <w:tcBorders>
              <w:top w:val="nil"/>
              <w:left w:val="nil"/>
              <w:bottom w:val="single" w:sz="4" w:space="0" w:color="auto"/>
              <w:right w:val="single" w:sz="4" w:space="0" w:color="auto"/>
            </w:tcBorders>
            <w:shd w:val="clear" w:color="auto" w:fill="FF7C80"/>
            <w:vAlign w:val="center"/>
          </w:tcPr>
          <w:p w14:paraId="2C371FD4" w14:textId="77777777" w:rsidR="00C703E5" w:rsidRPr="00CF4267" w:rsidRDefault="00C703E5" w:rsidP="006A6254">
            <w:pPr>
              <w:tabs>
                <w:tab w:val="left" w:pos="180"/>
              </w:tabs>
              <w:ind w:right="26"/>
              <w:jc w:val="center"/>
              <w:rPr>
                <w:rFonts w:cs="Arial"/>
                <w:color w:val="000000"/>
                <w:sz w:val="22"/>
                <w:szCs w:val="22"/>
              </w:rPr>
            </w:pPr>
          </w:p>
        </w:tc>
      </w:tr>
    </w:tbl>
    <w:p w14:paraId="47A40818" w14:textId="77777777" w:rsidR="001F343A" w:rsidRDefault="001F343A" w:rsidP="009D5F63">
      <w:pPr>
        <w:tabs>
          <w:tab w:val="left" w:pos="180"/>
        </w:tabs>
        <w:ind w:right="26"/>
        <w:jc w:val="both"/>
        <w:rPr>
          <w:rFonts w:cs="Arial"/>
          <w:color w:val="242424"/>
          <w:sz w:val="22"/>
          <w:szCs w:val="22"/>
        </w:rPr>
        <w:sectPr w:rsidR="001F343A" w:rsidSect="001F343A">
          <w:headerReference w:type="first" r:id="rId20"/>
          <w:pgSz w:w="16838" w:h="11906" w:orient="landscape"/>
          <w:pgMar w:top="1080" w:right="1440" w:bottom="1080" w:left="1440" w:header="709" w:footer="708" w:gutter="0"/>
          <w:cols w:space="708"/>
          <w:titlePg/>
          <w:docGrid w:linePitch="360"/>
        </w:sectPr>
      </w:pPr>
    </w:p>
    <w:p w14:paraId="2254F36E" w14:textId="22AB408C" w:rsidR="004E4A71" w:rsidRPr="008212DC" w:rsidRDefault="00F90E78" w:rsidP="004E4A71">
      <w:pPr>
        <w:tabs>
          <w:tab w:val="left" w:pos="180"/>
        </w:tabs>
        <w:ind w:left="567" w:right="26" w:hanging="567"/>
        <w:jc w:val="both"/>
        <w:rPr>
          <w:rFonts w:cs="Arial"/>
          <w:b/>
          <w:color w:val="242424"/>
          <w:sz w:val="22"/>
          <w:szCs w:val="22"/>
        </w:rPr>
      </w:pPr>
      <w:r>
        <w:rPr>
          <w:rFonts w:cs="Arial"/>
          <w:b/>
          <w:color w:val="242424"/>
          <w:sz w:val="22"/>
          <w:szCs w:val="22"/>
        </w:rPr>
        <w:lastRenderedPageBreak/>
        <w:t>Detailed</w:t>
      </w:r>
      <w:r w:rsidR="004E4A71">
        <w:rPr>
          <w:rFonts w:cs="Arial"/>
          <w:b/>
          <w:color w:val="242424"/>
          <w:sz w:val="22"/>
          <w:szCs w:val="22"/>
        </w:rPr>
        <w:t xml:space="preserve"> </w:t>
      </w:r>
      <w:r w:rsidR="004E4A71" w:rsidRPr="008212DC">
        <w:rPr>
          <w:rFonts w:cs="Arial"/>
          <w:b/>
          <w:color w:val="242424"/>
          <w:sz w:val="22"/>
          <w:szCs w:val="22"/>
        </w:rPr>
        <w:t xml:space="preserve">Summary </w:t>
      </w:r>
      <w:r>
        <w:rPr>
          <w:rFonts w:cs="Arial"/>
          <w:b/>
          <w:color w:val="242424"/>
          <w:sz w:val="22"/>
          <w:szCs w:val="22"/>
        </w:rPr>
        <w:t>of Reports</w:t>
      </w:r>
    </w:p>
    <w:p w14:paraId="0A32B658" w14:textId="77777777" w:rsidR="004E4A71" w:rsidRDefault="004E4A71" w:rsidP="00284695">
      <w:pPr>
        <w:tabs>
          <w:tab w:val="left" w:pos="180"/>
        </w:tabs>
        <w:ind w:right="26"/>
        <w:jc w:val="both"/>
        <w:rPr>
          <w:rFonts w:cs="Arial"/>
          <w:b/>
          <w:bCs/>
          <w:color w:val="242424"/>
          <w:sz w:val="22"/>
          <w:szCs w:val="22"/>
        </w:rPr>
      </w:pPr>
    </w:p>
    <w:p w14:paraId="1B6ADB25" w14:textId="212E9254" w:rsidR="00C42560" w:rsidRPr="00562A36" w:rsidRDefault="00C42560" w:rsidP="00284695">
      <w:pPr>
        <w:tabs>
          <w:tab w:val="left" w:pos="180"/>
        </w:tabs>
        <w:ind w:right="26"/>
        <w:jc w:val="both"/>
        <w:rPr>
          <w:rFonts w:cs="Arial"/>
          <w:b/>
          <w:color w:val="242424"/>
          <w:sz w:val="22"/>
          <w:szCs w:val="22"/>
          <w:lang w:val="en-GB"/>
        </w:rPr>
      </w:pPr>
      <w:r w:rsidRPr="00562A36">
        <w:rPr>
          <w:rFonts w:cs="Arial"/>
          <w:b/>
          <w:color w:val="242424"/>
          <w:sz w:val="22"/>
          <w:szCs w:val="22"/>
          <w:lang w:val="en-GB"/>
        </w:rPr>
        <w:t xml:space="preserve">Objective 1 - Ensure appropriate species-level protection for </w:t>
      </w:r>
      <w:proofErr w:type="spellStart"/>
      <w:r w:rsidRPr="00562A36">
        <w:rPr>
          <w:rFonts w:cs="Arial"/>
          <w:b/>
          <w:color w:val="242424"/>
          <w:sz w:val="22"/>
          <w:szCs w:val="22"/>
          <w:lang w:val="en-GB"/>
        </w:rPr>
        <w:t>Angelshark</w:t>
      </w:r>
      <w:proofErr w:type="spellEnd"/>
      <w:r w:rsidRPr="00562A36">
        <w:rPr>
          <w:rFonts w:cs="Arial"/>
          <w:b/>
          <w:color w:val="242424"/>
          <w:sz w:val="22"/>
          <w:szCs w:val="22"/>
          <w:lang w:val="en-GB"/>
        </w:rPr>
        <w:t xml:space="preserve"> </w:t>
      </w:r>
      <w:r w:rsidR="00287077" w:rsidRPr="00562A36">
        <w:rPr>
          <w:rFonts w:cs="Arial"/>
          <w:b/>
          <w:bCs/>
          <w:color w:val="242424"/>
          <w:sz w:val="22"/>
          <w:szCs w:val="22"/>
          <w:lang w:val="en-GB"/>
        </w:rPr>
        <w:t>(</w:t>
      </w:r>
      <w:r w:rsidRPr="00562A36">
        <w:rPr>
          <w:rFonts w:cs="Arial"/>
          <w:b/>
          <w:bCs/>
          <w:i/>
          <w:color w:val="242424"/>
          <w:sz w:val="22"/>
          <w:szCs w:val="22"/>
          <w:lang w:val="en-GB"/>
        </w:rPr>
        <w:t>Squatina squatina</w:t>
      </w:r>
      <w:r w:rsidR="00287077" w:rsidRPr="00562A36">
        <w:rPr>
          <w:rFonts w:cs="Arial"/>
          <w:b/>
          <w:bCs/>
          <w:color w:val="242424"/>
          <w:sz w:val="22"/>
          <w:szCs w:val="22"/>
          <w:lang w:val="en-GB"/>
        </w:rPr>
        <w:t>)</w:t>
      </w:r>
      <w:r w:rsidRPr="00562A36">
        <w:rPr>
          <w:rFonts w:cs="Arial"/>
          <w:b/>
          <w:color w:val="242424"/>
          <w:sz w:val="22"/>
          <w:szCs w:val="22"/>
          <w:lang w:val="en-GB"/>
        </w:rPr>
        <w:t xml:space="preserve"> </w:t>
      </w:r>
      <w:r w:rsidRPr="00562A36">
        <w:rPr>
          <w:rFonts w:cs="Arial"/>
          <w:sz w:val="22"/>
          <w:szCs w:val="22"/>
        </w:rPr>
        <w:tab/>
      </w:r>
    </w:p>
    <w:p w14:paraId="6D65CD64" w14:textId="77777777" w:rsidR="00C42560" w:rsidRPr="00562A36" w:rsidRDefault="00C42560" w:rsidP="00A961B6">
      <w:pPr>
        <w:tabs>
          <w:tab w:val="left" w:pos="0"/>
          <w:tab w:val="left" w:pos="180"/>
        </w:tabs>
        <w:ind w:right="26"/>
        <w:jc w:val="both"/>
        <w:rPr>
          <w:rFonts w:cs="Arial"/>
          <w:b/>
          <w:i/>
          <w:color w:val="242424"/>
          <w:sz w:val="22"/>
          <w:szCs w:val="22"/>
        </w:rPr>
      </w:pPr>
      <w:r w:rsidRPr="00562A36">
        <w:rPr>
          <w:rFonts w:cs="Arial"/>
          <w:b/>
          <w:i/>
          <w:color w:val="242424"/>
          <w:sz w:val="22"/>
          <w:szCs w:val="22"/>
        </w:rPr>
        <w:t xml:space="preserve">Action Point 1.1: Prohibition in fisheries regulations </w:t>
      </w:r>
    </w:p>
    <w:p w14:paraId="758562F2" w14:textId="77777777" w:rsidR="00C42560" w:rsidRPr="00562A36" w:rsidRDefault="00C42560" w:rsidP="00A961B6">
      <w:pPr>
        <w:pStyle w:val="ListParagraph"/>
        <w:tabs>
          <w:tab w:val="left" w:pos="180"/>
        </w:tabs>
        <w:ind w:left="993" w:right="26"/>
        <w:jc w:val="both"/>
        <w:rPr>
          <w:rFonts w:cs="Arial"/>
          <w:b/>
          <w:bCs/>
          <w:color w:val="242424"/>
          <w:sz w:val="22"/>
          <w:szCs w:val="22"/>
        </w:rPr>
      </w:pPr>
    </w:p>
    <w:p w14:paraId="17EEF680" w14:textId="1D583BDA" w:rsidR="00C42560" w:rsidRPr="00562A36" w:rsidRDefault="004B5E22" w:rsidP="004B5E22">
      <w:pPr>
        <w:tabs>
          <w:tab w:val="left" w:pos="180"/>
        </w:tabs>
        <w:ind w:left="540" w:right="26"/>
        <w:jc w:val="both"/>
        <w:rPr>
          <w:rFonts w:cs="Arial"/>
          <w:i/>
          <w:color w:val="215E99" w:themeColor="text2" w:themeTint="BF"/>
          <w:sz w:val="22"/>
          <w:szCs w:val="22"/>
          <w:lang w:val="en-GB"/>
        </w:rPr>
      </w:pPr>
      <w:r w:rsidRPr="00562A36">
        <w:rPr>
          <w:rFonts w:cs="Arial"/>
          <w:i/>
          <w:color w:val="215E99" w:themeColor="text2" w:themeTint="BF"/>
          <w:sz w:val="22"/>
          <w:szCs w:val="22"/>
          <w:lang w:val="en-GB"/>
        </w:rPr>
        <w:t xml:space="preserve">“Secure national fisheries regulations to ensure that it is prohibited to fish for, retain, tranship, and land </w:t>
      </w:r>
      <w:proofErr w:type="spellStart"/>
      <w:r w:rsidRPr="00562A36">
        <w:rPr>
          <w:rFonts w:cs="Arial"/>
          <w:i/>
          <w:iCs/>
          <w:color w:val="215E99" w:themeColor="text2" w:themeTint="BF"/>
          <w:sz w:val="22"/>
          <w:szCs w:val="22"/>
          <w:lang w:val="en-GB"/>
        </w:rPr>
        <w:t>Angel</w:t>
      </w:r>
      <w:r w:rsidR="176966F7" w:rsidRPr="00562A36">
        <w:rPr>
          <w:rFonts w:cs="Arial"/>
          <w:i/>
          <w:iCs/>
          <w:color w:val="215E99" w:themeColor="text2" w:themeTint="BF"/>
          <w:sz w:val="22"/>
          <w:szCs w:val="22"/>
          <w:lang w:val="en-GB"/>
        </w:rPr>
        <w:t>s</w:t>
      </w:r>
      <w:r w:rsidRPr="00562A36">
        <w:rPr>
          <w:rFonts w:cs="Arial"/>
          <w:i/>
          <w:iCs/>
          <w:color w:val="215E99" w:themeColor="text2" w:themeTint="BF"/>
          <w:sz w:val="22"/>
          <w:szCs w:val="22"/>
          <w:lang w:val="en-GB"/>
        </w:rPr>
        <w:t>harks</w:t>
      </w:r>
      <w:proofErr w:type="spellEnd"/>
      <w:r w:rsidRPr="00562A36">
        <w:rPr>
          <w:rFonts w:cs="Arial"/>
          <w:i/>
          <w:color w:val="215E99" w:themeColor="text2" w:themeTint="BF"/>
          <w:sz w:val="22"/>
          <w:szCs w:val="22"/>
          <w:lang w:val="en-GB"/>
        </w:rPr>
        <w:t xml:space="preserve"> (Squatina spp.) in support of GFCM Recommendation GFCM/42/2018/2 and GFCM/44/2021/16. Note it is important to also prohibit intentional catches of </w:t>
      </w:r>
      <w:proofErr w:type="spellStart"/>
      <w:r w:rsidRPr="00562A36">
        <w:rPr>
          <w:rFonts w:cs="Arial"/>
          <w:i/>
          <w:color w:val="215E99" w:themeColor="text2" w:themeTint="BF"/>
          <w:sz w:val="22"/>
          <w:szCs w:val="22"/>
          <w:lang w:val="en-GB"/>
        </w:rPr>
        <w:t>Smoothback</w:t>
      </w:r>
      <w:proofErr w:type="spellEnd"/>
      <w:r w:rsidRPr="00562A36">
        <w:rPr>
          <w:rFonts w:cs="Arial"/>
          <w:i/>
          <w:color w:val="215E99" w:themeColor="text2" w:themeTint="BF"/>
          <w:sz w:val="22"/>
          <w:szCs w:val="22"/>
          <w:lang w:val="en-GB"/>
        </w:rPr>
        <w:t xml:space="preserve"> </w:t>
      </w:r>
      <w:proofErr w:type="spellStart"/>
      <w:r w:rsidRPr="00562A36">
        <w:rPr>
          <w:rFonts w:cs="Arial"/>
          <w:i/>
          <w:color w:val="215E99" w:themeColor="text2" w:themeTint="BF"/>
          <w:sz w:val="22"/>
          <w:szCs w:val="22"/>
          <w:lang w:val="en-GB"/>
        </w:rPr>
        <w:t>Angelshark</w:t>
      </w:r>
      <w:proofErr w:type="spellEnd"/>
      <w:r w:rsidRPr="00562A36">
        <w:rPr>
          <w:rFonts w:cs="Arial"/>
          <w:i/>
          <w:color w:val="215E99" w:themeColor="text2" w:themeTint="BF"/>
          <w:sz w:val="22"/>
          <w:szCs w:val="22"/>
          <w:lang w:val="en-GB"/>
        </w:rPr>
        <w:t xml:space="preserve"> (Squatina </w:t>
      </w:r>
      <w:proofErr w:type="spellStart"/>
      <w:r w:rsidRPr="00562A36">
        <w:rPr>
          <w:rFonts w:cs="Arial"/>
          <w:i/>
          <w:color w:val="215E99" w:themeColor="text2" w:themeTint="BF"/>
          <w:sz w:val="22"/>
          <w:szCs w:val="22"/>
          <w:lang w:val="en-GB"/>
        </w:rPr>
        <w:t>aculate</w:t>
      </w:r>
      <w:proofErr w:type="spellEnd"/>
      <w:r w:rsidRPr="00562A36">
        <w:rPr>
          <w:rFonts w:cs="Arial"/>
          <w:i/>
          <w:color w:val="215E99" w:themeColor="text2" w:themeTint="BF"/>
          <w:sz w:val="22"/>
          <w:szCs w:val="22"/>
          <w:lang w:val="en-GB"/>
        </w:rPr>
        <w:t xml:space="preserve">) and Sawback </w:t>
      </w:r>
      <w:proofErr w:type="spellStart"/>
      <w:r w:rsidRPr="00562A36">
        <w:rPr>
          <w:rFonts w:cs="Arial"/>
          <w:i/>
          <w:color w:val="215E99" w:themeColor="text2" w:themeTint="BF"/>
          <w:sz w:val="22"/>
          <w:szCs w:val="22"/>
          <w:lang w:val="en-GB"/>
        </w:rPr>
        <w:t>Angelshark</w:t>
      </w:r>
      <w:proofErr w:type="spellEnd"/>
      <w:r w:rsidRPr="00562A36">
        <w:rPr>
          <w:rFonts w:cs="Arial"/>
          <w:i/>
          <w:color w:val="215E99" w:themeColor="text2" w:themeTint="BF"/>
          <w:sz w:val="22"/>
          <w:szCs w:val="22"/>
          <w:lang w:val="en-GB"/>
        </w:rPr>
        <w:t xml:space="preserve"> (Squatina aculeata) due to the difficulty to identify and distinguish between the three </w:t>
      </w:r>
      <w:proofErr w:type="spellStart"/>
      <w:r w:rsidRPr="00562A36">
        <w:rPr>
          <w:rFonts w:cs="Arial"/>
          <w:i/>
          <w:iCs/>
          <w:color w:val="215E99" w:themeColor="text2" w:themeTint="BF"/>
          <w:sz w:val="22"/>
          <w:szCs w:val="22"/>
          <w:lang w:val="en-GB"/>
        </w:rPr>
        <w:t>Angel</w:t>
      </w:r>
      <w:r w:rsidR="3384B689" w:rsidRPr="00562A36">
        <w:rPr>
          <w:rFonts w:cs="Arial"/>
          <w:i/>
          <w:iCs/>
          <w:color w:val="215E99" w:themeColor="text2" w:themeTint="BF"/>
          <w:sz w:val="22"/>
          <w:szCs w:val="22"/>
          <w:lang w:val="en-GB"/>
        </w:rPr>
        <w:t>s</w:t>
      </w:r>
      <w:r w:rsidRPr="00562A36">
        <w:rPr>
          <w:rFonts w:cs="Arial"/>
          <w:i/>
          <w:iCs/>
          <w:color w:val="215E99" w:themeColor="text2" w:themeTint="BF"/>
          <w:sz w:val="22"/>
          <w:szCs w:val="22"/>
          <w:lang w:val="en-GB"/>
        </w:rPr>
        <w:t>hark</w:t>
      </w:r>
      <w:proofErr w:type="spellEnd"/>
      <w:r w:rsidRPr="00562A36">
        <w:rPr>
          <w:rFonts w:cs="Arial"/>
          <w:i/>
          <w:color w:val="215E99" w:themeColor="text2" w:themeTint="BF"/>
          <w:sz w:val="22"/>
          <w:szCs w:val="22"/>
          <w:lang w:val="en-GB"/>
        </w:rPr>
        <w:t xml:space="preserve"> species found within the Mediterranean.”</w:t>
      </w:r>
    </w:p>
    <w:p w14:paraId="0EC3ADFE" w14:textId="77777777" w:rsidR="004B5E22" w:rsidRPr="00562A36" w:rsidRDefault="004B5E22" w:rsidP="00A961B6">
      <w:pPr>
        <w:tabs>
          <w:tab w:val="left" w:pos="180"/>
        </w:tabs>
        <w:ind w:right="26" w:firstLine="540"/>
        <w:jc w:val="both"/>
        <w:rPr>
          <w:rFonts w:cs="Arial"/>
          <w:b/>
          <w:bCs/>
          <w:color w:val="242424"/>
          <w:sz w:val="22"/>
          <w:szCs w:val="22"/>
        </w:rPr>
      </w:pPr>
    </w:p>
    <w:p w14:paraId="63896D9B" w14:textId="3B0C14C1" w:rsidR="002D271B" w:rsidRPr="00562A36" w:rsidRDefault="00800E4A" w:rsidP="00C83197">
      <w:pPr>
        <w:pStyle w:val="ListParagraph"/>
        <w:numPr>
          <w:ilvl w:val="0"/>
          <w:numId w:val="55"/>
        </w:numPr>
        <w:tabs>
          <w:tab w:val="left" w:pos="180"/>
        </w:tabs>
        <w:ind w:left="567" w:right="26" w:hanging="567"/>
        <w:jc w:val="both"/>
        <w:rPr>
          <w:rFonts w:cs="Arial"/>
          <w:color w:val="242424"/>
          <w:sz w:val="22"/>
          <w:szCs w:val="22"/>
        </w:rPr>
      </w:pPr>
      <w:r w:rsidRPr="00562A36">
        <w:rPr>
          <w:rFonts w:cs="Arial"/>
          <w:color w:val="242424"/>
          <w:sz w:val="22"/>
          <w:szCs w:val="22"/>
        </w:rPr>
        <w:t>Nine</w:t>
      </w:r>
      <w:r w:rsidR="004830BF" w:rsidRPr="00562A36">
        <w:rPr>
          <w:rFonts w:cs="Arial"/>
          <w:color w:val="242424"/>
          <w:sz w:val="22"/>
          <w:szCs w:val="22"/>
        </w:rPr>
        <w:t xml:space="preserve"> Range States </w:t>
      </w:r>
      <w:r w:rsidR="00F07874" w:rsidRPr="00562A36">
        <w:rPr>
          <w:rFonts w:cs="Arial"/>
          <w:color w:val="242424"/>
          <w:sz w:val="22"/>
          <w:szCs w:val="22"/>
        </w:rPr>
        <w:t xml:space="preserve">and the </w:t>
      </w:r>
      <w:r w:rsidR="00EE39D6" w:rsidRPr="00562A36">
        <w:rPr>
          <w:rFonts w:cs="Arial"/>
          <w:color w:val="242424"/>
          <w:sz w:val="22"/>
          <w:szCs w:val="22"/>
        </w:rPr>
        <w:t>EU</w:t>
      </w:r>
      <w:r w:rsidR="00F07874" w:rsidRPr="00562A36">
        <w:rPr>
          <w:rFonts w:cs="Arial"/>
          <w:color w:val="242424"/>
          <w:sz w:val="22"/>
          <w:szCs w:val="22"/>
        </w:rPr>
        <w:t xml:space="preserve"> </w:t>
      </w:r>
      <w:r w:rsidR="004830BF" w:rsidRPr="00562A36">
        <w:rPr>
          <w:rFonts w:cs="Arial"/>
          <w:color w:val="242424"/>
          <w:sz w:val="22"/>
          <w:szCs w:val="22"/>
        </w:rPr>
        <w:t>have reported measures to protect Squatina species in the Mediterranean, in line with EU regulations and national legislation. Croatia, Cyprus, and Greece enforce EU regulations that prohibit the capture, retention, and sale of all three Squatina species</w:t>
      </w:r>
      <w:r w:rsidR="00254EE6" w:rsidRPr="00562A36">
        <w:rPr>
          <w:rFonts w:cs="Arial"/>
          <w:color w:val="242424"/>
          <w:sz w:val="22"/>
          <w:szCs w:val="22"/>
        </w:rPr>
        <w:t xml:space="preserve"> that </w:t>
      </w:r>
      <w:r w:rsidR="00F77B65" w:rsidRPr="00562A36">
        <w:rPr>
          <w:rFonts w:cs="Arial"/>
          <w:color w:val="242424"/>
          <w:sz w:val="22"/>
          <w:szCs w:val="22"/>
        </w:rPr>
        <w:t>occur in the Medite</w:t>
      </w:r>
      <w:r w:rsidR="002B5C41" w:rsidRPr="00562A36">
        <w:rPr>
          <w:rFonts w:cs="Arial"/>
          <w:color w:val="242424"/>
          <w:sz w:val="22"/>
          <w:szCs w:val="22"/>
        </w:rPr>
        <w:t>rranean</w:t>
      </w:r>
      <w:r w:rsidR="004830BF" w:rsidRPr="00562A36">
        <w:rPr>
          <w:rFonts w:cs="Arial"/>
          <w:color w:val="242424"/>
          <w:sz w:val="22"/>
          <w:szCs w:val="22"/>
        </w:rPr>
        <w:t xml:space="preserve">. Croatia, in addition to implementing EU Regulation 2019/1241, provides further protection through national ordinances and mandates the reporting of incidental catches. Cyprus and Greece apply EU Regulation 2023/2124, which prohibits all retention and trade of Squatina species, with Cyprus also imposing additional restrictions on recreational fisheries. Spain prohibits the capture of all three </w:t>
      </w:r>
      <w:r w:rsidR="00513DE3" w:rsidRPr="00562A36">
        <w:rPr>
          <w:rFonts w:cs="Arial"/>
          <w:color w:val="242424"/>
          <w:sz w:val="22"/>
          <w:szCs w:val="22"/>
        </w:rPr>
        <w:t>Squatina</w:t>
      </w:r>
      <w:r w:rsidR="004830BF" w:rsidRPr="00562A36">
        <w:rPr>
          <w:rFonts w:cs="Arial"/>
          <w:color w:val="242424"/>
          <w:sz w:val="22"/>
          <w:szCs w:val="22"/>
        </w:rPr>
        <w:t xml:space="preserve"> species through national legislation (</w:t>
      </w:r>
      <w:proofErr w:type="spellStart"/>
      <w:r w:rsidR="0045317D" w:rsidRPr="00562A36">
        <w:rPr>
          <w:rFonts w:cs="Arial"/>
          <w:color w:val="242424"/>
          <w:sz w:val="22"/>
          <w:szCs w:val="22"/>
        </w:rPr>
        <w:t>Catálogo</w:t>
      </w:r>
      <w:proofErr w:type="spellEnd"/>
      <w:r w:rsidR="0045317D" w:rsidRPr="00562A36">
        <w:rPr>
          <w:rFonts w:cs="Arial"/>
          <w:color w:val="242424"/>
          <w:sz w:val="22"/>
          <w:szCs w:val="22"/>
        </w:rPr>
        <w:t xml:space="preserve"> Español de </w:t>
      </w:r>
      <w:proofErr w:type="spellStart"/>
      <w:r w:rsidR="0045317D" w:rsidRPr="00562A36">
        <w:rPr>
          <w:rFonts w:cs="Arial"/>
          <w:color w:val="242424"/>
          <w:sz w:val="22"/>
          <w:szCs w:val="22"/>
        </w:rPr>
        <w:t>Especies</w:t>
      </w:r>
      <w:proofErr w:type="spellEnd"/>
      <w:r w:rsidR="0045317D" w:rsidRPr="00562A36">
        <w:rPr>
          <w:rFonts w:cs="Arial"/>
          <w:color w:val="242424"/>
          <w:sz w:val="22"/>
          <w:szCs w:val="22"/>
        </w:rPr>
        <w:t xml:space="preserve"> </w:t>
      </w:r>
      <w:proofErr w:type="spellStart"/>
      <w:r w:rsidR="0045317D" w:rsidRPr="00562A36">
        <w:rPr>
          <w:rFonts w:cs="Arial"/>
          <w:color w:val="242424"/>
          <w:sz w:val="22"/>
          <w:szCs w:val="22"/>
        </w:rPr>
        <w:t>Amenazadas</w:t>
      </w:r>
      <w:proofErr w:type="spellEnd"/>
      <w:r w:rsidR="0045317D" w:rsidRPr="00562A36">
        <w:rPr>
          <w:rFonts w:cs="Arial"/>
          <w:color w:val="242424"/>
          <w:sz w:val="22"/>
          <w:szCs w:val="22"/>
        </w:rPr>
        <w:t xml:space="preserve"> (</w:t>
      </w:r>
      <w:r w:rsidR="004830BF" w:rsidRPr="00562A36">
        <w:rPr>
          <w:rFonts w:cs="Arial"/>
          <w:color w:val="242424"/>
          <w:sz w:val="22"/>
          <w:szCs w:val="22"/>
        </w:rPr>
        <w:t>CEEA</w:t>
      </w:r>
      <w:r w:rsidR="0045317D" w:rsidRPr="00562A36">
        <w:rPr>
          <w:rFonts w:cs="Arial"/>
          <w:color w:val="242424"/>
          <w:sz w:val="22"/>
          <w:szCs w:val="22"/>
        </w:rPr>
        <w:t>)</w:t>
      </w:r>
      <w:r w:rsidR="004830BF" w:rsidRPr="00562A36">
        <w:rPr>
          <w:rFonts w:cs="Arial"/>
          <w:color w:val="242424"/>
          <w:sz w:val="22"/>
          <w:szCs w:val="22"/>
        </w:rPr>
        <w:t xml:space="preserve"> 2019, </w:t>
      </w:r>
      <w:proofErr w:type="spellStart"/>
      <w:r w:rsidR="00B7237A" w:rsidRPr="00562A36">
        <w:rPr>
          <w:rFonts w:cs="Arial"/>
          <w:color w:val="242424"/>
          <w:sz w:val="22"/>
          <w:szCs w:val="22"/>
        </w:rPr>
        <w:t>Boletín</w:t>
      </w:r>
      <w:proofErr w:type="spellEnd"/>
      <w:r w:rsidR="00B7237A" w:rsidRPr="00562A36">
        <w:rPr>
          <w:rFonts w:cs="Arial"/>
          <w:color w:val="242424"/>
          <w:sz w:val="22"/>
          <w:szCs w:val="22"/>
        </w:rPr>
        <w:t xml:space="preserve"> </w:t>
      </w:r>
      <w:proofErr w:type="spellStart"/>
      <w:r w:rsidR="00B7237A" w:rsidRPr="00562A36">
        <w:rPr>
          <w:rFonts w:cs="Arial"/>
          <w:color w:val="242424"/>
          <w:sz w:val="22"/>
          <w:szCs w:val="22"/>
        </w:rPr>
        <w:t>Oficial</w:t>
      </w:r>
      <w:proofErr w:type="spellEnd"/>
      <w:r w:rsidR="00B7237A" w:rsidRPr="00562A36">
        <w:rPr>
          <w:rFonts w:cs="Arial"/>
          <w:color w:val="242424"/>
          <w:sz w:val="22"/>
          <w:szCs w:val="22"/>
        </w:rPr>
        <w:t xml:space="preserve"> del Estado </w:t>
      </w:r>
      <w:r w:rsidR="0018422A" w:rsidRPr="00562A36">
        <w:rPr>
          <w:rFonts w:cs="Arial"/>
          <w:color w:val="242424"/>
          <w:sz w:val="22"/>
          <w:szCs w:val="22"/>
        </w:rPr>
        <w:t>(</w:t>
      </w:r>
      <w:r w:rsidR="004830BF" w:rsidRPr="00562A36">
        <w:rPr>
          <w:rFonts w:cs="Arial"/>
          <w:color w:val="242424"/>
          <w:sz w:val="22"/>
          <w:szCs w:val="22"/>
        </w:rPr>
        <w:t>BOE</w:t>
      </w:r>
      <w:r w:rsidR="0018422A" w:rsidRPr="00562A36">
        <w:rPr>
          <w:rFonts w:cs="Arial"/>
          <w:color w:val="242424"/>
          <w:sz w:val="22"/>
          <w:szCs w:val="22"/>
        </w:rPr>
        <w:t>)</w:t>
      </w:r>
      <w:r w:rsidR="004830BF" w:rsidRPr="00562A36">
        <w:rPr>
          <w:rFonts w:cs="Arial"/>
          <w:color w:val="242424"/>
          <w:sz w:val="22"/>
          <w:szCs w:val="22"/>
        </w:rPr>
        <w:t xml:space="preserve"> no. 134, 5 June 2019), with Canary Island populations listed as “Endangered” and Mediterranean populations included in the List of Wildlife Species under Special Protection Regime (LESRPE). Albania has reported a prohibition on fishing for, retaining, transhipping, and landing Angel Sharks (Squatina spp.) in accordance with the Protocol concerning Specially Protected Areas and Biological Diversity in the Mediterranean (“Protocol to the Barcelona Convention”). Algeria has drafted an executive decree establishing conditions for the exploitation, conservation, and preservation of marine biological resources, including the angelshark, which is listed among endangered or threatened animal and plant species. At EU level, Regulation (EU) 2023/2124 of the European Parliament and of the Council of 4 October 2023 transposes decisions of the General Fisheries Commission for the Mediterranean (GFCM), reinforcing the prohibition of retention and trade of Squatina species across the GFCM Agreement area. In France, particularly in Corsica, Council Regulation (EU) No 23/2010 of 14 January 2010 is applied, prohibiting the fishing, transhipment, and landing of the common angelshark (Squatina squatina). This regulation is communicated to fishers during embarkations for the small-scale coastal fishing monitoring programme (DACOR projects from 2017 to 2019) and the </w:t>
      </w:r>
      <w:proofErr w:type="spellStart"/>
      <w:r w:rsidR="003F7170" w:rsidRPr="00562A36">
        <w:rPr>
          <w:rFonts w:cs="Arial"/>
          <w:color w:val="242424"/>
          <w:sz w:val="22"/>
          <w:szCs w:val="22"/>
        </w:rPr>
        <w:t>Angelshark</w:t>
      </w:r>
      <w:proofErr w:type="spellEnd"/>
      <w:r w:rsidR="004830BF" w:rsidRPr="00562A36">
        <w:rPr>
          <w:rFonts w:cs="Arial"/>
          <w:color w:val="242424"/>
          <w:sz w:val="22"/>
          <w:szCs w:val="22"/>
        </w:rPr>
        <w:t xml:space="preserve"> monitoring </w:t>
      </w:r>
      <w:proofErr w:type="spellStart"/>
      <w:r w:rsidR="004830BF" w:rsidRPr="00562A36">
        <w:rPr>
          <w:rFonts w:cs="Arial"/>
          <w:color w:val="242424"/>
          <w:sz w:val="22"/>
          <w:szCs w:val="22"/>
        </w:rPr>
        <w:t>programme</w:t>
      </w:r>
      <w:proofErr w:type="spellEnd"/>
      <w:r w:rsidR="004830BF" w:rsidRPr="00562A36">
        <w:rPr>
          <w:rFonts w:cs="Arial"/>
          <w:color w:val="242424"/>
          <w:sz w:val="22"/>
          <w:szCs w:val="22"/>
        </w:rPr>
        <w:t xml:space="preserve"> (</w:t>
      </w:r>
      <w:proofErr w:type="spellStart"/>
      <w:r w:rsidR="004830BF" w:rsidRPr="00562A36">
        <w:rPr>
          <w:rFonts w:cs="Arial"/>
          <w:color w:val="242424"/>
          <w:sz w:val="22"/>
          <w:szCs w:val="22"/>
        </w:rPr>
        <w:t>Corsic'Ange</w:t>
      </w:r>
      <w:proofErr w:type="spellEnd"/>
      <w:r w:rsidR="004830BF" w:rsidRPr="00562A36">
        <w:rPr>
          <w:rFonts w:cs="Arial"/>
          <w:color w:val="242424"/>
          <w:sz w:val="22"/>
          <w:szCs w:val="22"/>
        </w:rPr>
        <w:t xml:space="preserve">/ASP since 2021), coordinated by the Office de l'Environnement de la Corse and CRPMEM de Corse, with support from Université de Corse and funding from </w:t>
      </w:r>
      <w:r w:rsidR="008F4267" w:rsidRPr="00562A36">
        <w:rPr>
          <w:rFonts w:cs="Arial"/>
          <w:color w:val="242424"/>
          <w:sz w:val="22"/>
          <w:szCs w:val="22"/>
        </w:rPr>
        <w:t xml:space="preserve">the European Maritime and Fisheries </w:t>
      </w:r>
      <w:r w:rsidR="009A7029" w:rsidRPr="00562A36">
        <w:rPr>
          <w:rFonts w:cs="Arial"/>
          <w:color w:val="242424"/>
          <w:sz w:val="22"/>
          <w:szCs w:val="22"/>
        </w:rPr>
        <w:t>Fund (</w:t>
      </w:r>
      <w:r w:rsidR="004830BF" w:rsidRPr="00562A36">
        <w:rPr>
          <w:rFonts w:cs="Arial"/>
          <w:color w:val="242424"/>
          <w:sz w:val="22"/>
          <w:szCs w:val="22"/>
        </w:rPr>
        <w:t>FEAMP</w:t>
      </w:r>
      <w:r w:rsidR="009A7029" w:rsidRPr="00562A36">
        <w:rPr>
          <w:rFonts w:cs="Arial"/>
          <w:color w:val="242424"/>
          <w:sz w:val="22"/>
          <w:szCs w:val="22"/>
        </w:rPr>
        <w:t>)</w:t>
      </w:r>
      <w:r w:rsidR="004830BF" w:rsidRPr="00562A36">
        <w:rPr>
          <w:rFonts w:cs="Arial"/>
          <w:color w:val="242424"/>
          <w:sz w:val="22"/>
          <w:szCs w:val="22"/>
        </w:rPr>
        <w:t xml:space="preserve"> and </w:t>
      </w:r>
      <w:r w:rsidR="009A7029" w:rsidRPr="00562A36">
        <w:rPr>
          <w:rFonts w:cs="Arial"/>
          <w:color w:val="242424"/>
          <w:sz w:val="22"/>
          <w:szCs w:val="22"/>
        </w:rPr>
        <w:t xml:space="preserve"> the European Maritime</w:t>
      </w:r>
      <w:r w:rsidR="00EC71DF" w:rsidRPr="00562A36">
        <w:rPr>
          <w:rFonts w:cs="Arial"/>
          <w:color w:val="242424"/>
          <w:sz w:val="22"/>
          <w:szCs w:val="22"/>
        </w:rPr>
        <w:t xml:space="preserve">, </w:t>
      </w:r>
      <w:r w:rsidR="009A7029" w:rsidRPr="00562A36">
        <w:rPr>
          <w:rFonts w:cs="Arial"/>
          <w:color w:val="242424"/>
          <w:sz w:val="22"/>
          <w:szCs w:val="22"/>
        </w:rPr>
        <w:t>Fisheries</w:t>
      </w:r>
      <w:r w:rsidR="00EC71DF" w:rsidRPr="00562A36">
        <w:rPr>
          <w:rFonts w:cs="Arial"/>
          <w:color w:val="242424"/>
          <w:sz w:val="22"/>
          <w:szCs w:val="22"/>
        </w:rPr>
        <w:t xml:space="preserve"> </w:t>
      </w:r>
      <w:r w:rsidR="00A2655B" w:rsidRPr="00562A36">
        <w:rPr>
          <w:rFonts w:cs="Arial"/>
          <w:color w:val="242424"/>
          <w:sz w:val="22"/>
          <w:szCs w:val="22"/>
        </w:rPr>
        <w:t>and Aquaculture Fund</w:t>
      </w:r>
      <w:r w:rsidR="009A7029" w:rsidRPr="00562A36">
        <w:rPr>
          <w:rFonts w:cs="Arial"/>
          <w:color w:val="242424"/>
          <w:sz w:val="22"/>
          <w:szCs w:val="22"/>
        </w:rPr>
        <w:t xml:space="preserve"> </w:t>
      </w:r>
      <w:r w:rsidR="00A2655B" w:rsidRPr="00562A36">
        <w:rPr>
          <w:rFonts w:cs="Arial"/>
          <w:color w:val="242424"/>
          <w:sz w:val="22"/>
          <w:szCs w:val="22"/>
        </w:rPr>
        <w:t>(</w:t>
      </w:r>
      <w:r w:rsidR="004830BF" w:rsidRPr="00562A36">
        <w:rPr>
          <w:rFonts w:cs="Arial"/>
          <w:color w:val="242424"/>
          <w:sz w:val="22"/>
          <w:szCs w:val="22"/>
        </w:rPr>
        <w:t>FEAMPA</w:t>
      </w:r>
      <w:r w:rsidR="00A2655B" w:rsidRPr="00562A36">
        <w:rPr>
          <w:rFonts w:cs="Arial"/>
          <w:color w:val="242424"/>
          <w:sz w:val="22"/>
          <w:szCs w:val="22"/>
        </w:rPr>
        <w:t>)</w:t>
      </w:r>
      <w:r w:rsidR="004830BF" w:rsidRPr="00562A36">
        <w:rPr>
          <w:rFonts w:cs="Arial"/>
          <w:color w:val="242424"/>
          <w:sz w:val="22"/>
          <w:szCs w:val="22"/>
        </w:rPr>
        <w:t>. Malta provides strict protection for</w:t>
      </w:r>
      <w:r w:rsidR="003B41E8" w:rsidRPr="00562A36">
        <w:rPr>
          <w:rFonts w:cs="Arial"/>
          <w:color w:val="242424"/>
          <w:sz w:val="22"/>
          <w:szCs w:val="22"/>
        </w:rPr>
        <w:t xml:space="preserve"> all three species </w:t>
      </w:r>
      <w:r w:rsidR="00DB3F77" w:rsidRPr="00562A36">
        <w:rPr>
          <w:rFonts w:cs="Arial"/>
          <w:color w:val="242424"/>
          <w:sz w:val="22"/>
          <w:szCs w:val="22"/>
        </w:rPr>
        <w:t xml:space="preserve">Squatina species </w:t>
      </w:r>
      <w:r w:rsidR="004830BF" w:rsidRPr="00562A36">
        <w:rPr>
          <w:rFonts w:cs="Arial"/>
          <w:color w:val="242424"/>
          <w:sz w:val="22"/>
          <w:szCs w:val="22"/>
        </w:rPr>
        <w:t xml:space="preserve">under Schedule VI of national legislation SL 549.44. Montenegro has enforced a permanent fishing ban on </w:t>
      </w:r>
      <w:r w:rsidR="00DB3F77" w:rsidRPr="00562A36">
        <w:rPr>
          <w:rFonts w:cs="Arial"/>
          <w:color w:val="242424"/>
          <w:sz w:val="22"/>
          <w:szCs w:val="22"/>
        </w:rPr>
        <w:t xml:space="preserve">the three </w:t>
      </w:r>
      <w:proofErr w:type="gramStart"/>
      <w:r w:rsidR="00DB3F77" w:rsidRPr="00562A36">
        <w:rPr>
          <w:rFonts w:cs="Arial"/>
          <w:color w:val="242424"/>
          <w:sz w:val="22"/>
          <w:szCs w:val="22"/>
        </w:rPr>
        <w:t>species</w:t>
      </w:r>
      <w:r w:rsidR="004830BF" w:rsidRPr="00562A36">
        <w:rPr>
          <w:rFonts w:cs="Arial"/>
          <w:color w:val="242424"/>
          <w:sz w:val="22"/>
          <w:szCs w:val="22"/>
        </w:rPr>
        <w:t xml:space="preserve">  since</w:t>
      </w:r>
      <w:proofErr w:type="gramEnd"/>
      <w:r w:rsidR="004830BF" w:rsidRPr="00562A36">
        <w:rPr>
          <w:rFonts w:cs="Arial"/>
          <w:color w:val="242424"/>
          <w:sz w:val="22"/>
          <w:szCs w:val="22"/>
        </w:rPr>
        <w:t xml:space="preserve"> 2015, based on the Law on Marine Fisheries and Mariculture.</w:t>
      </w:r>
    </w:p>
    <w:p w14:paraId="3C90427A" w14:textId="77777777" w:rsidR="004830BF" w:rsidRPr="00562A36" w:rsidRDefault="004830BF" w:rsidP="004830BF">
      <w:pPr>
        <w:pStyle w:val="ListParagraph"/>
        <w:widowControl/>
        <w:tabs>
          <w:tab w:val="left" w:pos="180"/>
        </w:tabs>
        <w:autoSpaceDE/>
        <w:autoSpaceDN/>
        <w:adjustRightInd/>
        <w:ind w:left="567" w:right="26"/>
        <w:jc w:val="both"/>
        <w:rPr>
          <w:rFonts w:cs="Arial"/>
          <w:color w:val="242424"/>
          <w:sz w:val="22"/>
          <w:szCs w:val="22"/>
        </w:rPr>
      </w:pPr>
    </w:p>
    <w:p w14:paraId="4FC37E0C" w14:textId="6699D2E7" w:rsidR="00C42560" w:rsidRPr="00562A36" w:rsidRDefault="00C42560" w:rsidP="000F1085">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Syria reported that Action 1.1 remains unaddressed due to the ongoing 14-year conflict and lack of funding.</w:t>
      </w:r>
      <w:r w:rsidR="00084326" w:rsidRPr="00562A36">
        <w:rPr>
          <w:rFonts w:cs="Arial"/>
          <w:color w:val="242424"/>
          <w:sz w:val="22"/>
          <w:szCs w:val="22"/>
          <w:lang w:val="en-GB"/>
        </w:rPr>
        <w:t xml:space="preserve"> Albania reported </w:t>
      </w:r>
      <w:r w:rsidR="0078000A" w:rsidRPr="00562A36">
        <w:rPr>
          <w:rFonts w:cs="Arial"/>
          <w:color w:val="242424"/>
          <w:sz w:val="22"/>
          <w:szCs w:val="22"/>
          <w:lang w:val="en-GB"/>
        </w:rPr>
        <w:t xml:space="preserve">that it has no specific legislation regarding Squatina sp., but </w:t>
      </w:r>
      <w:r w:rsidR="007974D5" w:rsidRPr="00562A36">
        <w:rPr>
          <w:rFonts w:cs="Arial"/>
          <w:color w:val="242424"/>
          <w:sz w:val="22"/>
          <w:szCs w:val="22"/>
          <w:lang w:val="en-GB"/>
        </w:rPr>
        <w:t xml:space="preserve">the </w:t>
      </w:r>
      <w:r w:rsidR="0078000A" w:rsidRPr="00562A36">
        <w:rPr>
          <w:rFonts w:cs="Arial"/>
          <w:color w:val="242424"/>
          <w:sz w:val="22"/>
          <w:szCs w:val="22"/>
          <w:lang w:val="en-GB"/>
        </w:rPr>
        <w:t>species will be included in the red list of Albanian fauna and flora which is being prepared.</w:t>
      </w:r>
    </w:p>
    <w:p w14:paraId="76FED357" w14:textId="77777777" w:rsidR="00C42560" w:rsidRPr="00562A36" w:rsidRDefault="00C42560" w:rsidP="00A961B6">
      <w:pPr>
        <w:tabs>
          <w:tab w:val="left" w:pos="180"/>
        </w:tabs>
        <w:ind w:right="26"/>
        <w:jc w:val="both"/>
        <w:rPr>
          <w:rFonts w:cs="Arial"/>
          <w:color w:val="242424"/>
          <w:sz w:val="22"/>
          <w:szCs w:val="22"/>
        </w:rPr>
      </w:pPr>
    </w:p>
    <w:p w14:paraId="28FEABF0" w14:textId="3ED697F7" w:rsidR="00C42560" w:rsidRPr="00562A36" w:rsidRDefault="00C42560" w:rsidP="00A961B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6041E95D" w14:textId="77777777" w:rsidR="00E47762" w:rsidRPr="00562A36" w:rsidRDefault="00E47762" w:rsidP="00A961B6">
      <w:pPr>
        <w:tabs>
          <w:tab w:val="left" w:pos="180"/>
        </w:tabs>
        <w:ind w:right="26" w:firstLine="540"/>
        <w:jc w:val="both"/>
        <w:rPr>
          <w:rFonts w:cs="Arial"/>
          <w:b/>
          <w:color w:val="242424"/>
          <w:sz w:val="22"/>
          <w:szCs w:val="22"/>
        </w:rPr>
      </w:pPr>
    </w:p>
    <w:p w14:paraId="6C590147" w14:textId="40958E3E" w:rsidR="008F6435" w:rsidRPr="00562A36" w:rsidRDefault="00C42560" w:rsidP="00AA5540">
      <w:pPr>
        <w:pStyle w:val="ListParagraph"/>
        <w:numPr>
          <w:ilvl w:val="0"/>
          <w:numId w:val="45"/>
        </w:numPr>
        <w:tabs>
          <w:tab w:val="left" w:pos="180"/>
        </w:tabs>
        <w:ind w:left="1134" w:right="26" w:hanging="567"/>
        <w:rPr>
          <w:rFonts w:cs="Arial"/>
          <w:sz w:val="22"/>
          <w:szCs w:val="22"/>
          <w:lang w:val="fr-FR"/>
        </w:rPr>
      </w:pPr>
      <w:proofErr w:type="spellStart"/>
      <w:r w:rsidRPr="00562A36">
        <w:rPr>
          <w:rFonts w:cs="Arial"/>
          <w:sz w:val="22"/>
          <w:szCs w:val="22"/>
          <w:lang w:val="fr-FR"/>
        </w:rPr>
        <w:t>Regulation</w:t>
      </w:r>
      <w:proofErr w:type="spellEnd"/>
      <w:r w:rsidRPr="00562A36">
        <w:rPr>
          <w:rFonts w:cs="Arial"/>
          <w:sz w:val="22"/>
          <w:szCs w:val="22"/>
          <w:lang w:val="fr-FR"/>
        </w:rPr>
        <w:t xml:space="preserve"> (EU) 2023/</w:t>
      </w:r>
      <w:proofErr w:type="gramStart"/>
      <w:r w:rsidRPr="00562A36">
        <w:rPr>
          <w:rFonts w:cs="Arial"/>
          <w:sz w:val="22"/>
          <w:szCs w:val="22"/>
          <w:lang w:val="fr-FR"/>
        </w:rPr>
        <w:t>2124:</w:t>
      </w:r>
      <w:proofErr w:type="gramEnd"/>
      <w:r w:rsidRPr="00562A36">
        <w:rPr>
          <w:rFonts w:cs="Arial"/>
          <w:sz w:val="22"/>
          <w:szCs w:val="22"/>
          <w:lang w:val="fr-FR"/>
        </w:rPr>
        <w:t xml:space="preserve"> </w:t>
      </w:r>
      <w:hyperlink r:id="rId21" w:history="1">
        <w:r w:rsidR="00567946" w:rsidRPr="00562A36">
          <w:rPr>
            <w:rStyle w:val="Hyperlink"/>
            <w:rFonts w:cs="Arial"/>
            <w:sz w:val="22"/>
            <w:szCs w:val="22"/>
            <w:lang w:val="fr-FR"/>
          </w:rPr>
          <w:t>https://eur-lex.europa.eu/search.html?scope=EURLEX&amp;text=2023%2F2124&amp;lang=en&amp;type=quick&amp;qid=1741257562441</w:t>
        </w:r>
      </w:hyperlink>
      <w:r w:rsidR="00567946" w:rsidRPr="00562A36">
        <w:rPr>
          <w:rFonts w:cs="Arial"/>
          <w:sz w:val="22"/>
          <w:szCs w:val="22"/>
          <w:u w:val="single"/>
          <w:lang w:val="fr-FR"/>
        </w:rPr>
        <w:t xml:space="preserve"> </w:t>
      </w:r>
      <w:bookmarkStart w:id="0" w:name="_Hlt196459688"/>
      <w:bookmarkStart w:id="1" w:name="_Hlt196459778"/>
      <w:r w:rsidRPr="00562A36">
        <w:rPr>
          <w:rFonts w:cs="Arial"/>
          <w:sz w:val="22"/>
          <w:szCs w:val="22"/>
        </w:rPr>
        <w:fldChar w:fldCharType="begin"/>
      </w:r>
      <w:r w:rsidRPr="00562A36">
        <w:rPr>
          <w:rFonts w:cs="Arial"/>
          <w:sz w:val="22"/>
          <w:szCs w:val="22"/>
          <w:lang w:val="fr-FR"/>
        </w:rPr>
        <w:instrText>HYPERLINK "https://eur-lex.europa.eu/legal-content/EN/TXT/PDF/?uri=CELEX:32019R1241"</w:instrText>
      </w:r>
      <w:r w:rsidRPr="00562A36">
        <w:rPr>
          <w:rFonts w:cs="Arial"/>
          <w:sz w:val="22"/>
          <w:szCs w:val="22"/>
        </w:rPr>
      </w:r>
      <w:r w:rsidRPr="00562A36">
        <w:rPr>
          <w:rFonts w:cs="Arial"/>
          <w:sz w:val="22"/>
          <w:szCs w:val="22"/>
        </w:rPr>
        <w:fldChar w:fldCharType="separate"/>
      </w:r>
      <w:r w:rsidRPr="00562A36">
        <w:rPr>
          <w:rStyle w:val="Hyperlink"/>
          <w:rFonts w:cs="Arial"/>
          <w:sz w:val="22"/>
          <w:szCs w:val="22"/>
          <w:lang w:val="fr-FR"/>
        </w:rPr>
        <w:t>https://eur-lex.europa.eu/legal-content/EN/TXT/PDF/?uri=CELEX:32019R1241</w:t>
      </w:r>
      <w:bookmarkEnd w:id="0"/>
      <w:bookmarkEnd w:id="1"/>
      <w:r w:rsidRPr="00562A36">
        <w:rPr>
          <w:rFonts w:cs="Arial"/>
          <w:sz w:val="22"/>
          <w:szCs w:val="22"/>
        </w:rPr>
        <w:fldChar w:fldCharType="end"/>
      </w:r>
    </w:p>
    <w:p w14:paraId="473F5FDB" w14:textId="60ABAEA0" w:rsidR="00993A88" w:rsidRPr="00562A36" w:rsidRDefault="009E34D3" w:rsidP="00993A88">
      <w:pPr>
        <w:pStyle w:val="ListParagraph"/>
        <w:numPr>
          <w:ilvl w:val="0"/>
          <w:numId w:val="45"/>
        </w:numPr>
        <w:tabs>
          <w:tab w:val="left" w:pos="180"/>
        </w:tabs>
        <w:ind w:left="1134" w:right="26" w:hanging="567"/>
        <w:rPr>
          <w:rFonts w:cs="Arial"/>
          <w:sz w:val="22"/>
          <w:szCs w:val="22"/>
          <w:lang w:val="fr-FR"/>
        </w:rPr>
      </w:pPr>
      <w:proofErr w:type="spellStart"/>
      <w:r w:rsidRPr="00562A36">
        <w:rPr>
          <w:rFonts w:cs="Arial"/>
          <w:sz w:val="22"/>
          <w:szCs w:val="22"/>
          <w:lang w:val="fr-FR"/>
        </w:rPr>
        <w:lastRenderedPageBreak/>
        <w:t>Regulation</w:t>
      </w:r>
      <w:proofErr w:type="spellEnd"/>
      <w:r w:rsidRPr="00562A36">
        <w:rPr>
          <w:rFonts w:cs="Arial"/>
          <w:sz w:val="22"/>
          <w:szCs w:val="22"/>
          <w:lang w:val="fr-FR"/>
        </w:rPr>
        <w:t xml:space="preserve"> (EU) 2019/</w:t>
      </w:r>
      <w:proofErr w:type="gramStart"/>
      <w:r w:rsidRPr="00562A36">
        <w:rPr>
          <w:rFonts w:cs="Arial"/>
          <w:sz w:val="22"/>
          <w:szCs w:val="22"/>
          <w:lang w:val="fr-FR"/>
        </w:rPr>
        <w:t>1241:</w:t>
      </w:r>
      <w:proofErr w:type="gramEnd"/>
      <w:r w:rsidRPr="00562A36">
        <w:rPr>
          <w:rFonts w:cs="Arial"/>
          <w:sz w:val="22"/>
          <w:szCs w:val="22"/>
          <w:lang w:val="fr-FR"/>
        </w:rPr>
        <w:t xml:space="preserve"> </w:t>
      </w:r>
      <w:hyperlink r:id="rId22" w:history="1">
        <w:r w:rsidR="00993A88" w:rsidRPr="00562A36">
          <w:rPr>
            <w:rStyle w:val="Hyperlink"/>
            <w:rFonts w:cs="Arial"/>
            <w:sz w:val="22"/>
            <w:szCs w:val="22"/>
            <w:lang w:val="fr-FR"/>
          </w:rPr>
          <w:t>https://eur-lex.europa.eu/legal-content/EN/TXT/PDF/?uri=CELEX:32019R1241</w:t>
        </w:r>
      </w:hyperlink>
    </w:p>
    <w:p w14:paraId="451327B2" w14:textId="654D3883" w:rsidR="00C42560" w:rsidRPr="00562A36" w:rsidRDefault="00993A88" w:rsidP="00993A88">
      <w:pPr>
        <w:pStyle w:val="ListParagraph"/>
        <w:numPr>
          <w:ilvl w:val="0"/>
          <w:numId w:val="45"/>
        </w:numPr>
        <w:tabs>
          <w:tab w:val="left" w:pos="180"/>
        </w:tabs>
        <w:ind w:left="1134" w:right="26" w:hanging="567"/>
        <w:rPr>
          <w:rFonts w:cs="Arial"/>
          <w:color w:val="242424"/>
          <w:sz w:val="22"/>
          <w:szCs w:val="22"/>
          <w:lang w:val="en-GB"/>
        </w:rPr>
      </w:pPr>
      <w:r w:rsidRPr="00562A36">
        <w:rPr>
          <w:rFonts w:cs="Arial"/>
          <w:sz w:val="22"/>
          <w:szCs w:val="22"/>
        </w:rPr>
        <w:t>Terms for recreational fishing licenses in Cyprus:</w:t>
      </w:r>
      <w:r w:rsidR="008F6435" w:rsidRPr="00562A36">
        <w:rPr>
          <w:rFonts w:cs="Arial"/>
          <w:color w:val="242424"/>
          <w:sz w:val="22"/>
          <w:szCs w:val="22"/>
          <w:lang w:val="en-GB"/>
        </w:rPr>
        <w:t xml:space="preserve"> </w:t>
      </w:r>
      <w:bookmarkStart w:id="2" w:name="_Hlt196459529"/>
      <w:bookmarkStart w:id="3" w:name="_Hlt196459530"/>
      <w:bookmarkStart w:id="4" w:name="_Hlt196459767"/>
      <w:r w:rsidR="008F6435" w:rsidRPr="00562A36">
        <w:rPr>
          <w:rFonts w:cs="Arial"/>
          <w:sz w:val="22"/>
          <w:szCs w:val="22"/>
          <w:lang w:val="en-GB"/>
        </w:rPr>
        <w:fldChar w:fldCharType="begin"/>
      </w:r>
      <w:r w:rsidR="008F6435" w:rsidRPr="00562A36">
        <w:rPr>
          <w:rFonts w:cs="Arial"/>
          <w:sz w:val="22"/>
          <w:szCs w:val="22"/>
          <w:lang w:val="en-GB"/>
        </w:rPr>
        <w:instrText>HYPERLINK "</w:instrText>
      </w:r>
      <w:r w:rsidR="008F6435" w:rsidRPr="00562A36">
        <w:rPr>
          <w:rFonts w:cs="Arial"/>
          <w:sz w:val="22"/>
          <w:szCs w:val="22"/>
        </w:rPr>
        <w:instrText>https://www.moa.gov.cy/moa/dfmr/dfmr.nsf/All/FDDB8ACFCAD5FF00C2258AB600269226?OpenDocument</w:instrText>
      </w:r>
      <w:r w:rsidR="008F6435" w:rsidRPr="00562A36">
        <w:rPr>
          <w:rFonts w:cs="Arial"/>
          <w:sz w:val="22"/>
          <w:szCs w:val="22"/>
          <w:lang w:val="en-GB"/>
        </w:rPr>
        <w:instrText>"</w:instrText>
      </w:r>
      <w:r w:rsidR="008F6435" w:rsidRPr="00562A36">
        <w:rPr>
          <w:rFonts w:cs="Arial"/>
          <w:sz w:val="22"/>
          <w:szCs w:val="22"/>
          <w:lang w:val="en-GB"/>
        </w:rPr>
      </w:r>
      <w:r w:rsidR="008F6435" w:rsidRPr="00562A36">
        <w:rPr>
          <w:rFonts w:cs="Arial"/>
          <w:sz w:val="22"/>
          <w:szCs w:val="22"/>
          <w:lang w:val="en-GB"/>
        </w:rPr>
        <w:fldChar w:fldCharType="separate"/>
      </w:r>
      <w:r w:rsidR="008F6435" w:rsidRPr="00562A36">
        <w:rPr>
          <w:rStyle w:val="Hyperlink"/>
          <w:rFonts w:cs="Arial"/>
          <w:sz w:val="22"/>
          <w:szCs w:val="22"/>
          <w:lang w:val="en-GB"/>
        </w:rPr>
        <w:t>https://www.moa.gov.cy/moa/dfmr/dfmr.nsf/All/FDDB8ACFCAD5FF00C2258AB600269226?OpenDocument</w:t>
      </w:r>
      <w:bookmarkEnd w:id="2"/>
      <w:bookmarkEnd w:id="3"/>
      <w:bookmarkEnd w:id="4"/>
      <w:r w:rsidR="008F6435" w:rsidRPr="00562A36">
        <w:rPr>
          <w:rFonts w:cs="Arial"/>
          <w:sz w:val="22"/>
          <w:szCs w:val="22"/>
          <w:lang w:val="en-GB"/>
        </w:rPr>
        <w:fldChar w:fldCharType="end"/>
      </w:r>
    </w:p>
    <w:p w14:paraId="10D64722" w14:textId="77777777" w:rsidR="00B76B99" w:rsidRPr="00562A36" w:rsidRDefault="008F6435" w:rsidP="00B76B99">
      <w:pPr>
        <w:pStyle w:val="ListParagraph"/>
        <w:numPr>
          <w:ilvl w:val="0"/>
          <w:numId w:val="45"/>
        </w:numPr>
        <w:tabs>
          <w:tab w:val="left" w:pos="180"/>
        </w:tabs>
        <w:ind w:left="1134" w:right="26" w:hanging="567"/>
        <w:rPr>
          <w:rFonts w:cs="Arial"/>
          <w:color w:val="242424"/>
          <w:sz w:val="22"/>
          <w:szCs w:val="22"/>
          <w:lang w:val="en-GB"/>
        </w:rPr>
      </w:pPr>
      <w:r w:rsidRPr="00562A36">
        <w:rPr>
          <w:rFonts w:cs="Arial"/>
          <w:color w:val="242424"/>
          <w:sz w:val="22"/>
          <w:szCs w:val="22"/>
        </w:rPr>
        <w:t>Spanish legislation</w:t>
      </w:r>
      <w:r w:rsidR="00223319" w:rsidRPr="00562A36">
        <w:rPr>
          <w:rFonts w:cs="Arial"/>
          <w:color w:val="242424"/>
          <w:sz w:val="22"/>
          <w:szCs w:val="22"/>
        </w:rPr>
        <w:t xml:space="preserve"> CEEA 2019 (BOE no. 134, 5 June 2019)</w:t>
      </w:r>
    </w:p>
    <w:p w14:paraId="33BD9F97" w14:textId="340076B2" w:rsidR="00223319" w:rsidRPr="00562A36" w:rsidRDefault="00C42560" w:rsidP="00B76B99">
      <w:pPr>
        <w:pStyle w:val="ListParagraph"/>
        <w:numPr>
          <w:ilvl w:val="0"/>
          <w:numId w:val="45"/>
        </w:numPr>
        <w:tabs>
          <w:tab w:val="left" w:pos="180"/>
        </w:tabs>
        <w:ind w:left="1134" w:right="26" w:hanging="567"/>
        <w:rPr>
          <w:rFonts w:cs="Arial"/>
          <w:color w:val="242424"/>
          <w:sz w:val="22"/>
          <w:szCs w:val="22"/>
          <w:lang w:val="es-ES"/>
        </w:rPr>
      </w:pPr>
      <w:hyperlink r:id="rId23" w:history="1">
        <w:r w:rsidRPr="00562A36">
          <w:rPr>
            <w:rStyle w:val="Hyperlink"/>
            <w:rFonts w:cs="Arial"/>
            <w:sz w:val="22"/>
            <w:szCs w:val="22"/>
            <w:lang w:val="es-ES"/>
          </w:rPr>
          <w:t>BOE-A-2019-8317 Orden TEC/596/2019, de 8 de abril, por la que se modifica el anexo del Real Decreto 139/2011, de 4 de febrero, para el desarrollo del Listado de Especies Silvestres en Régimen de Protección Especial y del Catálogo Español de Especies Amenazadas.</w:t>
        </w:r>
      </w:hyperlink>
    </w:p>
    <w:p w14:paraId="0C5623C3" w14:textId="3EF559A0" w:rsidR="00D45659" w:rsidRPr="00562A36" w:rsidRDefault="00B31C84" w:rsidP="00B76B99">
      <w:pPr>
        <w:pStyle w:val="ListParagraph"/>
        <w:numPr>
          <w:ilvl w:val="0"/>
          <w:numId w:val="45"/>
        </w:numPr>
        <w:tabs>
          <w:tab w:val="left" w:pos="180"/>
        </w:tabs>
        <w:ind w:left="1134" w:right="26" w:hanging="567"/>
        <w:rPr>
          <w:rFonts w:cs="Arial"/>
          <w:color w:val="242424"/>
          <w:sz w:val="22"/>
          <w:szCs w:val="22"/>
          <w:lang w:val="es-ES"/>
        </w:rPr>
      </w:pPr>
      <w:r w:rsidRPr="00562A36">
        <w:rPr>
          <w:rFonts w:cs="Arial"/>
          <w:color w:val="242424"/>
          <w:sz w:val="22"/>
          <w:szCs w:val="22"/>
          <w:lang w:val="es-ES"/>
        </w:rPr>
        <w:t xml:space="preserve">Malta: </w:t>
      </w:r>
      <w:r w:rsidR="000C577D" w:rsidRPr="00562A36">
        <w:rPr>
          <w:rFonts w:cs="Arial"/>
          <w:color w:val="242424"/>
          <w:sz w:val="22"/>
          <w:szCs w:val="22"/>
          <w:lang w:val="es-ES"/>
        </w:rPr>
        <w:t xml:space="preserve">Flora, Fauna and Natural Habitats Protection Regulations: </w:t>
      </w:r>
      <w:hyperlink r:id="rId24" w:history="1">
        <w:r w:rsidR="00E736ED" w:rsidRPr="00562A36">
          <w:rPr>
            <w:rStyle w:val="Hyperlink"/>
            <w:rFonts w:cs="Arial"/>
            <w:sz w:val="22"/>
            <w:szCs w:val="22"/>
            <w:lang w:val="es-ES"/>
          </w:rPr>
          <w:t>https://legislation.mt/eli/sl/549.44/eng/pdf</w:t>
        </w:r>
      </w:hyperlink>
    </w:p>
    <w:p w14:paraId="2998AFBA" w14:textId="5D032DB4" w:rsidR="00E736ED" w:rsidRPr="00562A36" w:rsidRDefault="00F75F1F" w:rsidP="00B76B99">
      <w:pPr>
        <w:pStyle w:val="ListParagraph"/>
        <w:numPr>
          <w:ilvl w:val="0"/>
          <w:numId w:val="45"/>
        </w:numPr>
        <w:tabs>
          <w:tab w:val="left" w:pos="180"/>
        </w:tabs>
        <w:ind w:left="1134" w:right="26" w:hanging="567"/>
        <w:rPr>
          <w:rFonts w:cs="Arial"/>
          <w:color w:val="242424"/>
          <w:sz w:val="22"/>
          <w:szCs w:val="22"/>
        </w:rPr>
      </w:pPr>
      <w:r w:rsidRPr="00562A36">
        <w:rPr>
          <w:rFonts w:cs="Arial"/>
          <w:color w:val="242424"/>
          <w:sz w:val="22"/>
          <w:szCs w:val="22"/>
        </w:rPr>
        <w:t>Montenegro:</w:t>
      </w:r>
      <w:r w:rsidR="00F518D6" w:rsidRPr="00562A36">
        <w:rPr>
          <w:rFonts w:cs="Arial"/>
          <w:color w:val="242424"/>
          <w:sz w:val="22"/>
          <w:szCs w:val="22"/>
        </w:rPr>
        <w:t xml:space="preserve"> FAO regulation on the regulation on the closed season for age classes of fish and other marine organisms:</w:t>
      </w:r>
      <w:r w:rsidRPr="00562A36">
        <w:rPr>
          <w:rFonts w:cs="Arial"/>
          <w:color w:val="242424"/>
          <w:sz w:val="22"/>
          <w:szCs w:val="22"/>
        </w:rPr>
        <w:t xml:space="preserve"> </w:t>
      </w:r>
      <w:hyperlink r:id="rId25" w:history="1">
        <w:r w:rsidRPr="00562A36">
          <w:rPr>
            <w:rStyle w:val="Hyperlink"/>
            <w:rFonts w:cs="Arial"/>
            <w:sz w:val="22"/>
            <w:szCs w:val="22"/>
          </w:rPr>
          <w:t>https://www.fao.org/faolex/results/details/en/c/LEX-FAOC151759</w:t>
        </w:r>
      </w:hyperlink>
    </w:p>
    <w:p w14:paraId="637EC655" w14:textId="77777777" w:rsidR="00B76B99" w:rsidRPr="00562A36" w:rsidRDefault="00B76B99" w:rsidP="00B76B99">
      <w:pPr>
        <w:pStyle w:val="ListParagraph"/>
        <w:numPr>
          <w:ilvl w:val="0"/>
          <w:numId w:val="45"/>
        </w:numPr>
        <w:ind w:left="1134" w:hanging="567"/>
        <w:rPr>
          <w:rFonts w:cs="Arial"/>
          <w:sz w:val="22"/>
          <w:szCs w:val="22"/>
        </w:rPr>
      </w:pPr>
      <w:r w:rsidRPr="00562A36">
        <w:rPr>
          <w:rFonts w:cs="Arial"/>
          <w:sz w:val="22"/>
          <w:szCs w:val="22"/>
        </w:rPr>
        <w:t>Fisheries Law No: 1380 of 1971 is the main legislative instrument governing fisheries in Turkey. In 2018, Communique 2018/19 updated Article 5 of the Turkish Prohibited Species lists (Communique 2016/35), prohibiting targeting and retention of all three Squatina species found in the Mediterranean. This legislation also applies to recreational fisheries in Turkey.</w:t>
      </w:r>
    </w:p>
    <w:p w14:paraId="4D7499FA" w14:textId="77777777" w:rsidR="002349FF" w:rsidRPr="00562A36" w:rsidRDefault="002349FF" w:rsidP="00A961B6">
      <w:pPr>
        <w:tabs>
          <w:tab w:val="left" w:pos="180"/>
        </w:tabs>
        <w:ind w:right="26"/>
        <w:jc w:val="both"/>
        <w:rPr>
          <w:rFonts w:cs="Arial"/>
          <w:b/>
          <w:bCs/>
          <w:i/>
          <w:iCs/>
          <w:color w:val="242424"/>
          <w:sz w:val="22"/>
          <w:szCs w:val="22"/>
        </w:rPr>
      </w:pPr>
    </w:p>
    <w:p w14:paraId="460899CE" w14:textId="77777777" w:rsidR="00263E54" w:rsidRPr="00562A36" w:rsidRDefault="00263E54" w:rsidP="00A961B6">
      <w:pPr>
        <w:tabs>
          <w:tab w:val="left" w:pos="180"/>
        </w:tabs>
        <w:ind w:right="26"/>
        <w:jc w:val="both"/>
        <w:rPr>
          <w:rFonts w:cs="Arial"/>
          <w:b/>
          <w:bCs/>
          <w:i/>
          <w:iCs/>
          <w:color w:val="242424"/>
          <w:sz w:val="22"/>
          <w:szCs w:val="22"/>
        </w:rPr>
      </w:pPr>
    </w:p>
    <w:p w14:paraId="7A3EB30A" w14:textId="32D917D8" w:rsidR="00C42560" w:rsidRPr="00562A36" w:rsidRDefault="00C42560" w:rsidP="00A961B6">
      <w:pPr>
        <w:tabs>
          <w:tab w:val="left" w:pos="180"/>
        </w:tabs>
        <w:ind w:right="26"/>
        <w:jc w:val="both"/>
        <w:rPr>
          <w:rFonts w:cs="Arial"/>
          <w:b/>
          <w:i/>
          <w:color w:val="242424"/>
          <w:sz w:val="22"/>
          <w:szCs w:val="22"/>
        </w:rPr>
      </w:pPr>
      <w:r w:rsidRPr="00562A36">
        <w:rPr>
          <w:rFonts w:cs="Arial"/>
          <w:b/>
          <w:bCs/>
          <w:i/>
          <w:iCs/>
          <w:color w:val="242424"/>
          <w:sz w:val="22"/>
          <w:szCs w:val="22"/>
        </w:rPr>
        <w:t>Action Point 1.2: Species-protection:</w:t>
      </w:r>
    </w:p>
    <w:p w14:paraId="52677347" w14:textId="77777777" w:rsidR="00C42560" w:rsidRPr="00562A36" w:rsidRDefault="00C42560" w:rsidP="00A961B6">
      <w:pPr>
        <w:tabs>
          <w:tab w:val="left" w:pos="180"/>
        </w:tabs>
        <w:ind w:right="26" w:firstLine="540"/>
        <w:jc w:val="both"/>
        <w:rPr>
          <w:rFonts w:cs="Arial"/>
          <w:b/>
          <w:i/>
          <w:color w:val="242424"/>
          <w:sz w:val="22"/>
          <w:szCs w:val="22"/>
        </w:rPr>
      </w:pPr>
    </w:p>
    <w:p w14:paraId="518F332D" w14:textId="760E3647" w:rsidR="00C42560" w:rsidRPr="00562A36" w:rsidRDefault="00536053" w:rsidP="00536053">
      <w:pPr>
        <w:tabs>
          <w:tab w:val="left" w:pos="180"/>
        </w:tabs>
        <w:ind w:left="540" w:right="26"/>
        <w:jc w:val="both"/>
        <w:rPr>
          <w:rFonts w:cs="Arial"/>
          <w:i/>
          <w:color w:val="215E99" w:themeColor="text2" w:themeTint="BF"/>
          <w:sz w:val="22"/>
          <w:szCs w:val="22"/>
          <w:lang w:val="en-GB"/>
        </w:rPr>
      </w:pPr>
      <w:r w:rsidRPr="00562A36">
        <w:rPr>
          <w:rFonts w:cs="Arial"/>
          <w:i/>
          <w:color w:val="215E99" w:themeColor="text2" w:themeTint="BF"/>
          <w:sz w:val="22"/>
          <w:szCs w:val="22"/>
          <w:lang w:val="en-GB"/>
        </w:rPr>
        <w:t xml:space="preserve">“Establish national species-level protection against the deliberate killing, injuring, or taking of </w:t>
      </w:r>
      <w:proofErr w:type="spellStart"/>
      <w:r w:rsidRPr="00562A36">
        <w:rPr>
          <w:rFonts w:cs="Arial"/>
          <w:i/>
          <w:color w:val="215E99" w:themeColor="text2" w:themeTint="BF"/>
          <w:sz w:val="22"/>
          <w:szCs w:val="22"/>
          <w:lang w:val="en-GB"/>
        </w:rPr>
        <w:t>Angelshark</w:t>
      </w:r>
      <w:proofErr w:type="spellEnd"/>
      <w:r w:rsidRPr="00562A36">
        <w:rPr>
          <w:rFonts w:cs="Arial"/>
          <w:i/>
          <w:color w:val="215E99" w:themeColor="text2" w:themeTint="BF"/>
          <w:sz w:val="22"/>
          <w:szCs w:val="22"/>
          <w:lang w:val="en-GB"/>
        </w:rPr>
        <w:t>. This is of particular importance for those nations where prohibited species regulations (see 1.1) only apply to commercial fishing vessels, as additional protection against other sources of potential mortality (e.g., artisanal and recreational fisheries) may be required.”</w:t>
      </w:r>
    </w:p>
    <w:p w14:paraId="14B46C4D" w14:textId="77777777" w:rsidR="00287077" w:rsidRPr="00562A36" w:rsidRDefault="00287077" w:rsidP="00287077">
      <w:pPr>
        <w:tabs>
          <w:tab w:val="left" w:pos="180"/>
        </w:tabs>
        <w:ind w:right="26" w:firstLine="540"/>
        <w:jc w:val="both"/>
        <w:rPr>
          <w:rFonts w:cs="Arial"/>
          <w:b/>
          <w:bCs/>
          <w:color w:val="242424"/>
          <w:sz w:val="22"/>
          <w:szCs w:val="22"/>
        </w:rPr>
      </w:pPr>
    </w:p>
    <w:p w14:paraId="3137DDC4" w14:textId="31EA13FF" w:rsidR="00287077" w:rsidRPr="00562A36" w:rsidRDefault="00000E49" w:rsidP="00773B1F">
      <w:pPr>
        <w:pStyle w:val="ListParagraph"/>
        <w:numPr>
          <w:ilvl w:val="0"/>
          <w:numId w:val="55"/>
        </w:numPr>
        <w:tabs>
          <w:tab w:val="left" w:pos="180"/>
        </w:tabs>
        <w:ind w:left="567" w:right="26" w:hanging="567"/>
        <w:jc w:val="both"/>
        <w:rPr>
          <w:rFonts w:cs="Arial"/>
          <w:b/>
          <w:sz w:val="22"/>
          <w:szCs w:val="22"/>
        </w:rPr>
      </w:pPr>
      <w:r w:rsidRPr="00562A36">
        <w:rPr>
          <w:rFonts w:cs="Arial"/>
          <w:color w:val="242424"/>
          <w:sz w:val="22"/>
          <w:szCs w:val="22"/>
          <w:lang w:val="en-GB"/>
        </w:rPr>
        <w:t>Eight</w:t>
      </w:r>
      <w:r w:rsidR="00E15588" w:rsidRPr="00562A36">
        <w:rPr>
          <w:rFonts w:cs="Arial"/>
          <w:color w:val="242424"/>
          <w:sz w:val="22"/>
          <w:szCs w:val="22"/>
          <w:lang w:val="en-GB"/>
        </w:rPr>
        <w:t xml:space="preserve"> </w:t>
      </w:r>
      <w:r w:rsidR="0046345A" w:rsidRPr="00562A36">
        <w:rPr>
          <w:rFonts w:cs="Arial"/>
          <w:color w:val="242424"/>
          <w:sz w:val="22"/>
          <w:szCs w:val="22"/>
          <w:lang w:val="en-GB"/>
        </w:rPr>
        <w:t>Range States</w:t>
      </w:r>
      <w:r w:rsidR="00E15588" w:rsidRPr="00562A36">
        <w:rPr>
          <w:rFonts w:cs="Arial"/>
          <w:color w:val="242424"/>
          <w:sz w:val="22"/>
          <w:szCs w:val="22"/>
          <w:lang w:val="en-GB"/>
        </w:rPr>
        <w:t xml:space="preserve"> reported on domestic measures relevant to Action 1.2. Croatia has legislation strictly protecting </w:t>
      </w:r>
      <w:r w:rsidR="00E15588" w:rsidRPr="00562A36">
        <w:rPr>
          <w:rFonts w:cs="Arial"/>
          <w:i/>
          <w:color w:val="242424"/>
          <w:sz w:val="22"/>
          <w:szCs w:val="22"/>
          <w:lang w:val="en-GB"/>
        </w:rPr>
        <w:t>S</w:t>
      </w:r>
      <w:r w:rsidR="00AD1880" w:rsidRPr="00562A36">
        <w:rPr>
          <w:rFonts w:cs="Arial"/>
          <w:i/>
          <w:iCs/>
          <w:color w:val="242424"/>
          <w:sz w:val="22"/>
          <w:szCs w:val="22"/>
          <w:lang w:val="en-GB"/>
        </w:rPr>
        <w:t>.</w:t>
      </w:r>
      <w:r w:rsidR="00E15588" w:rsidRPr="00562A36">
        <w:rPr>
          <w:rFonts w:cs="Arial"/>
          <w:i/>
          <w:color w:val="242424"/>
          <w:sz w:val="22"/>
          <w:szCs w:val="22"/>
          <w:lang w:val="en-GB"/>
        </w:rPr>
        <w:t xml:space="preserve"> squatina</w:t>
      </w:r>
      <w:r w:rsidR="00E15588" w:rsidRPr="00562A36">
        <w:rPr>
          <w:rFonts w:cs="Arial"/>
          <w:color w:val="242424"/>
          <w:sz w:val="22"/>
          <w:szCs w:val="22"/>
          <w:lang w:val="en-GB"/>
        </w:rPr>
        <w:t xml:space="preserve"> and </w:t>
      </w:r>
      <w:r w:rsidR="00E15588" w:rsidRPr="00562A36">
        <w:rPr>
          <w:rFonts w:cs="Arial"/>
          <w:i/>
          <w:color w:val="242424"/>
          <w:sz w:val="22"/>
          <w:szCs w:val="22"/>
          <w:lang w:val="en-GB"/>
        </w:rPr>
        <w:t xml:space="preserve">S. </w:t>
      </w:r>
      <w:proofErr w:type="spellStart"/>
      <w:r w:rsidR="00E15588" w:rsidRPr="00562A36">
        <w:rPr>
          <w:rFonts w:cs="Arial"/>
          <w:i/>
          <w:color w:val="242424"/>
          <w:sz w:val="22"/>
          <w:szCs w:val="22"/>
          <w:lang w:val="en-GB"/>
        </w:rPr>
        <w:t>oculata</w:t>
      </w:r>
      <w:proofErr w:type="spellEnd"/>
      <w:r w:rsidR="00E15588" w:rsidRPr="00562A36">
        <w:rPr>
          <w:rFonts w:cs="Arial"/>
          <w:color w:val="242424"/>
          <w:sz w:val="22"/>
          <w:szCs w:val="22"/>
          <w:lang w:val="en-GB"/>
        </w:rPr>
        <w:t xml:space="preserve">, prohibiting their capture, disturbance, trade, and habitat damage, while </w:t>
      </w:r>
      <w:r w:rsidR="00E15588" w:rsidRPr="00562A36">
        <w:rPr>
          <w:rFonts w:cs="Arial"/>
          <w:i/>
          <w:color w:val="242424"/>
          <w:sz w:val="22"/>
          <w:szCs w:val="22"/>
          <w:lang w:val="en-GB"/>
        </w:rPr>
        <w:t>S. aculeata</w:t>
      </w:r>
      <w:r w:rsidR="00E15588" w:rsidRPr="00562A36">
        <w:rPr>
          <w:rFonts w:cs="Arial"/>
          <w:color w:val="242424"/>
          <w:sz w:val="22"/>
          <w:szCs w:val="22"/>
          <w:lang w:val="en-GB"/>
        </w:rPr>
        <w:t xml:space="preserve"> is not included due to its absence in the Adriatic. Cyprus indicated that measures under Action 1.1 also apply to Action 1.2. Spain provides legal protection for </w:t>
      </w:r>
      <w:proofErr w:type="spellStart"/>
      <w:r w:rsidR="00E15588" w:rsidRPr="00562A36">
        <w:rPr>
          <w:rFonts w:cs="Arial"/>
          <w:color w:val="242424"/>
          <w:sz w:val="22"/>
          <w:szCs w:val="22"/>
          <w:lang w:val="en-GB"/>
        </w:rPr>
        <w:t>Angelshark</w:t>
      </w:r>
      <w:proofErr w:type="spellEnd"/>
      <w:r w:rsidR="00E15588" w:rsidRPr="00562A36">
        <w:rPr>
          <w:rFonts w:cs="Arial"/>
          <w:color w:val="242424"/>
          <w:sz w:val="22"/>
          <w:szCs w:val="22"/>
          <w:lang w:val="en-GB"/>
        </w:rPr>
        <w:t xml:space="preserve"> populations through national endangered species listings, including the CEEA and LESPRE. Greece reported that no national legislation exists for the species’ conservation. Syria reported that Action 1.2 remains unaddressed due to the ongoing 14-year conflict and lack of funding. Malta strictly protects </w:t>
      </w:r>
      <w:r w:rsidR="00C604CB" w:rsidRPr="00562A36">
        <w:rPr>
          <w:rFonts w:cs="Arial"/>
          <w:color w:val="242424"/>
          <w:sz w:val="22"/>
          <w:szCs w:val="22"/>
          <w:lang w:val="en-GB"/>
        </w:rPr>
        <w:t xml:space="preserve">all three species of Squatina </w:t>
      </w:r>
      <w:r w:rsidR="00E15588" w:rsidRPr="00562A36">
        <w:rPr>
          <w:rFonts w:cs="Arial"/>
          <w:color w:val="242424"/>
          <w:sz w:val="22"/>
          <w:szCs w:val="22"/>
          <w:lang w:val="en-GB"/>
        </w:rPr>
        <w:t xml:space="preserve">under Schedule VI of national legislation SL 549.44. Montenegro has enforced a permanent fishing ban on </w:t>
      </w:r>
      <w:r w:rsidR="006A5A2F" w:rsidRPr="00562A36">
        <w:rPr>
          <w:rFonts w:cs="Arial"/>
          <w:color w:val="242424"/>
          <w:sz w:val="22"/>
          <w:szCs w:val="22"/>
          <w:lang w:val="en-GB"/>
        </w:rPr>
        <w:t>all</w:t>
      </w:r>
      <w:r w:rsidR="004846A7" w:rsidRPr="00562A36">
        <w:rPr>
          <w:rFonts w:cs="Arial"/>
          <w:color w:val="242424"/>
          <w:sz w:val="22"/>
          <w:szCs w:val="22"/>
          <w:lang w:val="en-GB"/>
        </w:rPr>
        <w:t xml:space="preserve"> three</w:t>
      </w:r>
      <w:r w:rsidR="006A5A2F" w:rsidRPr="00562A36">
        <w:rPr>
          <w:rFonts w:cs="Arial"/>
          <w:color w:val="242424"/>
          <w:sz w:val="22"/>
          <w:szCs w:val="22"/>
          <w:lang w:val="en-GB"/>
        </w:rPr>
        <w:t xml:space="preserve"> </w:t>
      </w:r>
      <w:r w:rsidR="004846A7" w:rsidRPr="00562A36">
        <w:rPr>
          <w:rFonts w:cs="Arial"/>
          <w:color w:val="242424"/>
          <w:sz w:val="22"/>
          <w:szCs w:val="22"/>
          <w:lang w:val="en-GB"/>
        </w:rPr>
        <w:t xml:space="preserve">Squatina species in the Mediterranean </w:t>
      </w:r>
      <w:r w:rsidR="00E15588" w:rsidRPr="00562A36">
        <w:rPr>
          <w:rFonts w:cs="Arial"/>
          <w:color w:val="242424"/>
          <w:sz w:val="22"/>
          <w:szCs w:val="22"/>
          <w:lang w:val="en-GB"/>
        </w:rPr>
        <w:t xml:space="preserve">since 2015, applicable to all types of fisheries, based on the Law on Marine Fisheries and Mariculture. Additionally, Montenegro is in the process of adopting a new national list of protected species, which will include all three </w:t>
      </w:r>
      <w:r w:rsidR="007F1F3F" w:rsidRPr="00562A36">
        <w:rPr>
          <w:rFonts w:cs="Arial"/>
          <w:color w:val="242424"/>
          <w:sz w:val="22"/>
          <w:szCs w:val="22"/>
          <w:lang w:val="en-GB"/>
        </w:rPr>
        <w:t xml:space="preserve">Squatina </w:t>
      </w:r>
      <w:r w:rsidR="00E15588" w:rsidRPr="00562A36">
        <w:rPr>
          <w:rFonts w:cs="Arial"/>
          <w:color w:val="242424"/>
          <w:sz w:val="22"/>
          <w:szCs w:val="22"/>
          <w:lang w:val="en-GB"/>
        </w:rPr>
        <w:t xml:space="preserve">species. The </w:t>
      </w:r>
      <w:r w:rsidR="009917B2" w:rsidRPr="00562A36">
        <w:rPr>
          <w:rFonts w:cs="Arial"/>
          <w:color w:val="242424"/>
          <w:sz w:val="22"/>
          <w:szCs w:val="22"/>
          <w:lang w:val="en-GB"/>
        </w:rPr>
        <w:t>EU</w:t>
      </w:r>
      <w:r w:rsidR="00E15588" w:rsidRPr="00562A36">
        <w:rPr>
          <w:rFonts w:cs="Arial"/>
          <w:color w:val="242424"/>
          <w:sz w:val="22"/>
          <w:szCs w:val="22"/>
          <w:lang w:val="en-GB"/>
        </w:rPr>
        <w:t xml:space="preserve"> reported no direct action under this measure, as implementation is to be carried out at the national level.</w:t>
      </w:r>
    </w:p>
    <w:p w14:paraId="53B0BE51" w14:textId="77777777" w:rsidR="00C42560" w:rsidRPr="00562A36" w:rsidRDefault="00C42560" w:rsidP="00A961B6">
      <w:pPr>
        <w:pStyle w:val="ListParagraph"/>
        <w:tabs>
          <w:tab w:val="left" w:pos="180"/>
        </w:tabs>
        <w:ind w:left="400" w:right="26"/>
        <w:jc w:val="both"/>
        <w:rPr>
          <w:rFonts w:cs="Arial"/>
          <w:color w:val="242424"/>
          <w:sz w:val="22"/>
          <w:szCs w:val="22"/>
        </w:rPr>
      </w:pPr>
    </w:p>
    <w:p w14:paraId="00A0AEAB" w14:textId="77777777" w:rsidR="00263E54" w:rsidRPr="00562A36" w:rsidRDefault="00263E54" w:rsidP="00A961B6">
      <w:pPr>
        <w:tabs>
          <w:tab w:val="left" w:pos="180"/>
        </w:tabs>
        <w:ind w:right="26"/>
        <w:jc w:val="both"/>
        <w:rPr>
          <w:rFonts w:cs="Arial"/>
          <w:b/>
          <w:bCs/>
          <w:i/>
          <w:iCs/>
          <w:color w:val="242424"/>
          <w:sz w:val="22"/>
          <w:szCs w:val="22"/>
        </w:rPr>
      </w:pPr>
    </w:p>
    <w:p w14:paraId="3E821639" w14:textId="46ACCC29" w:rsidR="00C42560" w:rsidRPr="00562A36" w:rsidRDefault="00C42560" w:rsidP="00A961B6">
      <w:pPr>
        <w:tabs>
          <w:tab w:val="left" w:pos="180"/>
        </w:tabs>
        <w:ind w:right="26"/>
        <w:jc w:val="both"/>
        <w:rPr>
          <w:rFonts w:cs="Arial"/>
          <w:b/>
          <w:bCs/>
          <w:i/>
          <w:iCs/>
          <w:color w:val="000000" w:themeColor="text1"/>
          <w:sz w:val="22"/>
          <w:szCs w:val="22"/>
        </w:rPr>
      </w:pPr>
      <w:r w:rsidRPr="00562A36">
        <w:rPr>
          <w:rFonts w:cs="Arial"/>
          <w:b/>
          <w:bCs/>
          <w:i/>
          <w:iCs/>
          <w:color w:val="242424"/>
          <w:sz w:val="22"/>
          <w:szCs w:val="22"/>
        </w:rPr>
        <w:t xml:space="preserve">Action Point 1.3: </w:t>
      </w:r>
      <w:r w:rsidRPr="00562A36">
        <w:rPr>
          <w:rFonts w:cs="Arial"/>
          <w:b/>
          <w:bCs/>
          <w:i/>
          <w:iCs/>
          <w:color w:val="000000" w:themeColor="text1"/>
          <w:sz w:val="22"/>
          <w:szCs w:val="22"/>
        </w:rPr>
        <w:t xml:space="preserve">Awareness </w:t>
      </w:r>
      <w:proofErr w:type="spellStart"/>
      <w:r w:rsidRPr="00562A36">
        <w:rPr>
          <w:rFonts w:cs="Arial"/>
          <w:b/>
          <w:bCs/>
          <w:i/>
          <w:iCs/>
          <w:color w:val="000000" w:themeColor="text1"/>
          <w:sz w:val="22"/>
          <w:szCs w:val="22"/>
        </w:rPr>
        <w:t>programmes</w:t>
      </w:r>
      <w:proofErr w:type="spellEnd"/>
    </w:p>
    <w:p w14:paraId="1F9B58A8" w14:textId="77777777" w:rsidR="00C42560" w:rsidRPr="00562A36" w:rsidRDefault="00C42560" w:rsidP="00A961B6">
      <w:pPr>
        <w:pStyle w:val="ListParagraph"/>
        <w:tabs>
          <w:tab w:val="left" w:pos="180"/>
        </w:tabs>
        <w:ind w:left="400" w:right="26"/>
        <w:jc w:val="both"/>
        <w:rPr>
          <w:rFonts w:cs="Arial"/>
          <w:b/>
          <w:bCs/>
          <w:i/>
          <w:iCs/>
          <w:color w:val="000000"/>
          <w:sz w:val="22"/>
          <w:szCs w:val="22"/>
        </w:rPr>
      </w:pPr>
    </w:p>
    <w:p w14:paraId="44BBAF3A" w14:textId="42DC62D0" w:rsidR="00C42560" w:rsidRPr="00562A36" w:rsidRDefault="00AC5827" w:rsidP="00AC5827">
      <w:pPr>
        <w:tabs>
          <w:tab w:val="left" w:pos="180"/>
        </w:tabs>
        <w:ind w:left="540" w:right="26"/>
        <w:jc w:val="both"/>
        <w:rPr>
          <w:rFonts w:cs="Arial"/>
          <w:i/>
          <w:color w:val="215E99" w:themeColor="text2" w:themeTint="BF"/>
          <w:sz w:val="22"/>
          <w:szCs w:val="22"/>
          <w:lang w:val="en-GB"/>
        </w:rPr>
      </w:pPr>
      <w:r w:rsidRPr="00562A36">
        <w:rPr>
          <w:rFonts w:cs="Arial"/>
          <w:i/>
          <w:color w:val="215E99" w:themeColor="text2" w:themeTint="BF"/>
          <w:sz w:val="22"/>
          <w:szCs w:val="22"/>
          <w:lang w:val="en-GB"/>
        </w:rPr>
        <w:t xml:space="preserve">“Initiate educational and awareness programmes with relevant stakeholder groups in both the fisheries sector (e.g. enforcement officials, fishing industry, fish markets) and recreational sector (e.g. recreational fishers, </w:t>
      </w:r>
      <w:proofErr w:type="spellStart"/>
      <w:r w:rsidRPr="00562A36">
        <w:rPr>
          <w:rFonts w:cs="Arial"/>
          <w:i/>
          <w:color w:val="215E99" w:themeColor="text2" w:themeTint="BF"/>
          <w:sz w:val="22"/>
          <w:szCs w:val="22"/>
          <w:lang w:val="en-GB"/>
        </w:rPr>
        <w:t>spearfishers</w:t>
      </w:r>
      <w:proofErr w:type="spellEnd"/>
      <w:r w:rsidRPr="00562A36">
        <w:rPr>
          <w:rFonts w:cs="Arial"/>
          <w:i/>
          <w:color w:val="215E99" w:themeColor="text2" w:themeTint="BF"/>
          <w:sz w:val="22"/>
          <w:szCs w:val="22"/>
          <w:lang w:val="en-GB"/>
        </w:rPr>
        <w:t xml:space="preserve">, and amateur divers) as to the prohibited and/or protected status of </w:t>
      </w:r>
      <w:proofErr w:type="spellStart"/>
      <w:r w:rsidRPr="00562A36">
        <w:rPr>
          <w:rFonts w:cs="Arial"/>
          <w:i/>
          <w:color w:val="215E99" w:themeColor="text2" w:themeTint="BF"/>
          <w:sz w:val="22"/>
          <w:szCs w:val="22"/>
          <w:lang w:val="en-GB"/>
        </w:rPr>
        <w:t>Angelsharks</w:t>
      </w:r>
      <w:proofErr w:type="spellEnd"/>
      <w:r w:rsidRPr="00562A36">
        <w:rPr>
          <w:rFonts w:cs="Arial"/>
          <w:i/>
          <w:color w:val="215E99" w:themeColor="text2" w:themeTint="BF"/>
          <w:sz w:val="22"/>
          <w:szCs w:val="22"/>
          <w:lang w:val="en-GB"/>
        </w:rPr>
        <w:t xml:space="preserve"> With a particular focus on species identification to distinguish between the three Squatina spp., but also for classification purposes as </w:t>
      </w:r>
      <w:proofErr w:type="spellStart"/>
      <w:r w:rsidRPr="00562A36">
        <w:rPr>
          <w:rFonts w:cs="Arial"/>
          <w:i/>
          <w:color w:val="215E99" w:themeColor="text2" w:themeTint="BF"/>
          <w:sz w:val="22"/>
          <w:szCs w:val="22"/>
          <w:lang w:val="en-GB"/>
        </w:rPr>
        <w:t>Angelsharks</w:t>
      </w:r>
      <w:proofErr w:type="spellEnd"/>
      <w:r w:rsidRPr="00562A36">
        <w:rPr>
          <w:rFonts w:cs="Arial"/>
          <w:i/>
          <w:color w:val="215E99" w:themeColor="text2" w:themeTint="BF"/>
          <w:sz w:val="22"/>
          <w:szCs w:val="22"/>
          <w:lang w:val="en-GB"/>
        </w:rPr>
        <w:t xml:space="preserve"> are often reported as rays and not sharks. Share resources already developed by the Angel Shark Project for best practice to safely release </w:t>
      </w:r>
      <w:proofErr w:type="spellStart"/>
      <w:r w:rsidRPr="00562A36">
        <w:rPr>
          <w:rFonts w:cs="Arial"/>
          <w:i/>
          <w:color w:val="215E99" w:themeColor="text2" w:themeTint="BF"/>
          <w:sz w:val="22"/>
          <w:szCs w:val="22"/>
          <w:lang w:val="en-GB"/>
        </w:rPr>
        <w:t>Angelsharks</w:t>
      </w:r>
      <w:proofErr w:type="spellEnd"/>
      <w:r w:rsidRPr="00562A36">
        <w:rPr>
          <w:rFonts w:cs="Arial"/>
          <w:i/>
          <w:color w:val="215E99" w:themeColor="text2" w:themeTint="BF"/>
          <w:sz w:val="22"/>
          <w:szCs w:val="22"/>
          <w:lang w:val="en-GB"/>
        </w:rPr>
        <w:t xml:space="preserve"> if accidentally caught and the Angel Shark Sightings Map </w:t>
      </w:r>
      <w:r w:rsidRPr="00562A36">
        <w:rPr>
          <w:rFonts w:cs="Arial"/>
          <w:i/>
          <w:color w:val="215E99" w:themeColor="text2" w:themeTint="BF"/>
          <w:sz w:val="22"/>
          <w:szCs w:val="22"/>
          <w:lang w:val="en-GB"/>
        </w:rPr>
        <w:lastRenderedPageBreak/>
        <w:t>to report sightings.”</w:t>
      </w:r>
    </w:p>
    <w:p w14:paraId="2B9EF864" w14:textId="77777777" w:rsidR="00287077" w:rsidRPr="00562A36" w:rsidRDefault="00287077" w:rsidP="00AA5540">
      <w:pPr>
        <w:tabs>
          <w:tab w:val="left" w:pos="180"/>
        </w:tabs>
        <w:ind w:right="26"/>
        <w:jc w:val="both"/>
        <w:rPr>
          <w:rFonts w:cs="Arial"/>
          <w:b/>
          <w:bCs/>
          <w:color w:val="242424"/>
          <w:sz w:val="22"/>
          <w:szCs w:val="22"/>
        </w:rPr>
      </w:pPr>
    </w:p>
    <w:p w14:paraId="71B9B55F" w14:textId="7C0313A4" w:rsidR="00CE357C" w:rsidRPr="00562A36" w:rsidRDefault="003C2399" w:rsidP="00773B1F">
      <w:pPr>
        <w:pStyle w:val="ListParagraph"/>
        <w:numPr>
          <w:ilvl w:val="0"/>
          <w:numId w:val="55"/>
        </w:numPr>
        <w:tabs>
          <w:tab w:val="left" w:pos="180"/>
        </w:tabs>
        <w:ind w:left="567" w:right="26" w:hanging="567"/>
        <w:jc w:val="both"/>
        <w:rPr>
          <w:rFonts w:cs="Arial"/>
          <w:sz w:val="22"/>
          <w:szCs w:val="22"/>
          <w:lang w:val="en-GB"/>
        </w:rPr>
      </w:pPr>
      <w:r w:rsidRPr="00562A36">
        <w:rPr>
          <w:rFonts w:cs="Arial"/>
          <w:color w:val="242424"/>
          <w:sz w:val="22"/>
          <w:szCs w:val="22"/>
          <w:lang w:val="en-GB"/>
        </w:rPr>
        <w:t xml:space="preserve">Eight Range States </w:t>
      </w:r>
      <w:r w:rsidR="008B6FB0" w:rsidRPr="00562A36">
        <w:rPr>
          <w:rFonts w:cs="Arial"/>
          <w:color w:val="242424"/>
          <w:sz w:val="22"/>
          <w:szCs w:val="22"/>
          <w:lang w:val="en-GB"/>
        </w:rPr>
        <w:t xml:space="preserve">and the </w:t>
      </w:r>
      <w:r w:rsidR="009917B2" w:rsidRPr="00562A36">
        <w:rPr>
          <w:rFonts w:cs="Arial"/>
          <w:color w:val="242424"/>
          <w:sz w:val="22"/>
          <w:szCs w:val="22"/>
          <w:lang w:val="en-GB"/>
        </w:rPr>
        <w:t>EU</w:t>
      </w:r>
      <w:r w:rsidR="008B6FB0" w:rsidRPr="00562A36">
        <w:rPr>
          <w:rFonts w:cs="Arial"/>
          <w:color w:val="242424"/>
          <w:sz w:val="22"/>
          <w:szCs w:val="22"/>
          <w:lang w:val="en-GB"/>
        </w:rPr>
        <w:t xml:space="preserve"> </w:t>
      </w:r>
      <w:r w:rsidRPr="00562A36">
        <w:rPr>
          <w:rFonts w:cs="Arial"/>
          <w:color w:val="242424"/>
          <w:sz w:val="22"/>
          <w:szCs w:val="22"/>
          <w:lang w:val="en-GB"/>
        </w:rPr>
        <w:t xml:space="preserve">reported awareness-raising and stakeholder engagement activities under Action 1.3. Croatia established a voluntary Co-Management Council involving local stakeholders and institutions, supported by educational materials and training. Cyprus engages fisheries officials in awareness efforts and launched campaigns under the “Protecting Angel Shark in Cyprus” project. Greece, through </w:t>
      </w:r>
      <w:proofErr w:type="spellStart"/>
      <w:r w:rsidRPr="00562A36">
        <w:rPr>
          <w:rFonts w:cs="Arial"/>
          <w:color w:val="242424"/>
          <w:sz w:val="22"/>
          <w:szCs w:val="22"/>
          <w:lang w:val="en-GB"/>
        </w:rPr>
        <w:t>iSea</w:t>
      </w:r>
      <w:proofErr w:type="spellEnd"/>
      <w:r w:rsidR="007F3A09" w:rsidRPr="00562A36">
        <w:rPr>
          <w:rFonts w:cs="Arial"/>
          <w:color w:val="242424"/>
          <w:sz w:val="22"/>
          <w:szCs w:val="22"/>
          <w:lang w:val="en-GB"/>
        </w:rPr>
        <w:t xml:space="preserve"> (</w:t>
      </w:r>
      <w:r w:rsidR="00CE3B0F" w:rsidRPr="00562A36">
        <w:rPr>
          <w:rFonts w:cs="Arial"/>
          <w:color w:val="242424"/>
          <w:sz w:val="22"/>
          <w:szCs w:val="22"/>
          <w:lang w:val="en-GB"/>
        </w:rPr>
        <w:t>an Environmental Organization for the Mediterranean)</w:t>
      </w:r>
      <w:r w:rsidRPr="00562A36">
        <w:rPr>
          <w:rFonts w:cs="Arial"/>
          <w:color w:val="242424"/>
          <w:sz w:val="22"/>
          <w:szCs w:val="22"/>
          <w:lang w:val="en-GB"/>
        </w:rPr>
        <w:t xml:space="preserve">, conducted workshops and media campaigns, while the Natural Environment and Climate Change Agency (NECCA) included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in Red List awareness videos. Spain, through the Angel Shark Project: Canary Islands (ASP:CI), developed training tools, led citizen science events such as “Count the Angels,” and promoted safe release protocols and public engagement. Algeria plans to hold information and awareness-raising days in 2025. The </w:t>
      </w:r>
      <w:r w:rsidR="009917B2" w:rsidRPr="00562A36">
        <w:rPr>
          <w:rFonts w:cs="Arial"/>
          <w:color w:val="242424"/>
          <w:sz w:val="22"/>
          <w:szCs w:val="22"/>
          <w:lang w:val="en-GB"/>
        </w:rPr>
        <w:t>EU</w:t>
      </w:r>
      <w:r w:rsidRPr="00562A36">
        <w:rPr>
          <w:rFonts w:cs="Arial"/>
          <w:color w:val="242424"/>
          <w:sz w:val="22"/>
          <w:szCs w:val="22"/>
          <w:lang w:val="en-GB"/>
        </w:rPr>
        <w:t xml:space="preserve"> supports capacity building through the MedSea4Fish programme, including training and awareness campaigns under the </w:t>
      </w:r>
      <w:r w:rsidR="00491BA2" w:rsidRPr="00562A36">
        <w:rPr>
          <w:rFonts w:cs="Arial"/>
          <w:color w:val="242424"/>
          <w:sz w:val="22"/>
          <w:szCs w:val="22"/>
          <w:lang w:val="en-GB"/>
        </w:rPr>
        <w:t>Regional Plan</w:t>
      </w:r>
      <w:r w:rsidR="009D59F8" w:rsidRPr="00562A36">
        <w:rPr>
          <w:rFonts w:cs="Arial"/>
          <w:color w:val="242424"/>
          <w:sz w:val="22"/>
          <w:szCs w:val="22"/>
          <w:lang w:val="en-GB"/>
        </w:rPr>
        <w:t xml:space="preserve"> of Action </w:t>
      </w:r>
      <w:r w:rsidR="006A6169" w:rsidRPr="00562A36">
        <w:rPr>
          <w:rFonts w:cs="Arial"/>
          <w:color w:val="242424"/>
          <w:sz w:val="22"/>
          <w:szCs w:val="22"/>
          <w:lang w:val="en-GB"/>
        </w:rPr>
        <w:t>for Vulnerable Species (</w:t>
      </w:r>
      <w:r w:rsidRPr="00562A36">
        <w:rPr>
          <w:rFonts w:cs="Arial"/>
          <w:color w:val="242424"/>
          <w:sz w:val="22"/>
          <w:szCs w:val="22"/>
          <w:lang w:val="en-GB"/>
        </w:rPr>
        <w:t>RPOA-VUL</w:t>
      </w:r>
      <w:r w:rsidR="006A6169" w:rsidRPr="00562A36">
        <w:rPr>
          <w:rFonts w:cs="Arial"/>
          <w:color w:val="242424"/>
          <w:sz w:val="22"/>
          <w:szCs w:val="22"/>
          <w:lang w:val="en-GB"/>
        </w:rPr>
        <w:t>)</w:t>
      </w:r>
      <w:r w:rsidRPr="00562A36">
        <w:rPr>
          <w:rFonts w:cs="Arial"/>
          <w:color w:val="242424"/>
          <w:sz w:val="22"/>
          <w:szCs w:val="22"/>
          <w:lang w:val="en-GB"/>
        </w:rPr>
        <w:t xml:space="preserve"> framework. In France (Corsica), a wide range of initiatives have been implemented, including on-board demonstrations of best practices for accidental capture, distribution of species sheets and translated guides, perception surveys, and the development of educational materials such as booklets, comics, and videos for both fishers and schoolchildren. Additional outreach activities are planned for the 2025 science festival in </w:t>
      </w:r>
      <w:proofErr w:type="spellStart"/>
      <w:r w:rsidRPr="00562A36">
        <w:rPr>
          <w:rFonts w:cs="Arial"/>
          <w:color w:val="242424"/>
          <w:sz w:val="22"/>
          <w:szCs w:val="22"/>
          <w:lang w:val="en-GB"/>
        </w:rPr>
        <w:t>Occitania</w:t>
      </w:r>
      <w:proofErr w:type="spellEnd"/>
      <w:r w:rsidRPr="00562A36">
        <w:rPr>
          <w:rFonts w:cs="Arial"/>
          <w:color w:val="242424"/>
          <w:sz w:val="22"/>
          <w:szCs w:val="22"/>
          <w:lang w:val="en-GB"/>
        </w:rPr>
        <w:t xml:space="preserve">, including a short scientific film. Malta is preparing a national programme in collaboration with a local NGO to produce a species identification guide for elasmobranchs, including </w:t>
      </w:r>
      <w:proofErr w:type="spellStart"/>
      <w:r w:rsidR="003D482F" w:rsidRPr="00562A36">
        <w:rPr>
          <w:rFonts w:cs="Arial"/>
          <w:color w:val="242424"/>
          <w:sz w:val="22"/>
          <w:szCs w:val="22"/>
          <w:lang w:val="en-GB"/>
        </w:rPr>
        <w:t>A</w:t>
      </w:r>
      <w:r w:rsidRPr="00562A36">
        <w:rPr>
          <w:rFonts w:cs="Arial"/>
          <w:color w:val="242424"/>
          <w:sz w:val="22"/>
          <w:szCs w:val="22"/>
          <w:lang w:val="en-GB"/>
        </w:rPr>
        <w:t>ngelsharks</w:t>
      </w:r>
      <w:proofErr w:type="spellEnd"/>
      <w:r w:rsidRPr="00562A36">
        <w:rPr>
          <w:rFonts w:cs="Arial"/>
          <w:color w:val="242424"/>
          <w:sz w:val="22"/>
          <w:szCs w:val="22"/>
          <w:lang w:val="en-GB"/>
        </w:rPr>
        <w:t xml:space="preserve">, which will also reflect their protection status and best practices for release. </w:t>
      </w:r>
    </w:p>
    <w:p w14:paraId="79A02F6F" w14:textId="77777777" w:rsidR="00287077" w:rsidRPr="00562A36" w:rsidRDefault="00287077" w:rsidP="00C83197">
      <w:pPr>
        <w:pStyle w:val="ListParagraph"/>
        <w:rPr>
          <w:rFonts w:cs="Arial"/>
          <w:b/>
          <w:bCs/>
          <w:color w:val="242424"/>
          <w:sz w:val="22"/>
          <w:szCs w:val="22"/>
        </w:rPr>
      </w:pPr>
    </w:p>
    <w:p w14:paraId="2C6F0531" w14:textId="118CD511" w:rsidR="00B31B73"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Croatia noted that </w:t>
      </w:r>
      <w:proofErr w:type="spellStart"/>
      <w:r w:rsidR="00B70EC4"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catch data will be shared with the Angel Shark Sightings Map following publication in a scientific paper. Spain reported that a Draft Recovery Plan for all three species is under internal review, with plans to implement an awareness program for key stakeholders as part of the proposed measures.</w:t>
      </w:r>
      <w:r w:rsidR="00EA14C7" w:rsidRPr="00562A36">
        <w:rPr>
          <w:rFonts w:cs="Arial"/>
          <w:color w:val="242424"/>
          <w:sz w:val="22"/>
          <w:szCs w:val="22"/>
          <w:lang w:val="en-GB"/>
        </w:rPr>
        <w:t xml:space="preserve"> </w:t>
      </w:r>
      <w:r w:rsidRPr="00562A36">
        <w:rPr>
          <w:rFonts w:cs="Arial"/>
          <w:color w:val="242424"/>
          <w:sz w:val="22"/>
          <w:szCs w:val="22"/>
          <w:lang w:val="en-GB"/>
        </w:rPr>
        <w:t>Syria reported that Action 1.3 remains unaddressed due to the ongoing 14-year conflict and lack of funding.</w:t>
      </w:r>
      <w:r w:rsidR="00B31B73" w:rsidRPr="00562A36">
        <w:rPr>
          <w:rFonts w:cs="Arial"/>
          <w:color w:val="242424"/>
          <w:sz w:val="22"/>
          <w:szCs w:val="22"/>
          <w:lang w:val="en-GB"/>
        </w:rPr>
        <w:t xml:space="preserve"> Montenegro reported no data on the contemporary presence of </w:t>
      </w:r>
      <w:proofErr w:type="spellStart"/>
      <w:r w:rsidR="003D482F" w:rsidRPr="00562A36">
        <w:rPr>
          <w:rFonts w:cs="Arial"/>
          <w:color w:val="242424"/>
          <w:sz w:val="22"/>
          <w:szCs w:val="22"/>
          <w:lang w:val="en-GB"/>
        </w:rPr>
        <w:t>A</w:t>
      </w:r>
      <w:r w:rsidR="00B31B73" w:rsidRPr="00562A36">
        <w:rPr>
          <w:rFonts w:cs="Arial"/>
          <w:color w:val="242424"/>
          <w:sz w:val="22"/>
          <w:szCs w:val="22"/>
          <w:lang w:val="en-GB"/>
        </w:rPr>
        <w:t>ngelsharks</w:t>
      </w:r>
      <w:proofErr w:type="spellEnd"/>
      <w:r w:rsidR="00B31B73" w:rsidRPr="00562A36">
        <w:rPr>
          <w:rFonts w:cs="Arial"/>
          <w:color w:val="242424"/>
          <w:sz w:val="22"/>
          <w:szCs w:val="22"/>
          <w:lang w:val="en-GB"/>
        </w:rPr>
        <w:t xml:space="preserve"> is available.</w:t>
      </w:r>
    </w:p>
    <w:p w14:paraId="165CCF6F" w14:textId="3A26E891" w:rsidR="00C42560" w:rsidRPr="00562A36" w:rsidRDefault="00C42560" w:rsidP="00C83197">
      <w:pPr>
        <w:pStyle w:val="ListParagraph"/>
        <w:widowControl/>
        <w:tabs>
          <w:tab w:val="left" w:pos="180"/>
        </w:tabs>
        <w:autoSpaceDE/>
        <w:autoSpaceDN/>
        <w:adjustRightInd/>
        <w:ind w:left="540" w:right="26"/>
        <w:jc w:val="both"/>
        <w:rPr>
          <w:rFonts w:cs="Arial"/>
          <w:color w:val="242424"/>
          <w:sz w:val="22"/>
          <w:szCs w:val="22"/>
          <w:lang w:val="en-GB"/>
        </w:rPr>
      </w:pPr>
    </w:p>
    <w:p w14:paraId="7C6776DE" w14:textId="557EE12D" w:rsidR="00C42560" w:rsidRPr="00562A36" w:rsidRDefault="00C42560" w:rsidP="00F67E3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4A3292B3" w14:textId="77777777" w:rsidR="00506C4D" w:rsidRPr="00562A36" w:rsidRDefault="00125A37" w:rsidP="00E47762">
      <w:pPr>
        <w:tabs>
          <w:tab w:val="left" w:pos="180"/>
        </w:tabs>
        <w:ind w:right="26" w:firstLine="540"/>
        <w:jc w:val="both"/>
        <w:rPr>
          <w:rFonts w:cs="Arial"/>
          <w:color w:val="242424"/>
          <w:sz w:val="22"/>
          <w:szCs w:val="22"/>
        </w:rPr>
      </w:pPr>
      <w:r w:rsidRPr="00562A36">
        <w:rPr>
          <w:rFonts w:cs="Arial"/>
          <w:color w:val="242424"/>
          <w:sz w:val="22"/>
          <w:szCs w:val="22"/>
        </w:rPr>
        <w:tab/>
      </w:r>
    </w:p>
    <w:p w14:paraId="7A65A886" w14:textId="56A18A22" w:rsidR="00E47762" w:rsidRPr="00562A36" w:rsidRDefault="00125A37" w:rsidP="00E47762">
      <w:pPr>
        <w:tabs>
          <w:tab w:val="left" w:pos="180"/>
        </w:tabs>
        <w:ind w:right="26" w:firstLine="540"/>
        <w:jc w:val="both"/>
        <w:rPr>
          <w:rFonts w:cs="Arial"/>
          <w:color w:val="242424"/>
          <w:sz w:val="22"/>
          <w:szCs w:val="22"/>
        </w:rPr>
      </w:pPr>
      <w:r w:rsidRPr="00562A36">
        <w:rPr>
          <w:rFonts w:cs="Arial"/>
          <w:color w:val="242424"/>
          <w:sz w:val="22"/>
          <w:szCs w:val="22"/>
        </w:rPr>
        <w:t>France</w:t>
      </w:r>
      <w:r w:rsidR="00B90B48" w:rsidRPr="00562A36">
        <w:rPr>
          <w:rFonts w:cs="Arial"/>
          <w:color w:val="242424"/>
          <w:sz w:val="22"/>
          <w:szCs w:val="22"/>
        </w:rPr>
        <w:t>:</w:t>
      </w:r>
    </w:p>
    <w:p w14:paraId="06CE630B" w14:textId="09890714" w:rsidR="003B6D8D" w:rsidRPr="00562A36" w:rsidRDefault="003B6D8D" w:rsidP="00C248B1">
      <w:pPr>
        <w:pStyle w:val="ListParagraph"/>
        <w:numPr>
          <w:ilvl w:val="0"/>
          <w:numId w:val="53"/>
        </w:numPr>
        <w:tabs>
          <w:tab w:val="left" w:pos="180"/>
        </w:tabs>
        <w:ind w:left="1134" w:right="26" w:hanging="567"/>
        <w:rPr>
          <w:rFonts w:cs="Arial"/>
          <w:color w:val="242424"/>
          <w:sz w:val="22"/>
          <w:szCs w:val="22"/>
          <w:lang w:val="it-IT"/>
        </w:rPr>
      </w:pPr>
      <w:r w:rsidRPr="00562A36">
        <w:rPr>
          <w:rFonts w:cs="Arial"/>
          <w:color w:val="242424"/>
          <w:sz w:val="22"/>
          <w:szCs w:val="22"/>
          <w:lang w:val="it-IT"/>
        </w:rPr>
        <w:t>CRPMEM Corsica: https://www.instagram.com/p/Cxm4ao5M80s/?img_index=1</w:t>
      </w:r>
    </w:p>
    <w:p w14:paraId="23271538" w14:textId="77777777" w:rsidR="003B6D8D" w:rsidRPr="00562A36" w:rsidRDefault="003B6D8D" w:rsidP="00C248B1">
      <w:pPr>
        <w:pStyle w:val="ListParagraph"/>
        <w:numPr>
          <w:ilvl w:val="0"/>
          <w:numId w:val="53"/>
        </w:numPr>
        <w:tabs>
          <w:tab w:val="left" w:pos="180"/>
        </w:tabs>
        <w:ind w:left="1134" w:right="26" w:hanging="567"/>
        <w:rPr>
          <w:rFonts w:cs="Arial"/>
          <w:color w:val="242424"/>
          <w:sz w:val="22"/>
          <w:szCs w:val="22"/>
        </w:rPr>
      </w:pPr>
      <w:r w:rsidRPr="00562A36">
        <w:rPr>
          <w:rFonts w:cs="Arial"/>
          <w:color w:val="242424"/>
          <w:sz w:val="22"/>
          <w:szCs w:val="22"/>
        </w:rPr>
        <w:t xml:space="preserve">Video for the </w:t>
      </w:r>
      <w:proofErr w:type="gramStart"/>
      <w:r w:rsidRPr="00562A36">
        <w:rPr>
          <w:rFonts w:cs="Arial"/>
          <w:color w:val="242424"/>
          <w:sz w:val="22"/>
          <w:szCs w:val="22"/>
        </w:rPr>
        <w:t>general public</w:t>
      </w:r>
      <w:proofErr w:type="gramEnd"/>
      <w:r w:rsidRPr="00562A36">
        <w:rPr>
          <w:rFonts w:cs="Arial"/>
          <w:color w:val="242424"/>
          <w:sz w:val="22"/>
          <w:szCs w:val="22"/>
        </w:rPr>
        <w:t>: https://www.youtube.com/playlist?list=PLpoDlhxslxPONBZMsk3vNwXFomncuA7sY</w:t>
      </w:r>
    </w:p>
    <w:p w14:paraId="0186C97F" w14:textId="5DFDDFF8" w:rsidR="00125A37" w:rsidRPr="00562A36" w:rsidRDefault="003B6D8D" w:rsidP="00C248B1">
      <w:pPr>
        <w:pStyle w:val="ListParagraph"/>
        <w:numPr>
          <w:ilvl w:val="0"/>
          <w:numId w:val="53"/>
        </w:numPr>
        <w:tabs>
          <w:tab w:val="left" w:pos="180"/>
        </w:tabs>
        <w:ind w:left="1134" w:right="26" w:hanging="567"/>
        <w:rPr>
          <w:rFonts w:cs="Arial"/>
          <w:color w:val="242424"/>
          <w:sz w:val="22"/>
          <w:szCs w:val="22"/>
        </w:rPr>
      </w:pPr>
      <w:r w:rsidRPr="00562A36">
        <w:rPr>
          <w:rFonts w:cs="Arial"/>
          <w:color w:val="242424"/>
          <w:sz w:val="22"/>
          <w:szCs w:val="22"/>
        </w:rPr>
        <w:t xml:space="preserve">Video for young viewers: </w:t>
      </w:r>
      <w:hyperlink r:id="rId26" w:history="1">
        <w:r w:rsidRPr="00562A36">
          <w:rPr>
            <w:rStyle w:val="Hyperlink"/>
            <w:rFonts w:cs="Arial"/>
            <w:sz w:val="22"/>
            <w:szCs w:val="22"/>
          </w:rPr>
          <w:t>https://www.youtube.com/watch?v=bc8VcjqVll4&amp;list=PLpoDlhxslxPONBZMsk3vNwXFomncuA7sY&amp;index=3</w:t>
        </w:r>
      </w:hyperlink>
    </w:p>
    <w:p w14:paraId="4F1A2169" w14:textId="37DBEB97" w:rsidR="00506C4D" w:rsidRPr="00562A36" w:rsidRDefault="00C42560" w:rsidP="00B90B48">
      <w:pPr>
        <w:tabs>
          <w:tab w:val="left" w:pos="180"/>
        </w:tabs>
        <w:ind w:right="26" w:firstLine="540"/>
        <w:jc w:val="both"/>
        <w:rPr>
          <w:rFonts w:cs="Arial"/>
          <w:color w:val="242424"/>
          <w:sz w:val="22"/>
          <w:szCs w:val="22"/>
        </w:rPr>
      </w:pPr>
      <w:r w:rsidRPr="00562A36">
        <w:rPr>
          <w:rFonts w:cs="Arial"/>
          <w:color w:val="242424"/>
          <w:sz w:val="22"/>
          <w:szCs w:val="22"/>
        </w:rPr>
        <w:t>Greece</w:t>
      </w:r>
      <w:r w:rsidR="002349FF" w:rsidRPr="00562A36">
        <w:rPr>
          <w:rFonts w:cs="Arial"/>
          <w:color w:val="242424"/>
          <w:sz w:val="22"/>
          <w:szCs w:val="22"/>
        </w:rPr>
        <w:t xml:space="preserve">: </w:t>
      </w:r>
    </w:p>
    <w:p w14:paraId="28481B23" w14:textId="3E3695B5" w:rsidR="00C42560" w:rsidRPr="00562A36" w:rsidRDefault="00C42560" w:rsidP="00C248B1">
      <w:pPr>
        <w:pStyle w:val="ListParagraph"/>
        <w:numPr>
          <w:ilvl w:val="0"/>
          <w:numId w:val="53"/>
        </w:numPr>
        <w:tabs>
          <w:tab w:val="left" w:pos="180"/>
        </w:tabs>
        <w:ind w:left="1134" w:right="26" w:hanging="567"/>
        <w:rPr>
          <w:rFonts w:cs="Arial"/>
          <w:color w:val="242424"/>
          <w:sz w:val="22"/>
          <w:szCs w:val="22"/>
        </w:rPr>
      </w:pPr>
      <w:hyperlink r:id="rId27" w:history="1">
        <w:proofErr w:type="spellStart"/>
        <w:r w:rsidRPr="00562A36">
          <w:rPr>
            <w:rStyle w:val="Hyperlink"/>
            <w:rFonts w:cs="Arial"/>
            <w:sz w:val="22"/>
            <w:szCs w:val="22"/>
          </w:rPr>
          <w:t>Youtube</w:t>
        </w:r>
        <w:proofErr w:type="spellEnd"/>
        <w:r w:rsidRPr="00562A36">
          <w:rPr>
            <w:rStyle w:val="Hyperlink"/>
            <w:rFonts w:cs="Arial"/>
            <w:sz w:val="22"/>
            <w:szCs w:val="22"/>
          </w:rPr>
          <w:t xml:space="preserve"> video</w:t>
        </w:r>
      </w:hyperlink>
    </w:p>
    <w:p w14:paraId="7145C42F" w14:textId="77777777" w:rsidR="00C42560" w:rsidRPr="00562A36" w:rsidRDefault="00C42560" w:rsidP="00A961B6">
      <w:pPr>
        <w:tabs>
          <w:tab w:val="left" w:pos="180"/>
        </w:tabs>
        <w:ind w:right="26"/>
        <w:jc w:val="both"/>
        <w:rPr>
          <w:rFonts w:cs="Arial"/>
          <w:color w:val="000000"/>
          <w:sz w:val="22"/>
          <w:szCs w:val="22"/>
        </w:rPr>
      </w:pPr>
    </w:p>
    <w:p w14:paraId="6B2334D7" w14:textId="77777777" w:rsidR="00263E54" w:rsidRPr="00562A36" w:rsidRDefault="00263E54" w:rsidP="00A961B6">
      <w:pPr>
        <w:tabs>
          <w:tab w:val="left" w:pos="180"/>
        </w:tabs>
        <w:ind w:right="26"/>
        <w:jc w:val="both"/>
        <w:rPr>
          <w:rFonts w:cs="Arial"/>
          <w:b/>
          <w:i/>
          <w:color w:val="242424"/>
          <w:sz w:val="22"/>
          <w:szCs w:val="22"/>
          <w:lang w:val="en-GB"/>
        </w:rPr>
      </w:pPr>
    </w:p>
    <w:p w14:paraId="1C84414D" w14:textId="3FF25F5F" w:rsidR="00C42560" w:rsidRPr="00562A36" w:rsidRDefault="00C42560" w:rsidP="00A961B6">
      <w:pPr>
        <w:tabs>
          <w:tab w:val="left" w:pos="180"/>
        </w:tabs>
        <w:ind w:right="26"/>
        <w:jc w:val="both"/>
        <w:rPr>
          <w:rFonts w:cs="Arial"/>
          <w:b/>
          <w:i/>
          <w:color w:val="000000" w:themeColor="text1"/>
          <w:sz w:val="22"/>
          <w:szCs w:val="22"/>
          <w:lang w:val="en-GB"/>
        </w:rPr>
      </w:pPr>
      <w:r w:rsidRPr="00562A36">
        <w:rPr>
          <w:rFonts w:cs="Arial"/>
          <w:b/>
          <w:i/>
          <w:color w:val="242424"/>
          <w:sz w:val="22"/>
          <w:szCs w:val="22"/>
          <w:lang w:val="en-GB"/>
        </w:rPr>
        <w:t xml:space="preserve">Action Point 1.4: </w:t>
      </w:r>
      <w:r w:rsidRPr="00562A36">
        <w:rPr>
          <w:rFonts w:cs="Arial"/>
          <w:b/>
          <w:i/>
          <w:color w:val="000000" w:themeColor="text1"/>
          <w:sz w:val="22"/>
          <w:szCs w:val="22"/>
          <w:lang w:val="en-GB"/>
        </w:rPr>
        <w:t>Monitoring and enforc</w:t>
      </w:r>
      <w:r w:rsidR="008B454C" w:rsidRPr="00562A36">
        <w:rPr>
          <w:rFonts w:cs="Arial"/>
          <w:b/>
          <w:i/>
          <w:color w:val="000000" w:themeColor="text1"/>
          <w:sz w:val="22"/>
          <w:szCs w:val="22"/>
          <w:lang w:val="en-GB"/>
        </w:rPr>
        <w:t>e</w:t>
      </w:r>
      <w:r w:rsidRPr="00562A36">
        <w:rPr>
          <w:rFonts w:cs="Arial"/>
          <w:b/>
          <w:i/>
          <w:color w:val="000000" w:themeColor="text1"/>
          <w:sz w:val="22"/>
          <w:szCs w:val="22"/>
          <w:lang w:val="en-GB"/>
        </w:rPr>
        <w:t>ment</w:t>
      </w:r>
    </w:p>
    <w:p w14:paraId="18C9F520" w14:textId="77777777" w:rsidR="00C42560" w:rsidRPr="00562A36" w:rsidRDefault="00C42560" w:rsidP="00A961B6">
      <w:pPr>
        <w:pStyle w:val="ListParagraph"/>
        <w:tabs>
          <w:tab w:val="left" w:pos="180"/>
        </w:tabs>
        <w:ind w:left="400" w:right="26"/>
        <w:jc w:val="both"/>
        <w:rPr>
          <w:rFonts w:cs="Arial"/>
          <w:b/>
          <w:bCs/>
          <w:i/>
          <w:iCs/>
          <w:color w:val="000000" w:themeColor="text1"/>
          <w:sz w:val="22"/>
          <w:szCs w:val="22"/>
        </w:rPr>
      </w:pPr>
    </w:p>
    <w:p w14:paraId="0528766F" w14:textId="51A194FA" w:rsidR="007D59F2" w:rsidRPr="00562A36" w:rsidRDefault="007D59F2" w:rsidP="007D59F2">
      <w:pPr>
        <w:tabs>
          <w:tab w:val="left" w:pos="180"/>
        </w:tabs>
        <w:ind w:left="540" w:right="26"/>
        <w:jc w:val="both"/>
        <w:rPr>
          <w:rFonts w:cs="Arial"/>
          <w:i/>
          <w:color w:val="215E99" w:themeColor="text2" w:themeTint="BF"/>
          <w:sz w:val="22"/>
          <w:szCs w:val="22"/>
          <w:lang w:val="en-GB"/>
        </w:rPr>
      </w:pPr>
      <w:r w:rsidRPr="00562A36">
        <w:rPr>
          <w:rFonts w:cs="Arial"/>
          <w:i/>
          <w:color w:val="215E99" w:themeColor="text2" w:themeTint="BF"/>
          <w:sz w:val="22"/>
          <w:szCs w:val="22"/>
          <w:lang w:val="en-GB"/>
        </w:rPr>
        <w:t xml:space="preserve">“Ensure that enforcement staff undertake appropriate monitoring of commercial fisheries and landings, particularly regarding those fleets that are more likely to encounter </w:t>
      </w:r>
      <w:proofErr w:type="spellStart"/>
      <w:r w:rsidRPr="00562A36">
        <w:rPr>
          <w:rFonts w:cs="Arial"/>
          <w:i/>
          <w:color w:val="215E99" w:themeColor="text2" w:themeTint="BF"/>
          <w:sz w:val="22"/>
          <w:szCs w:val="22"/>
          <w:lang w:val="en-GB"/>
        </w:rPr>
        <w:t>Angelsharks</w:t>
      </w:r>
      <w:proofErr w:type="spellEnd"/>
      <w:r w:rsidRPr="00562A36">
        <w:rPr>
          <w:rFonts w:cs="Arial"/>
          <w:i/>
          <w:color w:val="215E99" w:themeColor="text2" w:themeTint="BF"/>
          <w:sz w:val="22"/>
          <w:szCs w:val="22"/>
          <w:lang w:val="en-GB"/>
        </w:rPr>
        <w:t xml:space="preserve">. Develop, or extend, national reporting framework for collating the number of inspections undertaken (by port, fleet, and month) and instances of infringement with regards to </w:t>
      </w:r>
      <w:proofErr w:type="spellStart"/>
      <w:r w:rsidRPr="00562A36">
        <w:rPr>
          <w:rFonts w:cs="Arial"/>
          <w:i/>
          <w:color w:val="215E99" w:themeColor="text2" w:themeTint="BF"/>
          <w:sz w:val="22"/>
          <w:szCs w:val="22"/>
          <w:lang w:val="en-GB"/>
        </w:rPr>
        <w:t>Angelsharks</w:t>
      </w:r>
      <w:proofErr w:type="spellEnd"/>
      <w:r w:rsidRPr="00562A36">
        <w:rPr>
          <w:rFonts w:cs="Arial"/>
          <w:i/>
          <w:color w:val="215E99" w:themeColor="text2" w:themeTint="BF"/>
          <w:sz w:val="22"/>
          <w:szCs w:val="22"/>
          <w:lang w:val="en-GB"/>
        </w:rPr>
        <w:t>.”</w:t>
      </w:r>
    </w:p>
    <w:p w14:paraId="7140834F" w14:textId="77777777" w:rsidR="00287077" w:rsidRPr="00562A36" w:rsidRDefault="00287077" w:rsidP="00AA5540">
      <w:pPr>
        <w:tabs>
          <w:tab w:val="left" w:pos="180"/>
        </w:tabs>
        <w:ind w:right="26"/>
        <w:jc w:val="both"/>
        <w:rPr>
          <w:rFonts w:cs="Arial"/>
          <w:b/>
          <w:bCs/>
          <w:color w:val="242424"/>
          <w:sz w:val="22"/>
          <w:szCs w:val="22"/>
        </w:rPr>
      </w:pPr>
    </w:p>
    <w:p w14:paraId="7725D0FE" w14:textId="43BB6E7B" w:rsidR="00BD6B68" w:rsidRPr="00562A36" w:rsidRDefault="00BD6B68" w:rsidP="00773B1F">
      <w:pPr>
        <w:pStyle w:val="ListParagraph"/>
        <w:numPr>
          <w:ilvl w:val="0"/>
          <w:numId w:val="55"/>
        </w:numPr>
        <w:tabs>
          <w:tab w:val="left" w:pos="180"/>
        </w:tabs>
        <w:ind w:left="567" w:right="26" w:hanging="567"/>
        <w:jc w:val="both"/>
        <w:rPr>
          <w:rFonts w:cs="Arial"/>
          <w:sz w:val="22"/>
          <w:szCs w:val="22"/>
          <w:lang w:val="en-GB"/>
        </w:rPr>
      </w:pPr>
      <w:r w:rsidRPr="00562A36">
        <w:rPr>
          <w:rFonts w:cs="Arial"/>
          <w:color w:val="242424"/>
          <w:sz w:val="22"/>
          <w:szCs w:val="22"/>
          <w:lang w:val="en-GB"/>
        </w:rPr>
        <w:t xml:space="preserve">Eight Range States </w:t>
      </w:r>
      <w:r w:rsidR="00D45786" w:rsidRPr="00562A36">
        <w:rPr>
          <w:rFonts w:cs="Arial"/>
          <w:color w:val="242424"/>
          <w:sz w:val="22"/>
          <w:szCs w:val="22"/>
          <w:lang w:val="en-GB"/>
        </w:rPr>
        <w:t xml:space="preserve">and the </w:t>
      </w:r>
      <w:r w:rsidR="009917B2" w:rsidRPr="00562A36">
        <w:rPr>
          <w:rFonts w:cs="Arial"/>
          <w:color w:val="242424"/>
          <w:sz w:val="22"/>
          <w:szCs w:val="22"/>
          <w:lang w:val="en-GB"/>
        </w:rPr>
        <w:t>EU</w:t>
      </w:r>
      <w:r w:rsidR="00D45786" w:rsidRPr="00562A36">
        <w:rPr>
          <w:rFonts w:cs="Arial"/>
          <w:color w:val="242424"/>
          <w:sz w:val="22"/>
          <w:szCs w:val="22"/>
          <w:lang w:val="en-GB"/>
        </w:rPr>
        <w:t xml:space="preserve"> </w:t>
      </w:r>
      <w:r w:rsidRPr="00562A36">
        <w:rPr>
          <w:rFonts w:cs="Arial"/>
          <w:color w:val="242424"/>
          <w:sz w:val="22"/>
          <w:szCs w:val="22"/>
          <w:lang w:val="en-GB"/>
        </w:rPr>
        <w:t xml:space="preserve">reported on the implementation of monitoring and enforcement under Action 1.4. Croatia confirmed full alignment with the EU Control Regulation and national fisheries legislation. Cyprus noted the use of both conventional and electronic monitoring </w:t>
      </w:r>
      <w:r w:rsidRPr="00562A36">
        <w:rPr>
          <w:rFonts w:cs="Arial"/>
          <w:color w:val="242424"/>
          <w:sz w:val="22"/>
          <w:szCs w:val="22"/>
          <w:lang w:val="en-GB"/>
        </w:rPr>
        <w:lastRenderedPageBreak/>
        <w:t>systems, regular inspections, and training, although no species-specific monitoring is in place due to low shark landings. Cyprus also submits annual reports to the European Commission detailing shark landings by species and port, as well as non-compliance cases and penalties, in accordance with Regulation (EC) 1385/2003 (Art. 6). Greece reported full implementation of monitoring and enforcement measures. Spain indicated reinforced inspections at ports, partial on-board observer coverage, and citizen reporting tools such as NORMAP and</w:t>
      </w:r>
      <w:r w:rsidR="00674A46" w:rsidRPr="00562A36">
        <w:rPr>
          <w:rFonts w:cs="Arial"/>
          <w:color w:val="242424"/>
          <w:sz w:val="22"/>
          <w:szCs w:val="22"/>
          <w:lang w:val="en-GB"/>
        </w:rPr>
        <w:t xml:space="preserve"> R</w:t>
      </w:r>
      <w:r w:rsidR="002F72D3" w:rsidRPr="00562A36">
        <w:rPr>
          <w:rFonts w:cs="Arial"/>
          <w:color w:val="242424"/>
          <w:sz w:val="22"/>
          <w:szCs w:val="22"/>
          <w:lang w:val="en-GB"/>
        </w:rPr>
        <w:t>ed</w:t>
      </w:r>
      <w:r w:rsidR="00674A46" w:rsidRPr="00562A36">
        <w:rPr>
          <w:rFonts w:cs="Arial"/>
          <w:color w:val="242424"/>
          <w:sz w:val="22"/>
          <w:szCs w:val="22"/>
          <w:lang w:val="en-GB"/>
        </w:rPr>
        <w:t xml:space="preserve"> de </w:t>
      </w:r>
      <w:proofErr w:type="spellStart"/>
      <w:r w:rsidR="00674A46" w:rsidRPr="00562A36">
        <w:rPr>
          <w:rFonts w:cs="Arial"/>
          <w:color w:val="242424"/>
          <w:sz w:val="22"/>
          <w:szCs w:val="22"/>
          <w:lang w:val="en-GB"/>
        </w:rPr>
        <w:t>Observadores</w:t>
      </w:r>
      <w:proofErr w:type="spellEnd"/>
      <w:r w:rsidR="00F90F7F" w:rsidRPr="00562A36">
        <w:rPr>
          <w:rFonts w:cs="Arial"/>
          <w:color w:val="242424"/>
          <w:sz w:val="22"/>
          <w:szCs w:val="22"/>
          <w:lang w:val="en-GB"/>
        </w:rPr>
        <w:t xml:space="preserve"> del Medio Marino </w:t>
      </w:r>
      <w:proofErr w:type="spellStart"/>
      <w:r w:rsidR="00F90F7F" w:rsidRPr="00562A36">
        <w:rPr>
          <w:rFonts w:cs="Arial"/>
          <w:color w:val="242424"/>
          <w:sz w:val="22"/>
          <w:szCs w:val="22"/>
          <w:lang w:val="en-GB"/>
        </w:rPr>
        <w:t>en</w:t>
      </w:r>
      <w:proofErr w:type="spellEnd"/>
      <w:r w:rsidR="00F90F7F" w:rsidRPr="00562A36">
        <w:rPr>
          <w:rFonts w:cs="Arial"/>
          <w:color w:val="242424"/>
          <w:sz w:val="22"/>
          <w:szCs w:val="22"/>
          <w:lang w:val="en-GB"/>
        </w:rPr>
        <w:t xml:space="preserve"> Canarias</w:t>
      </w:r>
      <w:r w:rsidRPr="00562A36">
        <w:rPr>
          <w:rFonts w:cs="Arial"/>
          <w:color w:val="242424"/>
          <w:sz w:val="22"/>
          <w:szCs w:val="22"/>
          <w:lang w:val="en-GB"/>
        </w:rPr>
        <w:t xml:space="preserve"> </w:t>
      </w:r>
      <w:r w:rsidR="00F90F7F" w:rsidRPr="00562A36">
        <w:rPr>
          <w:rFonts w:cs="Arial"/>
          <w:color w:val="242424"/>
          <w:sz w:val="22"/>
          <w:szCs w:val="22"/>
          <w:lang w:val="en-GB"/>
        </w:rPr>
        <w:t>(</w:t>
      </w:r>
      <w:proofErr w:type="spellStart"/>
      <w:r w:rsidRPr="00562A36">
        <w:rPr>
          <w:rFonts w:cs="Arial"/>
          <w:color w:val="242424"/>
          <w:sz w:val="22"/>
          <w:szCs w:val="22"/>
          <w:lang w:val="en-GB"/>
        </w:rPr>
        <w:t>RedPROMAR</w:t>
      </w:r>
      <w:proofErr w:type="spellEnd"/>
      <w:r w:rsidR="00F90F7F" w:rsidRPr="00562A36">
        <w:rPr>
          <w:rFonts w:cs="Arial"/>
          <w:color w:val="242424"/>
          <w:sz w:val="22"/>
          <w:szCs w:val="22"/>
          <w:lang w:val="en-GB"/>
        </w:rPr>
        <w:t>)</w:t>
      </w:r>
      <w:r w:rsidRPr="00562A36">
        <w:rPr>
          <w:rFonts w:cs="Arial"/>
          <w:color w:val="242424"/>
          <w:sz w:val="22"/>
          <w:szCs w:val="22"/>
          <w:lang w:val="en-GB"/>
        </w:rPr>
        <w:t>. Algeria reported that law enforcement is carried out by the relevant departments, with all commercial and recreational fishing vessels subject to current fishing regulations. The E</w:t>
      </w:r>
      <w:r w:rsidR="009917B2" w:rsidRPr="00562A36">
        <w:rPr>
          <w:rFonts w:cs="Arial"/>
          <w:color w:val="242424"/>
          <w:sz w:val="22"/>
          <w:szCs w:val="22"/>
          <w:lang w:val="en-GB"/>
        </w:rPr>
        <w:t>U</w:t>
      </w:r>
      <w:r w:rsidRPr="00562A36">
        <w:rPr>
          <w:rFonts w:cs="Arial"/>
          <w:color w:val="242424"/>
          <w:sz w:val="22"/>
          <w:szCs w:val="22"/>
          <w:lang w:val="en-GB"/>
        </w:rPr>
        <w:t xml:space="preserve"> supports the GFCM’s RPOA-VUL, which calls for strengthened control and surveillance of fisheries activities and efforts to prevent the bycatch of vulnerable species. The revised EU Control Regulation (EU 2023/2842) further acknowledges the need to reduce and eliminate incidental catches of sensitive species, including </w:t>
      </w:r>
      <w:proofErr w:type="spellStart"/>
      <w:r w:rsidR="00D856B3" w:rsidRPr="00562A36">
        <w:rPr>
          <w:rFonts w:cs="Arial"/>
          <w:color w:val="242424"/>
          <w:sz w:val="22"/>
          <w:szCs w:val="22"/>
          <w:lang w:val="en-GB"/>
        </w:rPr>
        <w:t>A</w:t>
      </w:r>
      <w:r w:rsidRPr="00562A36">
        <w:rPr>
          <w:rFonts w:cs="Arial"/>
          <w:color w:val="242424"/>
          <w:sz w:val="22"/>
          <w:szCs w:val="22"/>
          <w:lang w:val="en-GB"/>
        </w:rPr>
        <w:t>ngelsharks</w:t>
      </w:r>
      <w:proofErr w:type="spellEnd"/>
      <w:r w:rsidRPr="00562A36">
        <w:rPr>
          <w:rFonts w:cs="Arial"/>
          <w:color w:val="242424"/>
          <w:sz w:val="22"/>
          <w:szCs w:val="22"/>
          <w:lang w:val="en-GB"/>
        </w:rPr>
        <w:t xml:space="preserve">. Malta reported that </w:t>
      </w:r>
      <w:r w:rsidRPr="00562A36">
        <w:rPr>
          <w:rFonts w:cs="Arial"/>
          <w:i/>
          <w:iCs/>
          <w:color w:val="242424"/>
          <w:sz w:val="22"/>
          <w:szCs w:val="22"/>
          <w:lang w:val="en-GB"/>
        </w:rPr>
        <w:t>S</w:t>
      </w:r>
      <w:r w:rsidR="002451A3" w:rsidRPr="00562A36">
        <w:rPr>
          <w:rFonts w:cs="Arial"/>
          <w:i/>
          <w:iCs/>
          <w:color w:val="242424"/>
          <w:sz w:val="22"/>
          <w:szCs w:val="22"/>
          <w:lang w:val="en-GB"/>
        </w:rPr>
        <w:t xml:space="preserve">. </w:t>
      </w:r>
      <w:r w:rsidRPr="00562A36">
        <w:rPr>
          <w:rFonts w:cs="Arial"/>
          <w:i/>
          <w:color w:val="242424"/>
          <w:sz w:val="22"/>
          <w:szCs w:val="22"/>
          <w:lang w:val="en-GB"/>
        </w:rPr>
        <w:t>squatina</w:t>
      </w:r>
      <w:r w:rsidRPr="00562A36">
        <w:rPr>
          <w:rFonts w:cs="Arial"/>
          <w:color w:val="242424"/>
          <w:sz w:val="22"/>
          <w:szCs w:val="22"/>
          <w:lang w:val="en-GB"/>
        </w:rPr>
        <w:t xml:space="preserve"> is strictly protected under Schedule I of the Flora, Fauna and Natural Habitats Protection Regulations (S.L. 549.44), and is also listed under Council Regulation (EU) 2019/1241, which prohibits retention, transhipment, and landing in EU waters. While historical records of landings exist prior to 2015, current data on landings or bycatch is minimal due to the species’ strict protection. </w:t>
      </w:r>
    </w:p>
    <w:p w14:paraId="78F38CBC" w14:textId="77777777" w:rsidR="00287077" w:rsidRPr="00562A36" w:rsidRDefault="00287077" w:rsidP="00287077">
      <w:pPr>
        <w:tabs>
          <w:tab w:val="left" w:pos="180"/>
        </w:tabs>
        <w:ind w:right="26" w:firstLine="540"/>
        <w:jc w:val="both"/>
        <w:rPr>
          <w:rFonts w:cs="Arial"/>
          <w:b/>
          <w:bCs/>
          <w:color w:val="242424"/>
          <w:sz w:val="22"/>
          <w:szCs w:val="22"/>
        </w:rPr>
      </w:pPr>
    </w:p>
    <w:p w14:paraId="7259FF8B" w14:textId="46D9B3DA" w:rsidR="00BD6B68"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rPr>
        <w:t>Spain noted that an effort is underway for systematic monitoring, but more inspection personnel, more budgetary investment and digital integration of inspection data are required.</w:t>
      </w:r>
      <w:r w:rsidR="00BD6B68" w:rsidRPr="00562A36">
        <w:rPr>
          <w:rFonts w:cs="Arial"/>
          <w:color w:val="242424"/>
          <w:sz w:val="22"/>
          <w:szCs w:val="22"/>
        </w:rPr>
        <w:t xml:space="preserve"> </w:t>
      </w:r>
      <w:r w:rsidRPr="00562A36">
        <w:rPr>
          <w:rFonts w:cs="Arial"/>
          <w:color w:val="242424"/>
          <w:sz w:val="22"/>
          <w:szCs w:val="22"/>
        </w:rPr>
        <w:t>Syria reported that Action 1.4 remains unaddressed due to the ongoing 14-year conflict and lack of funding.</w:t>
      </w:r>
      <w:r w:rsidR="00BD6B68" w:rsidRPr="00562A36">
        <w:rPr>
          <w:rFonts w:cs="Arial"/>
          <w:color w:val="242424"/>
          <w:sz w:val="22"/>
          <w:szCs w:val="22"/>
        </w:rPr>
        <w:t xml:space="preserve"> </w:t>
      </w:r>
      <w:r w:rsidR="00BD6B68" w:rsidRPr="00562A36">
        <w:rPr>
          <w:rFonts w:cs="Arial"/>
          <w:color w:val="242424"/>
          <w:sz w:val="22"/>
          <w:szCs w:val="22"/>
          <w:lang w:val="en-GB"/>
        </w:rPr>
        <w:t xml:space="preserve">Montenegro reported no data on the contemporary presence of </w:t>
      </w:r>
      <w:proofErr w:type="spellStart"/>
      <w:r w:rsidR="00C82082" w:rsidRPr="00562A36">
        <w:rPr>
          <w:rFonts w:cs="Arial"/>
          <w:color w:val="242424"/>
          <w:sz w:val="22"/>
          <w:szCs w:val="22"/>
          <w:lang w:val="en-GB"/>
        </w:rPr>
        <w:t>A</w:t>
      </w:r>
      <w:r w:rsidR="00BD6B68" w:rsidRPr="00562A36">
        <w:rPr>
          <w:rFonts w:cs="Arial"/>
          <w:color w:val="242424"/>
          <w:sz w:val="22"/>
          <w:szCs w:val="22"/>
          <w:lang w:val="en-GB"/>
        </w:rPr>
        <w:t>ngelsharks</w:t>
      </w:r>
      <w:proofErr w:type="spellEnd"/>
      <w:r w:rsidR="00BD6B68" w:rsidRPr="00562A36">
        <w:rPr>
          <w:rFonts w:cs="Arial"/>
          <w:color w:val="242424"/>
          <w:sz w:val="22"/>
          <w:szCs w:val="22"/>
          <w:lang w:val="en-GB"/>
        </w:rPr>
        <w:t xml:space="preserve"> is available.</w:t>
      </w:r>
    </w:p>
    <w:p w14:paraId="01AD6CB0" w14:textId="77777777" w:rsidR="00BD6B68" w:rsidRPr="00562A36" w:rsidRDefault="00BD6B68" w:rsidP="00BD6B68">
      <w:pPr>
        <w:pStyle w:val="ListParagraph"/>
        <w:widowControl/>
        <w:tabs>
          <w:tab w:val="left" w:pos="180"/>
        </w:tabs>
        <w:autoSpaceDE/>
        <w:autoSpaceDN/>
        <w:adjustRightInd/>
        <w:ind w:left="540" w:right="26"/>
        <w:jc w:val="both"/>
        <w:rPr>
          <w:rFonts w:cs="Arial"/>
          <w:color w:val="242424"/>
          <w:sz w:val="22"/>
          <w:szCs w:val="22"/>
          <w:lang w:val="en-GB"/>
        </w:rPr>
      </w:pPr>
    </w:p>
    <w:p w14:paraId="3191AA87" w14:textId="686AEDD6" w:rsidR="00C42560" w:rsidRPr="00562A36" w:rsidRDefault="00C42560" w:rsidP="00A961B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39AB4FAA" w14:textId="77777777" w:rsidR="002349FF" w:rsidRPr="00562A36" w:rsidRDefault="002349FF" w:rsidP="00A961B6">
      <w:pPr>
        <w:tabs>
          <w:tab w:val="left" w:pos="180"/>
        </w:tabs>
        <w:ind w:right="26" w:firstLine="540"/>
        <w:jc w:val="both"/>
        <w:rPr>
          <w:rFonts w:cs="Arial"/>
          <w:b/>
          <w:color w:val="242424"/>
          <w:sz w:val="22"/>
          <w:szCs w:val="22"/>
        </w:rPr>
      </w:pPr>
    </w:p>
    <w:p w14:paraId="3C47DA2E" w14:textId="77777777" w:rsidR="00C42560" w:rsidRPr="00562A36" w:rsidRDefault="00C42560" w:rsidP="00A961B6">
      <w:pPr>
        <w:tabs>
          <w:tab w:val="left" w:pos="180"/>
        </w:tabs>
        <w:ind w:right="26" w:firstLine="540"/>
        <w:jc w:val="both"/>
        <w:rPr>
          <w:rFonts w:cs="Arial"/>
          <w:color w:val="242424"/>
          <w:sz w:val="22"/>
          <w:szCs w:val="22"/>
        </w:rPr>
      </w:pPr>
      <w:r w:rsidRPr="00562A36">
        <w:rPr>
          <w:rFonts w:cs="Arial"/>
          <w:color w:val="242424"/>
          <w:sz w:val="22"/>
          <w:szCs w:val="22"/>
        </w:rPr>
        <w:t>Cyprus:</w:t>
      </w:r>
    </w:p>
    <w:p w14:paraId="2B89E816" w14:textId="77777777" w:rsidR="00C42560" w:rsidRPr="00562A36" w:rsidRDefault="00C42560" w:rsidP="00AA5540">
      <w:pPr>
        <w:pStyle w:val="ListParagraph"/>
        <w:numPr>
          <w:ilvl w:val="0"/>
          <w:numId w:val="42"/>
        </w:numPr>
        <w:tabs>
          <w:tab w:val="left" w:pos="180"/>
        </w:tabs>
        <w:ind w:right="26"/>
        <w:jc w:val="both"/>
        <w:rPr>
          <w:rFonts w:cs="Arial"/>
          <w:color w:val="242424"/>
          <w:sz w:val="22"/>
          <w:szCs w:val="22"/>
        </w:rPr>
      </w:pPr>
      <w:r w:rsidRPr="00562A36">
        <w:rPr>
          <w:rFonts w:cs="Arial"/>
          <w:color w:val="242424"/>
          <w:sz w:val="22"/>
          <w:szCs w:val="22"/>
        </w:rPr>
        <w:t xml:space="preserve">Link for Regulation (EC) 1185/2003: </w:t>
      </w:r>
      <w:hyperlink r:id="rId28" w:history="1">
        <w:r w:rsidRPr="00562A36">
          <w:rPr>
            <w:rStyle w:val="Hyperlink"/>
            <w:rFonts w:cs="Arial"/>
            <w:sz w:val="22"/>
            <w:szCs w:val="22"/>
          </w:rPr>
          <w:t>https://eur-lex.europa.eu/legal-content/EN/TXT/?uri=CELEX%3A02003R1185-20130706&amp;qid=1741259995264</w:t>
        </w:r>
      </w:hyperlink>
    </w:p>
    <w:p w14:paraId="64995182" w14:textId="77777777" w:rsidR="00C42560" w:rsidRPr="00562A36" w:rsidRDefault="00C42560" w:rsidP="00A961B6">
      <w:pPr>
        <w:tabs>
          <w:tab w:val="left" w:pos="180"/>
        </w:tabs>
        <w:ind w:right="26"/>
        <w:jc w:val="both"/>
        <w:rPr>
          <w:rFonts w:cs="Arial"/>
          <w:color w:val="242424"/>
          <w:sz w:val="22"/>
          <w:szCs w:val="22"/>
        </w:rPr>
      </w:pPr>
    </w:p>
    <w:p w14:paraId="68D8C6EF" w14:textId="77777777" w:rsidR="00C42560" w:rsidRPr="00562A36" w:rsidRDefault="00C42560" w:rsidP="00A961B6">
      <w:pPr>
        <w:tabs>
          <w:tab w:val="left" w:pos="180"/>
        </w:tabs>
        <w:ind w:right="26" w:firstLine="540"/>
        <w:jc w:val="both"/>
        <w:rPr>
          <w:rFonts w:cs="Arial"/>
          <w:color w:val="242424"/>
          <w:sz w:val="22"/>
          <w:szCs w:val="22"/>
        </w:rPr>
      </w:pPr>
      <w:r w:rsidRPr="00562A36">
        <w:rPr>
          <w:rFonts w:cs="Arial"/>
          <w:color w:val="242424"/>
          <w:sz w:val="22"/>
          <w:szCs w:val="22"/>
        </w:rPr>
        <w:t>Spain:</w:t>
      </w:r>
    </w:p>
    <w:p w14:paraId="5F54AF71" w14:textId="77777777" w:rsidR="00C42560" w:rsidRPr="00562A36" w:rsidRDefault="00C42560" w:rsidP="00AA5540">
      <w:pPr>
        <w:pStyle w:val="ListParagraph"/>
        <w:numPr>
          <w:ilvl w:val="0"/>
          <w:numId w:val="41"/>
        </w:numPr>
        <w:tabs>
          <w:tab w:val="left" w:pos="180"/>
        </w:tabs>
        <w:ind w:right="26"/>
        <w:jc w:val="both"/>
        <w:rPr>
          <w:rFonts w:cs="Arial"/>
          <w:sz w:val="22"/>
          <w:szCs w:val="22"/>
          <w:lang w:val="fr-FR"/>
        </w:rPr>
      </w:pPr>
      <w:proofErr w:type="spellStart"/>
      <w:r w:rsidRPr="00562A36">
        <w:rPr>
          <w:rFonts w:cs="Arial"/>
          <w:sz w:val="22"/>
          <w:szCs w:val="22"/>
          <w:lang w:val="fr-FR"/>
        </w:rPr>
        <w:t>Recommendation</w:t>
      </w:r>
      <w:proofErr w:type="spellEnd"/>
      <w:r w:rsidRPr="00562A36">
        <w:rPr>
          <w:rFonts w:cs="Arial"/>
          <w:sz w:val="22"/>
          <w:szCs w:val="22"/>
          <w:lang w:val="fr-FR"/>
        </w:rPr>
        <w:t xml:space="preserve"> GFCM/42/2018/</w:t>
      </w:r>
      <w:proofErr w:type="gramStart"/>
      <w:r w:rsidRPr="00562A36">
        <w:rPr>
          <w:rFonts w:cs="Arial"/>
          <w:sz w:val="22"/>
          <w:szCs w:val="22"/>
          <w:lang w:val="fr-FR"/>
        </w:rPr>
        <w:t>2:</w:t>
      </w:r>
      <w:proofErr w:type="gramEnd"/>
      <w:r w:rsidRPr="00562A36">
        <w:rPr>
          <w:rFonts w:cs="Arial"/>
          <w:sz w:val="22"/>
          <w:szCs w:val="22"/>
          <w:lang w:val="fr-FR"/>
        </w:rPr>
        <w:t xml:space="preserve"> https://faolex.fao.org/docs/pdf/mul201606.pdf</w:t>
      </w:r>
    </w:p>
    <w:p w14:paraId="4EDB5C1D" w14:textId="77777777" w:rsidR="00C42560" w:rsidRPr="00562A36" w:rsidRDefault="00C42560" w:rsidP="00AA5540">
      <w:pPr>
        <w:pStyle w:val="ListParagraph"/>
        <w:numPr>
          <w:ilvl w:val="0"/>
          <w:numId w:val="41"/>
        </w:numPr>
        <w:tabs>
          <w:tab w:val="left" w:pos="180"/>
        </w:tabs>
        <w:ind w:right="26"/>
        <w:jc w:val="both"/>
        <w:rPr>
          <w:rFonts w:cs="Arial"/>
          <w:sz w:val="22"/>
          <w:szCs w:val="22"/>
          <w:lang w:val="fr-FR"/>
        </w:rPr>
      </w:pPr>
      <w:proofErr w:type="spellStart"/>
      <w:r w:rsidRPr="00562A36">
        <w:rPr>
          <w:rFonts w:cs="Arial"/>
          <w:sz w:val="22"/>
          <w:szCs w:val="22"/>
          <w:lang w:val="fr-FR"/>
        </w:rPr>
        <w:t>Recommendation</w:t>
      </w:r>
      <w:proofErr w:type="spellEnd"/>
      <w:r w:rsidRPr="00562A36">
        <w:rPr>
          <w:rFonts w:cs="Arial"/>
          <w:sz w:val="22"/>
          <w:szCs w:val="22"/>
          <w:lang w:val="fr-FR"/>
        </w:rPr>
        <w:t xml:space="preserve"> GFCM/44/2021/16 https://faolex.fao.org/docs/pdf/mul217151.pdf</w:t>
      </w:r>
    </w:p>
    <w:p w14:paraId="5069AB1C" w14:textId="6933180F" w:rsidR="00C42560" w:rsidRPr="00562A36" w:rsidRDefault="00C42560" w:rsidP="00AA5540">
      <w:pPr>
        <w:pStyle w:val="ListParagraph"/>
        <w:numPr>
          <w:ilvl w:val="0"/>
          <w:numId w:val="41"/>
        </w:numPr>
        <w:tabs>
          <w:tab w:val="left" w:pos="180"/>
        </w:tabs>
        <w:ind w:right="26"/>
        <w:rPr>
          <w:rFonts w:cs="Arial"/>
          <w:sz w:val="22"/>
          <w:szCs w:val="22"/>
          <w:lang w:val="en-GB"/>
        </w:rPr>
      </w:pPr>
      <w:r w:rsidRPr="00562A36">
        <w:rPr>
          <w:rFonts w:cs="Arial"/>
          <w:sz w:val="22"/>
          <w:szCs w:val="22"/>
          <w:lang w:val="en-GB"/>
        </w:rPr>
        <w:t xml:space="preserve">CMS Appendices I and II: </w:t>
      </w:r>
      <w:hyperlink r:id="rId29">
        <w:r w:rsidR="00BD5BB7" w:rsidRPr="00562A36">
          <w:rPr>
            <w:rStyle w:val="Hyperlink"/>
            <w:rFonts w:cs="Arial"/>
            <w:sz w:val="22"/>
            <w:szCs w:val="22"/>
            <w:lang w:val="en-GB"/>
          </w:rPr>
          <w:t>https://www.cms.int/en/species/appendix-II</w:t>
        </w:r>
      </w:hyperlink>
      <w:r w:rsidR="00BD5BB7" w:rsidRPr="00562A36">
        <w:rPr>
          <w:rFonts w:cs="Arial"/>
          <w:sz w:val="22"/>
          <w:szCs w:val="22"/>
          <w:lang w:val="en-GB"/>
        </w:rPr>
        <w:t xml:space="preserve"> and II </w:t>
      </w:r>
      <w:r w:rsidRPr="00562A36">
        <w:rPr>
          <w:rFonts w:cs="Arial"/>
          <w:sz w:val="22"/>
          <w:szCs w:val="22"/>
          <w:lang w:val="en-GB"/>
        </w:rPr>
        <w:t>cms#:~:text=Appendices%20I%20and%20II%20of%20the%20Convention%20on,2017%2C%202020%20and%202024.%20Effective%3A%2017%20May%202024.</w:t>
      </w:r>
      <w:r w:rsidRPr="00562A36">
        <w:rPr>
          <w:rFonts w:cs="Arial"/>
          <w:sz w:val="22"/>
          <w:szCs w:val="22"/>
        </w:rPr>
        <w:br/>
      </w:r>
      <w:r w:rsidRPr="00562A36">
        <w:rPr>
          <w:rFonts w:cs="Arial"/>
          <w:sz w:val="22"/>
          <w:szCs w:val="22"/>
          <w:lang w:val="en-GB"/>
        </w:rPr>
        <w:t xml:space="preserve">Reports of the General Secretariat of Fisheries and </w:t>
      </w:r>
      <w:proofErr w:type="spellStart"/>
      <w:r w:rsidRPr="00562A36">
        <w:rPr>
          <w:rFonts w:cs="Arial"/>
          <w:sz w:val="22"/>
          <w:szCs w:val="22"/>
          <w:lang w:val="en-GB"/>
        </w:rPr>
        <w:t>Seprona</w:t>
      </w:r>
      <w:proofErr w:type="spellEnd"/>
    </w:p>
    <w:p w14:paraId="00D64491" w14:textId="77777777" w:rsidR="00C42560" w:rsidRPr="00562A36" w:rsidRDefault="00C42560" w:rsidP="00A961B6">
      <w:pPr>
        <w:tabs>
          <w:tab w:val="left" w:pos="180"/>
        </w:tabs>
        <w:ind w:right="26"/>
        <w:jc w:val="both"/>
        <w:rPr>
          <w:rFonts w:cs="Arial"/>
          <w:sz w:val="22"/>
          <w:szCs w:val="22"/>
        </w:rPr>
      </w:pPr>
    </w:p>
    <w:p w14:paraId="081E2BD4" w14:textId="77777777" w:rsidR="00161D6D" w:rsidRPr="00562A36" w:rsidRDefault="00161D6D" w:rsidP="00161D6D">
      <w:pPr>
        <w:pStyle w:val="ListParagraph"/>
        <w:tabs>
          <w:tab w:val="left" w:pos="180"/>
        </w:tabs>
        <w:ind w:left="1260" w:right="26"/>
        <w:jc w:val="both"/>
        <w:rPr>
          <w:rFonts w:cs="Arial"/>
          <w:sz w:val="22"/>
          <w:szCs w:val="22"/>
        </w:rPr>
      </w:pPr>
    </w:p>
    <w:p w14:paraId="428E6326" w14:textId="2972F6A0" w:rsidR="00C42560" w:rsidRPr="00562A36" w:rsidRDefault="00C42560" w:rsidP="00F67E36">
      <w:pPr>
        <w:shd w:val="clear" w:color="auto" w:fill="FFFFFF" w:themeFill="background1"/>
        <w:tabs>
          <w:tab w:val="left" w:pos="180"/>
        </w:tabs>
        <w:ind w:right="26"/>
        <w:jc w:val="both"/>
        <w:rPr>
          <w:rFonts w:cs="Arial"/>
          <w:b/>
          <w:color w:val="242424"/>
          <w:sz w:val="22"/>
          <w:szCs w:val="22"/>
          <w:shd w:val="clear" w:color="auto" w:fill="FAFAFA"/>
          <w:lang w:val="en-GB"/>
        </w:rPr>
      </w:pPr>
      <w:r w:rsidRPr="00562A36">
        <w:rPr>
          <w:rFonts w:cs="Arial"/>
          <w:b/>
          <w:color w:val="242424"/>
          <w:sz w:val="22"/>
          <w:szCs w:val="22"/>
          <w:shd w:val="clear" w:color="auto" w:fill="FAFAFA"/>
          <w:lang w:val="en-GB"/>
        </w:rPr>
        <w:t xml:space="preserve">Objective 2 - Identification of sites and habitats of </w:t>
      </w:r>
      <w:proofErr w:type="spellStart"/>
      <w:r w:rsidRPr="00562A36">
        <w:rPr>
          <w:rFonts w:cs="Arial"/>
          <w:b/>
          <w:color w:val="242424"/>
          <w:sz w:val="22"/>
          <w:szCs w:val="22"/>
          <w:shd w:val="clear" w:color="auto" w:fill="FAFAFA"/>
          <w:lang w:val="en-GB"/>
        </w:rPr>
        <w:t>Angelshark</w:t>
      </w:r>
      <w:proofErr w:type="spellEnd"/>
      <w:r w:rsidRPr="00562A36">
        <w:rPr>
          <w:rFonts w:cs="Arial"/>
          <w:b/>
          <w:color w:val="242424"/>
          <w:sz w:val="22"/>
          <w:szCs w:val="22"/>
          <w:shd w:val="clear" w:color="auto" w:fill="FAFAFA"/>
          <w:lang w:val="en-GB"/>
        </w:rPr>
        <w:t xml:space="preserve"> </w:t>
      </w:r>
      <w:r w:rsidR="00287077" w:rsidRPr="00562A36">
        <w:rPr>
          <w:rFonts w:cs="Arial"/>
          <w:color w:val="242424"/>
          <w:sz w:val="22"/>
          <w:szCs w:val="22"/>
          <w:shd w:val="clear" w:color="auto" w:fill="FAFAFA"/>
          <w:lang w:val="en-GB"/>
        </w:rPr>
        <w:t>(</w:t>
      </w:r>
      <w:r w:rsidRPr="00562A36">
        <w:rPr>
          <w:rFonts w:cs="Arial"/>
          <w:i/>
          <w:color w:val="242424"/>
          <w:sz w:val="22"/>
          <w:szCs w:val="22"/>
          <w:shd w:val="clear" w:color="auto" w:fill="FAFAFA"/>
          <w:lang w:val="en-GB"/>
        </w:rPr>
        <w:t>Squatina squatina</w:t>
      </w:r>
      <w:r w:rsidR="00287077" w:rsidRPr="00562A36">
        <w:rPr>
          <w:rFonts w:cs="Arial"/>
          <w:color w:val="242424"/>
          <w:sz w:val="22"/>
          <w:szCs w:val="22"/>
          <w:shd w:val="clear" w:color="auto" w:fill="FAFAFA"/>
          <w:lang w:val="en-GB"/>
        </w:rPr>
        <w:t>)</w:t>
      </w:r>
    </w:p>
    <w:p w14:paraId="36A509E5" w14:textId="77777777" w:rsidR="00287077" w:rsidRPr="00562A36" w:rsidRDefault="00287077" w:rsidP="00287077">
      <w:pPr>
        <w:shd w:val="clear" w:color="auto" w:fill="FFFFFF" w:themeFill="background1"/>
        <w:tabs>
          <w:tab w:val="left" w:pos="180"/>
        </w:tabs>
        <w:ind w:right="26"/>
        <w:jc w:val="both"/>
        <w:rPr>
          <w:rFonts w:cs="Arial"/>
          <w:color w:val="242424"/>
          <w:sz w:val="22"/>
          <w:szCs w:val="22"/>
          <w:shd w:val="clear" w:color="auto" w:fill="FAFAFA"/>
        </w:rPr>
      </w:pPr>
    </w:p>
    <w:p w14:paraId="32ED6F35" w14:textId="62281470" w:rsidR="00C42560" w:rsidRPr="00562A36" w:rsidRDefault="00C42560" w:rsidP="00A961B6">
      <w:pPr>
        <w:shd w:val="clear" w:color="auto" w:fill="FFFFFF" w:themeFill="background1"/>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2.1: </w:t>
      </w:r>
      <w:r w:rsidRPr="00562A36">
        <w:rPr>
          <w:rFonts w:cs="Arial"/>
          <w:b/>
          <w:bCs/>
          <w:i/>
          <w:iCs/>
          <w:color w:val="242424"/>
          <w:sz w:val="22"/>
          <w:szCs w:val="22"/>
          <w:shd w:val="clear" w:color="auto" w:fill="FAFAFA"/>
        </w:rPr>
        <w:t xml:space="preserve">Data </w:t>
      </w:r>
      <w:proofErr w:type="gramStart"/>
      <w:r w:rsidRPr="00562A36">
        <w:rPr>
          <w:rFonts w:cs="Arial"/>
          <w:b/>
          <w:bCs/>
          <w:i/>
          <w:iCs/>
          <w:color w:val="242424"/>
          <w:sz w:val="22"/>
          <w:szCs w:val="22"/>
          <w:shd w:val="clear" w:color="auto" w:fill="FAFAFA"/>
        </w:rPr>
        <w:t>collation</w:t>
      </w:r>
      <w:proofErr w:type="gramEnd"/>
    </w:p>
    <w:p w14:paraId="59D012B4" w14:textId="77777777" w:rsidR="00C42560" w:rsidRPr="00562A36" w:rsidRDefault="00C42560" w:rsidP="00A961B6">
      <w:pPr>
        <w:shd w:val="clear" w:color="auto" w:fill="FFFFFF" w:themeFill="background1"/>
        <w:tabs>
          <w:tab w:val="left" w:pos="180"/>
        </w:tabs>
        <w:ind w:right="26"/>
        <w:jc w:val="both"/>
        <w:rPr>
          <w:rFonts w:cs="Arial"/>
          <w:b/>
          <w:bCs/>
          <w:color w:val="242424"/>
          <w:sz w:val="22"/>
          <w:szCs w:val="22"/>
          <w:shd w:val="clear" w:color="auto" w:fill="FAFAFA"/>
        </w:rPr>
      </w:pPr>
    </w:p>
    <w:p w14:paraId="54FA2FE5" w14:textId="0E754556" w:rsidR="001E66AE" w:rsidRPr="00562A36" w:rsidRDefault="001E66AE" w:rsidP="001E66AE">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“Collate national data (including both contemporary and historic sources) regarding the presence of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Squatina </w:t>
      </w:r>
      <w:proofErr w:type="spellStart"/>
      <w:r w:rsidRPr="00562A36">
        <w:rPr>
          <w:rFonts w:cs="Arial"/>
          <w:i/>
          <w:color w:val="215E99" w:themeColor="text2" w:themeTint="BF"/>
          <w:sz w:val="22"/>
          <w:szCs w:val="22"/>
          <w:shd w:val="clear" w:color="auto" w:fill="FAFAFA"/>
          <w:lang w:val="en-GB"/>
        </w:rPr>
        <w:t>squatina</w:t>
      </w:r>
      <w:proofErr w:type="spellEnd"/>
      <w:r w:rsidRPr="00562A36">
        <w:rPr>
          <w:rFonts w:cs="Arial"/>
          <w:i/>
          <w:color w:val="215E99" w:themeColor="text2" w:themeTint="BF"/>
          <w:sz w:val="22"/>
          <w:szCs w:val="22"/>
          <w:shd w:val="clear" w:color="auto" w:fill="FAFAFA"/>
          <w:lang w:val="en-GB"/>
        </w:rPr>
        <w:t xml:space="preserve"> (and sister taxa) from relevant sources (including published studies, commercial and recreational fisheries data, fish market data, fisher and diver interviews, citizen science programmes, trawl survey data, discard observer data, museum specimens,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survey data and historical resources) to better document the contemporary and historical occurrence of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in national waters. Such data may also be enhanced through the collection of data on the current presence of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w:t>
      </w:r>
      <w:proofErr w:type="gramStart"/>
      <w:r w:rsidRPr="00562A36">
        <w:rPr>
          <w:rFonts w:cs="Arial"/>
          <w:i/>
          <w:color w:val="215E99" w:themeColor="text2" w:themeTint="BF"/>
          <w:sz w:val="22"/>
          <w:szCs w:val="22"/>
          <w:shd w:val="clear" w:color="auto" w:fill="FAFAFA"/>
          <w:lang w:val="en-GB"/>
        </w:rPr>
        <w:t>through the use of</w:t>
      </w:r>
      <w:proofErr w:type="gramEnd"/>
      <w:r w:rsidRPr="00562A36">
        <w:rPr>
          <w:rFonts w:cs="Arial"/>
          <w:i/>
          <w:color w:val="215E99" w:themeColor="text2" w:themeTint="BF"/>
          <w:sz w:val="22"/>
          <w:szCs w:val="22"/>
          <w:shd w:val="clear" w:color="auto" w:fill="FAFAFA"/>
          <w:lang w:val="en-GB"/>
        </w:rPr>
        <w:t xml:space="preserve"> social media. </w:t>
      </w:r>
    </w:p>
    <w:p w14:paraId="1D0C3C3C" w14:textId="77777777" w:rsidR="001E66AE" w:rsidRPr="00562A36" w:rsidRDefault="001E66AE" w:rsidP="001E66AE">
      <w:pPr>
        <w:pStyle w:val="ListParagraph"/>
        <w:widowControl/>
        <w:tabs>
          <w:tab w:val="left" w:pos="180"/>
        </w:tabs>
        <w:autoSpaceDE/>
        <w:autoSpaceDN/>
        <w:adjustRightInd/>
        <w:ind w:left="567" w:right="26"/>
        <w:jc w:val="both"/>
        <w:rPr>
          <w:rFonts w:cs="Arial"/>
          <w:i/>
          <w:iCs/>
          <w:color w:val="215E99" w:themeColor="text2" w:themeTint="BF"/>
          <w:sz w:val="22"/>
          <w:szCs w:val="22"/>
          <w:shd w:val="clear" w:color="auto" w:fill="FAFAFA"/>
        </w:rPr>
      </w:pPr>
    </w:p>
    <w:p w14:paraId="297C3722" w14:textId="02EF194F" w:rsidR="001E66AE" w:rsidRPr="00562A36" w:rsidRDefault="001E66AE" w:rsidP="001E66AE">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Such data could be usefully collated in a common format </w:t>
      </w:r>
      <w:r w:rsidR="00605F8C" w:rsidRPr="00562A36">
        <w:rPr>
          <w:rFonts w:cs="Arial"/>
          <w:i/>
          <w:color w:val="215E99" w:themeColor="text2" w:themeTint="BF"/>
          <w:sz w:val="22"/>
          <w:szCs w:val="22"/>
          <w:shd w:val="clear" w:color="auto" w:fill="FAFAFA"/>
          <w:lang w:val="en-GB"/>
        </w:rPr>
        <w:t>…</w:t>
      </w:r>
      <w:r w:rsidRPr="00562A36">
        <w:rPr>
          <w:rFonts w:cs="Arial"/>
          <w:i/>
          <w:color w:val="215E99" w:themeColor="text2" w:themeTint="BF"/>
          <w:sz w:val="22"/>
          <w:szCs w:val="22"/>
          <w:shd w:val="clear" w:color="auto" w:fill="FAFAFA"/>
          <w:lang w:val="en-GB"/>
        </w:rPr>
        <w:t xml:space="preserve">, with institutes collating national data collaborating with other national institutes in order that more robust regional data are </w:t>
      </w:r>
      <w:r w:rsidRPr="00562A36">
        <w:rPr>
          <w:rFonts w:cs="Arial"/>
          <w:i/>
          <w:color w:val="215E99" w:themeColor="text2" w:themeTint="BF"/>
          <w:sz w:val="22"/>
          <w:szCs w:val="22"/>
          <w:shd w:val="clear" w:color="auto" w:fill="FAFAFA"/>
          <w:lang w:val="en-GB"/>
        </w:rPr>
        <w:lastRenderedPageBreak/>
        <w:t xml:space="preserve">available. The collation of comparable data for other species of Angel Shark should also be undertaken, </w:t>
      </w:r>
      <w:proofErr w:type="gramStart"/>
      <w:r w:rsidRPr="00562A36">
        <w:rPr>
          <w:rFonts w:cs="Arial"/>
          <w:i/>
          <w:color w:val="215E99" w:themeColor="text2" w:themeTint="BF"/>
          <w:sz w:val="22"/>
          <w:szCs w:val="22"/>
          <w:shd w:val="clear" w:color="auto" w:fill="FAFAFA"/>
          <w:lang w:val="en-GB"/>
        </w:rPr>
        <w:t>in order to</w:t>
      </w:r>
      <w:proofErr w:type="gramEnd"/>
      <w:r w:rsidRPr="00562A36">
        <w:rPr>
          <w:rFonts w:cs="Arial"/>
          <w:i/>
          <w:color w:val="215E99" w:themeColor="text2" w:themeTint="BF"/>
          <w:sz w:val="22"/>
          <w:szCs w:val="22"/>
          <w:shd w:val="clear" w:color="auto" w:fill="FAFAFA"/>
          <w:lang w:val="en-GB"/>
        </w:rPr>
        <w:t xml:space="preserve"> aid in the interpretation of data for Squatina </w:t>
      </w:r>
      <w:proofErr w:type="spellStart"/>
      <w:r w:rsidRPr="00562A36">
        <w:rPr>
          <w:rFonts w:cs="Arial"/>
          <w:i/>
          <w:color w:val="215E99" w:themeColor="text2" w:themeTint="BF"/>
          <w:sz w:val="22"/>
          <w:szCs w:val="22"/>
          <w:shd w:val="clear" w:color="auto" w:fill="FAFAFA"/>
          <w:lang w:val="en-GB"/>
        </w:rPr>
        <w:t>squatina</w:t>
      </w:r>
      <w:proofErr w:type="spellEnd"/>
      <w:r w:rsidRPr="00562A36">
        <w:rPr>
          <w:rFonts w:cs="Arial"/>
          <w:i/>
          <w:color w:val="215E99" w:themeColor="text2" w:themeTint="BF"/>
          <w:sz w:val="22"/>
          <w:szCs w:val="22"/>
          <w:shd w:val="clear" w:color="auto" w:fill="FAFAFA"/>
          <w:lang w:val="en-GB"/>
        </w:rPr>
        <w:t>. The Angel Shark Sightings Map, hosted by the Angel Shark Conservation Network, is already established, open access and widely used and could be utilised for this purpose.”</w:t>
      </w:r>
    </w:p>
    <w:p w14:paraId="69C5B53E" w14:textId="77777777" w:rsidR="007B0116" w:rsidRPr="00562A36" w:rsidRDefault="007B0116" w:rsidP="00AA5540">
      <w:pPr>
        <w:tabs>
          <w:tab w:val="left" w:pos="180"/>
        </w:tabs>
        <w:ind w:right="26"/>
        <w:jc w:val="both"/>
        <w:rPr>
          <w:rFonts w:cs="Arial"/>
          <w:b/>
          <w:bCs/>
          <w:color w:val="242424"/>
          <w:sz w:val="22"/>
          <w:szCs w:val="22"/>
        </w:rPr>
      </w:pPr>
    </w:p>
    <w:p w14:paraId="3C2933D8" w14:textId="4CEEC478" w:rsidR="00250BE5" w:rsidRPr="00562A36" w:rsidRDefault="00250BE5"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Ten Range States</w:t>
      </w:r>
      <w:r w:rsidR="0021490F" w:rsidRPr="00562A36">
        <w:rPr>
          <w:rFonts w:cs="Arial"/>
          <w:color w:val="242424"/>
          <w:sz w:val="22"/>
          <w:szCs w:val="22"/>
          <w:lang w:val="en-GB"/>
        </w:rPr>
        <w:t xml:space="preserve"> </w:t>
      </w:r>
      <w:r w:rsidRPr="00562A36">
        <w:rPr>
          <w:rFonts w:cs="Arial"/>
          <w:color w:val="242424"/>
          <w:sz w:val="22"/>
          <w:szCs w:val="22"/>
          <w:lang w:val="en-GB"/>
        </w:rPr>
        <w:t xml:space="preserve">reported significant data collection efforts under Action 2.1. Croatia conducted three studies, including historical data collection, eDNA analysis, and habitat mapping, which led to the identification of important areas for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conservation. Cyprus is collecting data through commercial and recreational fisheries, as well as the MEDITS survey, and is participating in the CIESM </w:t>
      </w:r>
      <w:proofErr w:type="spellStart"/>
      <w:r w:rsidRPr="00562A36">
        <w:rPr>
          <w:rFonts w:cs="Arial"/>
          <w:color w:val="242424"/>
          <w:sz w:val="22"/>
          <w:szCs w:val="22"/>
          <w:lang w:val="en-GB"/>
        </w:rPr>
        <w:t>SHARKnowledge</w:t>
      </w:r>
      <w:proofErr w:type="spellEnd"/>
      <w:r w:rsidRPr="00562A36">
        <w:rPr>
          <w:rFonts w:cs="Arial"/>
          <w:color w:val="242424"/>
          <w:sz w:val="22"/>
          <w:szCs w:val="22"/>
          <w:lang w:val="en-GB"/>
        </w:rPr>
        <w:t xml:space="preserve"> initiative. Greece is gathering species data through the EU Data Collection Framework and </w:t>
      </w:r>
      <w:proofErr w:type="spellStart"/>
      <w:r w:rsidRPr="00562A36">
        <w:rPr>
          <w:rFonts w:cs="Arial"/>
          <w:color w:val="242424"/>
          <w:sz w:val="22"/>
          <w:szCs w:val="22"/>
          <w:lang w:val="en-GB"/>
        </w:rPr>
        <w:t>iSea’s</w:t>
      </w:r>
      <w:proofErr w:type="spellEnd"/>
      <w:r w:rsidRPr="00562A36">
        <w:rPr>
          <w:rFonts w:cs="Arial"/>
          <w:color w:val="242424"/>
          <w:sz w:val="22"/>
          <w:szCs w:val="22"/>
          <w:lang w:val="en-GB"/>
        </w:rPr>
        <w:t xml:space="preserve"> Angel Shark Project</w:t>
      </w:r>
      <w:r w:rsidR="00AC3157" w:rsidRPr="00562A36">
        <w:rPr>
          <w:rFonts w:cs="Arial"/>
          <w:color w:val="242424"/>
          <w:sz w:val="22"/>
          <w:szCs w:val="22"/>
          <w:lang w:val="en-GB"/>
        </w:rPr>
        <w:t xml:space="preserve"> (ASP)</w:t>
      </w:r>
      <w:r w:rsidRPr="00562A36">
        <w:rPr>
          <w:rFonts w:cs="Arial"/>
          <w:color w:val="242424"/>
          <w:sz w:val="22"/>
          <w:szCs w:val="22"/>
          <w:lang w:val="en-GB"/>
        </w:rPr>
        <w:t xml:space="preserve">, maintaining an extensive database. Spain’s </w:t>
      </w:r>
      <w:proofErr w:type="spellStart"/>
      <w:r w:rsidR="003719F5" w:rsidRPr="00562A36">
        <w:rPr>
          <w:rFonts w:cs="Arial"/>
          <w:color w:val="242424"/>
          <w:sz w:val="22"/>
          <w:szCs w:val="22"/>
          <w:lang w:val="en-GB"/>
        </w:rPr>
        <w:t>ASP</w:t>
      </w:r>
      <w:r w:rsidRPr="00562A36">
        <w:rPr>
          <w:rFonts w:cs="Arial"/>
          <w:color w:val="242424"/>
          <w:sz w:val="22"/>
          <w:szCs w:val="22"/>
          <w:lang w:val="en-GB"/>
        </w:rPr>
        <w:t>has</w:t>
      </w:r>
      <w:proofErr w:type="spellEnd"/>
      <w:r w:rsidRPr="00562A36">
        <w:rPr>
          <w:rFonts w:cs="Arial"/>
          <w:color w:val="242424"/>
          <w:sz w:val="22"/>
          <w:szCs w:val="22"/>
          <w:lang w:val="en-GB"/>
        </w:rPr>
        <w:t xml:space="preserve"> been collecting scientific data since 2014, identifying critical areas in the Canary Islands and contributing to the Draft Recovery Plan through sightings and collaborative research. Syria reported historical catch data, with 180 individuals recorded in 2001, 12 in 2015–2016, and only 5 in 2023. Algeria compiled an initial summary of existing and historical data based on fisheries surveys and scientific publications, with further data being formatted for reporting. The E</w:t>
      </w:r>
      <w:r w:rsidR="009917B2" w:rsidRPr="00562A36">
        <w:rPr>
          <w:rFonts w:cs="Arial"/>
          <w:color w:val="242424"/>
          <w:sz w:val="22"/>
          <w:szCs w:val="22"/>
          <w:lang w:val="en-GB"/>
        </w:rPr>
        <w:t>U</w:t>
      </w:r>
      <w:r w:rsidRPr="00562A36">
        <w:rPr>
          <w:rFonts w:cs="Arial"/>
          <w:color w:val="242424"/>
          <w:sz w:val="22"/>
          <w:szCs w:val="22"/>
          <w:lang w:val="en-GB"/>
        </w:rPr>
        <w:t xml:space="preserve"> supports data collection through GFCM recommendations and the RPOA-VUL, emphasizing improved knowledge on vulnerable species and bycatch rates. The revised EU Fisheries Control Regulation (EU 2023/2842) highlights the need for enhanced data collection on sensitive species, including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In France, data collection includes the 2024 Chondrichthyan Atlas, eDNA campaigns, fishery monitoring, MEDITS data, and tagging efforts in Corsica under the </w:t>
      </w:r>
      <w:proofErr w:type="spellStart"/>
      <w:r w:rsidRPr="00562A36">
        <w:rPr>
          <w:rFonts w:cs="Arial"/>
          <w:color w:val="242424"/>
          <w:sz w:val="22"/>
          <w:szCs w:val="22"/>
          <w:lang w:val="en-GB"/>
        </w:rPr>
        <w:t>Corsic’Ange</w:t>
      </w:r>
      <w:proofErr w:type="spellEnd"/>
      <w:r w:rsidRPr="00562A36">
        <w:rPr>
          <w:rFonts w:cs="Arial"/>
          <w:color w:val="242424"/>
          <w:sz w:val="22"/>
          <w:szCs w:val="22"/>
          <w:lang w:val="en-GB"/>
        </w:rPr>
        <w:t xml:space="preserve"> and ANGE projects. Additional initiatives such as the IPOCOM and PIAF projects are contributing to regional knowledge, with participatory science data made publicly available. Malta is collating national data, though sightings are rare, with only one confirmed S. squatina sighting in recent years. </w:t>
      </w:r>
    </w:p>
    <w:p w14:paraId="3B6DFA79" w14:textId="77777777" w:rsidR="007B0116" w:rsidRPr="00562A36" w:rsidRDefault="007B0116" w:rsidP="007B0116">
      <w:pPr>
        <w:tabs>
          <w:tab w:val="left" w:pos="180"/>
        </w:tabs>
        <w:ind w:right="26" w:firstLine="540"/>
        <w:jc w:val="both"/>
        <w:rPr>
          <w:rFonts w:cs="Arial"/>
          <w:b/>
          <w:bCs/>
          <w:color w:val="242424"/>
          <w:sz w:val="22"/>
          <w:szCs w:val="22"/>
        </w:rPr>
      </w:pPr>
    </w:p>
    <w:p w14:paraId="6A81803F" w14:textId="058D64F1"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rPr>
      </w:pPr>
      <w:r w:rsidRPr="00562A36">
        <w:rPr>
          <w:rFonts w:cs="Arial"/>
          <w:color w:val="242424"/>
          <w:sz w:val="22"/>
          <w:szCs w:val="22"/>
        </w:rPr>
        <w:t xml:space="preserve">Spain noted that in many other </w:t>
      </w:r>
      <w:r w:rsidR="00EA0731" w:rsidRPr="00562A36">
        <w:rPr>
          <w:rFonts w:cs="Arial"/>
          <w:color w:val="242424"/>
          <w:sz w:val="22"/>
          <w:szCs w:val="22"/>
        </w:rPr>
        <w:t>R</w:t>
      </w:r>
      <w:r w:rsidRPr="00562A36">
        <w:rPr>
          <w:rFonts w:cs="Arial"/>
          <w:color w:val="242424"/>
          <w:sz w:val="22"/>
          <w:szCs w:val="22"/>
        </w:rPr>
        <w:t xml:space="preserve">ange States, there are still no equivalent systems of structured monitoring or citizen participation, nor interinstitutional collaboration. In addition, the lack of digitization of historical data, the absence of specific funding or qualified technical staff, limits the replicability of the model. Spain’s </w:t>
      </w:r>
      <w:r w:rsidR="00305335" w:rsidRPr="00562A36">
        <w:rPr>
          <w:rFonts w:eastAsia="Arial" w:cs="Arial"/>
          <w:color w:val="000000" w:themeColor="text1"/>
          <w:sz w:val="22"/>
          <w:szCs w:val="22"/>
          <w:lang w:val="en-GB"/>
        </w:rPr>
        <w:t>Ministry for the Ecological Transition and the Demographic Challenge</w:t>
      </w:r>
      <w:r w:rsidRPr="00562A36">
        <w:rPr>
          <w:rFonts w:cs="Arial"/>
          <w:color w:val="242424"/>
          <w:sz w:val="22"/>
          <w:szCs w:val="22"/>
        </w:rPr>
        <w:t>’s (MITECO) Integrated Biodiversity Information System is being implemented. Syria reported that Action 2.1 remains unaddressed due to the ongoing 14-year conflict and lack of funding.</w:t>
      </w:r>
      <w:r w:rsidR="00AD75CA" w:rsidRPr="00562A36">
        <w:rPr>
          <w:rFonts w:cs="Arial"/>
          <w:color w:val="242424"/>
          <w:sz w:val="22"/>
          <w:szCs w:val="22"/>
        </w:rPr>
        <w:t xml:space="preserve"> </w:t>
      </w:r>
      <w:r w:rsidR="00AD75CA" w:rsidRPr="00562A36">
        <w:rPr>
          <w:rFonts w:cs="Arial"/>
          <w:color w:val="242424"/>
          <w:sz w:val="22"/>
          <w:szCs w:val="22"/>
          <w:lang w:val="en-GB"/>
        </w:rPr>
        <w:t xml:space="preserve">Montenegro reported only historical records of </w:t>
      </w:r>
      <w:proofErr w:type="spellStart"/>
      <w:r w:rsidR="00AD75CA" w:rsidRPr="00562A36">
        <w:rPr>
          <w:rFonts w:cs="Arial"/>
          <w:color w:val="242424"/>
          <w:sz w:val="22"/>
          <w:szCs w:val="22"/>
          <w:lang w:val="en-GB"/>
        </w:rPr>
        <w:t>Angelsharks</w:t>
      </w:r>
      <w:proofErr w:type="spellEnd"/>
      <w:r w:rsidR="00AD75CA" w:rsidRPr="00562A36">
        <w:rPr>
          <w:rFonts w:cs="Arial"/>
          <w:color w:val="242424"/>
          <w:sz w:val="22"/>
          <w:szCs w:val="22"/>
          <w:lang w:val="en-GB"/>
        </w:rPr>
        <w:t xml:space="preserve">, with no recent observations from citizen science or fisheries monitoring projects, despite participation in regional initiatives such as </w:t>
      </w:r>
      <w:r w:rsidR="007A25DD" w:rsidRPr="00562A36">
        <w:rPr>
          <w:rFonts w:cs="Arial"/>
          <w:color w:val="242424"/>
          <w:sz w:val="22"/>
          <w:szCs w:val="22"/>
          <w:lang w:val="en-GB"/>
        </w:rPr>
        <w:t xml:space="preserve">the Mediterranean Elasmobranch </w:t>
      </w:r>
      <w:r w:rsidR="00E86A74" w:rsidRPr="00562A36">
        <w:rPr>
          <w:rFonts w:cs="Arial"/>
          <w:color w:val="242424"/>
          <w:sz w:val="22"/>
          <w:szCs w:val="22"/>
          <w:lang w:val="en-GB"/>
        </w:rPr>
        <w:t>Citizen Observation Project (</w:t>
      </w:r>
      <w:r w:rsidR="00AD75CA" w:rsidRPr="00562A36">
        <w:rPr>
          <w:rFonts w:cs="Arial"/>
          <w:color w:val="242424"/>
          <w:sz w:val="22"/>
          <w:szCs w:val="22"/>
          <w:lang w:val="en-GB"/>
        </w:rPr>
        <w:t>MECO</w:t>
      </w:r>
      <w:r w:rsidR="00E86A74" w:rsidRPr="00562A36">
        <w:rPr>
          <w:rFonts w:cs="Arial"/>
          <w:color w:val="242424"/>
          <w:sz w:val="22"/>
          <w:szCs w:val="22"/>
          <w:lang w:val="en-GB"/>
        </w:rPr>
        <w:t>)</w:t>
      </w:r>
      <w:r w:rsidR="00AD75CA" w:rsidRPr="00562A36">
        <w:rPr>
          <w:rFonts w:cs="Arial"/>
          <w:color w:val="242424"/>
          <w:sz w:val="22"/>
          <w:szCs w:val="22"/>
          <w:lang w:val="en-GB"/>
        </w:rPr>
        <w:t>.</w:t>
      </w:r>
    </w:p>
    <w:p w14:paraId="42758B1F" w14:textId="77777777" w:rsidR="00C42560" w:rsidRPr="00562A36" w:rsidRDefault="00C42560" w:rsidP="00A961B6">
      <w:pPr>
        <w:tabs>
          <w:tab w:val="left" w:pos="180"/>
        </w:tabs>
        <w:ind w:right="26"/>
        <w:jc w:val="both"/>
        <w:rPr>
          <w:rFonts w:cs="Arial"/>
          <w:b/>
          <w:bCs/>
          <w:color w:val="242424"/>
          <w:sz w:val="22"/>
          <w:szCs w:val="22"/>
        </w:rPr>
      </w:pPr>
    </w:p>
    <w:p w14:paraId="3266EC1E" w14:textId="355B99EC" w:rsidR="00C42560" w:rsidRPr="00562A36" w:rsidRDefault="00C42560" w:rsidP="00A961B6">
      <w:pPr>
        <w:tabs>
          <w:tab w:val="left" w:pos="180"/>
        </w:tabs>
        <w:ind w:right="26" w:firstLine="540"/>
        <w:jc w:val="both"/>
        <w:rPr>
          <w:rFonts w:cs="Arial"/>
          <w:bCs/>
          <w:i/>
          <w:iCs/>
          <w:color w:val="242424"/>
          <w:sz w:val="22"/>
          <w:szCs w:val="22"/>
          <w:lang w:val="fr-FR"/>
        </w:rPr>
      </w:pPr>
      <w:proofErr w:type="spellStart"/>
      <w:r w:rsidRPr="00562A36">
        <w:rPr>
          <w:rFonts w:cs="Arial"/>
          <w:bCs/>
          <w:i/>
          <w:iCs/>
          <w:color w:val="242424"/>
          <w:sz w:val="22"/>
          <w:szCs w:val="22"/>
          <w:lang w:val="fr-FR"/>
        </w:rPr>
        <w:t>References</w:t>
      </w:r>
      <w:proofErr w:type="spellEnd"/>
    </w:p>
    <w:p w14:paraId="60B16906" w14:textId="77777777" w:rsidR="009A4ABC" w:rsidRPr="00562A36" w:rsidRDefault="009A4ABC" w:rsidP="00A961B6">
      <w:pPr>
        <w:tabs>
          <w:tab w:val="left" w:pos="180"/>
        </w:tabs>
        <w:ind w:right="26" w:firstLine="540"/>
        <w:jc w:val="both"/>
        <w:rPr>
          <w:rFonts w:cs="Arial"/>
          <w:b/>
          <w:color w:val="242424"/>
          <w:sz w:val="22"/>
          <w:szCs w:val="22"/>
          <w:lang w:val="fr-FR"/>
        </w:rPr>
      </w:pPr>
    </w:p>
    <w:p w14:paraId="401C4F5E" w14:textId="0BB40398" w:rsidR="00C42560" w:rsidRPr="00562A36" w:rsidRDefault="00C42560" w:rsidP="00AA5540">
      <w:pPr>
        <w:pStyle w:val="ListParagraph"/>
        <w:numPr>
          <w:ilvl w:val="0"/>
          <w:numId w:val="40"/>
        </w:numPr>
        <w:tabs>
          <w:tab w:val="left" w:pos="180"/>
        </w:tabs>
        <w:ind w:left="1134" w:right="26" w:hanging="567"/>
        <w:jc w:val="both"/>
        <w:rPr>
          <w:rFonts w:cs="Arial"/>
          <w:color w:val="242424"/>
          <w:sz w:val="22"/>
          <w:szCs w:val="22"/>
          <w:lang w:val="fr-FR"/>
        </w:rPr>
      </w:pPr>
      <w:r w:rsidRPr="00562A36">
        <w:rPr>
          <w:rFonts w:cs="Arial"/>
          <w:color w:val="242424"/>
          <w:sz w:val="22"/>
          <w:szCs w:val="22"/>
          <w:lang w:val="fr-FR"/>
        </w:rPr>
        <w:t xml:space="preserve">Saad, A., </w:t>
      </w:r>
      <w:proofErr w:type="spellStart"/>
      <w:r w:rsidRPr="00562A36">
        <w:rPr>
          <w:rFonts w:cs="Arial"/>
          <w:color w:val="242424"/>
          <w:sz w:val="22"/>
          <w:szCs w:val="22"/>
          <w:lang w:val="fr-FR"/>
        </w:rPr>
        <w:t>Seret</w:t>
      </w:r>
      <w:proofErr w:type="spellEnd"/>
      <w:r w:rsidRPr="00562A36">
        <w:rPr>
          <w:rFonts w:cs="Arial"/>
          <w:color w:val="242424"/>
          <w:sz w:val="22"/>
          <w:szCs w:val="22"/>
          <w:lang w:val="fr-FR"/>
        </w:rPr>
        <w:t xml:space="preserve">, B., Ali, M., 2004. Liste commentée des </w:t>
      </w:r>
      <w:proofErr w:type="spellStart"/>
      <w:r w:rsidRPr="00562A36">
        <w:rPr>
          <w:rFonts w:cs="Arial"/>
          <w:color w:val="242424"/>
          <w:sz w:val="22"/>
          <w:szCs w:val="22"/>
          <w:lang w:val="fr-FR"/>
        </w:rPr>
        <w:t>Chondrichthyens</w:t>
      </w:r>
      <w:proofErr w:type="spellEnd"/>
      <w:r w:rsidRPr="00562A36">
        <w:rPr>
          <w:rFonts w:cs="Arial"/>
          <w:color w:val="242424"/>
          <w:sz w:val="22"/>
          <w:szCs w:val="22"/>
          <w:lang w:val="fr-FR"/>
        </w:rPr>
        <w:t xml:space="preserve"> de Syrie (Méditerranée orientale). Rapport Commission international Mer Méditerranée, 37, 430 pp.</w:t>
      </w:r>
    </w:p>
    <w:p w14:paraId="1E64D3B8" w14:textId="77777777" w:rsidR="00C42560" w:rsidRPr="00562A36" w:rsidRDefault="00C42560" w:rsidP="00AA5540">
      <w:pPr>
        <w:pStyle w:val="ListParagraph"/>
        <w:numPr>
          <w:ilvl w:val="0"/>
          <w:numId w:val="40"/>
        </w:numPr>
        <w:tabs>
          <w:tab w:val="left" w:pos="180"/>
        </w:tabs>
        <w:ind w:left="1134" w:right="26" w:hanging="567"/>
        <w:jc w:val="both"/>
        <w:rPr>
          <w:rFonts w:cs="Arial"/>
          <w:color w:val="242424"/>
          <w:sz w:val="22"/>
          <w:szCs w:val="22"/>
        </w:rPr>
      </w:pPr>
      <w:r w:rsidRPr="00562A36">
        <w:rPr>
          <w:rFonts w:cs="Arial"/>
          <w:color w:val="242424"/>
          <w:sz w:val="22"/>
          <w:szCs w:val="22"/>
          <w:lang w:val="it-IT"/>
        </w:rPr>
        <w:t xml:space="preserve">Saad, A., Ali, M., Seret, B., 2006. </w:t>
      </w:r>
      <w:r w:rsidRPr="00562A36">
        <w:rPr>
          <w:rFonts w:cs="Arial"/>
          <w:color w:val="242424"/>
          <w:sz w:val="22"/>
          <w:szCs w:val="22"/>
        </w:rPr>
        <w:t>Shark exploitation and conservation in Syria. The proceedings of the international workshop on Mediterranean cartilaginous fish with emphasis on southern and eastern Mediterranean. 14th-16th October 2006, Istanbul-Turkey, p. 202 -208.</w:t>
      </w:r>
    </w:p>
    <w:p w14:paraId="2D29134C" w14:textId="77777777" w:rsidR="00C42560" w:rsidRPr="00562A36" w:rsidRDefault="00C42560" w:rsidP="00AA5540">
      <w:pPr>
        <w:pStyle w:val="ListParagraph"/>
        <w:numPr>
          <w:ilvl w:val="0"/>
          <w:numId w:val="40"/>
        </w:numPr>
        <w:tabs>
          <w:tab w:val="left" w:pos="180"/>
        </w:tabs>
        <w:ind w:left="1134" w:right="26" w:hanging="567"/>
        <w:jc w:val="both"/>
        <w:rPr>
          <w:rFonts w:cs="Arial"/>
          <w:color w:val="242424"/>
          <w:sz w:val="22"/>
          <w:szCs w:val="22"/>
          <w:lang w:val="en-GB"/>
        </w:rPr>
      </w:pPr>
      <w:proofErr w:type="spellStart"/>
      <w:r w:rsidRPr="00562A36">
        <w:rPr>
          <w:rFonts w:cs="Arial"/>
          <w:color w:val="242424"/>
          <w:sz w:val="22"/>
          <w:szCs w:val="22"/>
          <w:lang w:val="en-GB"/>
        </w:rPr>
        <w:t>Alkusairy</w:t>
      </w:r>
      <w:proofErr w:type="spellEnd"/>
      <w:r w:rsidRPr="00562A36">
        <w:rPr>
          <w:rFonts w:cs="Arial"/>
          <w:color w:val="242424"/>
          <w:sz w:val="22"/>
          <w:szCs w:val="22"/>
          <w:lang w:val="en-GB"/>
        </w:rPr>
        <w:t xml:space="preserve"> H. The Study of Catches Composition (Quantitative and Qualitative) of Chondrichthyes, and Reproductive Biology and Diet of </w:t>
      </w:r>
      <w:proofErr w:type="spellStart"/>
      <w:r w:rsidRPr="00562A36">
        <w:rPr>
          <w:rFonts w:cs="Arial"/>
          <w:color w:val="242424"/>
          <w:sz w:val="22"/>
          <w:szCs w:val="22"/>
          <w:lang w:val="en-GB"/>
        </w:rPr>
        <w:t>Dipturus</w:t>
      </w:r>
      <w:proofErr w:type="spellEnd"/>
      <w:r w:rsidRPr="00562A36">
        <w:rPr>
          <w:rFonts w:cs="Arial"/>
          <w:color w:val="242424"/>
          <w:sz w:val="22"/>
          <w:szCs w:val="22"/>
          <w:lang w:val="en-GB"/>
        </w:rPr>
        <w:t xml:space="preserve"> </w:t>
      </w:r>
      <w:proofErr w:type="spellStart"/>
      <w:r w:rsidRPr="00562A36">
        <w:rPr>
          <w:rFonts w:cs="Arial"/>
          <w:color w:val="242424"/>
          <w:sz w:val="22"/>
          <w:szCs w:val="22"/>
          <w:lang w:val="en-GB"/>
        </w:rPr>
        <w:t>oxyrinchus</w:t>
      </w:r>
      <w:proofErr w:type="spellEnd"/>
      <w:r w:rsidRPr="00562A36">
        <w:rPr>
          <w:rFonts w:cs="Arial"/>
          <w:color w:val="242424"/>
          <w:sz w:val="22"/>
          <w:szCs w:val="22"/>
          <w:lang w:val="en-GB"/>
        </w:rPr>
        <w:t xml:space="preserve"> in Syrian Marine Waters [PHD Thesis]. Syria, Lattakia: Tishreen University, Faculty of Agriculture; 2019. (in Arabic, with abstract in English), 222 p.</w:t>
      </w:r>
    </w:p>
    <w:p w14:paraId="5D13A03E" w14:textId="39532668" w:rsidR="0077627B" w:rsidRPr="00562A36" w:rsidRDefault="0077627B" w:rsidP="00AA5540">
      <w:pPr>
        <w:pStyle w:val="ListParagraph"/>
        <w:numPr>
          <w:ilvl w:val="0"/>
          <w:numId w:val="40"/>
        </w:numPr>
        <w:tabs>
          <w:tab w:val="left" w:pos="180"/>
        </w:tabs>
        <w:ind w:left="1134" w:right="26" w:hanging="567"/>
        <w:jc w:val="both"/>
        <w:rPr>
          <w:rFonts w:cs="Arial"/>
          <w:color w:val="242424"/>
          <w:sz w:val="22"/>
          <w:szCs w:val="22"/>
          <w:lang w:val="en-GB"/>
        </w:rPr>
      </w:pPr>
      <w:proofErr w:type="spellStart"/>
      <w:r w:rsidRPr="00562A36">
        <w:rPr>
          <w:rFonts w:cs="Arial"/>
          <w:color w:val="242424"/>
          <w:sz w:val="22"/>
          <w:szCs w:val="22"/>
          <w:lang w:val="nl-NL"/>
        </w:rPr>
        <w:t>Ćetković</w:t>
      </w:r>
      <w:proofErr w:type="spellEnd"/>
      <w:r w:rsidRPr="00562A36">
        <w:rPr>
          <w:rFonts w:cs="Arial"/>
          <w:color w:val="242424"/>
          <w:sz w:val="22"/>
          <w:szCs w:val="22"/>
          <w:lang w:val="nl-NL"/>
        </w:rPr>
        <w:t xml:space="preserve">, I., Serena, F., </w:t>
      </w:r>
      <w:proofErr w:type="spellStart"/>
      <w:r w:rsidRPr="00562A36">
        <w:rPr>
          <w:rFonts w:cs="Arial"/>
          <w:color w:val="242424"/>
          <w:sz w:val="22"/>
          <w:szCs w:val="22"/>
          <w:lang w:val="nl-NL"/>
        </w:rPr>
        <w:t>Barash</w:t>
      </w:r>
      <w:proofErr w:type="spellEnd"/>
      <w:r w:rsidRPr="00562A36">
        <w:rPr>
          <w:rFonts w:cs="Arial"/>
          <w:color w:val="242424"/>
          <w:sz w:val="22"/>
          <w:szCs w:val="22"/>
          <w:lang w:val="nl-NL"/>
        </w:rPr>
        <w:t xml:space="preserve">, A., et al. </w:t>
      </w:r>
      <w:r w:rsidRPr="00562A36">
        <w:rPr>
          <w:rFonts w:cs="Arial"/>
          <w:color w:val="242424"/>
          <w:sz w:val="22"/>
          <w:szCs w:val="22"/>
          <w:lang w:val="en-GB"/>
        </w:rPr>
        <w:t xml:space="preserve">(2024). Combining official fisheries monitoring and citizen science data to create the first chondrichthyan checklist of Montenegro. Acta </w:t>
      </w:r>
      <w:proofErr w:type="spellStart"/>
      <w:r w:rsidRPr="00562A36">
        <w:rPr>
          <w:rFonts w:cs="Arial"/>
          <w:color w:val="242424"/>
          <w:sz w:val="22"/>
          <w:szCs w:val="22"/>
          <w:lang w:val="en-GB"/>
        </w:rPr>
        <w:t>Adriatica</w:t>
      </w:r>
      <w:proofErr w:type="spellEnd"/>
      <w:r w:rsidRPr="00562A36">
        <w:rPr>
          <w:rFonts w:cs="Arial"/>
          <w:color w:val="242424"/>
          <w:sz w:val="22"/>
          <w:szCs w:val="22"/>
          <w:lang w:val="en-GB"/>
        </w:rPr>
        <w:t>, 65(1), 21-31.</w:t>
      </w:r>
    </w:p>
    <w:p w14:paraId="5A530304" w14:textId="77777777" w:rsidR="003347D8" w:rsidRPr="00562A36" w:rsidRDefault="003347D8" w:rsidP="00C248B1">
      <w:pPr>
        <w:pStyle w:val="ListParagraph"/>
        <w:tabs>
          <w:tab w:val="left" w:pos="180"/>
        </w:tabs>
        <w:ind w:left="1134" w:right="26"/>
        <w:jc w:val="both"/>
        <w:rPr>
          <w:rFonts w:cs="Arial"/>
          <w:color w:val="242424"/>
          <w:sz w:val="22"/>
          <w:szCs w:val="22"/>
          <w:lang w:val="en-GB"/>
        </w:rPr>
      </w:pPr>
    </w:p>
    <w:p w14:paraId="7FA911DD" w14:textId="77777777" w:rsidR="003347D8" w:rsidRPr="00562A36" w:rsidRDefault="00114201" w:rsidP="00C248B1">
      <w:pPr>
        <w:tabs>
          <w:tab w:val="left" w:pos="180"/>
        </w:tabs>
        <w:ind w:right="26" w:firstLine="540"/>
        <w:jc w:val="both"/>
        <w:rPr>
          <w:rFonts w:cs="Arial"/>
          <w:color w:val="242424"/>
          <w:sz w:val="22"/>
          <w:szCs w:val="22"/>
          <w:lang w:val="en-GB"/>
        </w:rPr>
      </w:pPr>
      <w:r w:rsidRPr="00562A36">
        <w:rPr>
          <w:rFonts w:cs="Arial"/>
          <w:color w:val="242424"/>
          <w:sz w:val="22"/>
          <w:szCs w:val="22"/>
          <w:lang w:val="en-GB"/>
        </w:rPr>
        <w:t xml:space="preserve">Malta: </w:t>
      </w:r>
    </w:p>
    <w:p w14:paraId="158E5EEE" w14:textId="7FF4B2F7" w:rsidR="00114201" w:rsidRPr="00562A36" w:rsidRDefault="00114201" w:rsidP="00C248B1">
      <w:pPr>
        <w:pStyle w:val="ListParagraph"/>
        <w:numPr>
          <w:ilvl w:val="0"/>
          <w:numId w:val="40"/>
        </w:numPr>
        <w:tabs>
          <w:tab w:val="left" w:pos="180"/>
        </w:tabs>
        <w:ind w:left="1134" w:right="26" w:hanging="567"/>
        <w:jc w:val="both"/>
        <w:rPr>
          <w:rFonts w:cs="Arial"/>
          <w:color w:val="242424"/>
          <w:sz w:val="22"/>
          <w:szCs w:val="22"/>
          <w:lang w:val="en-GB"/>
        </w:rPr>
      </w:pPr>
      <w:hyperlink r:id="rId30" w:history="1">
        <w:r w:rsidRPr="00562A36">
          <w:rPr>
            <w:rStyle w:val="Hyperlink"/>
            <w:rFonts w:cs="Arial"/>
            <w:sz w:val="22"/>
            <w:szCs w:val="22"/>
            <w:lang w:val="en-GB"/>
          </w:rPr>
          <w:t>https://timesofmalta.com/article/dead-rare-shark-washed-ashore-marsaxlokk.1099790 https://www.researchgate.net/publication/366426990_Records_of_the_critically_endangered_Squatina_aculeata_and_Squatina_oculata_Elasmobranchii_Squatiniformes_Squatinidae_from</w:t>
        </w:r>
      </w:hyperlink>
    </w:p>
    <w:p w14:paraId="401E018A" w14:textId="77777777" w:rsidR="00273128" w:rsidRPr="00562A36" w:rsidRDefault="00273128" w:rsidP="00C83197">
      <w:pPr>
        <w:pStyle w:val="ListParagraph"/>
        <w:tabs>
          <w:tab w:val="left" w:pos="180"/>
        </w:tabs>
        <w:ind w:left="1134" w:right="26"/>
        <w:rPr>
          <w:rFonts w:cs="Arial"/>
          <w:color w:val="242424"/>
          <w:sz w:val="22"/>
          <w:szCs w:val="22"/>
          <w:lang w:val="en-GB"/>
        </w:rPr>
      </w:pPr>
    </w:p>
    <w:p w14:paraId="15A468BD" w14:textId="55DDA9B0" w:rsidR="00273128" w:rsidRPr="00562A36" w:rsidRDefault="00273128" w:rsidP="00C248B1">
      <w:pPr>
        <w:ind w:left="567"/>
        <w:rPr>
          <w:lang w:val="de-DE"/>
        </w:rPr>
      </w:pPr>
      <w:r w:rsidRPr="00562A36">
        <w:rPr>
          <w:rFonts w:cs="Arial"/>
          <w:color w:val="242424"/>
          <w:sz w:val="22"/>
          <w:szCs w:val="22"/>
          <w:lang w:val="en-GB"/>
        </w:rPr>
        <w:t>France:</w:t>
      </w:r>
      <w:r w:rsidRPr="00562A36">
        <w:rPr>
          <w:rFonts w:cs="Arial"/>
          <w:color w:val="242424"/>
          <w:sz w:val="22"/>
          <w:szCs w:val="22"/>
          <w:lang w:val="de-DE"/>
        </w:rPr>
        <w:t xml:space="preserve"> </w:t>
      </w:r>
    </w:p>
    <w:p w14:paraId="44B5E285" w14:textId="1D59C115" w:rsidR="00273128" w:rsidRPr="00562A36" w:rsidRDefault="00273128" w:rsidP="00C248B1">
      <w:pPr>
        <w:pStyle w:val="ListParagraph"/>
        <w:numPr>
          <w:ilvl w:val="0"/>
          <w:numId w:val="40"/>
        </w:numPr>
        <w:tabs>
          <w:tab w:val="left" w:pos="180"/>
        </w:tabs>
        <w:ind w:left="1134" w:right="26" w:hanging="567"/>
        <w:jc w:val="both"/>
        <w:rPr>
          <w:rFonts w:cs="Arial"/>
          <w:color w:val="242424"/>
          <w:sz w:val="22"/>
          <w:szCs w:val="22"/>
          <w:lang w:val="nl-NL"/>
        </w:rPr>
      </w:pPr>
      <w:r w:rsidRPr="00562A36">
        <w:rPr>
          <w:rFonts w:cs="Arial"/>
          <w:color w:val="242424"/>
          <w:sz w:val="22"/>
          <w:szCs w:val="22"/>
          <w:lang w:val="nl-NL"/>
        </w:rPr>
        <w:t xml:space="preserve">Atlas of </w:t>
      </w:r>
      <w:proofErr w:type="spellStart"/>
      <w:r w:rsidRPr="00562A36">
        <w:rPr>
          <w:rFonts w:cs="Arial"/>
          <w:color w:val="242424"/>
          <w:sz w:val="22"/>
          <w:szCs w:val="22"/>
          <w:lang w:val="nl-NL"/>
        </w:rPr>
        <w:t>chrondrichthyans</w:t>
      </w:r>
      <w:proofErr w:type="spellEnd"/>
      <w:r w:rsidRPr="00562A36">
        <w:rPr>
          <w:rFonts w:cs="Arial"/>
          <w:color w:val="242424"/>
          <w:sz w:val="22"/>
          <w:szCs w:val="22"/>
          <w:lang w:val="nl-NL"/>
        </w:rPr>
        <w:t xml:space="preserve">: </w:t>
      </w:r>
      <w:hyperlink r:id="rId31" w:history="1">
        <w:r w:rsidRPr="00562A36">
          <w:rPr>
            <w:color w:val="242424"/>
            <w:lang w:val="nl-NL"/>
          </w:rPr>
          <w:t>https://mnhn.hal.science/mnhn-04475562v2</w:t>
        </w:r>
      </w:hyperlink>
      <w:r w:rsidR="002D41C7" w:rsidRPr="00562A36">
        <w:rPr>
          <w:rFonts w:cs="Arial"/>
          <w:color w:val="242424"/>
          <w:sz w:val="22"/>
          <w:szCs w:val="22"/>
          <w:lang w:val="nl-NL"/>
        </w:rPr>
        <w:t xml:space="preserve"> </w:t>
      </w:r>
    </w:p>
    <w:p w14:paraId="2EEBEC55" w14:textId="426DAA7B" w:rsidR="00273128" w:rsidRPr="00562A36" w:rsidRDefault="00273128" w:rsidP="00C248B1">
      <w:pPr>
        <w:pStyle w:val="ListParagraph"/>
        <w:numPr>
          <w:ilvl w:val="0"/>
          <w:numId w:val="40"/>
        </w:numPr>
        <w:tabs>
          <w:tab w:val="left" w:pos="180"/>
        </w:tabs>
        <w:ind w:left="1134" w:right="26" w:hanging="567"/>
        <w:jc w:val="both"/>
        <w:rPr>
          <w:rFonts w:cs="Arial"/>
          <w:color w:val="242424"/>
          <w:sz w:val="22"/>
          <w:szCs w:val="22"/>
          <w:lang w:val="nl-NL"/>
        </w:rPr>
      </w:pPr>
      <w:proofErr w:type="gramStart"/>
      <w:r w:rsidRPr="00562A36">
        <w:rPr>
          <w:rFonts w:cs="Arial"/>
          <w:color w:val="242424"/>
          <w:sz w:val="22"/>
          <w:szCs w:val="22"/>
          <w:lang w:val="nl-NL"/>
        </w:rPr>
        <w:t>IPOCOM project</w:t>
      </w:r>
      <w:proofErr w:type="gramEnd"/>
      <w:r w:rsidRPr="00562A36">
        <w:rPr>
          <w:rFonts w:cs="Arial"/>
          <w:color w:val="242424"/>
          <w:sz w:val="22"/>
          <w:szCs w:val="22"/>
          <w:lang w:val="nl-NL"/>
        </w:rPr>
        <w:t xml:space="preserve">: </w:t>
      </w:r>
      <w:hyperlink r:id="rId32" w:history="1">
        <w:r w:rsidRPr="00562A36">
          <w:rPr>
            <w:color w:val="242424"/>
            <w:lang w:val="nl-NL"/>
          </w:rPr>
          <w:t>https://umr-marbec.fr/en/the-projects/ipocom/</w:t>
        </w:r>
      </w:hyperlink>
    </w:p>
    <w:p w14:paraId="51451AE1" w14:textId="481F4271" w:rsidR="00273128" w:rsidRPr="00562A36" w:rsidRDefault="00273128" w:rsidP="00C248B1">
      <w:pPr>
        <w:pStyle w:val="ListParagraph"/>
        <w:numPr>
          <w:ilvl w:val="0"/>
          <w:numId w:val="40"/>
        </w:numPr>
        <w:tabs>
          <w:tab w:val="left" w:pos="180"/>
        </w:tabs>
        <w:ind w:left="1134" w:right="26" w:hanging="567"/>
        <w:jc w:val="both"/>
        <w:rPr>
          <w:rFonts w:cs="Arial"/>
          <w:color w:val="242424"/>
          <w:sz w:val="22"/>
          <w:szCs w:val="22"/>
          <w:lang w:val="nl-NL"/>
        </w:rPr>
      </w:pPr>
      <w:r w:rsidRPr="00562A36">
        <w:rPr>
          <w:rFonts w:cs="Arial"/>
          <w:color w:val="242424"/>
          <w:sz w:val="22"/>
          <w:szCs w:val="22"/>
          <w:lang w:val="nl-NL"/>
        </w:rPr>
        <w:t>Bousquet et al 2024:</w:t>
      </w:r>
      <w:r w:rsidR="002D41C7" w:rsidRPr="00562A36">
        <w:rPr>
          <w:rFonts w:cs="Arial"/>
          <w:color w:val="242424"/>
          <w:sz w:val="22"/>
          <w:szCs w:val="22"/>
          <w:lang w:val="nl-NL"/>
        </w:rPr>
        <w:t xml:space="preserve"> </w:t>
      </w:r>
      <w:hyperlink r:id="rId33" w:history="1">
        <w:r w:rsidRPr="00562A36">
          <w:rPr>
            <w:color w:val="242424"/>
            <w:lang w:val="nl-NL"/>
          </w:rPr>
          <w:t>https://archimer.ifremer.fr/doc/00917/102841/114270.pdf</w:t>
        </w:r>
      </w:hyperlink>
    </w:p>
    <w:p w14:paraId="338125B0" w14:textId="7E3BF060" w:rsidR="00273128" w:rsidRPr="00562A36" w:rsidRDefault="00273128" w:rsidP="00C248B1">
      <w:pPr>
        <w:pStyle w:val="ListParagraph"/>
        <w:numPr>
          <w:ilvl w:val="0"/>
          <w:numId w:val="40"/>
        </w:numPr>
        <w:tabs>
          <w:tab w:val="left" w:pos="180"/>
        </w:tabs>
        <w:ind w:left="1134" w:right="26" w:hanging="567"/>
        <w:jc w:val="both"/>
        <w:rPr>
          <w:rFonts w:cs="Arial"/>
          <w:color w:val="242424"/>
          <w:sz w:val="22"/>
          <w:szCs w:val="22"/>
          <w:lang w:val="nl-NL"/>
        </w:rPr>
      </w:pPr>
      <w:r w:rsidRPr="00562A36">
        <w:rPr>
          <w:rFonts w:cs="Arial"/>
          <w:color w:val="242424"/>
          <w:sz w:val="22"/>
          <w:szCs w:val="22"/>
          <w:lang w:val="nl-NL"/>
        </w:rPr>
        <w:t>Faure et al 2023:</w:t>
      </w:r>
      <w:r w:rsidR="002D41C7" w:rsidRPr="00562A36">
        <w:rPr>
          <w:rFonts w:cs="Arial"/>
          <w:color w:val="242424"/>
          <w:sz w:val="22"/>
          <w:szCs w:val="22"/>
          <w:lang w:val="nl-NL"/>
        </w:rPr>
        <w:t xml:space="preserve"> </w:t>
      </w:r>
      <w:hyperlink r:id="rId34" w:history="1">
        <w:r w:rsidR="00837034" w:rsidRPr="00562A36">
          <w:rPr>
            <w:color w:val="242424"/>
            <w:lang w:val="nl-NL"/>
          </w:rPr>
          <w:t>https://onlinelibrary.wiley.com/doi/full/10.1002/aqc.3954</w:t>
        </w:r>
      </w:hyperlink>
    </w:p>
    <w:p w14:paraId="4E57485D" w14:textId="3F093015" w:rsidR="00273128" w:rsidRPr="00562A36" w:rsidRDefault="00273128" w:rsidP="00C248B1">
      <w:pPr>
        <w:pStyle w:val="ListParagraph"/>
        <w:numPr>
          <w:ilvl w:val="0"/>
          <w:numId w:val="40"/>
        </w:numPr>
        <w:tabs>
          <w:tab w:val="left" w:pos="180"/>
        </w:tabs>
        <w:ind w:left="1134" w:right="26" w:hanging="567"/>
        <w:jc w:val="both"/>
        <w:rPr>
          <w:rFonts w:cs="Arial"/>
          <w:color w:val="242424"/>
          <w:sz w:val="22"/>
          <w:szCs w:val="22"/>
          <w:lang w:val="nl-NL"/>
        </w:rPr>
      </w:pPr>
      <w:proofErr w:type="spellStart"/>
      <w:r w:rsidRPr="00562A36">
        <w:rPr>
          <w:rFonts w:cs="Arial"/>
          <w:color w:val="242424"/>
          <w:sz w:val="22"/>
          <w:szCs w:val="22"/>
          <w:lang w:val="nl-NL"/>
        </w:rPr>
        <w:t>Deter</w:t>
      </w:r>
      <w:proofErr w:type="spellEnd"/>
      <w:r w:rsidRPr="00562A36">
        <w:rPr>
          <w:rFonts w:cs="Arial"/>
          <w:color w:val="242424"/>
          <w:sz w:val="22"/>
          <w:szCs w:val="22"/>
          <w:lang w:val="nl-NL"/>
        </w:rPr>
        <w:t xml:space="preserve"> et al 2024:</w:t>
      </w:r>
      <w:r w:rsidR="002D41C7" w:rsidRPr="00562A36">
        <w:rPr>
          <w:rFonts w:cs="Arial"/>
          <w:color w:val="242424"/>
          <w:sz w:val="22"/>
          <w:szCs w:val="22"/>
          <w:lang w:val="nl-NL"/>
        </w:rPr>
        <w:t xml:space="preserve"> </w:t>
      </w:r>
      <w:hyperlink r:id="rId35" w:history="1">
        <w:r w:rsidRPr="00562A36">
          <w:rPr>
            <w:color w:val="242424"/>
            <w:lang w:val="nl-NL"/>
          </w:rPr>
          <w:t>https://www.cell.com/current-biology/abstract/S0960-9822(24)00896-0</w:t>
        </w:r>
      </w:hyperlink>
    </w:p>
    <w:p w14:paraId="1BD62546" w14:textId="77777777" w:rsidR="00C42560" w:rsidRPr="00562A36" w:rsidRDefault="00C42560" w:rsidP="00A961B6">
      <w:pPr>
        <w:tabs>
          <w:tab w:val="left" w:pos="180"/>
        </w:tabs>
        <w:ind w:right="26"/>
        <w:jc w:val="both"/>
        <w:rPr>
          <w:rFonts w:cs="Arial"/>
          <w:b/>
          <w:color w:val="242424"/>
          <w:sz w:val="22"/>
          <w:szCs w:val="22"/>
          <w:shd w:val="clear" w:color="auto" w:fill="FAFAFA"/>
          <w:lang w:val="nl-NL"/>
        </w:rPr>
      </w:pPr>
    </w:p>
    <w:p w14:paraId="37F116E5" w14:textId="77777777" w:rsidR="00263E54" w:rsidRPr="00562A36" w:rsidRDefault="00263E54" w:rsidP="00A961B6">
      <w:pPr>
        <w:tabs>
          <w:tab w:val="left" w:pos="180"/>
        </w:tabs>
        <w:ind w:right="26"/>
        <w:jc w:val="both"/>
        <w:rPr>
          <w:rFonts w:cs="Arial"/>
          <w:b/>
          <w:bCs/>
          <w:i/>
          <w:iCs/>
          <w:color w:val="242424"/>
          <w:sz w:val="22"/>
          <w:szCs w:val="22"/>
          <w:lang w:val="nl-NL"/>
        </w:rPr>
      </w:pPr>
    </w:p>
    <w:p w14:paraId="0160C008" w14:textId="77777777" w:rsidR="00C42560" w:rsidRPr="00562A36" w:rsidRDefault="00C42560" w:rsidP="00A961B6">
      <w:pPr>
        <w:tabs>
          <w:tab w:val="left" w:pos="180"/>
        </w:tabs>
        <w:ind w:right="26"/>
        <w:jc w:val="both"/>
        <w:rPr>
          <w:rFonts w:cs="Arial"/>
          <w:b/>
          <w:bCs/>
          <w:color w:val="242424"/>
          <w:sz w:val="22"/>
          <w:szCs w:val="22"/>
          <w:shd w:val="clear" w:color="auto" w:fill="FAFAFA"/>
        </w:rPr>
      </w:pPr>
      <w:r w:rsidRPr="00562A36">
        <w:rPr>
          <w:rFonts w:cs="Arial"/>
          <w:b/>
          <w:bCs/>
          <w:i/>
          <w:iCs/>
          <w:color w:val="242424"/>
          <w:sz w:val="22"/>
          <w:szCs w:val="22"/>
        </w:rPr>
        <w:t xml:space="preserve">Action Point 2.2: </w:t>
      </w:r>
      <w:r w:rsidRPr="00562A36">
        <w:rPr>
          <w:rFonts w:cs="Arial"/>
          <w:b/>
          <w:bCs/>
          <w:i/>
          <w:iCs/>
          <w:color w:val="242424"/>
          <w:sz w:val="22"/>
          <w:szCs w:val="22"/>
          <w:shd w:val="clear" w:color="auto" w:fill="FAFAFA"/>
        </w:rPr>
        <w:t>Habitat modelling</w:t>
      </w:r>
    </w:p>
    <w:p w14:paraId="77B39EF6"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2E3F7A6E" w14:textId="4FCC2719" w:rsidR="00CC6B66" w:rsidRPr="00562A36" w:rsidRDefault="00CC6B66" w:rsidP="00CC6B66">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“Based on data from action 2.1, undertake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habitat modelling in national waters and regional seas, in order to better understand and predict Critical Angel Shark Areas (CASAs), including habitats used by key life-history stages, including nursery, mating grounds, pupping and overwintering grounds.”</w:t>
      </w:r>
    </w:p>
    <w:p w14:paraId="5DD212D5" w14:textId="77777777" w:rsidR="007B0116" w:rsidRPr="00562A36" w:rsidRDefault="007B0116" w:rsidP="007B0116">
      <w:pPr>
        <w:tabs>
          <w:tab w:val="left" w:pos="180"/>
        </w:tabs>
        <w:ind w:right="26" w:firstLine="540"/>
        <w:jc w:val="both"/>
        <w:rPr>
          <w:rFonts w:cs="Arial"/>
          <w:b/>
          <w:bCs/>
          <w:color w:val="242424"/>
          <w:sz w:val="22"/>
          <w:szCs w:val="22"/>
        </w:rPr>
      </w:pPr>
    </w:p>
    <w:p w14:paraId="4ED66E64" w14:textId="7B5F8939" w:rsidR="008260D7" w:rsidRPr="00562A36" w:rsidRDefault="008260D7"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Five</w:t>
      </w:r>
      <w:r w:rsidR="00091B58" w:rsidRPr="00562A36">
        <w:rPr>
          <w:rFonts w:cs="Arial"/>
          <w:color w:val="242424"/>
          <w:sz w:val="22"/>
          <w:szCs w:val="22"/>
          <w:lang w:val="en-GB"/>
        </w:rPr>
        <w:t xml:space="preserve"> Range States reported progress on identifying </w:t>
      </w:r>
      <w:proofErr w:type="spellStart"/>
      <w:r w:rsidR="00E45975" w:rsidRPr="00562A36">
        <w:rPr>
          <w:rFonts w:cs="Arial"/>
          <w:color w:val="242424"/>
          <w:sz w:val="22"/>
          <w:szCs w:val="22"/>
          <w:lang w:val="en-GB"/>
        </w:rPr>
        <w:t>CASAs</w:t>
      </w:r>
      <w:r w:rsidR="00091B58" w:rsidRPr="00562A36">
        <w:rPr>
          <w:rFonts w:cs="Arial"/>
          <w:color w:val="242424"/>
          <w:sz w:val="22"/>
          <w:szCs w:val="22"/>
          <w:lang w:val="en-GB"/>
        </w:rPr>
        <w:t>for</w:t>
      </w:r>
      <w:proofErr w:type="spellEnd"/>
      <w:r w:rsidR="00091B58" w:rsidRPr="00562A36">
        <w:rPr>
          <w:rFonts w:cs="Arial"/>
          <w:color w:val="242424"/>
          <w:sz w:val="22"/>
          <w:szCs w:val="22"/>
          <w:lang w:val="en-GB"/>
        </w:rPr>
        <w:t xml:space="preserve"> </w:t>
      </w:r>
      <w:proofErr w:type="spellStart"/>
      <w:r w:rsidR="00091B58" w:rsidRPr="00562A36">
        <w:rPr>
          <w:rFonts w:cs="Arial"/>
          <w:color w:val="242424"/>
          <w:sz w:val="22"/>
          <w:szCs w:val="22"/>
          <w:lang w:val="en-GB"/>
        </w:rPr>
        <w:t>Angelsharks</w:t>
      </w:r>
      <w:proofErr w:type="spellEnd"/>
      <w:r w:rsidR="00091B58" w:rsidRPr="00562A36">
        <w:rPr>
          <w:rFonts w:cs="Arial"/>
          <w:color w:val="242424"/>
          <w:sz w:val="22"/>
          <w:szCs w:val="22"/>
          <w:lang w:val="en-GB"/>
        </w:rPr>
        <w:t xml:space="preserve"> under Action 2.2. Cyprus is preparing a report using ecosystem modelling to identify potential habitats. Greece has identified additional sites through the delineation of Important Shark and Ray Areas (ISRA). Spain has used habitat modelling in the Canary Islands to define priority areas, integrating results into the Draft Recovery Plan. Algeria is preparing a distribution map based on historical and current capture locations, which will be cross-referenced with habitat data to support future modelling efforts. In France, a Species Distribution Model has been developed for the Mediterranean, incorporating data from Corsica and various monitoring programmes. In Corsica specifically, acoustic monitoring is underway to identify fine-scale habitat preferences along the eastern coast. </w:t>
      </w:r>
    </w:p>
    <w:p w14:paraId="0F1089DA" w14:textId="77777777" w:rsidR="007B0116" w:rsidRPr="00562A36" w:rsidRDefault="007B0116" w:rsidP="00C83197">
      <w:pPr>
        <w:pStyle w:val="ListParagraph"/>
        <w:ind w:left="360"/>
        <w:rPr>
          <w:rFonts w:cs="Arial"/>
          <w:b/>
          <w:sz w:val="22"/>
          <w:szCs w:val="22"/>
        </w:rPr>
      </w:pPr>
    </w:p>
    <w:p w14:paraId="287539EA" w14:textId="5BC85BB8" w:rsidR="00C42560" w:rsidRPr="00562A36" w:rsidRDefault="00C42560" w:rsidP="00C248B1">
      <w:pPr>
        <w:pStyle w:val="ListParagraph"/>
        <w:numPr>
          <w:ilvl w:val="0"/>
          <w:numId w:val="55"/>
        </w:numPr>
        <w:tabs>
          <w:tab w:val="left" w:pos="180"/>
        </w:tabs>
        <w:ind w:left="567" w:right="26" w:hanging="567"/>
        <w:jc w:val="both"/>
        <w:rPr>
          <w:rFonts w:cs="Arial"/>
          <w:color w:val="242424"/>
          <w:sz w:val="22"/>
          <w:szCs w:val="22"/>
        </w:rPr>
      </w:pPr>
      <w:r w:rsidRPr="00562A36">
        <w:rPr>
          <w:rFonts w:cs="Arial"/>
          <w:color w:val="242424"/>
          <w:sz w:val="22"/>
          <w:szCs w:val="22"/>
        </w:rPr>
        <w:t>Croatia noted that habitat model</w:t>
      </w:r>
      <w:r w:rsidR="00210B69" w:rsidRPr="00562A36">
        <w:rPr>
          <w:rFonts w:cs="Arial"/>
          <w:color w:val="242424"/>
          <w:sz w:val="22"/>
          <w:szCs w:val="22"/>
        </w:rPr>
        <w:t>l</w:t>
      </w:r>
      <w:r w:rsidRPr="00562A36">
        <w:rPr>
          <w:rFonts w:cs="Arial"/>
          <w:color w:val="242424"/>
          <w:sz w:val="22"/>
          <w:szCs w:val="22"/>
        </w:rPr>
        <w:t>ing is currently not feasible due to insufficient data and funding constraints. Spain reported that a Species Distribution Model (SDM) is under development for the Mediterranean, including its national waters.</w:t>
      </w:r>
      <w:r w:rsidR="007B0116" w:rsidRPr="00562A36">
        <w:rPr>
          <w:rFonts w:cs="Arial"/>
          <w:color w:val="242424"/>
          <w:sz w:val="22"/>
          <w:szCs w:val="22"/>
        </w:rPr>
        <w:t xml:space="preserve"> </w:t>
      </w:r>
      <w:r w:rsidRPr="00562A36">
        <w:rPr>
          <w:rFonts w:cs="Arial"/>
          <w:color w:val="242424"/>
          <w:sz w:val="22"/>
          <w:szCs w:val="22"/>
        </w:rPr>
        <w:t>Syria reported that Action 2.2 remains unaddressed due to the ongoing 14-year conflict and lack of funding.</w:t>
      </w:r>
      <w:r w:rsidR="008260D7" w:rsidRPr="00562A36">
        <w:rPr>
          <w:rFonts w:cs="Arial"/>
          <w:color w:val="242424"/>
          <w:sz w:val="22"/>
          <w:szCs w:val="22"/>
        </w:rPr>
        <w:t xml:space="preserve"> </w:t>
      </w:r>
      <w:r w:rsidR="008260D7" w:rsidRPr="00562A36">
        <w:rPr>
          <w:rFonts w:cs="Arial"/>
          <w:color w:val="242424"/>
          <w:sz w:val="22"/>
          <w:szCs w:val="22"/>
          <w:lang w:val="en-GB"/>
        </w:rPr>
        <w:t>Malta reported that due to the rarity of the species, available data are insufficient to support habitat modelling. Montenegro has not undertaken specific actions under this measure, citing the species’ low priority status in national biodiversity frameworks and limited technical and financial capacity.</w:t>
      </w:r>
    </w:p>
    <w:p w14:paraId="6E2854FE" w14:textId="77777777" w:rsidR="00C42560" w:rsidRPr="00562A36" w:rsidRDefault="00C42560" w:rsidP="00A961B6">
      <w:pPr>
        <w:tabs>
          <w:tab w:val="left" w:pos="180"/>
        </w:tabs>
        <w:ind w:right="26"/>
        <w:jc w:val="both"/>
        <w:rPr>
          <w:rFonts w:cs="Arial"/>
          <w:b/>
          <w:color w:val="242424"/>
          <w:sz w:val="22"/>
          <w:szCs w:val="22"/>
        </w:rPr>
      </w:pPr>
    </w:p>
    <w:p w14:paraId="1C518664" w14:textId="2A05C052" w:rsidR="00C42560" w:rsidRPr="00562A36" w:rsidRDefault="00C42560" w:rsidP="00F67E3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5FB5B21D" w14:textId="77777777" w:rsidR="007B0116" w:rsidRPr="00562A36" w:rsidRDefault="007B0116" w:rsidP="007B0116">
      <w:pPr>
        <w:tabs>
          <w:tab w:val="left" w:pos="180"/>
        </w:tabs>
        <w:ind w:right="26" w:firstLine="540"/>
        <w:jc w:val="both"/>
        <w:rPr>
          <w:rFonts w:cs="Arial"/>
          <w:b/>
          <w:color w:val="242424"/>
          <w:sz w:val="22"/>
          <w:szCs w:val="22"/>
        </w:rPr>
      </w:pPr>
    </w:p>
    <w:p w14:paraId="7E9D7660" w14:textId="77777777" w:rsidR="00C42560" w:rsidRPr="00562A36" w:rsidRDefault="00C42560" w:rsidP="00E47762">
      <w:pPr>
        <w:pStyle w:val="ListParagraph"/>
        <w:numPr>
          <w:ilvl w:val="0"/>
          <w:numId w:val="49"/>
        </w:numPr>
        <w:tabs>
          <w:tab w:val="left" w:pos="180"/>
        </w:tabs>
        <w:ind w:left="1134" w:right="26" w:hanging="567"/>
        <w:jc w:val="both"/>
        <w:rPr>
          <w:rFonts w:cs="Arial"/>
          <w:color w:val="242424"/>
          <w:sz w:val="22"/>
          <w:szCs w:val="22"/>
        </w:rPr>
      </w:pPr>
      <w:r w:rsidRPr="00562A36">
        <w:rPr>
          <w:rFonts w:cs="Arial"/>
          <w:color w:val="242424"/>
          <w:sz w:val="22"/>
          <w:szCs w:val="22"/>
        </w:rPr>
        <w:t xml:space="preserve">Giovos, I., </w:t>
      </w:r>
      <w:proofErr w:type="spellStart"/>
      <w:r w:rsidRPr="00562A36">
        <w:rPr>
          <w:rFonts w:cs="Arial"/>
          <w:color w:val="242424"/>
          <w:sz w:val="22"/>
          <w:szCs w:val="22"/>
        </w:rPr>
        <w:t>Katsada</w:t>
      </w:r>
      <w:proofErr w:type="spellEnd"/>
      <w:r w:rsidRPr="00562A36">
        <w:rPr>
          <w:rFonts w:cs="Arial"/>
          <w:color w:val="242424"/>
          <w:sz w:val="22"/>
          <w:szCs w:val="22"/>
        </w:rPr>
        <w:t xml:space="preserve">, D., </w:t>
      </w:r>
      <w:proofErr w:type="spellStart"/>
      <w:r w:rsidRPr="00562A36">
        <w:rPr>
          <w:rFonts w:cs="Arial"/>
          <w:color w:val="242424"/>
          <w:sz w:val="22"/>
          <w:szCs w:val="22"/>
        </w:rPr>
        <w:t>Spyridopoulou</w:t>
      </w:r>
      <w:proofErr w:type="spellEnd"/>
      <w:r w:rsidRPr="00562A36">
        <w:rPr>
          <w:rFonts w:cs="Arial"/>
          <w:color w:val="242424"/>
          <w:sz w:val="22"/>
          <w:szCs w:val="22"/>
        </w:rPr>
        <w:t xml:space="preserve">, R. N. A., Poursanidis, D., Doxa, A., </w:t>
      </w:r>
      <w:proofErr w:type="spellStart"/>
      <w:r w:rsidRPr="00562A36">
        <w:rPr>
          <w:rFonts w:cs="Arial"/>
          <w:color w:val="242424"/>
          <w:sz w:val="22"/>
          <w:szCs w:val="22"/>
        </w:rPr>
        <w:t>Katsanevakis</w:t>
      </w:r>
      <w:proofErr w:type="spellEnd"/>
      <w:r w:rsidRPr="00562A36">
        <w:rPr>
          <w:rFonts w:cs="Arial"/>
          <w:color w:val="242424"/>
          <w:sz w:val="22"/>
          <w:szCs w:val="22"/>
        </w:rPr>
        <w:t xml:space="preserve">, S., </w:t>
      </w:r>
      <w:proofErr w:type="spellStart"/>
      <w:r w:rsidRPr="00562A36">
        <w:rPr>
          <w:rFonts w:cs="Arial"/>
          <w:color w:val="242424"/>
          <w:sz w:val="22"/>
          <w:szCs w:val="22"/>
        </w:rPr>
        <w:t>Kleitou</w:t>
      </w:r>
      <w:proofErr w:type="spellEnd"/>
      <w:r w:rsidRPr="00562A36">
        <w:rPr>
          <w:rFonts w:cs="Arial"/>
          <w:color w:val="242424"/>
          <w:sz w:val="22"/>
          <w:szCs w:val="22"/>
        </w:rPr>
        <w:t xml:space="preserve">, P., Oikonomou, V., </w:t>
      </w:r>
      <w:proofErr w:type="spellStart"/>
      <w:r w:rsidRPr="00562A36">
        <w:rPr>
          <w:rFonts w:cs="Arial"/>
          <w:color w:val="242424"/>
          <w:sz w:val="22"/>
          <w:szCs w:val="22"/>
        </w:rPr>
        <w:t>Minasidis</w:t>
      </w:r>
      <w:proofErr w:type="spellEnd"/>
      <w:r w:rsidRPr="00562A36">
        <w:rPr>
          <w:rFonts w:cs="Arial"/>
          <w:color w:val="242424"/>
          <w:sz w:val="22"/>
          <w:szCs w:val="22"/>
        </w:rPr>
        <w:t xml:space="preserve">, V., Ozturk, A. A., </w:t>
      </w:r>
      <w:proofErr w:type="spellStart"/>
      <w:r w:rsidRPr="00562A36">
        <w:rPr>
          <w:rFonts w:cs="Arial"/>
          <w:color w:val="242424"/>
          <w:sz w:val="22"/>
          <w:szCs w:val="22"/>
        </w:rPr>
        <w:t>Petza</w:t>
      </w:r>
      <w:proofErr w:type="spellEnd"/>
      <w:r w:rsidRPr="00562A36">
        <w:rPr>
          <w:rFonts w:cs="Arial"/>
          <w:color w:val="242424"/>
          <w:sz w:val="22"/>
          <w:szCs w:val="22"/>
        </w:rPr>
        <w:t xml:space="preserve">, D., Sini, M., </w:t>
      </w:r>
      <w:proofErr w:type="spellStart"/>
      <w:r w:rsidRPr="00562A36">
        <w:rPr>
          <w:rFonts w:cs="Arial"/>
          <w:color w:val="242424"/>
          <w:sz w:val="22"/>
          <w:szCs w:val="22"/>
        </w:rPr>
        <w:t>Yigin</w:t>
      </w:r>
      <w:proofErr w:type="spellEnd"/>
      <w:r w:rsidRPr="00562A36">
        <w:rPr>
          <w:rFonts w:cs="Arial"/>
          <w:color w:val="242424"/>
          <w:sz w:val="22"/>
          <w:szCs w:val="22"/>
        </w:rPr>
        <w:t xml:space="preserve">, C. C., Meyers, E. K. M., Barker, J., Jiménez-Alvarado, D., &amp; Hood, A. R. (2022). </w:t>
      </w:r>
      <w:r w:rsidRPr="00562A36">
        <w:rPr>
          <w:rFonts w:cs="Arial"/>
          <w:color w:val="242424"/>
          <w:sz w:val="22"/>
          <w:szCs w:val="22"/>
          <w:lang w:val="en-GB"/>
        </w:rPr>
        <w:t xml:space="preserve">Strengthening Angel Shark Conservation in the Northeastern Mediterranean Sea. Journal of Marine Science and Engineering, 10(2), 269. </w:t>
      </w:r>
      <w:hyperlink r:id="rId36">
        <w:r w:rsidRPr="00562A36">
          <w:rPr>
            <w:rStyle w:val="Hyperlink"/>
            <w:rFonts w:cs="Arial"/>
            <w:sz w:val="22"/>
            <w:szCs w:val="22"/>
          </w:rPr>
          <w:t>https://doi.org/10.3390/jmse10020269</w:t>
        </w:r>
      </w:hyperlink>
    </w:p>
    <w:p w14:paraId="33D18D98" w14:textId="77777777" w:rsidR="007B0116" w:rsidRPr="00562A36" w:rsidRDefault="007B0116" w:rsidP="007B0116">
      <w:pPr>
        <w:tabs>
          <w:tab w:val="left" w:pos="180"/>
        </w:tabs>
        <w:ind w:right="26"/>
        <w:jc w:val="both"/>
        <w:rPr>
          <w:rFonts w:cs="Arial"/>
          <w:color w:val="242424"/>
          <w:sz w:val="22"/>
          <w:szCs w:val="22"/>
        </w:rPr>
      </w:pPr>
    </w:p>
    <w:p w14:paraId="27516BF7" w14:textId="77777777" w:rsidR="00263E54" w:rsidRPr="00562A36" w:rsidRDefault="00263E54" w:rsidP="00A961B6">
      <w:pPr>
        <w:tabs>
          <w:tab w:val="left" w:pos="180"/>
        </w:tabs>
        <w:ind w:right="26"/>
        <w:jc w:val="both"/>
        <w:rPr>
          <w:rFonts w:cs="Arial"/>
          <w:b/>
          <w:bCs/>
          <w:i/>
          <w:iCs/>
          <w:color w:val="242424"/>
          <w:sz w:val="22"/>
          <w:szCs w:val="22"/>
          <w:lang w:val="fr-FR"/>
        </w:rPr>
      </w:pPr>
    </w:p>
    <w:p w14:paraId="3A8DF5E7" w14:textId="0C47A6AA" w:rsidR="00C42560" w:rsidRPr="00562A36" w:rsidRDefault="00C42560" w:rsidP="00A961B6">
      <w:pPr>
        <w:tabs>
          <w:tab w:val="left" w:pos="180"/>
        </w:tabs>
        <w:ind w:right="26"/>
        <w:jc w:val="both"/>
        <w:rPr>
          <w:rFonts w:cs="Arial"/>
          <w:b/>
          <w:bCs/>
          <w:color w:val="242424"/>
          <w:sz w:val="22"/>
          <w:szCs w:val="22"/>
          <w:shd w:val="clear" w:color="auto" w:fill="FAFAFA"/>
          <w:lang w:val="fr-FR"/>
        </w:rPr>
      </w:pPr>
      <w:r w:rsidRPr="00562A36">
        <w:rPr>
          <w:rFonts w:cs="Arial"/>
          <w:b/>
          <w:bCs/>
          <w:i/>
          <w:iCs/>
          <w:color w:val="242424"/>
          <w:sz w:val="22"/>
          <w:szCs w:val="22"/>
          <w:lang w:val="fr-FR"/>
        </w:rPr>
        <w:t xml:space="preserve">Action Point 2.3: </w:t>
      </w:r>
      <w:proofErr w:type="spellStart"/>
      <w:r w:rsidRPr="00562A36">
        <w:rPr>
          <w:rFonts w:cs="Arial"/>
          <w:b/>
          <w:bCs/>
          <w:i/>
          <w:iCs/>
          <w:color w:val="242424"/>
          <w:sz w:val="22"/>
          <w:szCs w:val="22"/>
          <w:shd w:val="clear" w:color="auto" w:fill="FAFAFA"/>
          <w:lang w:val="fr-FR"/>
        </w:rPr>
        <w:t>Environmental</w:t>
      </w:r>
      <w:proofErr w:type="spellEnd"/>
      <w:r w:rsidRPr="00562A36">
        <w:rPr>
          <w:rFonts w:cs="Arial"/>
          <w:b/>
          <w:bCs/>
          <w:i/>
          <w:iCs/>
          <w:color w:val="242424"/>
          <w:sz w:val="22"/>
          <w:szCs w:val="22"/>
          <w:shd w:val="clear" w:color="auto" w:fill="FAFAFA"/>
          <w:lang w:val="fr-FR"/>
        </w:rPr>
        <w:t xml:space="preserve"> DNA (</w:t>
      </w:r>
      <w:proofErr w:type="spellStart"/>
      <w:r w:rsidRPr="00562A36">
        <w:rPr>
          <w:rFonts w:cs="Arial"/>
          <w:b/>
          <w:bCs/>
          <w:i/>
          <w:iCs/>
          <w:color w:val="242424"/>
          <w:sz w:val="22"/>
          <w:szCs w:val="22"/>
          <w:shd w:val="clear" w:color="auto" w:fill="FAFAFA"/>
          <w:lang w:val="fr-FR"/>
        </w:rPr>
        <w:t>eDNA</w:t>
      </w:r>
      <w:proofErr w:type="spellEnd"/>
      <w:r w:rsidRPr="00562A36">
        <w:rPr>
          <w:rFonts w:cs="Arial"/>
          <w:b/>
          <w:bCs/>
          <w:i/>
          <w:iCs/>
          <w:color w:val="242424"/>
          <w:sz w:val="22"/>
          <w:szCs w:val="22"/>
          <w:shd w:val="clear" w:color="auto" w:fill="FAFAFA"/>
          <w:lang w:val="fr-FR"/>
        </w:rPr>
        <w:t>) sampling</w:t>
      </w:r>
    </w:p>
    <w:p w14:paraId="731F82F2" w14:textId="77777777" w:rsidR="00C42560" w:rsidRPr="00562A36" w:rsidRDefault="00C42560" w:rsidP="00A961B6">
      <w:pPr>
        <w:tabs>
          <w:tab w:val="left" w:pos="180"/>
        </w:tabs>
        <w:ind w:right="26"/>
        <w:jc w:val="both"/>
        <w:rPr>
          <w:rFonts w:cs="Arial"/>
          <w:b/>
          <w:bCs/>
          <w:color w:val="242424"/>
          <w:sz w:val="22"/>
          <w:szCs w:val="22"/>
          <w:shd w:val="clear" w:color="auto" w:fill="FAFAFA"/>
          <w:lang w:val="fr-FR"/>
        </w:rPr>
      </w:pPr>
    </w:p>
    <w:p w14:paraId="68B46782" w14:textId="077ED5E4" w:rsidR="003E0EFE" w:rsidRPr="00562A36" w:rsidRDefault="003E0EFE" w:rsidP="001D3188">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w:t>
      </w:r>
      <w:r w:rsidR="00F167E8" w:rsidRPr="00562A36">
        <w:rPr>
          <w:rFonts w:cs="Arial"/>
          <w:i/>
          <w:color w:val="215E99" w:themeColor="text2" w:themeTint="BF"/>
          <w:sz w:val="22"/>
          <w:szCs w:val="22"/>
          <w:shd w:val="clear" w:color="auto" w:fill="FAFAFA"/>
          <w:lang w:val="en-GB"/>
        </w:rPr>
        <w:t>U</w:t>
      </w:r>
      <w:r w:rsidRPr="00562A36">
        <w:rPr>
          <w:rFonts w:cs="Arial"/>
          <w:i/>
          <w:color w:val="215E99" w:themeColor="text2" w:themeTint="BF"/>
          <w:sz w:val="22"/>
          <w:szCs w:val="22"/>
          <w:shd w:val="clear" w:color="auto" w:fill="FAFAFA"/>
          <w:lang w:val="en-GB"/>
        </w:rPr>
        <w:t xml:space="preserve">ndertake eDNA sampling of appropriate areas (i.e., former, current and potential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habitats identified in 2.2) to gauge potential presence of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in the region.”</w:t>
      </w:r>
    </w:p>
    <w:p w14:paraId="3EB582F2" w14:textId="77777777" w:rsidR="00FC70C6" w:rsidRPr="00562A36" w:rsidRDefault="00FC70C6" w:rsidP="00FC70C6">
      <w:pPr>
        <w:tabs>
          <w:tab w:val="left" w:pos="180"/>
        </w:tabs>
        <w:ind w:right="26" w:firstLine="540"/>
        <w:jc w:val="both"/>
        <w:rPr>
          <w:rFonts w:cs="Arial"/>
          <w:color w:val="242424"/>
          <w:sz w:val="22"/>
          <w:szCs w:val="22"/>
          <w:lang w:val="en-GB"/>
        </w:rPr>
      </w:pPr>
    </w:p>
    <w:p w14:paraId="02450DCC" w14:textId="4E2971DA" w:rsidR="00FC70C6" w:rsidRPr="00562A36" w:rsidRDefault="00FC70C6"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Three Range States reported on the use of environmental DNA (eDNA) under Action 2.3. Croatia conducted eDNA analysis to confirm the presence of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in the Molat archipelago. Spain proposed eDNA as a non-invasive tool to support habitat model validation and detect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in low-visibility areas, highlighting its effectiveness for cryptic species. France has undertaken multiple eDNA initiatives: in Corsica, campaigns were conducted in 2021, 2023, and 2024, with results published in Faure et al. (2023) and </w:t>
      </w:r>
      <w:proofErr w:type="spellStart"/>
      <w:r w:rsidRPr="00562A36">
        <w:rPr>
          <w:rFonts w:cs="Arial"/>
          <w:color w:val="242424"/>
          <w:sz w:val="22"/>
          <w:szCs w:val="22"/>
          <w:lang w:val="en-GB"/>
        </w:rPr>
        <w:t>Barroil</w:t>
      </w:r>
      <w:proofErr w:type="spellEnd"/>
      <w:r w:rsidRPr="00562A36">
        <w:rPr>
          <w:rFonts w:cs="Arial"/>
          <w:color w:val="242424"/>
          <w:sz w:val="22"/>
          <w:szCs w:val="22"/>
          <w:lang w:val="en-GB"/>
        </w:rPr>
        <w:t xml:space="preserve"> et al. (2025), while additional surveys are ongoing under the Ange2mer project. In Occitanie and PACA, the IPOCOM project has been active since 2024, with further analyses underway (Deter et al., in preparation). </w:t>
      </w:r>
    </w:p>
    <w:p w14:paraId="1A2B443E" w14:textId="77777777" w:rsidR="007B0116" w:rsidRPr="00562A36" w:rsidRDefault="007B0116" w:rsidP="00C83197">
      <w:pPr>
        <w:rPr>
          <w:rFonts w:cs="Arial"/>
          <w:b/>
          <w:sz w:val="22"/>
          <w:szCs w:val="22"/>
        </w:rPr>
      </w:pPr>
    </w:p>
    <w:p w14:paraId="10F873E0" w14:textId="3D00C05C" w:rsidR="00FC70C6" w:rsidRPr="00562A36" w:rsidRDefault="00FC70C6"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rPr>
        <w:t>Eight</w:t>
      </w:r>
      <w:r w:rsidR="00C42560" w:rsidRPr="00562A36">
        <w:rPr>
          <w:rFonts w:cs="Arial"/>
          <w:color w:val="242424"/>
          <w:sz w:val="22"/>
          <w:szCs w:val="22"/>
        </w:rPr>
        <w:t xml:space="preserve"> Range States reported that eDNA sampling has not yet been implemented. Croatia and Spain cited funding and capacity limitations, while Cyprus noted that although habitat identification is ongoing, eDNA analysis is not currently planned.</w:t>
      </w:r>
      <w:r w:rsidRPr="00562A36">
        <w:rPr>
          <w:rFonts w:cs="Arial"/>
          <w:color w:val="242424"/>
          <w:sz w:val="22"/>
          <w:szCs w:val="22"/>
        </w:rPr>
        <w:t xml:space="preserve"> </w:t>
      </w:r>
      <w:r w:rsidR="00C42560" w:rsidRPr="00562A36">
        <w:rPr>
          <w:rFonts w:cs="Arial"/>
          <w:color w:val="242424"/>
          <w:sz w:val="22"/>
          <w:szCs w:val="22"/>
        </w:rPr>
        <w:t>Syria reported that Action 2.3 remains unaddressed due to the ongoing 14-year conflict and lack of funding.</w:t>
      </w:r>
      <w:r w:rsidRPr="00562A36">
        <w:rPr>
          <w:rFonts w:cs="Arial"/>
          <w:color w:val="242424"/>
          <w:sz w:val="22"/>
          <w:szCs w:val="22"/>
        </w:rPr>
        <w:t xml:space="preserve"> </w:t>
      </w:r>
      <w:r w:rsidRPr="00562A36">
        <w:rPr>
          <w:rFonts w:cs="Arial"/>
          <w:color w:val="242424"/>
          <w:sz w:val="22"/>
          <w:szCs w:val="22"/>
          <w:lang w:val="en-GB"/>
        </w:rPr>
        <w:t>Algeria has not yet launched eDNA activities due to limited financial and technical resources, though the approach is recognized as valuable. Malta reported that due to the rarity of the species, data are insufficient to support eDNA sampling. Montenegro has not initiated eDNA work, citing the species’ low priority in national monitoring frameworks and a lack of technical capacity and resources.</w:t>
      </w:r>
    </w:p>
    <w:p w14:paraId="3BB5FBCB" w14:textId="26820795" w:rsidR="00C42560" w:rsidRPr="00562A36" w:rsidRDefault="00C42560" w:rsidP="00A961B6">
      <w:pPr>
        <w:tabs>
          <w:tab w:val="left" w:pos="180"/>
        </w:tabs>
        <w:ind w:left="540" w:right="26"/>
        <w:jc w:val="both"/>
        <w:rPr>
          <w:rFonts w:cs="Arial"/>
          <w:color w:val="242424"/>
          <w:sz w:val="22"/>
          <w:szCs w:val="22"/>
        </w:rPr>
      </w:pPr>
    </w:p>
    <w:p w14:paraId="4F896D04" w14:textId="77777777" w:rsidR="00C42560" w:rsidRPr="00562A36" w:rsidRDefault="00C42560" w:rsidP="00A961B6">
      <w:pPr>
        <w:tabs>
          <w:tab w:val="left" w:pos="180"/>
        </w:tabs>
        <w:ind w:right="26"/>
        <w:jc w:val="both"/>
        <w:rPr>
          <w:rFonts w:cs="Arial"/>
          <w:b/>
          <w:color w:val="242424"/>
          <w:sz w:val="22"/>
          <w:szCs w:val="22"/>
        </w:rPr>
      </w:pPr>
    </w:p>
    <w:p w14:paraId="66281D39" w14:textId="27C75D68" w:rsidR="00C42560" w:rsidRPr="00562A36" w:rsidRDefault="00C42560" w:rsidP="00F67E3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1E4F9028" w14:textId="77777777" w:rsidR="007B0116" w:rsidRPr="00562A36" w:rsidRDefault="007B0116" w:rsidP="007B0116">
      <w:pPr>
        <w:tabs>
          <w:tab w:val="left" w:pos="180"/>
        </w:tabs>
        <w:ind w:right="26" w:firstLine="540"/>
        <w:jc w:val="both"/>
        <w:rPr>
          <w:rFonts w:cs="Arial"/>
          <w:b/>
          <w:color w:val="242424"/>
          <w:sz w:val="22"/>
          <w:szCs w:val="22"/>
        </w:rPr>
      </w:pPr>
    </w:p>
    <w:p w14:paraId="19780E0E" w14:textId="77777777" w:rsidR="00C42560" w:rsidRPr="00562A36" w:rsidRDefault="00C42560" w:rsidP="00E47762">
      <w:pPr>
        <w:pStyle w:val="ListParagraph"/>
        <w:numPr>
          <w:ilvl w:val="0"/>
          <w:numId w:val="49"/>
        </w:numPr>
        <w:tabs>
          <w:tab w:val="left" w:pos="180"/>
        </w:tabs>
        <w:ind w:left="1134" w:right="26" w:hanging="567"/>
        <w:jc w:val="both"/>
        <w:rPr>
          <w:rFonts w:cs="Arial"/>
          <w:sz w:val="22"/>
          <w:szCs w:val="22"/>
        </w:rPr>
      </w:pPr>
      <w:r w:rsidRPr="00562A36">
        <w:rPr>
          <w:rFonts w:cs="Arial"/>
          <w:sz w:val="22"/>
          <w:szCs w:val="22"/>
        </w:rPr>
        <w:t>Thomsen, P. F., &amp; Willerslev, E. (2015). Environmental DNA–An emerging tool in conservation for monitoring past and present biodiversity. Biological conservation, 183, 4-18.</w:t>
      </w:r>
    </w:p>
    <w:p w14:paraId="34D6A653" w14:textId="77777777" w:rsidR="00C42560" w:rsidRPr="00562A36" w:rsidRDefault="00C42560" w:rsidP="00E47762">
      <w:pPr>
        <w:pStyle w:val="ListParagraph"/>
        <w:numPr>
          <w:ilvl w:val="0"/>
          <w:numId w:val="49"/>
        </w:numPr>
        <w:tabs>
          <w:tab w:val="left" w:pos="180"/>
        </w:tabs>
        <w:ind w:left="1134" w:right="26" w:hanging="567"/>
        <w:jc w:val="both"/>
        <w:rPr>
          <w:rFonts w:cs="Arial"/>
          <w:color w:val="222222"/>
          <w:sz w:val="22"/>
          <w:szCs w:val="22"/>
          <w:shd w:val="clear" w:color="auto" w:fill="FFFFFF"/>
          <w:lang w:val="en-GB"/>
        </w:rPr>
      </w:pPr>
      <w:r w:rsidRPr="00562A36">
        <w:rPr>
          <w:rFonts w:cs="Arial"/>
          <w:color w:val="222222"/>
          <w:sz w:val="22"/>
          <w:szCs w:val="22"/>
          <w:shd w:val="clear" w:color="auto" w:fill="FFFFFF"/>
          <w:lang w:val="en-GB"/>
        </w:rPr>
        <w:t xml:space="preserve">Valentini, A., </w:t>
      </w:r>
      <w:proofErr w:type="spellStart"/>
      <w:r w:rsidRPr="00562A36">
        <w:rPr>
          <w:rFonts w:cs="Arial"/>
          <w:color w:val="222222"/>
          <w:sz w:val="22"/>
          <w:szCs w:val="22"/>
          <w:shd w:val="clear" w:color="auto" w:fill="FFFFFF"/>
          <w:lang w:val="en-GB"/>
        </w:rPr>
        <w:t>Taberlet</w:t>
      </w:r>
      <w:proofErr w:type="spellEnd"/>
      <w:r w:rsidRPr="00562A36">
        <w:rPr>
          <w:rFonts w:cs="Arial"/>
          <w:color w:val="222222"/>
          <w:sz w:val="22"/>
          <w:szCs w:val="22"/>
          <w:shd w:val="clear" w:color="auto" w:fill="FFFFFF"/>
          <w:lang w:val="en-GB"/>
        </w:rPr>
        <w:t xml:space="preserve">, P., </w:t>
      </w:r>
      <w:proofErr w:type="spellStart"/>
      <w:r w:rsidRPr="00562A36">
        <w:rPr>
          <w:rFonts w:cs="Arial"/>
          <w:color w:val="222222"/>
          <w:sz w:val="22"/>
          <w:szCs w:val="22"/>
          <w:shd w:val="clear" w:color="auto" w:fill="FFFFFF"/>
          <w:lang w:val="en-GB"/>
        </w:rPr>
        <w:t>Miaud</w:t>
      </w:r>
      <w:proofErr w:type="spellEnd"/>
      <w:r w:rsidRPr="00562A36">
        <w:rPr>
          <w:rFonts w:cs="Arial"/>
          <w:color w:val="222222"/>
          <w:sz w:val="22"/>
          <w:szCs w:val="22"/>
          <w:shd w:val="clear" w:color="auto" w:fill="FFFFFF"/>
          <w:lang w:val="en-GB"/>
        </w:rPr>
        <w:t xml:space="preserve">, C., </w:t>
      </w:r>
      <w:proofErr w:type="spellStart"/>
      <w:r w:rsidRPr="00562A36">
        <w:rPr>
          <w:rFonts w:cs="Arial"/>
          <w:color w:val="222222"/>
          <w:sz w:val="22"/>
          <w:szCs w:val="22"/>
          <w:shd w:val="clear" w:color="auto" w:fill="FFFFFF"/>
          <w:lang w:val="en-GB"/>
        </w:rPr>
        <w:t>Civade</w:t>
      </w:r>
      <w:proofErr w:type="spellEnd"/>
      <w:r w:rsidRPr="00562A36">
        <w:rPr>
          <w:rFonts w:cs="Arial"/>
          <w:color w:val="222222"/>
          <w:sz w:val="22"/>
          <w:szCs w:val="22"/>
          <w:shd w:val="clear" w:color="auto" w:fill="FFFFFF"/>
          <w:lang w:val="en-GB"/>
        </w:rPr>
        <w:t>, R., Herder, J., Thomsen, P. F, Dejean, T. (2016). Next</w:t>
      </w:r>
      <w:r w:rsidRPr="00562A36">
        <w:rPr>
          <w:rFonts w:ascii="Cambria Math" w:hAnsi="Cambria Math" w:cs="Cambria Math"/>
          <w:color w:val="222222"/>
          <w:sz w:val="22"/>
          <w:szCs w:val="22"/>
          <w:shd w:val="clear" w:color="auto" w:fill="FFFFFF"/>
          <w:lang w:val="en-GB"/>
        </w:rPr>
        <w:t>‐</w:t>
      </w:r>
      <w:r w:rsidRPr="00562A36">
        <w:rPr>
          <w:rFonts w:cs="Arial"/>
          <w:color w:val="222222"/>
          <w:sz w:val="22"/>
          <w:szCs w:val="22"/>
          <w:shd w:val="clear" w:color="auto" w:fill="FFFFFF"/>
          <w:lang w:val="en-GB"/>
        </w:rPr>
        <w:t>generation monitoring of aquatic biodiversity using environmental DNA metabarcoding.</w:t>
      </w:r>
      <w:r w:rsidRPr="00562A36">
        <w:rPr>
          <w:rStyle w:val="apple-converted-space"/>
          <w:rFonts w:eastAsiaTheme="majorEastAsia" w:cs="Arial"/>
          <w:color w:val="222222"/>
          <w:sz w:val="22"/>
          <w:szCs w:val="22"/>
          <w:shd w:val="clear" w:color="auto" w:fill="FFFFFF"/>
          <w:lang w:val="en-GB"/>
        </w:rPr>
        <w:t> </w:t>
      </w:r>
      <w:r w:rsidRPr="00562A36">
        <w:rPr>
          <w:rFonts w:cs="Arial"/>
          <w:i/>
          <w:color w:val="222222"/>
          <w:sz w:val="22"/>
          <w:szCs w:val="22"/>
          <w:lang w:val="en-GB"/>
        </w:rPr>
        <w:t>Molecular ecology</w:t>
      </w:r>
      <w:r w:rsidRPr="00562A36">
        <w:rPr>
          <w:rFonts w:cs="Arial"/>
          <w:color w:val="222222"/>
          <w:sz w:val="22"/>
          <w:szCs w:val="22"/>
          <w:shd w:val="clear" w:color="auto" w:fill="FFFFFF"/>
          <w:lang w:val="en-GB"/>
        </w:rPr>
        <w:t>,</w:t>
      </w:r>
      <w:r w:rsidRPr="00562A36">
        <w:rPr>
          <w:rStyle w:val="apple-converted-space"/>
          <w:rFonts w:eastAsiaTheme="majorEastAsia" w:cs="Arial"/>
          <w:color w:val="222222"/>
          <w:sz w:val="22"/>
          <w:szCs w:val="22"/>
          <w:shd w:val="clear" w:color="auto" w:fill="FFFFFF"/>
          <w:lang w:val="en-GB"/>
        </w:rPr>
        <w:t> </w:t>
      </w:r>
      <w:r w:rsidRPr="00562A36">
        <w:rPr>
          <w:rFonts w:cs="Arial"/>
          <w:i/>
          <w:color w:val="222222"/>
          <w:sz w:val="22"/>
          <w:szCs w:val="22"/>
          <w:lang w:val="en-GB"/>
        </w:rPr>
        <w:t>25</w:t>
      </w:r>
      <w:r w:rsidRPr="00562A36">
        <w:rPr>
          <w:rFonts w:cs="Arial"/>
          <w:color w:val="222222"/>
          <w:sz w:val="22"/>
          <w:szCs w:val="22"/>
          <w:shd w:val="clear" w:color="auto" w:fill="FFFFFF"/>
          <w:lang w:val="en-GB"/>
        </w:rPr>
        <w:t>(4), 929-942.</w:t>
      </w:r>
    </w:p>
    <w:p w14:paraId="30164F75" w14:textId="77777777" w:rsidR="007B0116" w:rsidRPr="00562A36" w:rsidRDefault="007B0116" w:rsidP="007B0116">
      <w:pPr>
        <w:tabs>
          <w:tab w:val="left" w:pos="180"/>
        </w:tabs>
        <w:ind w:right="26"/>
        <w:jc w:val="both"/>
        <w:rPr>
          <w:rFonts w:cs="Arial"/>
          <w:b/>
          <w:bCs/>
          <w:color w:val="242424"/>
          <w:sz w:val="22"/>
          <w:szCs w:val="22"/>
        </w:rPr>
      </w:pPr>
    </w:p>
    <w:p w14:paraId="62957026" w14:textId="77777777" w:rsidR="00263E54" w:rsidRPr="00562A36" w:rsidRDefault="00263E54" w:rsidP="00A961B6">
      <w:pPr>
        <w:tabs>
          <w:tab w:val="left" w:pos="180"/>
        </w:tabs>
        <w:ind w:right="26"/>
        <w:jc w:val="both"/>
        <w:rPr>
          <w:rFonts w:cs="Arial"/>
          <w:b/>
          <w:bCs/>
          <w:i/>
          <w:iCs/>
          <w:color w:val="242424"/>
          <w:sz w:val="22"/>
          <w:szCs w:val="22"/>
          <w:lang w:val="fr-FR"/>
        </w:rPr>
      </w:pPr>
    </w:p>
    <w:p w14:paraId="7F01CE79" w14:textId="5CB1E7CB" w:rsidR="00C42560" w:rsidRPr="00562A36" w:rsidRDefault="00C42560" w:rsidP="00A961B6">
      <w:pPr>
        <w:tabs>
          <w:tab w:val="left" w:pos="180"/>
        </w:tabs>
        <w:ind w:right="26"/>
        <w:jc w:val="both"/>
        <w:rPr>
          <w:rFonts w:cs="Arial"/>
          <w:b/>
          <w:bCs/>
          <w:color w:val="242424"/>
          <w:sz w:val="22"/>
          <w:szCs w:val="22"/>
          <w:shd w:val="clear" w:color="auto" w:fill="FAFAFA"/>
          <w:lang w:val="fr-FR"/>
        </w:rPr>
      </w:pPr>
      <w:r w:rsidRPr="00562A36">
        <w:rPr>
          <w:rFonts w:cs="Arial"/>
          <w:b/>
          <w:bCs/>
          <w:i/>
          <w:iCs/>
          <w:color w:val="242424"/>
          <w:sz w:val="22"/>
          <w:szCs w:val="22"/>
          <w:lang w:val="fr-FR"/>
        </w:rPr>
        <w:t xml:space="preserve">Action Point 2.4: </w:t>
      </w:r>
      <w:r w:rsidRPr="00562A36">
        <w:rPr>
          <w:rFonts w:cs="Arial"/>
          <w:b/>
          <w:bCs/>
          <w:i/>
          <w:iCs/>
          <w:color w:val="242424"/>
          <w:sz w:val="22"/>
          <w:szCs w:val="22"/>
          <w:shd w:val="clear" w:color="auto" w:fill="FAFAFA"/>
          <w:lang w:val="fr-FR"/>
        </w:rPr>
        <w:t>Non-destructive site sampling</w:t>
      </w:r>
    </w:p>
    <w:p w14:paraId="035AFD2F" w14:textId="77777777" w:rsidR="00C42560" w:rsidRPr="00562A36" w:rsidRDefault="00C42560" w:rsidP="00A961B6">
      <w:pPr>
        <w:tabs>
          <w:tab w:val="left" w:pos="180"/>
        </w:tabs>
        <w:ind w:right="26"/>
        <w:jc w:val="both"/>
        <w:rPr>
          <w:rFonts w:cs="Arial"/>
          <w:b/>
          <w:bCs/>
          <w:color w:val="242424"/>
          <w:sz w:val="22"/>
          <w:szCs w:val="22"/>
          <w:shd w:val="clear" w:color="auto" w:fill="FAFAFA"/>
          <w:lang w:val="fr-FR"/>
        </w:rPr>
      </w:pPr>
    </w:p>
    <w:p w14:paraId="294B706A" w14:textId="24C7FB06" w:rsidR="003E0EFE" w:rsidRPr="00562A36" w:rsidRDefault="00654494" w:rsidP="003E0EFE">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“Depending on the results of 2.1, 2.2, and/or 2.3, undertake non-destructive surveys (e.g., underwater visual census) of contemporary/potential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habitat to determine whether effective non extractive field programmes could be developed in order to monitor localised populations of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w:t>
      </w:r>
    </w:p>
    <w:p w14:paraId="63FDCAF7" w14:textId="77777777" w:rsidR="007B0116" w:rsidRPr="00562A36" w:rsidRDefault="007B0116" w:rsidP="00AA5540">
      <w:pPr>
        <w:tabs>
          <w:tab w:val="left" w:pos="180"/>
        </w:tabs>
        <w:ind w:right="26"/>
        <w:jc w:val="both"/>
        <w:rPr>
          <w:rFonts w:cs="Arial"/>
          <w:b/>
          <w:bCs/>
          <w:color w:val="242424"/>
          <w:sz w:val="22"/>
          <w:szCs w:val="22"/>
        </w:rPr>
      </w:pPr>
    </w:p>
    <w:p w14:paraId="0849D220" w14:textId="630F27A8" w:rsidR="003870F7"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T</w:t>
      </w:r>
      <w:r w:rsidR="00196E91" w:rsidRPr="00562A36">
        <w:rPr>
          <w:rFonts w:cs="Arial"/>
          <w:color w:val="242424"/>
          <w:sz w:val="22"/>
          <w:szCs w:val="22"/>
          <w:lang w:val="en-GB"/>
        </w:rPr>
        <w:t>hree</w:t>
      </w:r>
      <w:r w:rsidRPr="00562A36">
        <w:rPr>
          <w:rFonts w:cs="Arial"/>
          <w:color w:val="242424"/>
          <w:sz w:val="22"/>
          <w:szCs w:val="22"/>
          <w:lang w:val="en-GB"/>
        </w:rPr>
        <w:t xml:space="preserve"> Range States reported using non-invasive visual survey methods to monitor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Croatia conducted underwater visual censuses and habitat mapping in the Molat archipelago, while Spain's ASP:CI has used systematic coastal visual sampling since 2014, supported by participatory protocols for divers and snorkelers, proving effective in identifying critical habitats.</w:t>
      </w:r>
      <w:r w:rsidR="003870F7" w:rsidRPr="00562A36">
        <w:rPr>
          <w:rFonts w:cs="Arial"/>
          <w:color w:val="242424"/>
          <w:sz w:val="22"/>
          <w:szCs w:val="22"/>
          <w:lang w:val="en-GB"/>
        </w:rPr>
        <w:t xml:space="preserve"> France has been conducting a visual census (flipper-mask-tuba) of </w:t>
      </w:r>
      <w:proofErr w:type="spellStart"/>
      <w:r w:rsidR="003870F7" w:rsidRPr="00562A36">
        <w:rPr>
          <w:rFonts w:cs="Arial"/>
          <w:color w:val="242424"/>
          <w:sz w:val="22"/>
          <w:szCs w:val="22"/>
          <w:lang w:val="en-GB"/>
        </w:rPr>
        <w:t>Angelshark</w:t>
      </w:r>
      <w:proofErr w:type="spellEnd"/>
      <w:r w:rsidR="003870F7" w:rsidRPr="00562A36">
        <w:rPr>
          <w:rFonts w:cs="Arial"/>
          <w:color w:val="242424"/>
          <w:sz w:val="22"/>
          <w:szCs w:val="22"/>
          <w:lang w:val="en-GB"/>
        </w:rPr>
        <w:t xml:space="preserve"> preferred habitat in Corsica since 2020, as well as an underwater visual census campaign in 2022. As part of the </w:t>
      </w:r>
      <w:proofErr w:type="spellStart"/>
      <w:r w:rsidR="003870F7" w:rsidRPr="00562A36">
        <w:rPr>
          <w:rFonts w:cs="Arial"/>
          <w:color w:val="242424"/>
          <w:sz w:val="22"/>
          <w:szCs w:val="22"/>
          <w:lang w:val="en-GB"/>
        </w:rPr>
        <w:t>Spicarena</w:t>
      </w:r>
      <w:proofErr w:type="spellEnd"/>
      <w:r w:rsidR="003870F7" w:rsidRPr="00562A36">
        <w:rPr>
          <w:rFonts w:cs="Arial"/>
          <w:color w:val="242424"/>
          <w:sz w:val="22"/>
          <w:szCs w:val="22"/>
          <w:lang w:val="en-GB"/>
        </w:rPr>
        <w:t xml:space="preserve"> and Ange2mer projects, </w:t>
      </w:r>
      <w:proofErr w:type="spellStart"/>
      <w:r w:rsidR="003870F7" w:rsidRPr="00562A36">
        <w:rPr>
          <w:rFonts w:cs="Arial"/>
          <w:color w:val="242424"/>
          <w:sz w:val="22"/>
          <w:szCs w:val="22"/>
          <w:lang w:val="en-GB"/>
        </w:rPr>
        <w:t>Angelshark</w:t>
      </w:r>
      <w:proofErr w:type="spellEnd"/>
      <w:r w:rsidR="003870F7" w:rsidRPr="00562A36">
        <w:rPr>
          <w:rFonts w:cs="Arial"/>
          <w:color w:val="242424"/>
          <w:sz w:val="22"/>
          <w:szCs w:val="22"/>
          <w:lang w:val="en-GB"/>
        </w:rPr>
        <w:t xml:space="preserve"> habitat and </w:t>
      </w:r>
      <w:proofErr w:type="spellStart"/>
      <w:r w:rsidR="003870F7" w:rsidRPr="00562A36">
        <w:rPr>
          <w:rFonts w:cs="Arial"/>
          <w:color w:val="242424"/>
          <w:sz w:val="22"/>
          <w:szCs w:val="22"/>
          <w:lang w:val="en-GB"/>
        </w:rPr>
        <w:t>picarel</w:t>
      </w:r>
      <w:proofErr w:type="spellEnd"/>
      <w:r w:rsidR="003870F7" w:rsidRPr="00562A36">
        <w:rPr>
          <w:rFonts w:cs="Arial"/>
          <w:color w:val="242424"/>
          <w:sz w:val="22"/>
          <w:szCs w:val="22"/>
          <w:lang w:val="en-GB"/>
        </w:rPr>
        <w:t xml:space="preserve"> (</w:t>
      </w:r>
      <w:proofErr w:type="spellStart"/>
      <w:r w:rsidR="003870F7" w:rsidRPr="00562A36">
        <w:rPr>
          <w:rFonts w:cs="Arial"/>
          <w:color w:val="242424"/>
          <w:sz w:val="22"/>
          <w:szCs w:val="22"/>
          <w:lang w:val="en-GB"/>
        </w:rPr>
        <w:t>Angelshark</w:t>
      </w:r>
      <w:proofErr w:type="spellEnd"/>
      <w:r w:rsidR="003870F7" w:rsidRPr="00562A36">
        <w:rPr>
          <w:rFonts w:cs="Arial"/>
          <w:color w:val="242424"/>
          <w:sz w:val="22"/>
          <w:szCs w:val="22"/>
          <w:lang w:val="en-GB"/>
        </w:rPr>
        <w:t xml:space="preserve"> prey) arenas </w:t>
      </w:r>
      <w:r w:rsidR="003F0852" w:rsidRPr="00562A36">
        <w:rPr>
          <w:rFonts w:cs="Arial"/>
          <w:color w:val="242424"/>
          <w:sz w:val="22"/>
          <w:szCs w:val="22"/>
          <w:lang w:val="en-GB"/>
        </w:rPr>
        <w:t>within the</w:t>
      </w:r>
      <w:r w:rsidR="00170C13" w:rsidRPr="00562A36">
        <w:rPr>
          <w:rFonts w:cs="Arial"/>
          <w:color w:val="242424"/>
          <w:sz w:val="22"/>
          <w:szCs w:val="22"/>
          <w:lang w:val="en-GB"/>
        </w:rPr>
        <w:t xml:space="preserve"> </w:t>
      </w:r>
      <w:r w:rsidR="00C83A5E" w:rsidRPr="00562A36">
        <w:rPr>
          <w:rFonts w:cs="Arial"/>
          <w:color w:val="242424"/>
          <w:sz w:val="22"/>
          <w:szCs w:val="22"/>
          <w:lang w:val="en-GB"/>
        </w:rPr>
        <w:t>Parc Naturel</w:t>
      </w:r>
      <w:r w:rsidR="00A54DC5" w:rsidRPr="00562A36">
        <w:rPr>
          <w:rFonts w:cs="Arial"/>
          <w:color w:val="242424"/>
          <w:sz w:val="22"/>
          <w:szCs w:val="22"/>
          <w:lang w:val="en-GB"/>
        </w:rPr>
        <w:t xml:space="preserve"> Marin du Cap</w:t>
      </w:r>
      <w:r w:rsidR="00E31F05" w:rsidRPr="00562A36">
        <w:rPr>
          <w:rFonts w:cs="Arial"/>
          <w:color w:val="242424"/>
          <w:sz w:val="22"/>
          <w:szCs w:val="22"/>
          <w:lang w:val="en-GB"/>
        </w:rPr>
        <w:t xml:space="preserve"> Corse et de </w:t>
      </w:r>
      <w:proofErr w:type="spellStart"/>
      <w:r w:rsidR="00E31F05" w:rsidRPr="00562A36">
        <w:rPr>
          <w:rFonts w:cs="Arial"/>
          <w:color w:val="242424"/>
          <w:sz w:val="22"/>
          <w:szCs w:val="22"/>
          <w:lang w:val="en-GB"/>
        </w:rPr>
        <w:t>l’Agriate</w:t>
      </w:r>
      <w:proofErr w:type="spellEnd"/>
      <w:r w:rsidR="003F0852" w:rsidRPr="00562A36">
        <w:rPr>
          <w:rFonts w:cs="Arial"/>
          <w:color w:val="242424"/>
          <w:sz w:val="22"/>
          <w:szCs w:val="22"/>
          <w:lang w:val="en-GB"/>
        </w:rPr>
        <w:t xml:space="preserve"> </w:t>
      </w:r>
      <w:r w:rsidR="00EE09DC" w:rsidRPr="00562A36">
        <w:rPr>
          <w:rFonts w:cs="Arial"/>
          <w:color w:val="242424"/>
          <w:sz w:val="22"/>
          <w:szCs w:val="22"/>
          <w:lang w:val="en-GB"/>
        </w:rPr>
        <w:t>(</w:t>
      </w:r>
      <w:r w:rsidR="003F0852" w:rsidRPr="00562A36">
        <w:rPr>
          <w:rFonts w:cs="Arial"/>
          <w:color w:val="242424"/>
          <w:sz w:val="22"/>
          <w:szCs w:val="22"/>
          <w:lang w:val="en-GB"/>
        </w:rPr>
        <w:t>PNMCCA</w:t>
      </w:r>
      <w:r w:rsidR="00EE09DC" w:rsidRPr="00562A36">
        <w:rPr>
          <w:rFonts w:cs="Arial"/>
          <w:color w:val="242424"/>
          <w:sz w:val="22"/>
          <w:szCs w:val="22"/>
          <w:lang w:val="en-GB"/>
        </w:rPr>
        <w:t>)</w:t>
      </w:r>
      <w:r w:rsidR="003F0852" w:rsidRPr="00562A36">
        <w:rPr>
          <w:rFonts w:cs="Arial"/>
          <w:color w:val="242424"/>
          <w:sz w:val="22"/>
          <w:szCs w:val="22"/>
          <w:lang w:val="en-GB"/>
        </w:rPr>
        <w:t xml:space="preserve"> and certain sites on the eastern plain </w:t>
      </w:r>
      <w:r w:rsidR="003870F7" w:rsidRPr="00562A36">
        <w:rPr>
          <w:rFonts w:cs="Arial"/>
          <w:color w:val="242424"/>
          <w:sz w:val="22"/>
          <w:szCs w:val="22"/>
          <w:lang w:val="en-GB"/>
        </w:rPr>
        <w:t>have been characterised, defining induced pressures and good ecological status, using a system of towed and autonomous cameras.</w:t>
      </w:r>
    </w:p>
    <w:p w14:paraId="4EA4FA7D" w14:textId="77777777" w:rsidR="007B0116" w:rsidRPr="00562A36" w:rsidRDefault="007B0116" w:rsidP="007B0116">
      <w:pPr>
        <w:tabs>
          <w:tab w:val="left" w:pos="180"/>
        </w:tabs>
        <w:ind w:right="26" w:firstLine="540"/>
        <w:jc w:val="both"/>
        <w:rPr>
          <w:rFonts w:cs="Arial"/>
          <w:b/>
          <w:bCs/>
          <w:color w:val="242424"/>
          <w:sz w:val="22"/>
          <w:szCs w:val="22"/>
        </w:rPr>
      </w:pPr>
    </w:p>
    <w:p w14:paraId="1C859F1E" w14:textId="3F54E0F7" w:rsidR="00C72459" w:rsidRPr="00562A36" w:rsidRDefault="00C72459"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Four</w:t>
      </w:r>
      <w:r w:rsidR="00C42560" w:rsidRPr="00562A36">
        <w:rPr>
          <w:rFonts w:cs="Arial"/>
          <w:color w:val="242424"/>
          <w:sz w:val="22"/>
          <w:szCs w:val="22"/>
          <w:lang w:val="en-GB"/>
        </w:rPr>
        <w:t xml:space="preserve"> Range States reported limited progress in visual survey efforts. Croatia noted a lack of underwater visual census (UVC) data due to funding constraints. Cyprus is currently working to identify contemporary and potential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habitats, while Greece has yet to determine such areas. </w:t>
      </w:r>
      <w:r w:rsidR="00631223" w:rsidRPr="00562A36">
        <w:rPr>
          <w:rFonts w:cs="Arial"/>
          <w:color w:val="242424"/>
          <w:sz w:val="22"/>
          <w:szCs w:val="22"/>
          <w:lang w:val="en-GB"/>
        </w:rPr>
        <w:t xml:space="preserve">Malta explained that due to the rarity of the species the gathered data is insufficient for non-destructive surveys specific to </w:t>
      </w:r>
      <w:r w:rsidR="00631223" w:rsidRPr="00562A36">
        <w:rPr>
          <w:rFonts w:cs="Arial"/>
          <w:i/>
          <w:color w:val="242424"/>
          <w:sz w:val="22"/>
          <w:szCs w:val="22"/>
          <w:lang w:val="en-GB"/>
        </w:rPr>
        <w:t xml:space="preserve">S. </w:t>
      </w:r>
      <w:proofErr w:type="gramStart"/>
      <w:r w:rsidR="00631223" w:rsidRPr="00562A36">
        <w:rPr>
          <w:rFonts w:cs="Arial"/>
          <w:i/>
          <w:color w:val="242424"/>
          <w:sz w:val="22"/>
          <w:szCs w:val="22"/>
          <w:lang w:val="en-GB"/>
        </w:rPr>
        <w:t>squatina</w:t>
      </w:r>
      <w:r w:rsidR="007261DE" w:rsidRPr="00562A36">
        <w:rPr>
          <w:rFonts w:cs="Arial"/>
          <w:color w:val="242424"/>
          <w:sz w:val="22"/>
          <w:szCs w:val="22"/>
          <w:lang w:val="en-GB"/>
        </w:rPr>
        <w:t>, but</w:t>
      </w:r>
      <w:proofErr w:type="gramEnd"/>
      <w:r w:rsidR="007261DE" w:rsidRPr="00562A36">
        <w:rPr>
          <w:rFonts w:cs="Arial"/>
          <w:color w:val="242424"/>
          <w:sz w:val="22"/>
          <w:szCs w:val="22"/>
          <w:lang w:val="en-GB"/>
        </w:rPr>
        <w:t xml:space="preserve"> </w:t>
      </w:r>
      <w:r w:rsidR="00631223" w:rsidRPr="00562A36">
        <w:rPr>
          <w:rFonts w:cs="Arial"/>
          <w:color w:val="242424"/>
          <w:sz w:val="22"/>
          <w:szCs w:val="22"/>
          <w:lang w:val="en-GB"/>
        </w:rPr>
        <w:t xml:space="preserve">indicated that it will explore the use of </w:t>
      </w:r>
      <w:r w:rsidR="00631223" w:rsidRPr="00562A36">
        <w:rPr>
          <w:rFonts w:cs="Arial"/>
          <w:color w:val="242424"/>
          <w:sz w:val="22"/>
          <w:szCs w:val="22"/>
          <w:lang w:val="en-GB"/>
        </w:rPr>
        <w:lastRenderedPageBreak/>
        <w:t xml:space="preserve">SCUBA dives that are part of other monitoring strategies to conduct underwater visual censuses for the purpose of assessing the abundance of coastal fish. </w:t>
      </w:r>
    </w:p>
    <w:p w14:paraId="4D3612D2" w14:textId="77777777" w:rsidR="00C72459" w:rsidRPr="00562A36" w:rsidRDefault="00C72459" w:rsidP="00C83197">
      <w:pPr>
        <w:pStyle w:val="ListParagraph"/>
        <w:rPr>
          <w:rFonts w:cs="Arial"/>
          <w:color w:val="242424"/>
          <w:sz w:val="22"/>
          <w:szCs w:val="22"/>
          <w:lang w:val="en-GB"/>
        </w:rPr>
      </w:pPr>
    </w:p>
    <w:p w14:paraId="05F4C3E2" w14:textId="7A317626"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Syria reported that Action 2.4 remains unaddressed due to the ongoing 14-year conflict and lack of funding.</w:t>
      </w:r>
      <w:r w:rsidR="00C72459" w:rsidRPr="00562A36">
        <w:rPr>
          <w:rFonts w:cs="Arial"/>
          <w:color w:val="242424"/>
          <w:sz w:val="22"/>
          <w:szCs w:val="22"/>
          <w:lang w:val="en-GB"/>
        </w:rPr>
        <w:t xml:space="preserve"> </w:t>
      </w:r>
      <w:r w:rsidR="00461815" w:rsidRPr="00562A36">
        <w:rPr>
          <w:rFonts w:cs="Arial"/>
          <w:color w:val="242424"/>
          <w:sz w:val="22"/>
          <w:szCs w:val="22"/>
          <w:lang w:val="en-GB"/>
        </w:rPr>
        <w:t xml:space="preserve">Algeria did not undertake any activity on this action yet due to a lack of financial </w:t>
      </w:r>
      <w:r w:rsidR="00986B03" w:rsidRPr="00562A36">
        <w:rPr>
          <w:rFonts w:cs="Arial"/>
          <w:color w:val="242424"/>
          <w:sz w:val="22"/>
          <w:szCs w:val="22"/>
          <w:lang w:val="en-GB"/>
        </w:rPr>
        <w:t>resources but</w:t>
      </w:r>
      <w:r w:rsidR="00461815" w:rsidRPr="00562A36">
        <w:rPr>
          <w:rFonts w:cs="Arial"/>
          <w:color w:val="242424"/>
          <w:sz w:val="22"/>
          <w:szCs w:val="22"/>
          <w:lang w:val="en-GB"/>
        </w:rPr>
        <w:t xml:space="preserve"> acknowledged that it should be considered as it requires field work. </w:t>
      </w:r>
      <w:r w:rsidR="00091EE9" w:rsidRPr="00562A36">
        <w:rPr>
          <w:rFonts w:cs="Arial"/>
          <w:color w:val="242424"/>
          <w:sz w:val="22"/>
          <w:szCs w:val="22"/>
          <w:lang w:val="en-GB"/>
        </w:rPr>
        <w:t xml:space="preserve">Montenegro has not initiated non-destructive site sampling, citing the species’ low priority in national monitoring frameworks and a lack of technical capacity and resources. </w:t>
      </w:r>
      <w:r w:rsidR="00696B73" w:rsidRPr="00562A36">
        <w:rPr>
          <w:rFonts w:cs="Arial"/>
          <w:color w:val="242424"/>
          <w:sz w:val="22"/>
          <w:szCs w:val="22"/>
          <w:lang w:val="en-GB"/>
        </w:rPr>
        <w:t>The E</w:t>
      </w:r>
      <w:r w:rsidR="009917B2" w:rsidRPr="00562A36">
        <w:rPr>
          <w:rFonts w:cs="Arial"/>
          <w:color w:val="242424"/>
          <w:sz w:val="22"/>
          <w:szCs w:val="22"/>
          <w:lang w:val="en-GB"/>
        </w:rPr>
        <w:t>U</w:t>
      </w:r>
      <w:r w:rsidR="00696B73" w:rsidRPr="00562A36">
        <w:rPr>
          <w:rFonts w:cs="Arial"/>
          <w:color w:val="242424"/>
          <w:sz w:val="22"/>
          <w:szCs w:val="22"/>
          <w:lang w:val="en-GB"/>
        </w:rPr>
        <w:t xml:space="preserve"> and Albania reported no action taken</w:t>
      </w:r>
      <w:r w:rsidR="00461815" w:rsidRPr="00562A36">
        <w:rPr>
          <w:rFonts w:cs="Arial"/>
          <w:color w:val="242424"/>
          <w:sz w:val="22"/>
          <w:szCs w:val="22"/>
          <w:lang w:val="en-GB"/>
        </w:rPr>
        <w:t xml:space="preserve"> without providing details</w:t>
      </w:r>
      <w:r w:rsidR="00696B73" w:rsidRPr="00562A36">
        <w:rPr>
          <w:rFonts w:cs="Arial"/>
          <w:color w:val="242424"/>
          <w:sz w:val="22"/>
          <w:szCs w:val="22"/>
          <w:lang w:val="en-GB"/>
        </w:rPr>
        <w:t>.</w:t>
      </w:r>
    </w:p>
    <w:p w14:paraId="512FC1F4" w14:textId="77777777" w:rsidR="0040415B" w:rsidRPr="00562A36" w:rsidRDefault="0040415B" w:rsidP="00C83197">
      <w:pPr>
        <w:pStyle w:val="ListParagraph"/>
        <w:rPr>
          <w:rFonts w:cs="Arial"/>
          <w:color w:val="242424"/>
          <w:sz w:val="22"/>
          <w:szCs w:val="22"/>
          <w:lang w:val="en-GB"/>
        </w:rPr>
      </w:pPr>
    </w:p>
    <w:p w14:paraId="23892576" w14:textId="36E3AAE5" w:rsidR="0040415B" w:rsidRPr="00562A36" w:rsidRDefault="0040415B" w:rsidP="00C248B1">
      <w:pPr>
        <w:tabs>
          <w:tab w:val="left" w:pos="180"/>
        </w:tabs>
        <w:ind w:right="26" w:firstLine="540"/>
        <w:jc w:val="both"/>
        <w:rPr>
          <w:rFonts w:cs="Arial"/>
          <w:i/>
          <w:iCs/>
          <w:color w:val="242424"/>
          <w:sz w:val="22"/>
          <w:szCs w:val="22"/>
        </w:rPr>
      </w:pPr>
      <w:r w:rsidRPr="00562A36">
        <w:rPr>
          <w:rFonts w:cs="Arial"/>
          <w:i/>
          <w:color w:val="242424"/>
          <w:sz w:val="22"/>
          <w:szCs w:val="22"/>
        </w:rPr>
        <w:t>References</w:t>
      </w:r>
    </w:p>
    <w:p w14:paraId="32338AFF" w14:textId="77777777" w:rsidR="00E15EAB" w:rsidRPr="00562A36" w:rsidRDefault="00E15EAB" w:rsidP="00C83197">
      <w:pPr>
        <w:widowControl/>
        <w:tabs>
          <w:tab w:val="left" w:pos="180"/>
        </w:tabs>
        <w:autoSpaceDE/>
        <w:autoSpaceDN/>
        <w:adjustRightInd/>
        <w:ind w:right="26"/>
        <w:rPr>
          <w:rFonts w:cs="Arial"/>
          <w:i/>
          <w:color w:val="242424"/>
          <w:sz w:val="22"/>
          <w:szCs w:val="22"/>
        </w:rPr>
      </w:pPr>
    </w:p>
    <w:p w14:paraId="5AC9D1C0" w14:textId="6710B23E" w:rsidR="001C5C71" w:rsidRPr="00562A36" w:rsidRDefault="001C5C71" w:rsidP="00C248B1">
      <w:pPr>
        <w:pStyle w:val="ListParagraph"/>
        <w:widowControl/>
        <w:numPr>
          <w:ilvl w:val="0"/>
          <w:numId w:val="49"/>
        </w:numPr>
        <w:tabs>
          <w:tab w:val="left" w:pos="180"/>
        </w:tabs>
        <w:autoSpaceDE/>
        <w:autoSpaceDN/>
        <w:adjustRightInd/>
        <w:ind w:left="1134" w:right="26" w:hanging="567"/>
        <w:jc w:val="both"/>
        <w:rPr>
          <w:rFonts w:cs="Arial"/>
          <w:color w:val="242424"/>
          <w:sz w:val="22"/>
          <w:szCs w:val="22"/>
        </w:rPr>
      </w:pPr>
      <w:proofErr w:type="spellStart"/>
      <w:r w:rsidRPr="00562A36">
        <w:rPr>
          <w:rFonts w:cs="Arial"/>
          <w:color w:val="242424"/>
          <w:sz w:val="22"/>
          <w:szCs w:val="22"/>
        </w:rPr>
        <w:t>Corsic'Ange</w:t>
      </w:r>
      <w:proofErr w:type="spellEnd"/>
      <w:r w:rsidRPr="00562A36">
        <w:rPr>
          <w:rFonts w:cs="Arial"/>
          <w:color w:val="242424"/>
          <w:sz w:val="22"/>
          <w:szCs w:val="22"/>
        </w:rPr>
        <w:t>/</w:t>
      </w:r>
      <w:proofErr w:type="spellStart"/>
      <w:proofErr w:type="gramStart"/>
      <w:r w:rsidRPr="00562A36">
        <w:rPr>
          <w:rFonts w:cs="Arial"/>
          <w:color w:val="242424"/>
          <w:sz w:val="22"/>
          <w:szCs w:val="22"/>
        </w:rPr>
        <w:t>ASP:Corsica</w:t>
      </w:r>
      <w:proofErr w:type="spellEnd"/>
      <w:proofErr w:type="gramEnd"/>
      <w:r w:rsidRPr="00562A36">
        <w:rPr>
          <w:rFonts w:cs="Arial"/>
          <w:color w:val="242424"/>
          <w:sz w:val="22"/>
          <w:szCs w:val="22"/>
        </w:rPr>
        <w:t xml:space="preserve"> Project - Univ de Corse, CRPMEM de Corse and WWF France, 2021 [] </w:t>
      </w:r>
      <w:hyperlink r:id="rId37" w:history="1">
        <w:r w:rsidRPr="00562A36">
          <w:rPr>
            <w:rStyle w:val="Hyperlink"/>
            <w:rFonts w:cs="Arial"/>
            <w:sz w:val="22"/>
            <w:szCs w:val="22"/>
          </w:rPr>
          <w:t>https://www.crpmem.corsica/CORSIC-ANGE_a899.html</w:t>
        </w:r>
      </w:hyperlink>
    </w:p>
    <w:p w14:paraId="122ACD7C" w14:textId="0AE956E9" w:rsidR="005C2AE5" w:rsidRPr="00562A36" w:rsidRDefault="0040415B" w:rsidP="00C248B1">
      <w:pPr>
        <w:pStyle w:val="ListParagraph"/>
        <w:widowControl/>
        <w:numPr>
          <w:ilvl w:val="0"/>
          <w:numId w:val="49"/>
        </w:numPr>
        <w:tabs>
          <w:tab w:val="left" w:pos="180"/>
        </w:tabs>
        <w:autoSpaceDE/>
        <w:autoSpaceDN/>
        <w:adjustRightInd/>
        <w:ind w:left="1134" w:right="26" w:hanging="567"/>
        <w:jc w:val="both"/>
        <w:rPr>
          <w:rFonts w:cs="Arial"/>
          <w:color w:val="242424"/>
          <w:sz w:val="22"/>
          <w:szCs w:val="22"/>
          <w:lang w:val="fr-FR"/>
        </w:rPr>
      </w:pPr>
      <w:proofErr w:type="spellStart"/>
      <w:proofErr w:type="gramStart"/>
      <w:r w:rsidRPr="00562A36">
        <w:rPr>
          <w:rFonts w:cs="Arial"/>
          <w:color w:val="242424"/>
          <w:sz w:val="22"/>
          <w:szCs w:val="22"/>
          <w:lang w:val="fr-FR"/>
        </w:rPr>
        <w:t>Raie'Spira</w:t>
      </w:r>
      <w:proofErr w:type="spellEnd"/>
      <w:r w:rsidRPr="00562A36">
        <w:rPr>
          <w:rFonts w:cs="Arial"/>
          <w:color w:val="242424"/>
          <w:sz w:val="22"/>
          <w:szCs w:val="22"/>
          <w:lang w:val="fr-FR"/>
        </w:rPr>
        <w:t>:</w:t>
      </w:r>
      <w:proofErr w:type="gramEnd"/>
      <w:r w:rsidRPr="00562A36">
        <w:rPr>
          <w:rFonts w:cs="Arial"/>
          <w:color w:val="242424"/>
          <w:sz w:val="22"/>
          <w:szCs w:val="22"/>
          <w:lang w:val="fr-FR"/>
        </w:rPr>
        <w:t xml:space="preserve"> https://www.facebook.com/AssoAilerons/posts/raiespira-cest-une-mission-scientifique-se-d%C3%A9roulant-en-corse-%C3%AEle-dot%C3%A9e-de-c%C3%B4tes/761728842731282/ </w:t>
      </w:r>
    </w:p>
    <w:p w14:paraId="76EE6AA4" w14:textId="713F54BD" w:rsidR="00410766" w:rsidRPr="00562A36" w:rsidRDefault="001C5C71" w:rsidP="00C248B1">
      <w:pPr>
        <w:pStyle w:val="ListParagraph"/>
        <w:widowControl/>
        <w:numPr>
          <w:ilvl w:val="0"/>
          <w:numId w:val="49"/>
        </w:numPr>
        <w:tabs>
          <w:tab w:val="left" w:pos="180"/>
        </w:tabs>
        <w:autoSpaceDE/>
        <w:autoSpaceDN/>
        <w:adjustRightInd/>
        <w:ind w:left="1134" w:right="26" w:hanging="567"/>
        <w:jc w:val="both"/>
        <w:rPr>
          <w:rFonts w:cs="Arial"/>
          <w:color w:val="242424"/>
          <w:sz w:val="22"/>
          <w:szCs w:val="22"/>
        </w:rPr>
      </w:pPr>
      <w:r w:rsidRPr="00562A36">
        <w:rPr>
          <w:rFonts w:cs="Arial"/>
          <w:color w:val="242424"/>
          <w:sz w:val="22"/>
          <w:szCs w:val="22"/>
        </w:rPr>
        <w:t xml:space="preserve">Times Malta. (19 </w:t>
      </w:r>
      <w:proofErr w:type="gramStart"/>
      <w:r w:rsidRPr="00562A36">
        <w:rPr>
          <w:rFonts w:cs="Arial"/>
          <w:color w:val="242424"/>
          <w:sz w:val="22"/>
          <w:szCs w:val="22"/>
        </w:rPr>
        <w:t>October,</w:t>
      </w:r>
      <w:proofErr w:type="gramEnd"/>
      <w:r w:rsidRPr="00562A36">
        <w:rPr>
          <w:rFonts w:cs="Arial"/>
          <w:color w:val="242424"/>
          <w:sz w:val="22"/>
          <w:szCs w:val="22"/>
        </w:rPr>
        <w:t xml:space="preserve"> 2024). </w:t>
      </w:r>
      <w:r w:rsidR="008379B9" w:rsidRPr="00562A36">
        <w:rPr>
          <w:rFonts w:cs="Arial"/>
          <w:i/>
          <w:color w:val="242424"/>
          <w:sz w:val="22"/>
          <w:szCs w:val="22"/>
        </w:rPr>
        <w:t>Dead rare shark washed up ashore in Marsaxlokk.</w:t>
      </w:r>
      <w:r w:rsidR="008379B9" w:rsidRPr="00562A36">
        <w:rPr>
          <w:rFonts w:cs="Arial"/>
          <w:color w:val="242424"/>
          <w:sz w:val="22"/>
          <w:szCs w:val="22"/>
        </w:rPr>
        <w:t xml:space="preserve"> </w:t>
      </w:r>
      <w:hyperlink r:id="rId38" w:history="1">
        <w:r w:rsidRPr="00562A36">
          <w:rPr>
            <w:rStyle w:val="Hyperlink"/>
            <w:rFonts w:cs="Arial"/>
            <w:sz w:val="22"/>
            <w:szCs w:val="22"/>
          </w:rPr>
          <w:t>https://timesofmalta.com/article/dead-rare-shark-washed-ashore-marsaxlokk.1099790</w:t>
        </w:r>
      </w:hyperlink>
      <w:r w:rsidR="004C4A1A" w:rsidRPr="00562A36">
        <w:rPr>
          <w:rFonts w:cs="Arial"/>
          <w:color w:val="242424"/>
          <w:sz w:val="22"/>
          <w:szCs w:val="22"/>
        </w:rPr>
        <w:t xml:space="preserve"> </w:t>
      </w:r>
      <w:r w:rsidR="0040415B" w:rsidRPr="00562A36">
        <w:rPr>
          <w:rFonts w:cs="Arial"/>
          <w:color w:val="242424"/>
          <w:sz w:val="22"/>
          <w:szCs w:val="22"/>
        </w:rPr>
        <w:t xml:space="preserve"> </w:t>
      </w:r>
    </w:p>
    <w:p w14:paraId="1A0B6B21" w14:textId="4ECEFFA2" w:rsidR="00C42560" w:rsidRPr="00562A36" w:rsidRDefault="00410766" w:rsidP="00C248B1">
      <w:pPr>
        <w:pStyle w:val="ListParagraph"/>
        <w:numPr>
          <w:ilvl w:val="0"/>
          <w:numId w:val="49"/>
        </w:numPr>
        <w:tabs>
          <w:tab w:val="left" w:pos="180"/>
        </w:tabs>
        <w:ind w:left="1134" w:right="26" w:hanging="567"/>
        <w:jc w:val="both"/>
        <w:rPr>
          <w:rFonts w:cs="Arial"/>
          <w:b/>
          <w:color w:val="242424"/>
          <w:sz w:val="22"/>
          <w:szCs w:val="22"/>
        </w:rPr>
      </w:pPr>
      <w:r w:rsidRPr="00562A36">
        <w:rPr>
          <w:rFonts w:cs="Arial"/>
          <w:color w:val="242424"/>
          <w:sz w:val="22"/>
          <w:szCs w:val="22"/>
          <w:lang w:val="it-IT"/>
        </w:rPr>
        <w:t xml:space="preserve">Zava, B., Insacco, G., Deidun, A., Said, A., Souissi, J. B., Nour, O. M., ... &amp; Corsini-Foka, M. (2022). </w:t>
      </w:r>
      <w:r w:rsidRPr="00562A36">
        <w:rPr>
          <w:rFonts w:cs="Arial"/>
          <w:color w:val="242424"/>
          <w:sz w:val="22"/>
          <w:szCs w:val="22"/>
        </w:rPr>
        <w:t xml:space="preserve">Records of the critically endangered Squatina aculeata and Squatina </w:t>
      </w:r>
      <w:proofErr w:type="spellStart"/>
      <w:r w:rsidRPr="00562A36">
        <w:rPr>
          <w:rFonts w:cs="Arial"/>
          <w:color w:val="242424"/>
          <w:sz w:val="22"/>
          <w:szCs w:val="22"/>
        </w:rPr>
        <w:t>oculata</w:t>
      </w:r>
      <w:proofErr w:type="spellEnd"/>
      <w:r w:rsidRPr="00562A36">
        <w:rPr>
          <w:rFonts w:cs="Arial"/>
          <w:color w:val="242424"/>
          <w:sz w:val="22"/>
          <w:szCs w:val="22"/>
        </w:rPr>
        <w:t xml:space="preserve"> (</w:t>
      </w:r>
      <w:proofErr w:type="spellStart"/>
      <w:r w:rsidRPr="00562A36">
        <w:rPr>
          <w:rFonts w:cs="Arial"/>
          <w:color w:val="242424"/>
          <w:sz w:val="22"/>
          <w:szCs w:val="22"/>
        </w:rPr>
        <w:t>Elasmobranchii</w:t>
      </w:r>
      <w:proofErr w:type="spellEnd"/>
      <w:r w:rsidRPr="00562A36">
        <w:rPr>
          <w:rFonts w:cs="Arial"/>
          <w:color w:val="242424"/>
          <w:sz w:val="22"/>
          <w:szCs w:val="22"/>
        </w:rPr>
        <w:t xml:space="preserve">: </w:t>
      </w:r>
      <w:proofErr w:type="spellStart"/>
      <w:r w:rsidRPr="00562A36">
        <w:rPr>
          <w:rFonts w:cs="Arial"/>
          <w:color w:val="242424"/>
          <w:sz w:val="22"/>
          <w:szCs w:val="22"/>
        </w:rPr>
        <w:t>Squatiniformes</w:t>
      </w:r>
      <w:proofErr w:type="spellEnd"/>
      <w:r w:rsidRPr="00562A36">
        <w:rPr>
          <w:rFonts w:cs="Arial"/>
          <w:color w:val="242424"/>
          <w:sz w:val="22"/>
          <w:szCs w:val="22"/>
        </w:rPr>
        <w:t xml:space="preserve">: </w:t>
      </w:r>
      <w:proofErr w:type="spellStart"/>
      <w:r w:rsidRPr="00562A36">
        <w:rPr>
          <w:rFonts w:cs="Arial"/>
          <w:color w:val="242424"/>
          <w:sz w:val="22"/>
          <w:szCs w:val="22"/>
        </w:rPr>
        <w:t>Squatinidae</w:t>
      </w:r>
      <w:proofErr w:type="spellEnd"/>
      <w:r w:rsidRPr="00562A36">
        <w:rPr>
          <w:rFonts w:cs="Arial"/>
          <w:color w:val="242424"/>
          <w:sz w:val="22"/>
          <w:szCs w:val="22"/>
        </w:rPr>
        <w:t xml:space="preserve">) from the Mediterranean Sea. </w:t>
      </w:r>
      <w:hyperlink r:id="rId39" w:history="1">
        <w:r w:rsidR="00D049DF" w:rsidRPr="00562A36">
          <w:rPr>
            <w:rStyle w:val="Hyperlink"/>
            <w:rFonts w:cs="Arial"/>
            <w:sz w:val="22"/>
            <w:szCs w:val="22"/>
          </w:rPr>
          <w:t>http://dx.doi.org/10.3897/aiep.52.94694</w:t>
        </w:r>
      </w:hyperlink>
      <w:r w:rsidR="00D049DF" w:rsidRPr="00562A36">
        <w:rPr>
          <w:rFonts w:cs="Arial"/>
          <w:color w:val="242424"/>
          <w:sz w:val="22"/>
          <w:szCs w:val="22"/>
        </w:rPr>
        <w:t xml:space="preserve"> </w:t>
      </w:r>
    </w:p>
    <w:p w14:paraId="13FE4F56" w14:textId="77777777" w:rsidR="00EE195F" w:rsidRPr="00562A36" w:rsidRDefault="00EE195F" w:rsidP="00AA5540">
      <w:pPr>
        <w:tabs>
          <w:tab w:val="left" w:pos="180"/>
        </w:tabs>
        <w:ind w:right="26"/>
        <w:jc w:val="both"/>
        <w:rPr>
          <w:rFonts w:cs="Arial"/>
          <w:b/>
          <w:bCs/>
          <w:i/>
          <w:iCs/>
          <w:color w:val="242424"/>
          <w:sz w:val="22"/>
          <w:szCs w:val="22"/>
        </w:rPr>
      </w:pPr>
    </w:p>
    <w:p w14:paraId="38C0891A" w14:textId="77777777" w:rsidR="00263E54" w:rsidRPr="00562A36" w:rsidRDefault="00263E54" w:rsidP="00AA5540">
      <w:pPr>
        <w:tabs>
          <w:tab w:val="left" w:pos="180"/>
        </w:tabs>
        <w:ind w:right="26"/>
        <w:jc w:val="both"/>
        <w:rPr>
          <w:rFonts w:cs="Arial"/>
          <w:b/>
          <w:bCs/>
          <w:i/>
          <w:iCs/>
          <w:color w:val="242424"/>
          <w:sz w:val="22"/>
          <w:szCs w:val="22"/>
        </w:rPr>
      </w:pPr>
    </w:p>
    <w:p w14:paraId="4319830A" w14:textId="560835A1" w:rsidR="00C42560" w:rsidRPr="00562A36" w:rsidRDefault="00C42560" w:rsidP="00AA5540">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2.5: </w:t>
      </w:r>
      <w:r w:rsidRPr="00562A36">
        <w:rPr>
          <w:rFonts w:cs="Arial"/>
          <w:b/>
          <w:bCs/>
          <w:i/>
          <w:iCs/>
          <w:color w:val="242424"/>
          <w:sz w:val="22"/>
          <w:szCs w:val="22"/>
          <w:shd w:val="clear" w:color="auto" w:fill="FAFAFA"/>
        </w:rPr>
        <w:t>Role of current MPA network</w:t>
      </w:r>
    </w:p>
    <w:p w14:paraId="44C4FD5C"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6B7F13A9" w14:textId="3D07C35E" w:rsidR="002307C4" w:rsidRPr="00562A36" w:rsidRDefault="002307C4" w:rsidP="002307C4">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“Undertake appropriate sampling (e.g., eDNA sampling, underwater visual census) of existing Marine Protected Areas which may provide suitable habitat for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in order to ascertain the likely presence/absence of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and the effectiveness of conservation measures in place in the current MPA network.”</w:t>
      </w:r>
    </w:p>
    <w:p w14:paraId="1894D613" w14:textId="77777777" w:rsidR="00C42560" w:rsidRPr="00562A36" w:rsidRDefault="00C42560" w:rsidP="002307C4">
      <w:pPr>
        <w:tabs>
          <w:tab w:val="left" w:pos="180"/>
        </w:tabs>
        <w:ind w:right="26"/>
        <w:jc w:val="both"/>
        <w:rPr>
          <w:rFonts w:cs="Arial"/>
          <w:color w:val="242424"/>
          <w:sz w:val="22"/>
          <w:szCs w:val="22"/>
          <w:shd w:val="clear" w:color="auto" w:fill="FAFAFA"/>
        </w:rPr>
      </w:pPr>
    </w:p>
    <w:p w14:paraId="783A64EE" w14:textId="04F4DF48" w:rsidR="00C42560" w:rsidRPr="00562A36" w:rsidRDefault="007315D2"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Six</w:t>
      </w:r>
      <w:r w:rsidR="00C42560" w:rsidRPr="00562A36">
        <w:rPr>
          <w:rFonts w:cs="Arial"/>
          <w:color w:val="242424"/>
          <w:sz w:val="22"/>
          <w:szCs w:val="22"/>
          <w:lang w:val="en-GB"/>
        </w:rPr>
        <w:t xml:space="preserve"> Range States reported varying progress on integrating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conservation into marine protected areas (MPAs). In Croatia, studies have been conducted in Natura 2000 areas, but current management plans do not address </w:t>
      </w:r>
      <w:proofErr w:type="spellStart"/>
      <w:r w:rsidR="00A00AB3"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conservation. Cyprus is conducting visual surveys in MPAs and is assessing potential overlap with critical habitats. Greece reported that identified CASAs do not fall within the national MPA network. Spain is evaluating overlap between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habitats and MPAs, with efforts underway to improve management and expand protective zones.</w:t>
      </w:r>
      <w:r w:rsidRPr="00562A36">
        <w:rPr>
          <w:rFonts w:cs="Arial"/>
          <w:color w:val="242424"/>
          <w:sz w:val="22"/>
          <w:szCs w:val="22"/>
          <w:lang w:val="en-GB"/>
        </w:rPr>
        <w:t xml:space="preserve"> In Algeria, </w:t>
      </w:r>
      <w:proofErr w:type="gramStart"/>
      <w:r w:rsidRPr="00562A36">
        <w:rPr>
          <w:rFonts w:cs="Arial"/>
          <w:color w:val="242424"/>
          <w:sz w:val="22"/>
          <w:szCs w:val="22"/>
          <w:lang w:val="en-GB"/>
        </w:rPr>
        <w:t>a number of</w:t>
      </w:r>
      <w:proofErr w:type="gramEnd"/>
      <w:r w:rsidRPr="00562A36">
        <w:rPr>
          <w:rFonts w:cs="Arial"/>
          <w:color w:val="242424"/>
          <w:sz w:val="22"/>
          <w:szCs w:val="22"/>
          <w:lang w:val="en-GB"/>
        </w:rPr>
        <w:t xml:space="preserve"> MPAs are currently undergoing the classification process, </w:t>
      </w:r>
      <w:proofErr w:type="gramStart"/>
      <w:r w:rsidRPr="00562A36">
        <w:rPr>
          <w:rFonts w:cs="Arial"/>
          <w:color w:val="242424"/>
          <w:sz w:val="22"/>
          <w:szCs w:val="22"/>
          <w:lang w:val="en-GB"/>
        </w:rPr>
        <w:t>subsequent to</w:t>
      </w:r>
      <w:proofErr w:type="gramEnd"/>
      <w:r w:rsidRPr="00562A36">
        <w:rPr>
          <w:rFonts w:cs="Arial"/>
          <w:color w:val="242424"/>
          <w:sz w:val="22"/>
          <w:szCs w:val="22"/>
          <w:lang w:val="en-GB"/>
        </w:rPr>
        <w:t xml:space="preserve"> the validation of the relevant classification studies. Following the classification and decree of the MPAs, in conjunction with the formulation of management plans and the establishment of relevant entities, Algeria indicates it could initiate work for this Action, although this is dependent on the availability of financial resources. France has conducted eDNA sampling along the coastline of </w:t>
      </w:r>
      <w:proofErr w:type="spellStart"/>
      <w:r w:rsidRPr="00562A36">
        <w:rPr>
          <w:rFonts w:cs="Arial"/>
          <w:color w:val="242424"/>
          <w:sz w:val="22"/>
          <w:szCs w:val="22"/>
          <w:lang w:val="en-GB"/>
        </w:rPr>
        <w:t>Occitania</w:t>
      </w:r>
      <w:proofErr w:type="spellEnd"/>
      <w:r w:rsidRPr="00562A36">
        <w:rPr>
          <w:rFonts w:cs="Arial"/>
          <w:color w:val="242424"/>
          <w:sz w:val="22"/>
          <w:szCs w:val="22"/>
          <w:lang w:val="en-GB"/>
        </w:rPr>
        <w:t xml:space="preserve"> and Paca, including MPAs, in spring 2024 (a study is underway). Through data obtained from recreational diving the presence of the species and its preferential habitat were confirmed in the Grand Herbier de la Côte Orientale Natura 2000 site in Corsica. Using eDNA, presence of the species was further investigated in the PNMCCA (ANGE, SPICARENA and Ange2mer projects), in the Eastern Coast N2000 area (ANGE, </w:t>
      </w:r>
      <w:proofErr w:type="spellStart"/>
      <w:r w:rsidRPr="00562A36">
        <w:rPr>
          <w:rFonts w:cs="Arial"/>
          <w:color w:val="242424"/>
          <w:sz w:val="22"/>
          <w:szCs w:val="22"/>
          <w:lang w:val="en-GB"/>
        </w:rPr>
        <w:t>Spicara</w:t>
      </w:r>
      <w:proofErr w:type="spellEnd"/>
      <w:r w:rsidRPr="00562A36">
        <w:rPr>
          <w:rFonts w:cs="Arial"/>
          <w:color w:val="242424"/>
          <w:sz w:val="22"/>
          <w:szCs w:val="22"/>
          <w:lang w:val="en-GB"/>
        </w:rPr>
        <w:t xml:space="preserve"> circus and PIAF projects), and in other Corsican MPAs (PIAF project, Deter et al. 2024). France further reports that the objective "preservation of elasmobranchs, with a particular focus on the sea angel" has been included in the PNMCCA management plan.</w:t>
      </w:r>
    </w:p>
    <w:p w14:paraId="4E7D136A" w14:textId="77777777" w:rsidR="007B0116" w:rsidRPr="00562A36" w:rsidRDefault="007B0116" w:rsidP="007B0116">
      <w:pPr>
        <w:tabs>
          <w:tab w:val="left" w:pos="180"/>
        </w:tabs>
        <w:ind w:right="26" w:firstLine="540"/>
        <w:jc w:val="both"/>
        <w:rPr>
          <w:rFonts w:cs="Arial"/>
          <w:b/>
          <w:bCs/>
          <w:color w:val="242424"/>
          <w:sz w:val="22"/>
          <w:szCs w:val="22"/>
        </w:rPr>
      </w:pPr>
    </w:p>
    <w:p w14:paraId="784A5DB1" w14:textId="60A511E6" w:rsidR="00C42560" w:rsidRPr="00562A36" w:rsidRDefault="00E84AC8"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F</w:t>
      </w:r>
      <w:r w:rsidR="007F3E92" w:rsidRPr="00562A36">
        <w:rPr>
          <w:rFonts w:cs="Arial"/>
          <w:color w:val="242424"/>
          <w:sz w:val="22"/>
          <w:szCs w:val="22"/>
          <w:lang w:val="en-GB"/>
        </w:rPr>
        <w:t>our</w:t>
      </w:r>
      <w:r w:rsidR="00C42560" w:rsidRPr="00562A36">
        <w:rPr>
          <w:rFonts w:cs="Arial"/>
          <w:color w:val="242424"/>
          <w:sz w:val="22"/>
          <w:szCs w:val="22"/>
          <w:lang w:val="en-GB"/>
        </w:rPr>
        <w:t xml:space="preserve"> Range States highlighted data limitations for incorporating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conservation into </w:t>
      </w:r>
      <w:r w:rsidR="00C42560" w:rsidRPr="00562A36">
        <w:rPr>
          <w:rFonts w:cs="Arial"/>
          <w:color w:val="242424"/>
          <w:sz w:val="22"/>
          <w:szCs w:val="22"/>
          <w:lang w:val="en-GB"/>
        </w:rPr>
        <w:lastRenderedPageBreak/>
        <w:t xml:space="preserve">MPA management. Croatia noted that additional funding is needed to collect the data required for including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measures in Natura 2000 plans. Spain is conducting a study on MPA overlap with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distribution in the Mediterranean, though no sightings have been reported in the region to date. </w:t>
      </w:r>
      <w:r w:rsidR="00E77B37" w:rsidRPr="00562A36">
        <w:rPr>
          <w:rFonts w:cs="Arial"/>
          <w:color w:val="242424"/>
          <w:sz w:val="22"/>
          <w:szCs w:val="22"/>
          <w:lang w:val="en-GB"/>
        </w:rPr>
        <w:t xml:space="preserve">Malta reported no current samplings specific for </w:t>
      </w:r>
      <w:r w:rsidR="00E77B37" w:rsidRPr="00562A36">
        <w:rPr>
          <w:rFonts w:cs="Arial"/>
          <w:i/>
          <w:iCs/>
          <w:color w:val="242424"/>
          <w:sz w:val="22"/>
          <w:szCs w:val="22"/>
          <w:lang w:val="en-GB"/>
        </w:rPr>
        <w:t>S.</w:t>
      </w:r>
      <w:r w:rsidR="00E77B37" w:rsidRPr="00562A36">
        <w:rPr>
          <w:rFonts w:cs="Arial"/>
          <w:i/>
          <w:color w:val="242424"/>
          <w:sz w:val="22"/>
          <w:szCs w:val="22"/>
          <w:lang w:val="en-GB"/>
        </w:rPr>
        <w:t xml:space="preserve"> squatina</w:t>
      </w:r>
      <w:r w:rsidR="00E77B37" w:rsidRPr="00562A36">
        <w:rPr>
          <w:rFonts w:cs="Arial"/>
          <w:color w:val="242424"/>
          <w:sz w:val="22"/>
          <w:szCs w:val="22"/>
          <w:lang w:val="en-GB"/>
        </w:rPr>
        <w:t xml:space="preserve"> due to the rarity of the species, though noting that currently more than 35% of Maltese waters are covered by MPAs, covering a variety of habitat.</w:t>
      </w:r>
      <w:r w:rsidRPr="00562A36">
        <w:rPr>
          <w:rFonts w:cs="Arial"/>
          <w:color w:val="242424"/>
          <w:sz w:val="22"/>
          <w:szCs w:val="22"/>
          <w:lang w:val="en-GB"/>
        </w:rPr>
        <w:t xml:space="preserve"> Montenegro reported that although there are three MPAs in Montenegro, none of the monitoring programmes in these MPAs provided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records, indicating that it is likely that these species are not currently present there, as well as citing a lack of technical capacity and resources as a limitation.</w:t>
      </w:r>
      <w:r w:rsidR="007F3E92" w:rsidRPr="00562A36">
        <w:rPr>
          <w:rFonts w:cs="Arial"/>
          <w:color w:val="242424"/>
          <w:sz w:val="22"/>
          <w:szCs w:val="22"/>
          <w:lang w:val="en-GB"/>
        </w:rPr>
        <w:t xml:space="preserve"> Syria reported that Action 2.5 remains unaddressed due to the ongoing 14-year conflict and lack of funding.</w:t>
      </w:r>
      <w:r w:rsidR="00E15EAB" w:rsidRPr="00562A36">
        <w:rPr>
          <w:rFonts w:cs="Arial"/>
          <w:color w:val="242424"/>
          <w:sz w:val="22"/>
          <w:szCs w:val="22"/>
          <w:lang w:val="en-GB"/>
        </w:rPr>
        <w:t xml:space="preserve"> Albania and the EU reported no action taken for Action 2.5 without providing details.</w:t>
      </w:r>
    </w:p>
    <w:p w14:paraId="4DE48011" w14:textId="77777777" w:rsidR="00C42560" w:rsidRPr="00562A36" w:rsidRDefault="00C42560" w:rsidP="00A961B6">
      <w:pPr>
        <w:tabs>
          <w:tab w:val="left" w:pos="180"/>
        </w:tabs>
        <w:ind w:right="26"/>
        <w:jc w:val="both"/>
        <w:rPr>
          <w:rFonts w:cs="Arial"/>
          <w:b/>
          <w:color w:val="242424"/>
          <w:sz w:val="22"/>
          <w:szCs w:val="22"/>
          <w:shd w:val="clear" w:color="auto" w:fill="FAFAFA"/>
        </w:rPr>
      </w:pPr>
    </w:p>
    <w:p w14:paraId="18920427" w14:textId="5A4D05AF" w:rsidR="00603A07" w:rsidRPr="00562A36" w:rsidRDefault="00603A07" w:rsidP="00C248B1">
      <w:pPr>
        <w:tabs>
          <w:tab w:val="left" w:pos="180"/>
        </w:tabs>
        <w:ind w:right="26" w:firstLine="540"/>
        <w:jc w:val="both"/>
        <w:rPr>
          <w:rFonts w:cs="Arial"/>
          <w:i/>
          <w:color w:val="242424"/>
          <w:sz w:val="22"/>
          <w:szCs w:val="22"/>
        </w:rPr>
      </w:pPr>
      <w:r w:rsidRPr="00562A36">
        <w:rPr>
          <w:rFonts w:cs="Arial"/>
          <w:i/>
          <w:color w:val="242424"/>
          <w:sz w:val="22"/>
          <w:szCs w:val="22"/>
        </w:rPr>
        <w:t>References</w:t>
      </w:r>
    </w:p>
    <w:p w14:paraId="640E1D23" w14:textId="77777777" w:rsidR="00E15EAB" w:rsidRPr="00562A36" w:rsidRDefault="00E15EAB" w:rsidP="00603A07">
      <w:pPr>
        <w:tabs>
          <w:tab w:val="left" w:pos="180"/>
        </w:tabs>
        <w:ind w:right="26"/>
        <w:jc w:val="both"/>
        <w:rPr>
          <w:rFonts w:cs="Arial"/>
          <w:i/>
          <w:color w:val="242424"/>
          <w:sz w:val="22"/>
          <w:szCs w:val="22"/>
          <w:shd w:val="clear" w:color="auto" w:fill="FAFAFA"/>
          <w:lang w:val="es-ES"/>
        </w:rPr>
      </w:pPr>
    </w:p>
    <w:p w14:paraId="461A233C" w14:textId="2CA5A52F" w:rsidR="00603A07" w:rsidRPr="00562A36" w:rsidRDefault="00603A07" w:rsidP="00C248B1">
      <w:pPr>
        <w:pStyle w:val="ListParagraph"/>
        <w:numPr>
          <w:ilvl w:val="0"/>
          <w:numId w:val="49"/>
        </w:numPr>
        <w:tabs>
          <w:tab w:val="left" w:pos="180"/>
        </w:tabs>
        <w:ind w:left="1134" w:right="26" w:hanging="567"/>
        <w:jc w:val="both"/>
        <w:rPr>
          <w:rFonts w:cs="Arial"/>
          <w:color w:val="242424"/>
          <w:sz w:val="22"/>
          <w:szCs w:val="22"/>
          <w:shd w:val="clear" w:color="auto" w:fill="FAFAFA"/>
        </w:rPr>
      </w:pPr>
      <w:r w:rsidRPr="00562A36">
        <w:rPr>
          <w:rFonts w:cs="Arial"/>
          <w:color w:val="242424"/>
          <w:sz w:val="22"/>
          <w:szCs w:val="22"/>
          <w:shd w:val="clear" w:color="auto" w:fill="FAFAFA"/>
        </w:rPr>
        <w:t>Lapinski</w:t>
      </w:r>
      <w:r w:rsidR="00653C82" w:rsidRPr="00562A36">
        <w:rPr>
          <w:rFonts w:cs="Arial"/>
          <w:color w:val="242424"/>
          <w:sz w:val="22"/>
          <w:szCs w:val="22"/>
          <w:shd w:val="clear" w:color="auto" w:fill="FAFAFA"/>
        </w:rPr>
        <w:t>, M. &amp; Giovos, I. (</w:t>
      </w:r>
      <w:r w:rsidRPr="00562A36">
        <w:rPr>
          <w:rFonts w:cs="Arial"/>
          <w:color w:val="242424"/>
          <w:sz w:val="22"/>
          <w:szCs w:val="22"/>
          <w:shd w:val="clear" w:color="auto" w:fill="FAFAFA"/>
        </w:rPr>
        <w:t>2019</w:t>
      </w:r>
      <w:r w:rsidR="00653C82" w:rsidRPr="00562A36">
        <w:rPr>
          <w:rFonts w:cs="Arial"/>
          <w:color w:val="242424"/>
          <w:sz w:val="22"/>
          <w:szCs w:val="22"/>
          <w:shd w:val="clear" w:color="auto" w:fill="FAFAFA"/>
        </w:rPr>
        <w:t>).</w:t>
      </w:r>
      <w:r w:rsidR="002D7E9D" w:rsidRPr="00562A36">
        <w:rPr>
          <w:rFonts w:cs="Arial"/>
          <w:color w:val="242424"/>
          <w:sz w:val="22"/>
          <w:szCs w:val="22"/>
          <w:shd w:val="clear" w:color="auto" w:fill="FAFAFA"/>
        </w:rPr>
        <w:t xml:space="preserve"> New records of the critically endangered Squatina </w:t>
      </w:r>
      <w:proofErr w:type="spellStart"/>
      <w:r w:rsidR="002D7E9D" w:rsidRPr="00562A36">
        <w:rPr>
          <w:rFonts w:cs="Arial"/>
          <w:color w:val="242424"/>
          <w:sz w:val="22"/>
          <w:szCs w:val="22"/>
          <w:shd w:val="clear" w:color="auto" w:fill="FAFAFA"/>
        </w:rPr>
        <w:t>squatina</w:t>
      </w:r>
      <w:proofErr w:type="spellEnd"/>
      <w:r w:rsidR="002D7E9D" w:rsidRPr="00562A36">
        <w:rPr>
          <w:rFonts w:cs="Arial"/>
          <w:color w:val="242424"/>
          <w:sz w:val="22"/>
          <w:szCs w:val="22"/>
          <w:shd w:val="clear" w:color="auto" w:fill="FAFAFA"/>
        </w:rPr>
        <w:t xml:space="preserve"> (Linnaeus, 1758) from Corsica, France. </w:t>
      </w:r>
      <w:r w:rsidR="002D7E9D" w:rsidRPr="00562A36">
        <w:rPr>
          <w:rFonts w:cs="Arial"/>
          <w:i/>
          <w:iCs/>
          <w:color w:val="242424"/>
          <w:sz w:val="22"/>
          <w:szCs w:val="22"/>
          <w:shd w:val="clear" w:color="auto" w:fill="FAFAFA"/>
        </w:rPr>
        <w:t xml:space="preserve">Acta </w:t>
      </w:r>
      <w:proofErr w:type="spellStart"/>
      <w:r w:rsidR="002D7E9D" w:rsidRPr="00562A36">
        <w:rPr>
          <w:rFonts w:cs="Arial"/>
          <w:i/>
          <w:iCs/>
          <w:color w:val="242424"/>
          <w:sz w:val="22"/>
          <w:szCs w:val="22"/>
          <w:shd w:val="clear" w:color="auto" w:fill="FAFAFA"/>
        </w:rPr>
        <w:t>Adriatica</w:t>
      </w:r>
      <w:proofErr w:type="spellEnd"/>
      <w:r w:rsidR="002D7E9D" w:rsidRPr="00562A36">
        <w:rPr>
          <w:rFonts w:cs="Arial"/>
          <w:i/>
          <w:iCs/>
          <w:color w:val="242424"/>
          <w:sz w:val="22"/>
          <w:szCs w:val="22"/>
          <w:shd w:val="clear" w:color="auto" w:fill="FAFAFA"/>
        </w:rPr>
        <w:t>, 60</w:t>
      </w:r>
      <w:r w:rsidR="002D7E9D" w:rsidRPr="00562A36">
        <w:rPr>
          <w:rFonts w:cs="Arial"/>
          <w:color w:val="242424"/>
          <w:sz w:val="22"/>
          <w:szCs w:val="22"/>
          <w:shd w:val="clear" w:color="auto" w:fill="FAFAFA"/>
        </w:rPr>
        <w:t>(2)</w:t>
      </w:r>
      <w:r w:rsidR="00C2055E" w:rsidRPr="00562A36">
        <w:rPr>
          <w:rFonts w:cs="Arial"/>
          <w:color w:val="242424"/>
          <w:sz w:val="22"/>
          <w:szCs w:val="22"/>
          <w:shd w:val="clear" w:color="auto" w:fill="FAFAFA"/>
        </w:rPr>
        <w:t>, 205-210</w:t>
      </w:r>
      <w:r w:rsidR="00E709BF" w:rsidRPr="00562A36">
        <w:rPr>
          <w:rFonts w:cs="Arial"/>
          <w:color w:val="242424"/>
          <w:sz w:val="22"/>
          <w:szCs w:val="22"/>
          <w:shd w:val="clear" w:color="auto" w:fill="FAFAFA"/>
        </w:rPr>
        <w:t>.</w:t>
      </w:r>
      <w:r w:rsidR="00C2055E" w:rsidRPr="00562A36">
        <w:rPr>
          <w:rFonts w:cs="Arial"/>
          <w:color w:val="242424"/>
          <w:sz w:val="22"/>
          <w:szCs w:val="22"/>
          <w:shd w:val="clear" w:color="auto" w:fill="FAFAFA"/>
        </w:rPr>
        <w:t xml:space="preserve"> </w:t>
      </w:r>
      <w:hyperlink r:id="rId40" w:history="1">
        <w:r w:rsidR="006B33B1" w:rsidRPr="00562A36">
          <w:rPr>
            <w:rStyle w:val="Hyperlink"/>
            <w:rFonts w:cs="Arial"/>
            <w:sz w:val="22"/>
            <w:szCs w:val="22"/>
            <w:shd w:val="clear" w:color="auto" w:fill="FAFAFA"/>
          </w:rPr>
          <w:t>https://doi.org/10.32582/aa.60.2.10</w:t>
        </w:r>
      </w:hyperlink>
      <w:r w:rsidR="00E709BF" w:rsidRPr="00562A36">
        <w:rPr>
          <w:rFonts w:cs="Arial"/>
          <w:color w:val="242424"/>
          <w:sz w:val="22"/>
          <w:szCs w:val="22"/>
          <w:shd w:val="clear" w:color="auto" w:fill="FAFAFA"/>
        </w:rPr>
        <w:t xml:space="preserve"> </w:t>
      </w:r>
    </w:p>
    <w:p w14:paraId="20AEB3AB" w14:textId="3ABACAC6" w:rsidR="00603A07" w:rsidRPr="00562A36" w:rsidRDefault="00C97B4E" w:rsidP="00C248B1">
      <w:pPr>
        <w:pStyle w:val="ListParagraph"/>
        <w:numPr>
          <w:ilvl w:val="0"/>
          <w:numId w:val="49"/>
        </w:numPr>
        <w:tabs>
          <w:tab w:val="left" w:pos="180"/>
        </w:tabs>
        <w:ind w:left="1134" w:right="26" w:hanging="567"/>
        <w:jc w:val="both"/>
        <w:rPr>
          <w:rFonts w:cs="Arial"/>
          <w:color w:val="242424"/>
          <w:sz w:val="22"/>
          <w:szCs w:val="22"/>
          <w:shd w:val="clear" w:color="auto" w:fill="FAFAFA"/>
          <w:lang w:val="fr-FR"/>
        </w:rPr>
      </w:pPr>
      <w:r w:rsidRPr="00562A36">
        <w:rPr>
          <w:rFonts w:cs="Arial"/>
          <w:color w:val="242424"/>
          <w:sz w:val="22"/>
          <w:szCs w:val="22"/>
          <w:shd w:val="clear" w:color="auto" w:fill="FAFAFA"/>
        </w:rPr>
        <w:t xml:space="preserve">Bisch, A., Stephan, P., Barreau, T., Bousquet, C., Durieux, E., </w:t>
      </w:r>
      <w:r w:rsidR="00841A2F" w:rsidRPr="00562A36">
        <w:rPr>
          <w:rFonts w:cs="Arial"/>
          <w:color w:val="242424"/>
          <w:sz w:val="22"/>
          <w:szCs w:val="22"/>
          <w:shd w:val="clear" w:color="auto" w:fill="FAFAFA"/>
        </w:rPr>
        <w:t xml:space="preserve">Elliott, S., </w:t>
      </w:r>
      <w:proofErr w:type="spellStart"/>
      <w:r w:rsidR="00841A2F" w:rsidRPr="00562A36">
        <w:rPr>
          <w:rFonts w:cs="Arial"/>
          <w:color w:val="242424"/>
          <w:sz w:val="22"/>
          <w:szCs w:val="22"/>
          <w:shd w:val="clear" w:color="auto" w:fill="FAFAFA"/>
        </w:rPr>
        <w:t>Mayot</w:t>
      </w:r>
      <w:proofErr w:type="spellEnd"/>
      <w:r w:rsidR="00841A2F" w:rsidRPr="00562A36">
        <w:rPr>
          <w:rFonts w:cs="Arial"/>
          <w:color w:val="242424"/>
          <w:sz w:val="22"/>
          <w:szCs w:val="22"/>
          <w:shd w:val="clear" w:color="auto" w:fill="FAFAFA"/>
        </w:rPr>
        <w:t>, S., Lapinski, M., Rohr, A., Stephan, E., Bouet, M., Santoni, M.</w:t>
      </w:r>
      <w:r w:rsidR="00A5046B" w:rsidRPr="00562A36">
        <w:rPr>
          <w:rFonts w:cs="Arial"/>
          <w:color w:val="242424"/>
          <w:sz w:val="22"/>
          <w:szCs w:val="22"/>
          <w:shd w:val="clear" w:color="auto" w:fill="FAFAFA"/>
        </w:rPr>
        <w:t xml:space="preserve">, </w:t>
      </w:r>
      <w:proofErr w:type="spellStart"/>
      <w:r w:rsidR="00A5046B" w:rsidRPr="00562A36">
        <w:rPr>
          <w:rFonts w:cs="Arial"/>
          <w:color w:val="242424"/>
          <w:sz w:val="22"/>
          <w:szCs w:val="22"/>
          <w:shd w:val="clear" w:color="auto" w:fill="FAFAFA"/>
        </w:rPr>
        <w:t>Dorémus</w:t>
      </w:r>
      <w:proofErr w:type="spellEnd"/>
      <w:r w:rsidR="00A5046B" w:rsidRPr="00562A36">
        <w:rPr>
          <w:rFonts w:cs="Arial"/>
          <w:color w:val="242424"/>
          <w:sz w:val="22"/>
          <w:szCs w:val="22"/>
          <w:shd w:val="clear" w:color="auto" w:fill="FAFAFA"/>
        </w:rPr>
        <w:t xml:space="preserve">, G., </w:t>
      </w:r>
      <w:proofErr w:type="spellStart"/>
      <w:r w:rsidR="00A5046B" w:rsidRPr="00562A36">
        <w:rPr>
          <w:rFonts w:cs="Arial"/>
          <w:color w:val="242424"/>
          <w:sz w:val="22"/>
          <w:szCs w:val="22"/>
          <w:shd w:val="clear" w:color="auto" w:fill="FAFAFA"/>
        </w:rPr>
        <w:t>Laliche</w:t>
      </w:r>
      <w:proofErr w:type="spellEnd"/>
      <w:r w:rsidR="00A5046B" w:rsidRPr="00562A36">
        <w:rPr>
          <w:rFonts w:cs="Arial"/>
          <w:color w:val="242424"/>
          <w:sz w:val="22"/>
          <w:szCs w:val="22"/>
          <w:shd w:val="clear" w:color="auto" w:fill="FAFAFA"/>
        </w:rPr>
        <w:t xml:space="preserve">, C., Paillon, C., Coulon, N., </w:t>
      </w:r>
      <w:proofErr w:type="spellStart"/>
      <w:r w:rsidR="00A5046B" w:rsidRPr="00562A36">
        <w:rPr>
          <w:rFonts w:cs="Arial"/>
          <w:color w:val="242424"/>
          <w:sz w:val="22"/>
          <w:szCs w:val="22"/>
          <w:shd w:val="clear" w:color="auto" w:fill="FAFAFA"/>
        </w:rPr>
        <w:t>Labourgade</w:t>
      </w:r>
      <w:proofErr w:type="spellEnd"/>
      <w:r w:rsidR="00A5046B" w:rsidRPr="00562A36">
        <w:rPr>
          <w:rFonts w:cs="Arial"/>
          <w:color w:val="242424"/>
          <w:sz w:val="22"/>
          <w:szCs w:val="22"/>
          <w:shd w:val="clear" w:color="auto" w:fill="FAFAFA"/>
        </w:rPr>
        <w:t xml:space="preserve">, P., </w:t>
      </w:r>
      <w:r w:rsidR="00C36E9D" w:rsidRPr="00562A36">
        <w:rPr>
          <w:rFonts w:cs="Arial"/>
          <w:color w:val="242424"/>
          <w:sz w:val="22"/>
          <w:szCs w:val="22"/>
          <w:shd w:val="clear" w:color="auto" w:fill="FAFAFA"/>
        </w:rPr>
        <w:t xml:space="preserve">Carpentier, A., </w:t>
      </w:r>
      <w:proofErr w:type="spellStart"/>
      <w:r w:rsidR="00C36E9D" w:rsidRPr="00562A36">
        <w:rPr>
          <w:rFonts w:cs="Arial"/>
          <w:color w:val="242424"/>
          <w:sz w:val="22"/>
          <w:szCs w:val="22"/>
          <w:shd w:val="clear" w:color="auto" w:fill="FAFAFA"/>
        </w:rPr>
        <w:t>Delesalle</w:t>
      </w:r>
      <w:proofErr w:type="spellEnd"/>
      <w:r w:rsidR="00C36E9D" w:rsidRPr="00562A36">
        <w:rPr>
          <w:rFonts w:cs="Arial"/>
          <w:color w:val="242424"/>
          <w:sz w:val="22"/>
          <w:szCs w:val="22"/>
          <w:shd w:val="clear" w:color="auto" w:fill="FAFAFA"/>
        </w:rPr>
        <w:t xml:space="preserve">, M. &amp; </w:t>
      </w:r>
      <w:proofErr w:type="spellStart"/>
      <w:r w:rsidR="00C36E9D" w:rsidRPr="00562A36">
        <w:rPr>
          <w:rFonts w:cs="Arial"/>
          <w:color w:val="242424"/>
          <w:sz w:val="22"/>
          <w:szCs w:val="22"/>
          <w:shd w:val="clear" w:color="auto" w:fill="FAFAFA"/>
        </w:rPr>
        <w:t>Acou</w:t>
      </w:r>
      <w:proofErr w:type="spellEnd"/>
      <w:r w:rsidR="00C36E9D" w:rsidRPr="00562A36">
        <w:rPr>
          <w:rFonts w:cs="Arial"/>
          <w:color w:val="242424"/>
          <w:sz w:val="22"/>
          <w:szCs w:val="22"/>
          <w:shd w:val="clear" w:color="auto" w:fill="FAFAFA"/>
        </w:rPr>
        <w:t xml:space="preserve">, A. </w:t>
      </w:r>
      <w:r w:rsidR="003E238A" w:rsidRPr="00562A36">
        <w:rPr>
          <w:rFonts w:cs="Arial"/>
          <w:color w:val="242424"/>
          <w:sz w:val="22"/>
          <w:szCs w:val="22"/>
          <w:shd w:val="clear" w:color="auto" w:fill="FAFAFA"/>
        </w:rPr>
        <w:t xml:space="preserve">(2024). </w:t>
      </w:r>
      <w:r w:rsidR="00164801" w:rsidRPr="00562A36">
        <w:rPr>
          <w:rFonts w:cs="Arial"/>
          <w:i/>
          <w:color w:val="242424"/>
          <w:sz w:val="22"/>
          <w:szCs w:val="22"/>
          <w:shd w:val="clear" w:color="auto" w:fill="FAFAFA"/>
          <w:lang w:val="fr-FR"/>
        </w:rPr>
        <w:t>Atlas des Chondrichtyens de France métropolitaine - Cartographier la présence et la sensibilité des espèces réglementées dans le cadre du programme de mesures D01-PC-OE01-AN1 (sous-action 1) de la DCSMM (Directive Cadre Stratégie Milieu Marin) cycle 2.</w:t>
      </w:r>
      <w:r w:rsidR="003E238A" w:rsidRPr="00562A36">
        <w:rPr>
          <w:rFonts w:cs="Arial"/>
          <w:i/>
          <w:color w:val="242424"/>
          <w:sz w:val="22"/>
          <w:szCs w:val="22"/>
          <w:shd w:val="clear" w:color="auto" w:fill="FAFAFA"/>
          <w:lang w:val="fr-FR"/>
        </w:rPr>
        <w:t xml:space="preserve"> </w:t>
      </w:r>
      <w:r w:rsidR="003E238A" w:rsidRPr="00562A36">
        <w:rPr>
          <w:rFonts w:cs="Arial"/>
          <w:color w:val="242424"/>
          <w:sz w:val="22"/>
          <w:szCs w:val="22"/>
          <w:shd w:val="clear" w:color="auto" w:fill="FAFAFA"/>
          <w:lang w:val="fr-FR"/>
        </w:rPr>
        <w:t xml:space="preserve">Rapport d'expertise de </w:t>
      </w:r>
      <w:proofErr w:type="spellStart"/>
      <w:r w:rsidR="003E238A" w:rsidRPr="00562A36">
        <w:rPr>
          <w:rFonts w:cs="Arial"/>
          <w:color w:val="242424"/>
          <w:sz w:val="22"/>
          <w:szCs w:val="22"/>
          <w:shd w:val="clear" w:color="auto" w:fill="FAFAFA"/>
          <w:lang w:val="fr-FR"/>
        </w:rPr>
        <w:t>PatriNat</w:t>
      </w:r>
      <w:proofErr w:type="spellEnd"/>
      <w:r w:rsidR="003E238A" w:rsidRPr="00562A36">
        <w:rPr>
          <w:rFonts w:cs="Arial"/>
          <w:color w:val="242424"/>
          <w:sz w:val="22"/>
          <w:szCs w:val="22"/>
          <w:shd w:val="clear" w:color="auto" w:fill="FAFAFA"/>
          <w:lang w:val="fr-FR"/>
        </w:rPr>
        <w:t xml:space="preserve"> et de l'Université de Corse. </w:t>
      </w:r>
      <w:hyperlink r:id="rId41" w:history="1">
        <w:r w:rsidR="0043637E" w:rsidRPr="00562A36">
          <w:rPr>
            <w:rStyle w:val="Hyperlink"/>
            <w:rFonts w:cs="Arial"/>
            <w:sz w:val="22"/>
            <w:szCs w:val="22"/>
            <w:lang w:val="fr-FR"/>
          </w:rPr>
          <w:t>https://mnhn.hal.science/mnhn-04475562v2</w:t>
        </w:r>
      </w:hyperlink>
      <w:r w:rsidR="00603A07" w:rsidRPr="00562A36">
        <w:rPr>
          <w:rFonts w:cs="Arial"/>
          <w:color w:val="242424"/>
          <w:sz w:val="22"/>
          <w:szCs w:val="22"/>
          <w:shd w:val="clear" w:color="auto" w:fill="FAFAFA"/>
          <w:lang w:val="fr-FR"/>
        </w:rPr>
        <w:t xml:space="preserve"> </w:t>
      </w:r>
    </w:p>
    <w:p w14:paraId="3ED47DD2" w14:textId="2E0EE038" w:rsidR="004E4A71" w:rsidRPr="00562A36" w:rsidRDefault="00A2701C" w:rsidP="00C248B1">
      <w:pPr>
        <w:pStyle w:val="ListParagraph"/>
        <w:numPr>
          <w:ilvl w:val="0"/>
          <w:numId w:val="49"/>
        </w:numPr>
        <w:tabs>
          <w:tab w:val="left" w:pos="180"/>
        </w:tabs>
        <w:ind w:left="1134" w:right="26" w:hanging="567"/>
        <w:rPr>
          <w:rFonts w:cs="Arial"/>
          <w:color w:val="242424"/>
          <w:sz w:val="22"/>
          <w:szCs w:val="22"/>
          <w:shd w:val="clear" w:color="auto" w:fill="FAFAFA"/>
        </w:rPr>
      </w:pPr>
      <w:r w:rsidRPr="00562A36">
        <w:rPr>
          <w:rFonts w:cs="Arial"/>
          <w:color w:val="242424"/>
          <w:sz w:val="22"/>
          <w:szCs w:val="22"/>
          <w:shd w:val="clear" w:color="auto" w:fill="FAFAFA"/>
          <w:lang w:val="fr-FR"/>
        </w:rPr>
        <w:t xml:space="preserve">Deter, J., Ballesta, L., </w:t>
      </w:r>
      <w:proofErr w:type="spellStart"/>
      <w:r w:rsidRPr="00562A36">
        <w:rPr>
          <w:rFonts w:cs="Arial"/>
          <w:color w:val="242424"/>
          <w:sz w:val="22"/>
          <w:szCs w:val="22"/>
          <w:shd w:val="clear" w:color="auto" w:fill="FAFAFA"/>
          <w:lang w:val="fr-FR"/>
        </w:rPr>
        <w:t>Barroil</w:t>
      </w:r>
      <w:proofErr w:type="spellEnd"/>
      <w:r w:rsidRPr="00562A36">
        <w:rPr>
          <w:rFonts w:cs="Arial"/>
          <w:color w:val="242424"/>
          <w:sz w:val="22"/>
          <w:szCs w:val="22"/>
          <w:shd w:val="clear" w:color="auto" w:fill="FAFAFA"/>
          <w:lang w:val="fr-FR"/>
        </w:rPr>
        <w:t>, A., Marre, G., Faure, N., Riutort, J.J.</w:t>
      </w:r>
      <w:r w:rsidR="008E1DB6" w:rsidRPr="00562A36">
        <w:rPr>
          <w:rFonts w:cs="Arial"/>
          <w:color w:val="242424"/>
          <w:sz w:val="22"/>
          <w:szCs w:val="22"/>
          <w:shd w:val="clear" w:color="auto" w:fill="FAFAFA"/>
          <w:lang w:val="fr-FR"/>
        </w:rPr>
        <w:t xml:space="preserve">, </w:t>
      </w:r>
      <w:proofErr w:type="spellStart"/>
      <w:r w:rsidR="008E1DB6" w:rsidRPr="00562A36">
        <w:rPr>
          <w:rFonts w:cs="Arial"/>
          <w:color w:val="242424"/>
          <w:sz w:val="22"/>
          <w:szCs w:val="22"/>
          <w:shd w:val="clear" w:color="auto" w:fill="FAFAFA"/>
          <w:lang w:val="fr-FR"/>
        </w:rPr>
        <w:t>Bockel</w:t>
      </w:r>
      <w:proofErr w:type="spellEnd"/>
      <w:r w:rsidR="008E1DB6" w:rsidRPr="00562A36">
        <w:rPr>
          <w:rFonts w:cs="Arial"/>
          <w:color w:val="242424"/>
          <w:sz w:val="22"/>
          <w:szCs w:val="22"/>
          <w:shd w:val="clear" w:color="auto" w:fill="FAFAFA"/>
          <w:lang w:val="fr-FR"/>
        </w:rPr>
        <w:t xml:space="preserve">, T., </w:t>
      </w:r>
      <w:proofErr w:type="spellStart"/>
      <w:r w:rsidR="008E1DB6" w:rsidRPr="00562A36">
        <w:rPr>
          <w:rFonts w:cs="Arial"/>
          <w:color w:val="242424"/>
          <w:sz w:val="22"/>
          <w:szCs w:val="22"/>
          <w:shd w:val="clear" w:color="auto" w:fill="FAFAFA"/>
          <w:lang w:val="fr-FR"/>
        </w:rPr>
        <w:t>Villéger</w:t>
      </w:r>
      <w:proofErr w:type="spellEnd"/>
      <w:r w:rsidR="008E1DB6" w:rsidRPr="00562A36">
        <w:rPr>
          <w:rFonts w:cs="Arial"/>
          <w:color w:val="242424"/>
          <w:sz w:val="22"/>
          <w:szCs w:val="22"/>
          <w:shd w:val="clear" w:color="auto" w:fill="FAFAFA"/>
          <w:lang w:val="fr-FR"/>
        </w:rPr>
        <w:t xml:space="preserve">, S., Mouillot, D., Tomasi, N., Da-Cunha, K. </w:t>
      </w:r>
      <w:r w:rsidRPr="00562A36">
        <w:rPr>
          <w:rFonts w:cs="Arial"/>
          <w:color w:val="242424"/>
          <w:sz w:val="22"/>
          <w:szCs w:val="22"/>
          <w:shd w:val="clear" w:color="auto" w:fill="FAFAFA"/>
          <w:lang w:val="fr-FR"/>
        </w:rPr>
        <w:t xml:space="preserve">&amp; Holon, F. </w:t>
      </w:r>
      <w:r w:rsidR="006B33B1" w:rsidRPr="00562A36">
        <w:rPr>
          <w:rFonts w:cs="Arial"/>
          <w:color w:val="242424"/>
          <w:sz w:val="22"/>
          <w:szCs w:val="22"/>
          <w:shd w:val="clear" w:color="auto" w:fill="FAFAFA"/>
          <w:lang w:val="fr-FR"/>
        </w:rPr>
        <w:t xml:space="preserve">(2024). </w:t>
      </w:r>
      <w:r w:rsidR="006B33B1" w:rsidRPr="00562A36">
        <w:rPr>
          <w:rFonts w:cs="Arial"/>
          <w:color w:val="242424"/>
          <w:sz w:val="22"/>
          <w:szCs w:val="22"/>
          <w:shd w:val="clear" w:color="auto" w:fill="FAFAFA"/>
        </w:rPr>
        <w:t xml:space="preserve">Gigantic breeding colonies of a marine fish in the Mediterranean. </w:t>
      </w:r>
      <w:r w:rsidR="006B33B1" w:rsidRPr="00562A36">
        <w:rPr>
          <w:rFonts w:cs="Arial"/>
          <w:i/>
          <w:color w:val="242424"/>
          <w:sz w:val="22"/>
          <w:szCs w:val="22"/>
          <w:shd w:val="clear" w:color="auto" w:fill="FAFAFA"/>
        </w:rPr>
        <w:t>Current Biology 34</w:t>
      </w:r>
      <w:r w:rsidR="006B33B1" w:rsidRPr="00562A36">
        <w:rPr>
          <w:rFonts w:cs="Arial"/>
          <w:color w:val="242424"/>
          <w:sz w:val="22"/>
          <w:szCs w:val="22"/>
          <w:shd w:val="clear" w:color="auto" w:fill="FAFAFA"/>
        </w:rPr>
        <w:t>(18), R852-R853.</w:t>
      </w:r>
    </w:p>
    <w:p w14:paraId="67C5D730" w14:textId="77777777" w:rsidR="00603A07" w:rsidRPr="00562A36" w:rsidRDefault="00603A07" w:rsidP="00603A07">
      <w:pPr>
        <w:tabs>
          <w:tab w:val="left" w:pos="180"/>
        </w:tabs>
        <w:ind w:right="26"/>
        <w:jc w:val="both"/>
        <w:rPr>
          <w:rFonts w:cs="Arial"/>
          <w:b/>
          <w:bCs/>
          <w:color w:val="242424"/>
          <w:sz w:val="22"/>
          <w:szCs w:val="22"/>
          <w:shd w:val="clear" w:color="auto" w:fill="FAFAFA"/>
        </w:rPr>
      </w:pPr>
    </w:p>
    <w:p w14:paraId="40473379" w14:textId="77777777" w:rsidR="00263E54" w:rsidRPr="00562A36" w:rsidRDefault="00263E54" w:rsidP="007B0116">
      <w:pPr>
        <w:tabs>
          <w:tab w:val="left" w:pos="180"/>
        </w:tabs>
        <w:ind w:right="26"/>
        <w:jc w:val="both"/>
        <w:rPr>
          <w:rFonts w:cs="Arial"/>
          <w:b/>
          <w:color w:val="242424"/>
          <w:sz w:val="22"/>
          <w:szCs w:val="22"/>
          <w:shd w:val="clear" w:color="auto" w:fill="FAFAFA"/>
          <w:lang w:val="en-GB"/>
        </w:rPr>
      </w:pPr>
    </w:p>
    <w:p w14:paraId="5C8F8728" w14:textId="1B3441FE" w:rsidR="007B0116" w:rsidRPr="00562A36" w:rsidRDefault="00C42560" w:rsidP="007B0116">
      <w:pPr>
        <w:tabs>
          <w:tab w:val="left" w:pos="180"/>
        </w:tabs>
        <w:ind w:right="26"/>
        <w:jc w:val="both"/>
        <w:rPr>
          <w:rFonts w:cs="Arial"/>
          <w:b/>
          <w:color w:val="242424"/>
          <w:sz w:val="22"/>
          <w:szCs w:val="22"/>
          <w:shd w:val="clear" w:color="auto" w:fill="FAFAFA"/>
          <w:lang w:val="en-GB"/>
        </w:rPr>
      </w:pPr>
      <w:r w:rsidRPr="00562A36">
        <w:rPr>
          <w:rFonts w:cs="Arial"/>
          <w:b/>
          <w:color w:val="242424"/>
          <w:sz w:val="22"/>
          <w:szCs w:val="22"/>
          <w:shd w:val="clear" w:color="auto" w:fill="FAFAFA"/>
          <w:lang w:val="en-GB"/>
        </w:rPr>
        <w:t xml:space="preserve">Objective 3 - Support and undertake scientific studies, including data collection and liaison with the fishing sectors, to improve scientific knowledge of </w:t>
      </w:r>
      <w:proofErr w:type="spellStart"/>
      <w:r w:rsidRPr="00562A36">
        <w:rPr>
          <w:rFonts w:cs="Arial"/>
          <w:b/>
          <w:color w:val="242424"/>
          <w:sz w:val="22"/>
          <w:szCs w:val="22"/>
          <w:shd w:val="clear" w:color="auto" w:fill="FAFAFA"/>
          <w:lang w:val="en-GB"/>
        </w:rPr>
        <w:t>Angelsharks</w:t>
      </w:r>
      <w:proofErr w:type="spellEnd"/>
      <w:r w:rsidRPr="00562A36">
        <w:rPr>
          <w:rFonts w:cs="Arial"/>
          <w:b/>
          <w:color w:val="242424"/>
          <w:sz w:val="22"/>
          <w:szCs w:val="22"/>
          <w:shd w:val="clear" w:color="auto" w:fill="FAFAFA"/>
          <w:lang w:val="en-GB"/>
        </w:rPr>
        <w:t xml:space="preserve"> </w:t>
      </w:r>
      <w:r w:rsidRPr="00562A36">
        <w:rPr>
          <w:rFonts w:cs="Arial"/>
          <w:b/>
          <w:i/>
          <w:color w:val="242424"/>
          <w:sz w:val="22"/>
          <w:szCs w:val="22"/>
          <w:shd w:val="clear" w:color="auto" w:fill="FAFAFA"/>
          <w:lang w:val="en-GB"/>
        </w:rPr>
        <w:t xml:space="preserve">Squatina </w:t>
      </w:r>
      <w:proofErr w:type="spellStart"/>
      <w:r w:rsidRPr="00562A36">
        <w:rPr>
          <w:rFonts w:cs="Arial"/>
          <w:b/>
          <w:i/>
          <w:color w:val="242424"/>
          <w:sz w:val="22"/>
          <w:szCs w:val="22"/>
          <w:shd w:val="clear" w:color="auto" w:fill="FAFAFA"/>
          <w:lang w:val="en-GB"/>
        </w:rPr>
        <w:t>squatina</w:t>
      </w:r>
      <w:proofErr w:type="spellEnd"/>
      <w:r w:rsidRPr="00562A36">
        <w:rPr>
          <w:rFonts w:cs="Arial"/>
          <w:b/>
          <w:i/>
          <w:color w:val="242424"/>
          <w:sz w:val="22"/>
          <w:szCs w:val="22"/>
          <w:shd w:val="clear" w:color="auto" w:fill="FAFAFA"/>
          <w:lang w:val="en-GB"/>
        </w:rPr>
        <w:t>,</w:t>
      </w:r>
      <w:r w:rsidRPr="00562A36">
        <w:rPr>
          <w:rFonts w:cs="Arial"/>
          <w:b/>
          <w:color w:val="242424"/>
          <w:sz w:val="22"/>
          <w:szCs w:val="22"/>
          <w:shd w:val="clear" w:color="auto" w:fill="FAFAFA"/>
          <w:lang w:val="en-GB"/>
        </w:rPr>
        <w:t xml:space="preserve"> including population trends</w:t>
      </w:r>
      <w:r w:rsidRPr="00562A36">
        <w:rPr>
          <w:rFonts w:cs="Arial"/>
          <w:b/>
          <w:bCs/>
          <w:color w:val="242424"/>
          <w:sz w:val="22"/>
          <w:szCs w:val="22"/>
          <w:shd w:val="clear" w:color="auto" w:fill="FAFAFA"/>
        </w:rPr>
        <w:tab/>
      </w:r>
    </w:p>
    <w:p w14:paraId="1243BBCF" w14:textId="77777777" w:rsidR="007B0116" w:rsidRPr="00562A36" w:rsidRDefault="007B0116" w:rsidP="007B0116">
      <w:pPr>
        <w:tabs>
          <w:tab w:val="left" w:pos="180"/>
        </w:tabs>
        <w:ind w:right="26"/>
        <w:jc w:val="both"/>
        <w:rPr>
          <w:rFonts w:cs="Arial"/>
          <w:b/>
          <w:bCs/>
          <w:color w:val="242424"/>
          <w:sz w:val="22"/>
          <w:szCs w:val="22"/>
          <w:shd w:val="clear" w:color="auto" w:fill="FAFAFA"/>
        </w:rPr>
      </w:pPr>
    </w:p>
    <w:p w14:paraId="5C9D4B81" w14:textId="2A080F67" w:rsidR="00C42560" w:rsidRPr="00562A36" w:rsidRDefault="00C42560" w:rsidP="007B0116">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3.1: </w:t>
      </w:r>
      <w:r w:rsidRPr="00562A36">
        <w:rPr>
          <w:rFonts w:cs="Arial"/>
          <w:b/>
          <w:bCs/>
          <w:i/>
          <w:iCs/>
          <w:color w:val="242424"/>
          <w:sz w:val="22"/>
          <w:szCs w:val="22"/>
          <w:shd w:val="clear" w:color="auto" w:fill="FAFAFA"/>
        </w:rPr>
        <w:t>Scientific monitoring</w:t>
      </w:r>
    </w:p>
    <w:p w14:paraId="0ADC99A9" w14:textId="77777777" w:rsidR="007B0116" w:rsidRPr="00562A36" w:rsidRDefault="007B0116" w:rsidP="007B0116">
      <w:pPr>
        <w:tabs>
          <w:tab w:val="left" w:pos="180"/>
        </w:tabs>
        <w:ind w:right="26" w:firstLine="540"/>
        <w:jc w:val="both"/>
        <w:rPr>
          <w:rFonts w:cs="Arial"/>
          <w:b/>
          <w:bCs/>
          <w:color w:val="242424"/>
          <w:sz w:val="22"/>
          <w:szCs w:val="22"/>
          <w:shd w:val="clear" w:color="auto" w:fill="FAFAFA"/>
        </w:rPr>
      </w:pPr>
    </w:p>
    <w:p w14:paraId="6A7672CE" w14:textId="5B8B024F" w:rsidR="00B604FB" w:rsidRPr="00562A36" w:rsidRDefault="00B604FB" w:rsidP="00B604FB">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“Based on the results of 2.1, 2.2, and/or 2.3, initiate (or expand) scientific observer programmes to ensure dedicated and robust observer coverage of those commercial fleets that may interact with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covering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habitats in order to improve contemporary data on the presence of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and their interactions with fisheries.), and associated biological information (length, gender, females that are pregnant or giving birth).”</w:t>
      </w:r>
    </w:p>
    <w:p w14:paraId="6B0CD227" w14:textId="77777777" w:rsidR="007B0116" w:rsidRPr="00562A36" w:rsidRDefault="007B0116" w:rsidP="00AA5540">
      <w:pPr>
        <w:tabs>
          <w:tab w:val="left" w:pos="180"/>
        </w:tabs>
        <w:ind w:right="26"/>
        <w:jc w:val="both"/>
        <w:rPr>
          <w:rFonts w:cs="Arial"/>
          <w:b/>
          <w:bCs/>
          <w:color w:val="242424"/>
          <w:sz w:val="22"/>
          <w:szCs w:val="22"/>
        </w:rPr>
      </w:pPr>
    </w:p>
    <w:p w14:paraId="2CA06D46" w14:textId="133A9326" w:rsidR="00DE4908" w:rsidRPr="00562A36" w:rsidRDefault="007D6C45"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Six</w:t>
      </w:r>
      <w:r w:rsidR="00C42560" w:rsidRPr="00562A36">
        <w:rPr>
          <w:rFonts w:cs="Arial"/>
          <w:color w:val="242424"/>
          <w:sz w:val="22"/>
          <w:szCs w:val="22"/>
          <w:lang w:val="en-GB"/>
        </w:rPr>
        <w:t xml:space="preserve"> Range States reported efforts to monitor elasmobranch bycatch through existing frameworks. Croatia noted that data collection systems include vulnerable species. Cyprus and Greece indicated that current scientific monitoring through commercial fisheries and MEDITS surveys includes elasmobranchs broadly, with no dedicated </w:t>
      </w:r>
      <w:proofErr w:type="spellStart"/>
      <w:r w:rsidR="00A37816"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monitoring yet. Spain reported more targeted efforts, including onboard observers, landings monitoring, and catch cameras, with the Canary Islands implementing specific campaigns to assess interactions with artisanal and recreational fishers as part of the</w:t>
      </w:r>
      <w:r w:rsidR="00467A03" w:rsidRPr="00562A36">
        <w:rPr>
          <w:rFonts w:cs="Arial"/>
          <w:color w:val="242424"/>
          <w:sz w:val="22"/>
          <w:szCs w:val="22"/>
          <w:lang w:val="en-GB"/>
        </w:rPr>
        <w:t>ir</w:t>
      </w:r>
      <w:r w:rsidR="00C42560" w:rsidRPr="00562A36">
        <w:rPr>
          <w:rFonts w:cs="Arial"/>
          <w:color w:val="242424"/>
          <w:sz w:val="22"/>
          <w:szCs w:val="22"/>
          <w:lang w:val="en-GB"/>
        </w:rPr>
        <w:t xml:space="preserve">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Recovery Plan.</w:t>
      </w:r>
      <w:r w:rsidR="00EF3369" w:rsidRPr="00562A36">
        <w:rPr>
          <w:rFonts w:cs="Arial"/>
          <w:color w:val="242424"/>
          <w:sz w:val="22"/>
          <w:szCs w:val="22"/>
          <w:lang w:val="en-GB"/>
        </w:rPr>
        <w:t xml:space="preserve"> Algeria has monitoring programmes in place, such as bottom trawl surveys that have been running since 2012, with landings of </w:t>
      </w:r>
      <w:proofErr w:type="spellStart"/>
      <w:r w:rsidR="00EF3369" w:rsidRPr="00562A36">
        <w:rPr>
          <w:rFonts w:cs="Arial"/>
          <w:color w:val="242424"/>
          <w:sz w:val="22"/>
          <w:szCs w:val="22"/>
          <w:lang w:val="en-GB"/>
        </w:rPr>
        <w:t>Angelsharks</w:t>
      </w:r>
      <w:proofErr w:type="spellEnd"/>
      <w:r w:rsidR="00EF3369" w:rsidRPr="00562A36">
        <w:rPr>
          <w:rFonts w:cs="Arial"/>
          <w:color w:val="242424"/>
          <w:sz w:val="22"/>
          <w:szCs w:val="22"/>
          <w:lang w:val="en-GB"/>
        </w:rPr>
        <w:t xml:space="preserve"> monitored by the Fisheries Administrative Offices in each fishing port. There is also monitoring and surveillance by the stations of the National Research </w:t>
      </w:r>
      <w:proofErr w:type="spellStart"/>
      <w:r w:rsidR="00EF3369" w:rsidRPr="00562A36">
        <w:rPr>
          <w:rFonts w:cs="Arial"/>
          <w:color w:val="242424"/>
          <w:sz w:val="22"/>
          <w:szCs w:val="22"/>
          <w:lang w:val="en-GB"/>
        </w:rPr>
        <w:t>Center</w:t>
      </w:r>
      <w:proofErr w:type="spellEnd"/>
      <w:r w:rsidR="00EF3369" w:rsidRPr="00562A36">
        <w:rPr>
          <w:rFonts w:cs="Arial"/>
          <w:color w:val="242424"/>
          <w:sz w:val="22"/>
          <w:szCs w:val="22"/>
          <w:lang w:val="en-GB"/>
        </w:rPr>
        <w:t xml:space="preserve"> for the Development of Fisheries and Aquaculture (CNRDPA), including researchers from universities. The EU has started a pilot project with the support of the GFCM for the </w:t>
      </w:r>
      <w:r w:rsidR="00EF3369" w:rsidRPr="00562A36">
        <w:rPr>
          <w:rFonts w:cs="Arial"/>
          <w:color w:val="242424"/>
          <w:sz w:val="22"/>
          <w:szCs w:val="22"/>
          <w:lang w:val="en-GB"/>
        </w:rPr>
        <w:lastRenderedPageBreak/>
        <w:t xml:space="preserve">monitoring of bycatch and mitigation trials of vulnerable species, </w:t>
      </w:r>
      <w:proofErr w:type="gramStart"/>
      <w:r w:rsidR="00EF3369" w:rsidRPr="00562A36">
        <w:rPr>
          <w:rFonts w:cs="Arial"/>
          <w:color w:val="242424"/>
          <w:sz w:val="22"/>
          <w:szCs w:val="22"/>
          <w:lang w:val="en-GB"/>
        </w:rPr>
        <w:t>in particular for</w:t>
      </w:r>
      <w:proofErr w:type="gramEnd"/>
      <w:r w:rsidR="00EF3369" w:rsidRPr="00562A36">
        <w:rPr>
          <w:rFonts w:cs="Arial"/>
          <w:color w:val="242424"/>
          <w:sz w:val="22"/>
          <w:szCs w:val="22"/>
          <w:lang w:val="en-GB"/>
        </w:rPr>
        <w:t xml:space="preserve"> elasmobranchs in the Adriatic and in the Alboran Sea. France has been monitoring accidental catches in </w:t>
      </w:r>
      <w:proofErr w:type="spellStart"/>
      <w:r w:rsidR="00EF3369" w:rsidRPr="00562A36">
        <w:rPr>
          <w:rFonts w:cs="Arial"/>
          <w:color w:val="242424"/>
          <w:sz w:val="22"/>
          <w:szCs w:val="22"/>
          <w:lang w:val="en-GB"/>
        </w:rPr>
        <w:t>Corscia</w:t>
      </w:r>
      <w:proofErr w:type="spellEnd"/>
      <w:r w:rsidR="00EF3369" w:rsidRPr="00562A36">
        <w:rPr>
          <w:rFonts w:cs="Arial"/>
          <w:color w:val="242424"/>
          <w:sz w:val="22"/>
          <w:szCs w:val="22"/>
          <w:lang w:val="en-GB"/>
        </w:rPr>
        <w:t xml:space="preserve"> since 2009 through the programme to monitor small-scale artisanal fishing and </w:t>
      </w:r>
      <w:proofErr w:type="spellStart"/>
      <w:r w:rsidR="00EF3369" w:rsidRPr="00562A36">
        <w:rPr>
          <w:rFonts w:cs="Arial"/>
          <w:color w:val="242424"/>
          <w:sz w:val="22"/>
          <w:szCs w:val="22"/>
          <w:lang w:val="en-GB"/>
        </w:rPr>
        <w:t>Angelsharks</w:t>
      </w:r>
      <w:proofErr w:type="spellEnd"/>
      <w:r w:rsidR="00EF3369" w:rsidRPr="00562A36">
        <w:rPr>
          <w:rFonts w:cs="Arial"/>
          <w:color w:val="242424"/>
          <w:sz w:val="22"/>
          <w:szCs w:val="22"/>
          <w:lang w:val="en-GB"/>
        </w:rPr>
        <w:t xml:space="preserve"> in Corsica and monitoring of </w:t>
      </w:r>
      <w:proofErr w:type="spellStart"/>
      <w:r w:rsidR="00EF3369" w:rsidRPr="00562A36">
        <w:rPr>
          <w:rFonts w:cs="Arial"/>
          <w:color w:val="242424"/>
          <w:sz w:val="22"/>
          <w:szCs w:val="22"/>
          <w:lang w:val="en-GB"/>
        </w:rPr>
        <w:t>Angelsharks</w:t>
      </w:r>
      <w:proofErr w:type="spellEnd"/>
      <w:r w:rsidR="00EF3369" w:rsidRPr="00562A36">
        <w:rPr>
          <w:rFonts w:cs="Arial"/>
          <w:color w:val="242424"/>
          <w:sz w:val="22"/>
          <w:szCs w:val="22"/>
          <w:lang w:val="en-GB"/>
        </w:rPr>
        <w:t xml:space="preserve">, noting that biological data such as total length (TL), sex and conservation status (released alive or dead) and </w:t>
      </w:r>
      <w:proofErr w:type="spellStart"/>
      <w:r w:rsidR="00EF3369" w:rsidRPr="00562A36">
        <w:rPr>
          <w:rFonts w:cs="Arial"/>
          <w:color w:val="242424"/>
          <w:sz w:val="22"/>
          <w:szCs w:val="22"/>
          <w:lang w:val="en-GB"/>
        </w:rPr>
        <w:t>spatio</w:t>
      </w:r>
      <w:proofErr w:type="spellEnd"/>
      <w:r w:rsidR="00EF3369" w:rsidRPr="00562A36">
        <w:rPr>
          <w:rFonts w:cs="Arial"/>
          <w:color w:val="242424"/>
          <w:sz w:val="22"/>
          <w:szCs w:val="22"/>
          <w:lang w:val="en-GB"/>
        </w:rPr>
        <w:t>-temporal data are collected systematically. Since 2025, male maturity and calving are also recorded as part of this regional monitoring. France also has an agreement with fishermen in the PNMCCA to test devices that reduce accidental catches, such as raising nets or replacing nets with creels.</w:t>
      </w:r>
    </w:p>
    <w:p w14:paraId="70F904DA" w14:textId="77777777" w:rsidR="007B0116" w:rsidRPr="00562A36" w:rsidRDefault="007B0116" w:rsidP="00AA5540">
      <w:pPr>
        <w:tabs>
          <w:tab w:val="left" w:pos="180"/>
        </w:tabs>
        <w:ind w:right="26"/>
        <w:jc w:val="both"/>
        <w:rPr>
          <w:rFonts w:cs="Arial"/>
          <w:b/>
          <w:bCs/>
          <w:color w:val="242424"/>
          <w:sz w:val="22"/>
          <w:szCs w:val="22"/>
        </w:rPr>
      </w:pPr>
    </w:p>
    <w:p w14:paraId="5EE96CE0" w14:textId="0951D8D2"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Cyprus reported that dedicated observer coverage for </w:t>
      </w:r>
      <w:proofErr w:type="spellStart"/>
      <w:r w:rsidR="00A37816" w:rsidRPr="00562A36">
        <w:rPr>
          <w:rFonts w:cs="Arial"/>
          <w:color w:val="242424"/>
          <w:sz w:val="22"/>
          <w:szCs w:val="22"/>
          <w:lang w:val="en-GB"/>
        </w:rPr>
        <w:t>A</w:t>
      </w:r>
      <w:r w:rsidRPr="00562A36">
        <w:rPr>
          <w:rFonts w:cs="Arial"/>
          <w:color w:val="242424"/>
          <w:sz w:val="22"/>
          <w:szCs w:val="22"/>
          <w:lang w:val="en-GB"/>
        </w:rPr>
        <w:t>ngelsharks</w:t>
      </w:r>
      <w:proofErr w:type="spellEnd"/>
      <w:r w:rsidRPr="00562A36">
        <w:rPr>
          <w:rFonts w:cs="Arial"/>
          <w:color w:val="242424"/>
          <w:sz w:val="22"/>
          <w:szCs w:val="22"/>
          <w:lang w:val="en-GB"/>
        </w:rPr>
        <w:t xml:space="preserve"> has not yet been initiated, pending outcomes from related habitat and presence assessments. Spain noted that while monitoring efforts exist, coverage remains inconsistent and is not yet systematic across all areas of </w:t>
      </w:r>
      <w:proofErr w:type="spellStart"/>
      <w:r w:rsidR="00AE519F"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distribution. Syria reported that Action 3.1 remains unaddressed due to the ongoing 14-year conflict and lack of funding.</w:t>
      </w:r>
      <w:r w:rsidR="00F756AD" w:rsidRPr="00562A36">
        <w:rPr>
          <w:rFonts w:cs="Arial"/>
          <w:color w:val="242424"/>
          <w:sz w:val="22"/>
          <w:szCs w:val="22"/>
          <w:lang w:val="en-GB"/>
        </w:rPr>
        <w:t xml:space="preserve"> Malta indicated that this Action is not applicable due to the rarity of the species. Montenegro reported that there is no data on the contemporary presence of </w:t>
      </w:r>
      <w:proofErr w:type="spellStart"/>
      <w:r w:rsidR="00F756AD" w:rsidRPr="00562A36">
        <w:rPr>
          <w:rFonts w:cs="Arial"/>
          <w:color w:val="242424"/>
          <w:sz w:val="22"/>
          <w:szCs w:val="22"/>
          <w:lang w:val="en-GB"/>
        </w:rPr>
        <w:t>Angelsharks</w:t>
      </w:r>
      <w:proofErr w:type="spellEnd"/>
      <w:r w:rsidR="00236EF2" w:rsidRPr="00562A36">
        <w:rPr>
          <w:rFonts w:cs="Arial"/>
          <w:color w:val="242424"/>
          <w:sz w:val="22"/>
          <w:szCs w:val="22"/>
          <w:lang w:val="en-GB"/>
        </w:rPr>
        <w:t xml:space="preserve">. Albania reported no action taken for Action </w:t>
      </w:r>
      <w:r w:rsidR="00F114E6" w:rsidRPr="00562A36">
        <w:rPr>
          <w:rFonts w:cs="Arial"/>
          <w:color w:val="242424"/>
          <w:sz w:val="22"/>
          <w:szCs w:val="22"/>
          <w:lang w:val="en-GB"/>
        </w:rPr>
        <w:t>3.1</w:t>
      </w:r>
      <w:r w:rsidR="00236EF2" w:rsidRPr="00562A36">
        <w:rPr>
          <w:rFonts w:cs="Arial"/>
          <w:color w:val="242424"/>
          <w:sz w:val="22"/>
          <w:szCs w:val="22"/>
          <w:lang w:val="en-GB"/>
        </w:rPr>
        <w:t xml:space="preserve"> without providing details.</w:t>
      </w:r>
    </w:p>
    <w:p w14:paraId="55952038" w14:textId="77777777" w:rsidR="00C42560" w:rsidRPr="00562A36" w:rsidRDefault="00C42560" w:rsidP="00A961B6">
      <w:pPr>
        <w:tabs>
          <w:tab w:val="left" w:pos="180"/>
        </w:tabs>
        <w:ind w:right="26"/>
        <w:jc w:val="both"/>
        <w:rPr>
          <w:rFonts w:cs="Arial"/>
          <w:b/>
          <w:bCs/>
          <w:color w:val="242424"/>
          <w:sz w:val="22"/>
          <w:szCs w:val="22"/>
        </w:rPr>
      </w:pPr>
    </w:p>
    <w:p w14:paraId="5501ECCB" w14:textId="65729A13" w:rsidR="00C42560" w:rsidRPr="00562A36" w:rsidRDefault="00C42560" w:rsidP="00F67E36">
      <w:pPr>
        <w:tabs>
          <w:tab w:val="left" w:pos="180"/>
        </w:tabs>
        <w:ind w:right="26" w:firstLine="540"/>
        <w:jc w:val="both"/>
        <w:rPr>
          <w:rFonts w:cs="Arial"/>
          <w:i/>
          <w:iCs/>
          <w:color w:val="242424"/>
          <w:sz w:val="22"/>
          <w:szCs w:val="22"/>
        </w:rPr>
      </w:pPr>
      <w:r w:rsidRPr="00562A36">
        <w:rPr>
          <w:rFonts w:cs="Arial"/>
          <w:i/>
          <w:iCs/>
          <w:color w:val="242424"/>
          <w:sz w:val="22"/>
          <w:szCs w:val="22"/>
        </w:rPr>
        <w:t>Reference</w:t>
      </w:r>
      <w:r w:rsidR="007B0116" w:rsidRPr="00562A36">
        <w:rPr>
          <w:rFonts w:cs="Arial"/>
          <w:i/>
          <w:iCs/>
          <w:color w:val="242424"/>
          <w:sz w:val="22"/>
          <w:szCs w:val="22"/>
        </w:rPr>
        <w:t>s</w:t>
      </w:r>
    </w:p>
    <w:p w14:paraId="52479AB4" w14:textId="77777777" w:rsidR="007B0116" w:rsidRPr="00562A36" w:rsidRDefault="007B0116" w:rsidP="007B0116">
      <w:pPr>
        <w:tabs>
          <w:tab w:val="left" w:pos="180"/>
        </w:tabs>
        <w:ind w:right="26" w:firstLine="540"/>
        <w:jc w:val="both"/>
        <w:rPr>
          <w:rFonts w:cs="Arial"/>
          <w:b/>
          <w:color w:val="242424"/>
          <w:sz w:val="22"/>
          <w:szCs w:val="22"/>
        </w:rPr>
      </w:pPr>
    </w:p>
    <w:p w14:paraId="4CA9620F" w14:textId="5D326CA0" w:rsidR="00C42560" w:rsidRPr="00562A36" w:rsidRDefault="00C42560" w:rsidP="001A2E6F">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Regulation GFCM/42/2018/2</w:t>
      </w:r>
      <w:r w:rsidR="001A2E6F" w:rsidRPr="00562A36">
        <w:rPr>
          <w:rFonts w:cs="Arial"/>
          <w:color w:val="242424"/>
          <w:sz w:val="22"/>
          <w:szCs w:val="22"/>
        </w:rPr>
        <w:t xml:space="preserve"> (Spain)</w:t>
      </w:r>
      <w:r w:rsidR="00460093" w:rsidRPr="00562A36">
        <w:rPr>
          <w:rFonts w:cs="Arial"/>
          <w:color w:val="242424"/>
          <w:sz w:val="22"/>
          <w:szCs w:val="22"/>
        </w:rPr>
        <w:t>:</w:t>
      </w:r>
      <w:hyperlink r:id="rId42" w:anchor=":~:text=The%20prohibitions%20for%20the%20conservation,landed%20in%20contravention%20of%20this" w:history="1">
        <w:r w:rsidRPr="00562A36">
          <w:rPr>
            <w:rStyle w:val="Hyperlink"/>
            <w:rFonts w:cs="Arial"/>
            <w:sz w:val="22"/>
            <w:szCs w:val="22"/>
          </w:rPr>
          <w:t>https://www.fao.org/faolex/results/details/en/c/LEX-FAOC201606/#:~:text=The%20prohibitions%20for%20the%20conservation,landed%20in%20contravention%20of%20this</w:t>
        </w:r>
      </w:hyperlink>
    </w:p>
    <w:p w14:paraId="057A57C3" w14:textId="77777777" w:rsidR="001F3195" w:rsidRPr="00562A36" w:rsidRDefault="00C42560" w:rsidP="001F3195">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Regulation GFCM/44/2021</w:t>
      </w:r>
      <w:r w:rsidR="0024348B" w:rsidRPr="00562A36">
        <w:rPr>
          <w:rFonts w:cs="Arial"/>
          <w:color w:val="242424"/>
          <w:sz w:val="22"/>
          <w:szCs w:val="22"/>
        </w:rPr>
        <w:t xml:space="preserve"> (Spain)</w:t>
      </w:r>
      <w:r w:rsidR="00460093" w:rsidRPr="00562A36">
        <w:rPr>
          <w:rFonts w:cs="Arial"/>
          <w:color w:val="242424"/>
          <w:sz w:val="22"/>
          <w:szCs w:val="22"/>
        </w:rPr>
        <w:t xml:space="preserve">: </w:t>
      </w:r>
      <w:hyperlink r:id="rId43" w:history="1">
        <w:r w:rsidR="00460093" w:rsidRPr="00562A36">
          <w:rPr>
            <w:rStyle w:val="Hyperlink"/>
            <w:rFonts w:cs="Arial"/>
            <w:sz w:val="22"/>
            <w:szCs w:val="22"/>
          </w:rPr>
          <w:t>https://www.fao.org/faolex/results/details/en/c/LEX-FAOC217215</w:t>
        </w:r>
      </w:hyperlink>
      <w:r w:rsidR="00460093" w:rsidRPr="00562A36">
        <w:rPr>
          <w:rFonts w:cs="Arial"/>
          <w:color w:val="242424"/>
          <w:sz w:val="22"/>
          <w:szCs w:val="22"/>
        </w:rPr>
        <w:t xml:space="preserve"> </w:t>
      </w:r>
    </w:p>
    <w:p w14:paraId="0677BE86" w14:textId="6986EAE4" w:rsidR="001F3195" w:rsidRPr="00562A36" w:rsidRDefault="001F3195" w:rsidP="001F3195">
      <w:pPr>
        <w:pStyle w:val="ListParagraph"/>
        <w:numPr>
          <w:ilvl w:val="0"/>
          <w:numId w:val="49"/>
        </w:numPr>
        <w:tabs>
          <w:tab w:val="left" w:pos="180"/>
        </w:tabs>
        <w:ind w:left="1134" w:right="26" w:hanging="567"/>
        <w:rPr>
          <w:rFonts w:cs="Arial"/>
          <w:color w:val="242424"/>
          <w:sz w:val="22"/>
          <w:szCs w:val="22"/>
        </w:rPr>
      </w:pPr>
      <w:proofErr w:type="spellStart"/>
      <w:r w:rsidRPr="00562A36">
        <w:rPr>
          <w:rFonts w:cs="Arial"/>
          <w:color w:val="242424"/>
          <w:sz w:val="22"/>
          <w:szCs w:val="22"/>
        </w:rPr>
        <w:t>Suivi</w:t>
      </w:r>
      <w:proofErr w:type="spellEnd"/>
      <w:r w:rsidRPr="00562A36">
        <w:rPr>
          <w:rFonts w:cs="Arial"/>
          <w:color w:val="242424"/>
          <w:sz w:val="22"/>
          <w:szCs w:val="22"/>
        </w:rPr>
        <w:t xml:space="preserve"> </w:t>
      </w:r>
      <w:r w:rsidR="006E1C71" w:rsidRPr="00562A36">
        <w:rPr>
          <w:rFonts w:cs="Arial"/>
          <w:color w:val="242424"/>
          <w:sz w:val="22"/>
          <w:szCs w:val="22"/>
        </w:rPr>
        <w:t>Corsican Fishery-Data Collection Framework (</w:t>
      </w:r>
      <w:r w:rsidRPr="00562A36">
        <w:rPr>
          <w:rFonts w:cs="Arial"/>
          <w:color w:val="242424"/>
          <w:sz w:val="22"/>
          <w:szCs w:val="22"/>
        </w:rPr>
        <w:t>CF-DCF</w:t>
      </w:r>
      <w:r w:rsidR="006E1C71" w:rsidRPr="00562A36">
        <w:rPr>
          <w:rFonts w:cs="Arial"/>
          <w:color w:val="242424"/>
          <w:sz w:val="22"/>
          <w:szCs w:val="22"/>
        </w:rPr>
        <w:t>)</w:t>
      </w:r>
      <w:r w:rsidRPr="00562A36">
        <w:rPr>
          <w:rFonts w:cs="Arial"/>
          <w:color w:val="242424"/>
          <w:sz w:val="22"/>
          <w:szCs w:val="22"/>
        </w:rPr>
        <w:t xml:space="preserve">: </w:t>
      </w:r>
      <w:hyperlink r:id="rId44" w:history="1">
        <w:r w:rsidR="00444B66" w:rsidRPr="00562A36">
          <w:rPr>
            <w:rStyle w:val="Hyperlink"/>
            <w:rFonts w:cs="Arial"/>
            <w:sz w:val="22"/>
            <w:szCs w:val="22"/>
          </w:rPr>
          <w:t>https://www.oec.corsica/Un-reseau-d-observateurs-scientifiques-embarques-a-bord-des-navires-de-la-petite-peche-cotiere-de-Corse_a4812.html</w:t>
        </w:r>
      </w:hyperlink>
      <w:r w:rsidR="00444B66" w:rsidRPr="00562A36">
        <w:rPr>
          <w:rFonts w:cs="Arial"/>
          <w:color w:val="242424"/>
          <w:sz w:val="22"/>
          <w:szCs w:val="22"/>
        </w:rPr>
        <w:t xml:space="preserve"> </w:t>
      </w:r>
      <w:r w:rsidRPr="00562A36">
        <w:rPr>
          <w:rFonts w:cs="Arial"/>
          <w:color w:val="242424"/>
          <w:sz w:val="22"/>
          <w:szCs w:val="22"/>
        </w:rPr>
        <w:t xml:space="preserve"> </w:t>
      </w:r>
    </w:p>
    <w:p w14:paraId="71DB879C" w14:textId="3B30650C" w:rsidR="001F3195" w:rsidRPr="00562A36" w:rsidRDefault="00EF0AB0" w:rsidP="001F3195">
      <w:pPr>
        <w:pStyle w:val="ListParagraph"/>
        <w:numPr>
          <w:ilvl w:val="0"/>
          <w:numId w:val="49"/>
        </w:numPr>
        <w:tabs>
          <w:tab w:val="left" w:pos="180"/>
        </w:tabs>
        <w:ind w:left="1134" w:right="26" w:hanging="567"/>
        <w:rPr>
          <w:rFonts w:cs="Arial"/>
          <w:color w:val="242424"/>
          <w:sz w:val="22"/>
          <w:szCs w:val="22"/>
        </w:rPr>
      </w:pPr>
      <w:proofErr w:type="spellStart"/>
      <w:r w:rsidRPr="00562A36">
        <w:rPr>
          <w:rFonts w:cs="Arial"/>
          <w:color w:val="242424"/>
          <w:sz w:val="22"/>
          <w:szCs w:val="22"/>
        </w:rPr>
        <w:t>Corsic'Ange</w:t>
      </w:r>
      <w:proofErr w:type="spellEnd"/>
      <w:r w:rsidRPr="00562A36">
        <w:rPr>
          <w:rFonts w:cs="Arial"/>
          <w:color w:val="242424"/>
          <w:sz w:val="22"/>
          <w:szCs w:val="22"/>
        </w:rPr>
        <w:t>/</w:t>
      </w:r>
      <w:proofErr w:type="spellStart"/>
      <w:proofErr w:type="gramStart"/>
      <w:r w:rsidRPr="00562A36">
        <w:rPr>
          <w:rFonts w:cs="Arial"/>
          <w:color w:val="242424"/>
          <w:sz w:val="22"/>
          <w:szCs w:val="22"/>
        </w:rPr>
        <w:t>ASP:Corsica</w:t>
      </w:r>
      <w:proofErr w:type="spellEnd"/>
      <w:proofErr w:type="gramEnd"/>
      <w:r w:rsidRPr="00562A36">
        <w:rPr>
          <w:rFonts w:cs="Arial"/>
          <w:color w:val="242424"/>
          <w:sz w:val="22"/>
          <w:szCs w:val="22"/>
        </w:rPr>
        <w:t xml:space="preserve"> Project - Univ de Corse, CRPMEM de Corse and WWF France, 2021 [FEAMPA] https://www.crpmem.corsica/CORSIC-ANGE_a899.html</w:t>
      </w:r>
    </w:p>
    <w:p w14:paraId="5F7BD3E3" w14:textId="77777777" w:rsidR="007B0116" w:rsidRPr="00562A36" w:rsidRDefault="007B0116" w:rsidP="007B0116">
      <w:pPr>
        <w:tabs>
          <w:tab w:val="left" w:pos="180"/>
        </w:tabs>
        <w:ind w:right="26"/>
        <w:jc w:val="both"/>
        <w:rPr>
          <w:rFonts w:cs="Arial"/>
          <w:b/>
          <w:color w:val="242424"/>
          <w:sz w:val="22"/>
          <w:szCs w:val="22"/>
          <w:shd w:val="clear" w:color="auto" w:fill="FAFAFA"/>
        </w:rPr>
      </w:pPr>
    </w:p>
    <w:p w14:paraId="562FBDA3" w14:textId="77777777" w:rsidR="00263E54" w:rsidRPr="00562A36" w:rsidRDefault="00263E54" w:rsidP="00A961B6">
      <w:pPr>
        <w:tabs>
          <w:tab w:val="left" w:pos="180"/>
        </w:tabs>
        <w:ind w:right="26"/>
        <w:jc w:val="both"/>
        <w:rPr>
          <w:rFonts w:cs="Arial"/>
          <w:b/>
          <w:bCs/>
          <w:i/>
          <w:iCs/>
          <w:color w:val="242424"/>
          <w:sz w:val="22"/>
          <w:szCs w:val="22"/>
        </w:rPr>
      </w:pPr>
    </w:p>
    <w:p w14:paraId="75C9328E" w14:textId="256CF18F" w:rsidR="00C42560" w:rsidRPr="00562A36" w:rsidRDefault="00C42560" w:rsidP="00A961B6">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3.2: </w:t>
      </w:r>
      <w:r w:rsidRPr="00562A36">
        <w:rPr>
          <w:rFonts w:cs="Arial"/>
          <w:b/>
          <w:bCs/>
          <w:i/>
          <w:iCs/>
          <w:color w:val="242424"/>
          <w:sz w:val="22"/>
          <w:szCs w:val="22"/>
          <w:shd w:val="clear" w:color="auto" w:fill="FAFAFA"/>
        </w:rPr>
        <w:t>Commercial fishery-dependent catch-per-unit-effort data</w:t>
      </w:r>
    </w:p>
    <w:p w14:paraId="42A57A55"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36A2B292" w14:textId="3D075F62" w:rsidR="00864577" w:rsidRPr="00562A36" w:rsidRDefault="00864577" w:rsidP="00864577">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“Improved reporting of interactions with commercial fishing fleets, including data on the numbers of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caught, fate (discarded alive or discarded dead). Comparable data on fishing effort, especially for those fleets expected to have a higher number of interactions with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should also be recorded. Such work could utilise the existing reporting requirements of GFCM and potentially focus on a particular ‘reference fleet’ as a case study.”</w:t>
      </w:r>
    </w:p>
    <w:p w14:paraId="41D10DE2" w14:textId="77777777" w:rsidR="00C42560" w:rsidRPr="00562A36" w:rsidRDefault="00C42560" w:rsidP="00A961B6">
      <w:pPr>
        <w:tabs>
          <w:tab w:val="left" w:pos="180"/>
        </w:tabs>
        <w:ind w:left="720" w:right="26"/>
        <w:jc w:val="both"/>
        <w:rPr>
          <w:rFonts w:cs="Arial"/>
          <w:color w:val="242424"/>
          <w:sz w:val="22"/>
          <w:szCs w:val="22"/>
          <w:shd w:val="clear" w:color="auto" w:fill="FAFAFA"/>
        </w:rPr>
      </w:pPr>
    </w:p>
    <w:p w14:paraId="758D47B6" w14:textId="1315B5CE" w:rsidR="00C42560" w:rsidRPr="00562A36" w:rsidRDefault="00391434"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Six</w:t>
      </w:r>
      <w:r w:rsidR="00C42560" w:rsidRPr="00562A36">
        <w:rPr>
          <w:rFonts w:cs="Arial"/>
          <w:color w:val="242424"/>
          <w:sz w:val="22"/>
          <w:szCs w:val="22"/>
          <w:lang w:val="en-GB"/>
        </w:rPr>
        <w:t xml:space="preserve"> Range States reported on monitoring and enforcement related to </w:t>
      </w:r>
      <w:proofErr w:type="spellStart"/>
      <w:r w:rsidR="00AE519F"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catch data. Croatia stated that its practices align with the EU Control Regulation 1224/2009 and the national Marine Fisheries Act. Cyprus noted that while incidental catches of protected elasmobranchs, including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ngelsharks</w:t>
      </w:r>
      <w:proofErr w:type="spellEnd"/>
      <w:r w:rsidR="00C42560" w:rsidRPr="00562A36">
        <w:rPr>
          <w:rFonts w:cs="Arial"/>
          <w:color w:val="242424"/>
          <w:sz w:val="22"/>
          <w:szCs w:val="22"/>
          <w:lang w:val="en-GB"/>
        </w:rPr>
        <w:t>, are reported annually to the GFCM, data remain limited due to low interaction levels. Greece implements EU Regulation (EC) 1185/2003 on shark finning. Spain has initiated pilot efforts using artisanal fleet data and onboard observers, particularly in the Canary Islands, with plans to integrate these into mandatory bycatch reporting systems.</w:t>
      </w:r>
      <w:r w:rsidRPr="00562A36">
        <w:rPr>
          <w:rFonts w:cs="Arial"/>
          <w:color w:val="242424"/>
          <w:sz w:val="22"/>
          <w:szCs w:val="22"/>
          <w:lang w:val="en-GB"/>
        </w:rPr>
        <w:t xml:space="preserve"> Algeria reported that there is a system for collecting data on fish landings so that the species can be reported when caught. France has listed the three species of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present in the Mediterranean in the French National Work Plan of the Data Collection Framework, which produces an annual report with the collected data. Additionally, in Corsica, analysis of catch-per-unit-effort data and data on incidental catches of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from commercial fishing are carried out through CF-DCF monitoring, via the GFCM call for data (Task III.4). As part of this </w:t>
      </w:r>
      <w:r w:rsidRPr="00562A36">
        <w:rPr>
          <w:rFonts w:cs="Arial"/>
          <w:color w:val="242424"/>
          <w:sz w:val="22"/>
          <w:szCs w:val="22"/>
          <w:lang w:val="en-GB"/>
        </w:rPr>
        <w:lastRenderedPageBreak/>
        <w:t xml:space="preserve">monitoring, professional fishermen are made aware of the need to report incidental catches of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particularly in areas where this species does not occur frequently.</w:t>
      </w:r>
    </w:p>
    <w:p w14:paraId="4805197D" w14:textId="77777777" w:rsidR="00C42560" w:rsidRPr="00562A36" w:rsidRDefault="00C42560" w:rsidP="00A961B6">
      <w:pPr>
        <w:tabs>
          <w:tab w:val="left" w:pos="180"/>
        </w:tabs>
        <w:ind w:left="540" w:right="26" w:hanging="540"/>
        <w:jc w:val="both"/>
        <w:rPr>
          <w:rFonts w:cs="Arial"/>
          <w:color w:val="242424"/>
          <w:sz w:val="22"/>
          <w:szCs w:val="22"/>
        </w:rPr>
      </w:pPr>
    </w:p>
    <w:p w14:paraId="19C1C657" w14:textId="075407E1"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rPr>
      </w:pPr>
      <w:r w:rsidRPr="00562A36">
        <w:rPr>
          <w:rFonts w:cs="Arial"/>
          <w:color w:val="242424"/>
          <w:sz w:val="22"/>
          <w:szCs w:val="22"/>
        </w:rPr>
        <w:t>Spain reported that in many regions, standardized fishing effort and monitoring protocols by fleet are lacking. Resistance from some commercial fleets to share detailed effort or discard data, along with limited personnel for data analysis, hinders effective monitoring. Syria reported that Action 3.2 remains unaddressed due to the ongoing 14-year conflict and lack of funding.</w:t>
      </w:r>
      <w:r w:rsidR="007F142B" w:rsidRPr="00562A36">
        <w:rPr>
          <w:rFonts w:cs="Arial"/>
          <w:color w:val="242424"/>
          <w:sz w:val="22"/>
          <w:szCs w:val="22"/>
        </w:rPr>
        <w:t xml:space="preserve"> Malta indicated that this Action is not applicable due to the rarity of the species. Montenegro reported that there is no data on the contemporary presence of </w:t>
      </w:r>
      <w:proofErr w:type="spellStart"/>
      <w:r w:rsidR="007F142B" w:rsidRPr="00562A36">
        <w:rPr>
          <w:rFonts w:cs="Arial"/>
          <w:color w:val="242424"/>
          <w:sz w:val="22"/>
          <w:szCs w:val="22"/>
        </w:rPr>
        <w:t>Angelsharks</w:t>
      </w:r>
      <w:proofErr w:type="spellEnd"/>
      <w:r w:rsidR="007F142B" w:rsidRPr="00562A36">
        <w:rPr>
          <w:rFonts w:cs="Arial"/>
          <w:color w:val="242424"/>
          <w:sz w:val="22"/>
          <w:szCs w:val="22"/>
        </w:rPr>
        <w:t>.</w:t>
      </w:r>
      <w:r w:rsidR="00BA396D" w:rsidRPr="00562A36">
        <w:rPr>
          <w:rFonts w:cs="Arial"/>
          <w:color w:val="242424"/>
          <w:sz w:val="22"/>
          <w:szCs w:val="22"/>
        </w:rPr>
        <w:t xml:space="preserve"> Albania and the EU reported no action taken for Action 3.2 without providing details.</w:t>
      </w:r>
    </w:p>
    <w:p w14:paraId="4C2B23DD" w14:textId="77777777" w:rsidR="00C42560" w:rsidRPr="00562A36" w:rsidRDefault="00C42560" w:rsidP="00A961B6">
      <w:pPr>
        <w:tabs>
          <w:tab w:val="left" w:pos="180"/>
        </w:tabs>
        <w:ind w:right="26"/>
        <w:jc w:val="both"/>
        <w:rPr>
          <w:rFonts w:cs="Arial"/>
          <w:b/>
          <w:bCs/>
          <w:color w:val="242424"/>
          <w:sz w:val="22"/>
          <w:szCs w:val="22"/>
        </w:rPr>
      </w:pPr>
    </w:p>
    <w:p w14:paraId="2E0BB2B9" w14:textId="52DD0354" w:rsidR="00C42560" w:rsidRPr="00562A36" w:rsidRDefault="00C42560" w:rsidP="00F67E3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11D42A18" w14:textId="2AB08736" w:rsidR="00C42560" w:rsidRPr="00562A36" w:rsidRDefault="00C42560" w:rsidP="0024348B">
      <w:pPr>
        <w:tabs>
          <w:tab w:val="left" w:pos="180"/>
        </w:tabs>
        <w:ind w:right="26"/>
        <w:jc w:val="both"/>
        <w:rPr>
          <w:rFonts w:cs="Arial"/>
          <w:color w:val="242424"/>
          <w:sz w:val="22"/>
          <w:szCs w:val="22"/>
        </w:rPr>
      </w:pPr>
    </w:p>
    <w:p w14:paraId="64FCC88E" w14:textId="77777777" w:rsidR="0024348B" w:rsidRPr="00562A36" w:rsidRDefault="00C42560" w:rsidP="0024348B">
      <w:pPr>
        <w:pStyle w:val="ListParagraph"/>
        <w:numPr>
          <w:ilvl w:val="0"/>
          <w:numId w:val="49"/>
        </w:numPr>
        <w:tabs>
          <w:tab w:val="left" w:pos="180"/>
        </w:tabs>
        <w:ind w:left="1134" w:right="26" w:hanging="567"/>
        <w:rPr>
          <w:rFonts w:cs="Arial"/>
          <w:color w:val="242424"/>
          <w:sz w:val="22"/>
          <w:szCs w:val="22"/>
        </w:rPr>
      </w:pPr>
      <w:r w:rsidRPr="00562A36">
        <w:rPr>
          <w:rFonts w:cs="Arial"/>
          <w:color w:val="333333"/>
          <w:sz w:val="22"/>
          <w:szCs w:val="22"/>
          <w:shd w:val="clear" w:color="auto" w:fill="FFFFFF"/>
        </w:rPr>
        <w:t>EU Council Regulation (EC) No 1185/2003</w:t>
      </w:r>
      <w:r w:rsidR="0024348B" w:rsidRPr="00562A36">
        <w:rPr>
          <w:rFonts w:cs="Arial"/>
          <w:color w:val="333333"/>
          <w:sz w:val="22"/>
          <w:szCs w:val="22"/>
          <w:shd w:val="clear" w:color="auto" w:fill="FFFFFF"/>
        </w:rPr>
        <w:t xml:space="preserve">: </w:t>
      </w:r>
      <w:hyperlink r:id="rId45" w:history="1">
        <w:r w:rsidRPr="00562A36">
          <w:rPr>
            <w:rStyle w:val="Hyperlink"/>
            <w:rFonts w:cs="Arial"/>
            <w:sz w:val="22"/>
            <w:szCs w:val="22"/>
          </w:rPr>
          <w:t>https://eur-lex.europa.eu/legal-content/EN/TXT/PDF/?uri=CELEX:32003R1185</w:t>
        </w:r>
      </w:hyperlink>
    </w:p>
    <w:p w14:paraId="2532B136" w14:textId="77777777" w:rsidR="0024348B" w:rsidRPr="00562A36" w:rsidRDefault="00C42560" w:rsidP="0024348B">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Regulation GFCM/42/2018/2</w:t>
      </w:r>
      <w:r w:rsidR="0024348B" w:rsidRPr="00562A36">
        <w:rPr>
          <w:rFonts w:cs="Arial"/>
          <w:color w:val="242424"/>
          <w:sz w:val="22"/>
          <w:szCs w:val="22"/>
        </w:rPr>
        <w:t xml:space="preserve">: </w:t>
      </w:r>
      <w:hyperlink r:id="rId46" w:anchor=":~:text=The%20prohibitions%20for%20the%20conservation,landed%20in%20contravention%20of%20this" w:history="1">
        <w:r w:rsidRPr="00562A36">
          <w:rPr>
            <w:rStyle w:val="Hyperlink"/>
            <w:rFonts w:cs="Arial"/>
            <w:sz w:val="22"/>
            <w:szCs w:val="22"/>
          </w:rPr>
          <w:t>https://www.fao.org/faolex/results/details/en/c/LEX-FAOC201606/#:~:text=The%20prohibitions%20for%20the%20conservation,landed%20in%20contravention%20of%20this</w:t>
        </w:r>
      </w:hyperlink>
    </w:p>
    <w:p w14:paraId="51642E32" w14:textId="19FBE578" w:rsidR="00C42560" w:rsidRPr="00562A36" w:rsidRDefault="00C42560" w:rsidP="0024348B">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Regulation GFCM/44/2021</w:t>
      </w:r>
      <w:r w:rsidR="0024348B" w:rsidRPr="00562A36">
        <w:rPr>
          <w:rFonts w:cs="Arial"/>
          <w:color w:val="242424"/>
          <w:sz w:val="22"/>
          <w:szCs w:val="22"/>
        </w:rPr>
        <w:t xml:space="preserve">: </w:t>
      </w:r>
      <w:hyperlink r:id="rId47" w:history="1">
        <w:r w:rsidRPr="00562A36">
          <w:rPr>
            <w:rStyle w:val="Hyperlink"/>
            <w:rFonts w:cs="Arial"/>
            <w:sz w:val="22"/>
            <w:szCs w:val="22"/>
          </w:rPr>
          <w:t>https://www.fao.org/faolex/results/details/en/c/LEX-FAOC217215/</w:t>
        </w:r>
      </w:hyperlink>
    </w:p>
    <w:p w14:paraId="09C9E4DB" w14:textId="4E19193B" w:rsidR="00DC7442" w:rsidRPr="00562A36" w:rsidRDefault="00DC7442" w:rsidP="0024348B">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CF-DCF Project, OEC DCF [FEAMPA]</w:t>
      </w:r>
    </w:p>
    <w:p w14:paraId="6EBC38EC" w14:textId="77777777" w:rsidR="007B0116" w:rsidRPr="00562A36" w:rsidRDefault="007B0116" w:rsidP="007B0116">
      <w:pPr>
        <w:tabs>
          <w:tab w:val="left" w:pos="180"/>
        </w:tabs>
        <w:ind w:right="26"/>
        <w:jc w:val="both"/>
        <w:rPr>
          <w:rFonts w:cs="Arial"/>
          <w:color w:val="242424"/>
          <w:sz w:val="22"/>
          <w:szCs w:val="22"/>
        </w:rPr>
      </w:pPr>
    </w:p>
    <w:p w14:paraId="139F7C49" w14:textId="77777777" w:rsidR="00263E54" w:rsidRPr="00562A36" w:rsidRDefault="00263E54" w:rsidP="00A961B6">
      <w:pPr>
        <w:tabs>
          <w:tab w:val="left" w:pos="180"/>
        </w:tabs>
        <w:ind w:right="26"/>
        <w:jc w:val="both"/>
        <w:rPr>
          <w:rFonts w:cs="Arial"/>
          <w:b/>
          <w:bCs/>
          <w:i/>
          <w:iCs/>
          <w:color w:val="242424"/>
          <w:sz w:val="22"/>
          <w:szCs w:val="22"/>
        </w:rPr>
      </w:pPr>
    </w:p>
    <w:p w14:paraId="264A2C19" w14:textId="5E89FD03" w:rsidR="00C42560" w:rsidRPr="00562A36" w:rsidRDefault="00C42560" w:rsidP="00A961B6">
      <w:pPr>
        <w:tabs>
          <w:tab w:val="left" w:pos="180"/>
        </w:tabs>
        <w:ind w:right="26"/>
        <w:jc w:val="both"/>
        <w:rPr>
          <w:rFonts w:cs="Arial"/>
          <w:b/>
          <w:i/>
          <w:color w:val="242424"/>
          <w:sz w:val="22"/>
          <w:szCs w:val="22"/>
          <w:shd w:val="clear" w:color="auto" w:fill="FAFAFA"/>
        </w:rPr>
      </w:pPr>
      <w:r w:rsidRPr="00562A36">
        <w:rPr>
          <w:rFonts w:cs="Arial"/>
          <w:b/>
          <w:bCs/>
          <w:i/>
          <w:iCs/>
          <w:color w:val="242424"/>
          <w:sz w:val="22"/>
          <w:szCs w:val="22"/>
        </w:rPr>
        <w:t xml:space="preserve">Action Point 3.3: </w:t>
      </w:r>
      <w:r w:rsidRPr="00562A36">
        <w:rPr>
          <w:rFonts w:cs="Arial"/>
          <w:b/>
          <w:bCs/>
          <w:i/>
          <w:iCs/>
          <w:color w:val="242424"/>
          <w:sz w:val="22"/>
          <w:szCs w:val="22"/>
          <w:shd w:val="clear" w:color="auto" w:fill="FAFAFA"/>
        </w:rPr>
        <w:t>Recreational fishery</w:t>
      </w:r>
    </w:p>
    <w:p w14:paraId="068A7D06" w14:textId="77777777" w:rsidR="00C42560" w:rsidRPr="00562A36" w:rsidRDefault="00C42560" w:rsidP="00A961B6">
      <w:pPr>
        <w:tabs>
          <w:tab w:val="left" w:pos="180"/>
        </w:tabs>
        <w:ind w:right="26" w:firstLine="540"/>
        <w:jc w:val="both"/>
        <w:rPr>
          <w:rFonts w:cs="Arial"/>
          <w:b/>
          <w:i/>
          <w:color w:val="242424"/>
          <w:sz w:val="22"/>
          <w:szCs w:val="22"/>
          <w:shd w:val="clear" w:color="auto" w:fill="FAFAFA"/>
        </w:rPr>
      </w:pPr>
    </w:p>
    <w:p w14:paraId="75B32F93" w14:textId="21C4F542" w:rsidR="00864577" w:rsidRPr="00562A36" w:rsidRDefault="00864577" w:rsidP="00864577">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“Encourage reporting of sightings to both the relevant national fisheries institute and the Angel Shark Sightings Map22. Adapt and distribute a code of conduct to safely release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if accidentally caught (already developed by the Angel Shark Project) to the recreational fishing community.”</w:t>
      </w:r>
    </w:p>
    <w:p w14:paraId="6289103C" w14:textId="77777777" w:rsidR="007B0116" w:rsidRPr="00562A36" w:rsidRDefault="007B0116" w:rsidP="00AA5540">
      <w:pPr>
        <w:tabs>
          <w:tab w:val="left" w:pos="180"/>
        </w:tabs>
        <w:ind w:right="26"/>
        <w:jc w:val="both"/>
        <w:rPr>
          <w:rFonts w:cs="Arial"/>
          <w:b/>
          <w:bCs/>
          <w:color w:val="242424"/>
          <w:sz w:val="22"/>
          <w:szCs w:val="22"/>
        </w:rPr>
      </w:pPr>
    </w:p>
    <w:p w14:paraId="1DFFC456" w14:textId="15EB0360" w:rsidR="00C42560" w:rsidRPr="00562A36" w:rsidRDefault="00CD5CD8"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Six</w:t>
      </w:r>
      <w:r w:rsidR="00C42560" w:rsidRPr="00562A36">
        <w:rPr>
          <w:rFonts w:cs="Arial"/>
          <w:color w:val="242424"/>
          <w:sz w:val="22"/>
          <w:szCs w:val="22"/>
          <w:lang w:val="en-GB"/>
        </w:rPr>
        <w:t xml:space="preserve"> Range States </w:t>
      </w:r>
      <w:r w:rsidRPr="00562A36">
        <w:rPr>
          <w:rFonts w:cs="Arial"/>
          <w:color w:val="242424"/>
          <w:sz w:val="22"/>
          <w:szCs w:val="22"/>
          <w:lang w:val="en-GB"/>
        </w:rPr>
        <w:t>and the E</w:t>
      </w:r>
      <w:r w:rsidR="009917B2" w:rsidRPr="00562A36">
        <w:rPr>
          <w:rFonts w:cs="Arial"/>
          <w:color w:val="242424"/>
          <w:sz w:val="22"/>
          <w:szCs w:val="22"/>
          <w:lang w:val="en-GB"/>
        </w:rPr>
        <w:t>U</w:t>
      </w:r>
      <w:r w:rsidRPr="00562A36">
        <w:rPr>
          <w:rFonts w:cs="Arial"/>
          <w:color w:val="242424"/>
          <w:sz w:val="22"/>
          <w:szCs w:val="22"/>
          <w:lang w:val="en-GB"/>
        </w:rPr>
        <w:t xml:space="preserve"> </w:t>
      </w:r>
      <w:r w:rsidR="00C42560" w:rsidRPr="00562A36">
        <w:rPr>
          <w:rFonts w:cs="Arial"/>
          <w:color w:val="242424"/>
          <w:sz w:val="22"/>
          <w:szCs w:val="22"/>
          <w:lang w:val="en-GB"/>
        </w:rPr>
        <w:t xml:space="preserve">reported on actions related to recreational fisheries and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conservation. Croatia noted that a new data collection framework for recreational fisheries is under public consultation, with annual surveys including bycatch of vulnerable species. In Cyprus, projects such as "Protecting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in Cyprus" and "</w:t>
      </w:r>
      <w:proofErr w:type="spellStart"/>
      <w:r w:rsidR="00C42560" w:rsidRPr="00562A36">
        <w:rPr>
          <w:rFonts w:cs="Arial"/>
          <w:color w:val="242424"/>
          <w:sz w:val="22"/>
          <w:szCs w:val="22"/>
          <w:lang w:val="en-GB"/>
        </w:rPr>
        <w:t>MedByCatch</w:t>
      </w:r>
      <w:proofErr w:type="spellEnd"/>
      <w:r w:rsidR="00C42560" w:rsidRPr="00562A36">
        <w:rPr>
          <w:rFonts w:cs="Arial"/>
          <w:color w:val="242424"/>
          <w:sz w:val="22"/>
          <w:szCs w:val="22"/>
          <w:lang w:val="en-GB"/>
        </w:rPr>
        <w:t xml:space="preserve">" have enabled recreational fishers to report incidental captures, including the first record of </w:t>
      </w:r>
      <w:r w:rsidR="00C42560" w:rsidRPr="00562A36">
        <w:rPr>
          <w:rFonts w:cs="Arial"/>
          <w:i/>
          <w:color w:val="242424"/>
          <w:sz w:val="22"/>
          <w:szCs w:val="22"/>
          <w:lang w:val="en-GB"/>
        </w:rPr>
        <w:t>S. aculeata</w:t>
      </w:r>
      <w:r w:rsidR="00C42560" w:rsidRPr="00562A36">
        <w:rPr>
          <w:rFonts w:cs="Arial"/>
          <w:color w:val="242424"/>
          <w:sz w:val="22"/>
          <w:szCs w:val="22"/>
          <w:lang w:val="en-GB"/>
        </w:rPr>
        <w:t xml:space="preserve"> in 50 years. Greece reported only one recreational capture through citizen science. Spain highlighted outreach by the ASP: CI, including the creation of a Code of Conduct, campaigns for sighting reports, and integration of recreational fisher data in the Draft Recovery Plan.</w:t>
      </w:r>
      <w:r w:rsidR="0083252F" w:rsidRPr="00562A36">
        <w:rPr>
          <w:rFonts w:cs="Arial"/>
          <w:color w:val="242424"/>
          <w:sz w:val="22"/>
          <w:szCs w:val="22"/>
          <w:lang w:val="en-GB"/>
        </w:rPr>
        <w:t xml:space="preserve"> Algeria reported action is in progress, but that progress has been limited </w:t>
      </w:r>
      <w:proofErr w:type="gramStart"/>
      <w:r w:rsidR="0083252F" w:rsidRPr="00562A36">
        <w:rPr>
          <w:rFonts w:cs="Arial"/>
          <w:color w:val="242424"/>
          <w:sz w:val="22"/>
          <w:szCs w:val="22"/>
          <w:lang w:val="en-GB"/>
        </w:rPr>
        <w:t>due to the fact that</w:t>
      </w:r>
      <w:proofErr w:type="gramEnd"/>
      <w:r w:rsidR="0083252F" w:rsidRPr="00562A36">
        <w:rPr>
          <w:rFonts w:cs="Arial"/>
          <w:color w:val="242424"/>
          <w:sz w:val="22"/>
          <w:szCs w:val="22"/>
          <w:lang w:val="en-GB"/>
        </w:rPr>
        <w:t xml:space="preserve"> stakeholders are not organised into associations. France (Corsica) has communicated documents and released an application (</w:t>
      </w:r>
      <w:proofErr w:type="spellStart"/>
      <w:r w:rsidR="0083252F" w:rsidRPr="00562A36">
        <w:rPr>
          <w:rFonts w:cs="Arial"/>
          <w:color w:val="242424"/>
          <w:sz w:val="22"/>
          <w:szCs w:val="22"/>
          <w:lang w:val="en-GB"/>
        </w:rPr>
        <w:t>Catchmachine</w:t>
      </w:r>
      <w:proofErr w:type="spellEnd"/>
      <w:r w:rsidR="0083252F" w:rsidRPr="00562A36">
        <w:rPr>
          <w:rFonts w:cs="Arial"/>
          <w:color w:val="242424"/>
          <w:sz w:val="22"/>
          <w:szCs w:val="22"/>
          <w:lang w:val="en-GB"/>
        </w:rPr>
        <w:t xml:space="preserve">) to remind people of the regulations concerning the </w:t>
      </w:r>
      <w:proofErr w:type="spellStart"/>
      <w:r w:rsidR="0083252F" w:rsidRPr="00562A36">
        <w:rPr>
          <w:rFonts w:cs="Arial"/>
          <w:color w:val="242424"/>
          <w:sz w:val="22"/>
          <w:szCs w:val="22"/>
          <w:lang w:val="en-GB"/>
        </w:rPr>
        <w:t>Angelshark</w:t>
      </w:r>
      <w:proofErr w:type="spellEnd"/>
      <w:r w:rsidR="0083252F" w:rsidRPr="00562A36">
        <w:rPr>
          <w:rFonts w:cs="Arial"/>
          <w:color w:val="242424"/>
          <w:sz w:val="22"/>
          <w:szCs w:val="22"/>
          <w:lang w:val="en-GB"/>
        </w:rPr>
        <w:t xml:space="preserve"> and to encourage the reporting of accidental catches by recreational fishermen in the </w:t>
      </w:r>
      <w:proofErr w:type="spellStart"/>
      <w:r w:rsidR="0083252F" w:rsidRPr="00562A36">
        <w:rPr>
          <w:rFonts w:cs="Arial"/>
          <w:color w:val="242424"/>
          <w:sz w:val="22"/>
          <w:szCs w:val="22"/>
          <w:lang w:val="en-GB"/>
        </w:rPr>
        <w:t>Bouches</w:t>
      </w:r>
      <w:proofErr w:type="spellEnd"/>
      <w:r w:rsidR="0083252F" w:rsidRPr="00562A36">
        <w:rPr>
          <w:rFonts w:cs="Arial"/>
          <w:color w:val="242424"/>
          <w:sz w:val="22"/>
          <w:szCs w:val="22"/>
          <w:lang w:val="en-GB"/>
        </w:rPr>
        <w:t xml:space="preserve"> de Bonifacio Nature Reserve (DCF Project, OEC) and more generally in Corsica (CRPMEM de Corse). France also created a double-page spread with a teaching aid to help differentiate between rays and sharks, using the example of the </w:t>
      </w:r>
      <w:proofErr w:type="spellStart"/>
      <w:r w:rsidR="0083252F" w:rsidRPr="00562A36">
        <w:rPr>
          <w:rFonts w:cs="Arial"/>
          <w:color w:val="242424"/>
          <w:sz w:val="22"/>
          <w:szCs w:val="22"/>
          <w:lang w:val="en-GB"/>
        </w:rPr>
        <w:t>Angelshark</w:t>
      </w:r>
      <w:proofErr w:type="spellEnd"/>
      <w:r w:rsidR="0083252F" w:rsidRPr="00562A36">
        <w:rPr>
          <w:rFonts w:cs="Arial"/>
          <w:color w:val="242424"/>
          <w:sz w:val="22"/>
          <w:szCs w:val="22"/>
          <w:lang w:val="en-GB"/>
        </w:rPr>
        <w:t xml:space="preserve"> in the PNMCCA's ‘</w:t>
      </w:r>
      <w:proofErr w:type="spellStart"/>
      <w:r w:rsidR="0083252F" w:rsidRPr="00562A36">
        <w:rPr>
          <w:rFonts w:cs="Arial"/>
          <w:color w:val="242424"/>
          <w:sz w:val="22"/>
          <w:szCs w:val="22"/>
          <w:lang w:val="en-GB"/>
        </w:rPr>
        <w:t>Livret</w:t>
      </w:r>
      <w:proofErr w:type="spellEnd"/>
      <w:r w:rsidR="0083252F" w:rsidRPr="00562A36">
        <w:rPr>
          <w:rFonts w:cs="Arial"/>
          <w:color w:val="242424"/>
          <w:sz w:val="22"/>
          <w:szCs w:val="22"/>
          <w:lang w:val="en-GB"/>
        </w:rPr>
        <w:t xml:space="preserve"> du </w:t>
      </w:r>
      <w:proofErr w:type="spellStart"/>
      <w:r w:rsidR="0083252F" w:rsidRPr="00562A36">
        <w:rPr>
          <w:rFonts w:cs="Arial"/>
          <w:color w:val="242424"/>
          <w:sz w:val="22"/>
          <w:szCs w:val="22"/>
          <w:lang w:val="en-GB"/>
        </w:rPr>
        <w:t>pêcheur</w:t>
      </w:r>
      <w:proofErr w:type="spellEnd"/>
      <w:r w:rsidR="0083252F" w:rsidRPr="00562A36">
        <w:rPr>
          <w:rFonts w:cs="Arial"/>
          <w:color w:val="242424"/>
          <w:sz w:val="22"/>
          <w:szCs w:val="22"/>
          <w:lang w:val="en-GB"/>
        </w:rPr>
        <w:t xml:space="preserve"> de </w:t>
      </w:r>
      <w:proofErr w:type="spellStart"/>
      <w:r w:rsidR="0083252F" w:rsidRPr="00562A36">
        <w:rPr>
          <w:rFonts w:cs="Arial"/>
          <w:color w:val="242424"/>
          <w:sz w:val="22"/>
          <w:szCs w:val="22"/>
          <w:lang w:val="en-GB"/>
        </w:rPr>
        <w:t>loisir</w:t>
      </w:r>
      <w:proofErr w:type="spellEnd"/>
      <w:r w:rsidR="0083252F" w:rsidRPr="00562A36">
        <w:rPr>
          <w:rFonts w:cs="Arial"/>
          <w:color w:val="242424"/>
          <w:sz w:val="22"/>
          <w:szCs w:val="22"/>
          <w:lang w:val="en-GB"/>
        </w:rPr>
        <w:t>’, which is dedicated to good practice in releasing elasmobranchs that have been caught. France also raised awareness among members of an association of recreational fishermen (Bastia Offshore Fishing, ANGE project). The EU recalled their proposal on the establishment of a set of minimum rules for sustainable fisheries in the Mediterranean Sea at the GFCM adopted in 2022, which included the prohibition of retaining any specimen which is part of species listed under Appendices I and II of the CMS.</w:t>
      </w:r>
    </w:p>
    <w:p w14:paraId="77E40459" w14:textId="77777777" w:rsidR="007B0116" w:rsidRPr="00562A36" w:rsidRDefault="007B0116" w:rsidP="00AA5540">
      <w:pPr>
        <w:tabs>
          <w:tab w:val="left" w:pos="180"/>
        </w:tabs>
        <w:ind w:right="26"/>
        <w:jc w:val="both"/>
        <w:rPr>
          <w:rFonts w:cs="Arial"/>
          <w:b/>
          <w:color w:val="242424"/>
          <w:sz w:val="22"/>
          <w:szCs w:val="22"/>
        </w:rPr>
      </w:pPr>
    </w:p>
    <w:p w14:paraId="77233369" w14:textId="1269CCAE"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Spain reported a low perception of the impact of recreational fishing on </w:t>
      </w:r>
      <w:proofErr w:type="spellStart"/>
      <w:r w:rsidR="00861130"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which limits its inclusion in fisheries or marine policies. Additionally, there is a lack of institutional integration </w:t>
      </w:r>
      <w:r w:rsidRPr="00562A36">
        <w:rPr>
          <w:rFonts w:cs="Arial"/>
          <w:color w:val="242424"/>
          <w:sz w:val="22"/>
          <w:szCs w:val="22"/>
          <w:lang w:val="en-GB"/>
        </w:rPr>
        <w:lastRenderedPageBreak/>
        <w:t>with recreational associations and poor coordination within recreational fisheries. Syria reported that Action 3.3 remains unaddressed due to the ongoing 14-year conflict and lack of funding.</w:t>
      </w:r>
      <w:r w:rsidR="008E0133" w:rsidRPr="00562A36">
        <w:rPr>
          <w:rFonts w:cs="Arial"/>
          <w:color w:val="242424"/>
          <w:sz w:val="22"/>
          <w:szCs w:val="22"/>
          <w:lang w:val="en-GB"/>
        </w:rPr>
        <w:t xml:space="preserve"> Malta indicated that this Action is not applicable due to the rarity of the species. Montenegro reported that there is no data on the contemporary presence of </w:t>
      </w:r>
      <w:proofErr w:type="spellStart"/>
      <w:r w:rsidR="008E0133" w:rsidRPr="00562A36">
        <w:rPr>
          <w:rFonts w:cs="Arial"/>
          <w:color w:val="242424"/>
          <w:sz w:val="22"/>
          <w:szCs w:val="22"/>
          <w:lang w:val="en-GB"/>
        </w:rPr>
        <w:t>Angelsharks</w:t>
      </w:r>
      <w:proofErr w:type="spellEnd"/>
      <w:r w:rsidR="008E0133" w:rsidRPr="00562A36">
        <w:rPr>
          <w:rFonts w:cs="Arial"/>
          <w:color w:val="242424"/>
          <w:sz w:val="22"/>
          <w:szCs w:val="22"/>
          <w:lang w:val="en-GB"/>
        </w:rPr>
        <w:t>.</w:t>
      </w:r>
      <w:r w:rsidR="00667005" w:rsidRPr="00562A36">
        <w:rPr>
          <w:rFonts w:cs="Arial"/>
          <w:color w:val="242424"/>
          <w:sz w:val="22"/>
          <w:szCs w:val="22"/>
          <w:lang w:val="en-GB"/>
        </w:rPr>
        <w:t xml:space="preserve"> Albania reported no action taken for Action 3.3 without providing details.</w:t>
      </w:r>
    </w:p>
    <w:p w14:paraId="4904B166" w14:textId="77777777" w:rsidR="007B0116" w:rsidRPr="00562A36" w:rsidRDefault="007B0116" w:rsidP="007B0116">
      <w:pPr>
        <w:tabs>
          <w:tab w:val="left" w:pos="180"/>
        </w:tabs>
        <w:ind w:left="540" w:right="26"/>
        <w:jc w:val="both"/>
        <w:rPr>
          <w:rFonts w:cs="Arial"/>
          <w:b/>
          <w:color w:val="242424"/>
          <w:sz w:val="22"/>
          <w:szCs w:val="22"/>
        </w:rPr>
      </w:pPr>
    </w:p>
    <w:p w14:paraId="1437EC92" w14:textId="77777777" w:rsidR="00C42560" w:rsidRPr="00562A36" w:rsidRDefault="00C42560" w:rsidP="00A961B6">
      <w:pPr>
        <w:tabs>
          <w:tab w:val="left" w:pos="180"/>
        </w:tabs>
        <w:ind w:right="26"/>
        <w:jc w:val="both"/>
        <w:rPr>
          <w:rFonts w:cs="Arial"/>
          <w:b/>
          <w:bCs/>
          <w:color w:val="242424"/>
          <w:sz w:val="22"/>
          <w:szCs w:val="22"/>
        </w:rPr>
      </w:pPr>
    </w:p>
    <w:p w14:paraId="71C3C5A9" w14:textId="195C3A38" w:rsidR="00C42560" w:rsidRPr="00562A36" w:rsidRDefault="00C42560" w:rsidP="00A961B6">
      <w:pPr>
        <w:tabs>
          <w:tab w:val="left" w:pos="180"/>
        </w:tabs>
        <w:ind w:right="26"/>
        <w:jc w:val="both"/>
        <w:rPr>
          <w:rFonts w:cs="Arial"/>
          <w:b/>
          <w:bCs/>
          <w:color w:val="242424"/>
          <w:sz w:val="22"/>
          <w:szCs w:val="22"/>
          <w:shd w:val="clear" w:color="auto" w:fill="FAFAFA"/>
        </w:rPr>
      </w:pPr>
      <w:r w:rsidRPr="00562A36">
        <w:rPr>
          <w:rFonts w:cs="Arial"/>
          <w:b/>
          <w:bCs/>
          <w:i/>
          <w:iCs/>
          <w:color w:val="242424"/>
          <w:sz w:val="22"/>
          <w:szCs w:val="22"/>
        </w:rPr>
        <w:t xml:space="preserve">Action Point 3.4: </w:t>
      </w:r>
      <w:r w:rsidRPr="00562A36">
        <w:rPr>
          <w:rFonts w:cs="Arial"/>
          <w:b/>
          <w:bCs/>
          <w:i/>
          <w:iCs/>
          <w:color w:val="242424"/>
          <w:sz w:val="22"/>
          <w:szCs w:val="22"/>
          <w:shd w:val="clear" w:color="auto" w:fill="FAFAFA"/>
        </w:rPr>
        <w:t>Citizen science</w:t>
      </w:r>
    </w:p>
    <w:p w14:paraId="7E82D0F6"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1A6E79F0" w14:textId="17C7773B" w:rsidR="00F167E8" w:rsidRPr="00562A36" w:rsidRDefault="00F167E8" w:rsidP="00F167E8">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“Through awareness programmes developed in Action 1.3, encourage reporting of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sightings to both the relevant national fisheries institute and the Angel Shark Sightings Map22, whether amateur or commercial divers, recreational fishers or someone sighting them in a market. Adapt and share a code of conduct for scuba and snorkel23 (already developed by Angel Shark Project) with the diving community.”</w:t>
      </w:r>
    </w:p>
    <w:p w14:paraId="53A90F35" w14:textId="77777777" w:rsidR="007B0116" w:rsidRPr="00562A36" w:rsidRDefault="007B0116" w:rsidP="007B0116">
      <w:pPr>
        <w:tabs>
          <w:tab w:val="left" w:pos="180"/>
        </w:tabs>
        <w:ind w:right="26" w:firstLine="540"/>
        <w:jc w:val="both"/>
        <w:rPr>
          <w:rFonts w:cs="Arial"/>
          <w:b/>
          <w:bCs/>
          <w:color w:val="242424"/>
          <w:sz w:val="22"/>
          <w:szCs w:val="22"/>
        </w:rPr>
      </w:pPr>
    </w:p>
    <w:p w14:paraId="34F5EA7F" w14:textId="7BE0873B" w:rsidR="00C42560" w:rsidRPr="00562A36" w:rsidRDefault="00993EAC"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Six</w:t>
      </w:r>
      <w:r w:rsidR="00C42560" w:rsidRPr="00562A36">
        <w:rPr>
          <w:rFonts w:cs="Arial"/>
          <w:color w:val="242424"/>
          <w:sz w:val="22"/>
          <w:szCs w:val="22"/>
          <w:lang w:val="en-GB"/>
        </w:rPr>
        <w:t xml:space="preserve"> Range States reported ongoing efforts to engage recreational fishers and divers in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conservation. Croatia developed and disseminated a brochure for recreational divers with conduct rules. Cyprus and Greece, through </w:t>
      </w:r>
      <w:proofErr w:type="spellStart"/>
      <w:r w:rsidR="00C42560" w:rsidRPr="00562A36">
        <w:rPr>
          <w:rFonts w:cs="Arial"/>
          <w:color w:val="242424"/>
          <w:sz w:val="22"/>
          <w:szCs w:val="22"/>
          <w:lang w:val="en-GB"/>
        </w:rPr>
        <w:t>iSea</w:t>
      </w:r>
      <w:proofErr w:type="spellEnd"/>
      <w:r w:rsidR="00C42560" w:rsidRPr="00562A36">
        <w:rPr>
          <w:rFonts w:cs="Arial"/>
          <w:color w:val="242424"/>
          <w:sz w:val="22"/>
          <w:szCs w:val="22"/>
          <w:lang w:val="en-GB"/>
        </w:rPr>
        <w:t xml:space="preserve">, promote the Angel Shark Conservation Network (ASCN) and </w:t>
      </w:r>
      <w:proofErr w:type="gramStart"/>
      <w:r w:rsidR="00E86A74" w:rsidRPr="00562A36">
        <w:rPr>
          <w:rFonts w:cs="Arial"/>
          <w:color w:val="242424"/>
          <w:sz w:val="22"/>
          <w:szCs w:val="22"/>
          <w:lang w:val="en-GB"/>
        </w:rPr>
        <w:t xml:space="preserve">MECO </w:t>
      </w:r>
      <w:r w:rsidR="00C42560" w:rsidRPr="00562A36">
        <w:rPr>
          <w:rFonts w:cs="Arial"/>
          <w:color w:val="242424"/>
          <w:sz w:val="22"/>
          <w:szCs w:val="22"/>
          <w:lang w:val="en-GB"/>
        </w:rPr>
        <w:t>,</w:t>
      </w:r>
      <w:proofErr w:type="gramEnd"/>
      <w:r w:rsidR="00C42560" w:rsidRPr="00562A36">
        <w:rPr>
          <w:rFonts w:cs="Arial"/>
          <w:color w:val="242424"/>
          <w:sz w:val="22"/>
          <w:szCs w:val="22"/>
          <w:lang w:val="en-GB"/>
        </w:rPr>
        <w:t xml:space="preserve"> with over 1000 and 3000 shark and ray records, respectively. Spain’s ASP:CI has produced training materials, workshops, and identification guides, </w:t>
      </w:r>
      <w:proofErr w:type="gramStart"/>
      <w:r w:rsidR="00C42560" w:rsidRPr="00562A36">
        <w:rPr>
          <w:rFonts w:cs="Arial"/>
          <w:color w:val="242424"/>
          <w:sz w:val="22"/>
          <w:szCs w:val="22"/>
          <w:lang w:val="en-GB"/>
        </w:rPr>
        <w:t>improving</w:t>
      </w:r>
      <w:proofErr w:type="gramEnd"/>
      <w:r w:rsidR="00C42560" w:rsidRPr="00562A36">
        <w:rPr>
          <w:rFonts w:cs="Arial"/>
          <w:color w:val="242424"/>
          <w:sz w:val="22"/>
          <w:szCs w:val="22"/>
          <w:lang w:val="en-GB"/>
        </w:rPr>
        <w:t xml:space="preserve"> citizen science data quality and coverage, and enabling the collection of hundreds of annual sightings through platforms like </w:t>
      </w:r>
      <w:proofErr w:type="spellStart"/>
      <w:r w:rsidR="00C42560" w:rsidRPr="00562A36">
        <w:rPr>
          <w:rFonts w:cs="Arial"/>
          <w:color w:val="242424"/>
          <w:sz w:val="22"/>
          <w:szCs w:val="22"/>
          <w:lang w:val="en-GB"/>
        </w:rPr>
        <w:t>RedPROMAR</w:t>
      </w:r>
      <w:proofErr w:type="spellEnd"/>
      <w:r w:rsidR="00C42560" w:rsidRPr="00562A36">
        <w:rPr>
          <w:rFonts w:cs="Arial"/>
          <w:color w:val="242424"/>
          <w:sz w:val="22"/>
          <w:szCs w:val="22"/>
          <w:lang w:val="en-GB"/>
        </w:rPr>
        <w:t xml:space="preserve">, </w:t>
      </w:r>
      <w:proofErr w:type="spellStart"/>
      <w:r w:rsidR="00C42560" w:rsidRPr="00562A36">
        <w:rPr>
          <w:rFonts w:cs="Arial"/>
          <w:color w:val="242424"/>
          <w:sz w:val="22"/>
          <w:szCs w:val="22"/>
          <w:lang w:val="en-GB"/>
        </w:rPr>
        <w:t>iNaturalist</w:t>
      </w:r>
      <w:proofErr w:type="spellEnd"/>
      <w:r w:rsidR="00C42560" w:rsidRPr="00562A36">
        <w:rPr>
          <w:rFonts w:cs="Arial"/>
          <w:color w:val="242424"/>
          <w:sz w:val="22"/>
          <w:szCs w:val="22"/>
          <w:lang w:val="en-GB"/>
        </w:rPr>
        <w:t>, and Count the Angels.</w:t>
      </w:r>
      <w:r w:rsidRPr="00562A36">
        <w:rPr>
          <w:rFonts w:cs="Arial"/>
          <w:color w:val="242424"/>
          <w:sz w:val="22"/>
          <w:szCs w:val="22"/>
          <w:lang w:val="en-GB"/>
        </w:rPr>
        <w:t xml:space="preserve"> Algeria has invited fishermen's associations to collaborate and to report any catches of this species, particularly in the Far East of the Algerian coast, where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are most likely to be found. Diving clubs have also been invited to participate in monitoring and surveillance of this species by reporting sightings. France has an interactive map of chondrichthyan species that is publicly available online, in addition to a Facebook group that was created in the 2010s to pass on opportunistic observations (</w:t>
      </w:r>
      <w:proofErr w:type="spellStart"/>
      <w:r w:rsidRPr="00562A36">
        <w:rPr>
          <w:rFonts w:cs="Arial"/>
          <w:color w:val="242424"/>
          <w:sz w:val="22"/>
          <w:szCs w:val="22"/>
          <w:lang w:val="en-GB"/>
        </w:rPr>
        <w:t>Elasmed</w:t>
      </w:r>
      <w:proofErr w:type="spellEnd"/>
      <w:r w:rsidRPr="00562A36">
        <w:rPr>
          <w:rFonts w:cs="Arial"/>
          <w:color w:val="242424"/>
          <w:sz w:val="22"/>
          <w:szCs w:val="22"/>
          <w:lang w:val="en-GB"/>
        </w:rPr>
        <w:t xml:space="preserve"> project, Ailerons association</w:t>
      </w:r>
      <w:proofErr w:type="gramStart"/>
      <w:r w:rsidRPr="00562A36">
        <w:rPr>
          <w:rFonts w:cs="Arial"/>
          <w:color w:val="242424"/>
          <w:sz w:val="22"/>
          <w:szCs w:val="22"/>
          <w:lang w:val="en-GB"/>
        </w:rPr>
        <w:t>).There</w:t>
      </w:r>
      <w:proofErr w:type="gramEnd"/>
      <w:r w:rsidRPr="00562A36">
        <w:rPr>
          <w:rFonts w:cs="Arial"/>
          <w:color w:val="242424"/>
          <w:sz w:val="22"/>
          <w:szCs w:val="22"/>
          <w:lang w:val="en-GB"/>
        </w:rPr>
        <w:t xml:space="preserve"> was a census and display in 2022 for divers and recreational fishermen as part of the ANGE project. As part of the Mobile Marine Species Project (2024-2030), there are multiple actions to raise awareness about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among the </w:t>
      </w:r>
      <w:proofErr w:type="gramStart"/>
      <w:r w:rsidRPr="00562A36">
        <w:rPr>
          <w:rFonts w:cs="Arial"/>
          <w:color w:val="242424"/>
          <w:sz w:val="22"/>
          <w:szCs w:val="22"/>
          <w:lang w:val="en-GB"/>
        </w:rPr>
        <w:t>general public</w:t>
      </w:r>
      <w:proofErr w:type="gramEnd"/>
      <w:r w:rsidRPr="00562A36">
        <w:rPr>
          <w:rFonts w:cs="Arial"/>
          <w:color w:val="242424"/>
          <w:sz w:val="22"/>
          <w:szCs w:val="22"/>
          <w:lang w:val="en-GB"/>
        </w:rPr>
        <w:t xml:space="preserve"> and professionals.</w:t>
      </w:r>
    </w:p>
    <w:p w14:paraId="4D55524E" w14:textId="77777777" w:rsidR="007B0116" w:rsidRPr="00562A36" w:rsidRDefault="007B0116" w:rsidP="007B0116">
      <w:pPr>
        <w:tabs>
          <w:tab w:val="left" w:pos="180"/>
        </w:tabs>
        <w:ind w:right="26" w:firstLine="540"/>
        <w:jc w:val="both"/>
        <w:rPr>
          <w:rFonts w:cs="Arial"/>
          <w:b/>
          <w:bCs/>
          <w:color w:val="242424"/>
          <w:sz w:val="22"/>
          <w:szCs w:val="22"/>
        </w:rPr>
      </w:pPr>
    </w:p>
    <w:p w14:paraId="1586F8F9" w14:textId="01E58116"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Croatia reported that expanding awareness programs to encourage reporting of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sightings requires additional staff and funding. In Spain, there is a lack of coordination with dive operators and insufficient funding for long-term educational campaigns. Efforts have mainly focused on the Canary Islands, as no confirmed records of </w:t>
      </w:r>
      <w:proofErr w:type="spellStart"/>
      <w:r w:rsidR="003B319B"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exist in the Spanish Mediterranean. Additionally, there is a need to update reporting maps and carry out a detailed analysis of the data. Syria reported that Action 3.4 remains unaddressed due to the ongoing 14-year conflict and lack of funding.</w:t>
      </w:r>
      <w:r w:rsidR="009B2040" w:rsidRPr="00562A36">
        <w:rPr>
          <w:rFonts w:cs="Arial"/>
          <w:color w:val="242424"/>
          <w:sz w:val="22"/>
          <w:szCs w:val="22"/>
          <w:lang w:val="en-GB"/>
        </w:rPr>
        <w:t xml:space="preserve"> Malta indicated that this Action is not applicable due to the rarity of the species. Montenegro reported that there is no data on the contemporary presence of </w:t>
      </w:r>
      <w:proofErr w:type="spellStart"/>
      <w:r w:rsidR="009B2040" w:rsidRPr="00562A36">
        <w:rPr>
          <w:rFonts w:cs="Arial"/>
          <w:color w:val="242424"/>
          <w:sz w:val="22"/>
          <w:szCs w:val="22"/>
          <w:lang w:val="en-GB"/>
        </w:rPr>
        <w:t>Angelsharks</w:t>
      </w:r>
      <w:proofErr w:type="spellEnd"/>
      <w:r w:rsidR="009B2040" w:rsidRPr="00562A36">
        <w:rPr>
          <w:rFonts w:cs="Arial"/>
          <w:color w:val="242424"/>
          <w:sz w:val="22"/>
          <w:szCs w:val="22"/>
          <w:lang w:val="en-GB"/>
        </w:rPr>
        <w:t>.</w:t>
      </w:r>
      <w:r w:rsidR="00C94E41" w:rsidRPr="00562A36">
        <w:rPr>
          <w:rFonts w:cs="Arial"/>
          <w:color w:val="242424"/>
          <w:sz w:val="22"/>
          <w:szCs w:val="22"/>
          <w:lang w:val="en-GB"/>
        </w:rPr>
        <w:t xml:space="preserve"> Albania and the EU reported no action taken for Action 3.4 without providing details.</w:t>
      </w:r>
    </w:p>
    <w:p w14:paraId="18A1CE74" w14:textId="77777777" w:rsidR="009222C1" w:rsidRPr="00562A36" w:rsidRDefault="009222C1" w:rsidP="009222C1">
      <w:pPr>
        <w:tabs>
          <w:tab w:val="left" w:pos="180"/>
        </w:tabs>
        <w:ind w:right="26"/>
        <w:jc w:val="both"/>
        <w:rPr>
          <w:rFonts w:cs="Arial"/>
          <w:b/>
          <w:color w:val="242424"/>
          <w:sz w:val="22"/>
          <w:szCs w:val="22"/>
          <w:shd w:val="clear" w:color="auto" w:fill="FAFAFA"/>
        </w:rPr>
      </w:pPr>
    </w:p>
    <w:p w14:paraId="39A132D4" w14:textId="012A0B7F" w:rsidR="00993EAC" w:rsidRPr="00562A36" w:rsidRDefault="00993EAC" w:rsidP="00EE195F">
      <w:pPr>
        <w:tabs>
          <w:tab w:val="left" w:pos="180"/>
        </w:tabs>
        <w:ind w:right="26" w:firstLine="540"/>
        <w:jc w:val="both"/>
        <w:rPr>
          <w:rFonts w:cs="Arial"/>
          <w:i/>
          <w:color w:val="242424"/>
          <w:sz w:val="22"/>
          <w:szCs w:val="22"/>
          <w:shd w:val="clear" w:color="auto" w:fill="FAFAFA"/>
          <w:lang w:val="fr-FR"/>
        </w:rPr>
      </w:pPr>
      <w:r w:rsidRPr="00562A36">
        <w:rPr>
          <w:rFonts w:cs="Arial"/>
          <w:i/>
          <w:color w:val="242424"/>
          <w:sz w:val="22"/>
          <w:szCs w:val="22"/>
          <w:shd w:val="clear" w:color="auto" w:fill="FAFAFA"/>
          <w:lang w:val="fr-FR"/>
        </w:rPr>
        <w:t>References</w:t>
      </w:r>
    </w:p>
    <w:p w14:paraId="01CA9142" w14:textId="77777777" w:rsidR="00EE195F" w:rsidRPr="00562A36" w:rsidRDefault="00EE195F" w:rsidP="00C248B1">
      <w:pPr>
        <w:tabs>
          <w:tab w:val="left" w:pos="180"/>
        </w:tabs>
        <w:ind w:right="26" w:firstLine="540"/>
        <w:jc w:val="both"/>
        <w:rPr>
          <w:rFonts w:cs="Arial"/>
          <w:bCs/>
          <w:i/>
          <w:iCs/>
          <w:color w:val="242424"/>
          <w:sz w:val="22"/>
          <w:szCs w:val="22"/>
          <w:shd w:val="clear" w:color="auto" w:fill="FAFAFA"/>
          <w:lang w:val="fr-FR"/>
        </w:rPr>
      </w:pPr>
    </w:p>
    <w:p w14:paraId="40FA8239" w14:textId="77777777" w:rsidR="00E75E22" w:rsidRPr="00562A36" w:rsidRDefault="00E75E22" w:rsidP="00C248B1">
      <w:pPr>
        <w:pStyle w:val="ListParagraph"/>
        <w:numPr>
          <w:ilvl w:val="0"/>
          <w:numId w:val="49"/>
        </w:numPr>
        <w:tabs>
          <w:tab w:val="left" w:pos="180"/>
        </w:tabs>
        <w:ind w:left="1134" w:right="26" w:hanging="567"/>
        <w:rPr>
          <w:rFonts w:cs="Arial"/>
          <w:color w:val="242424"/>
          <w:sz w:val="22"/>
          <w:szCs w:val="22"/>
          <w:shd w:val="clear" w:color="auto" w:fill="FAFAFA"/>
          <w:lang w:val="fr-FR"/>
        </w:rPr>
      </w:pPr>
      <w:r w:rsidRPr="00562A36">
        <w:rPr>
          <w:rFonts w:cs="Arial"/>
          <w:color w:val="242424"/>
          <w:sz w:val="22"/>
          <w:szCs w:val="22"/>
          <w:shd w:val="clear" w:color="auto" w:fill="FAFAFA"/>
          <w:lang w:val="fr-FR"/>
        </w:rPr>
        <w:t xml:space="preserve">Carte interactive de </w:t>
      </w:r>
      <w:proofErr w:type="gramStart"/>
      <w:r w:rsidRPr="00562A36">
        <w:rPr>
          <w:rFonts w:cs="Arial"/>
          <w:color w:val="242424"/>
          <w:sz w:val="22"/>
          <w:szCs w:val="22"/>
          <w:shd w:val="clear" w:color="auto" w:fill="FAFAFA"/>
          <w:lang w:val="fr-FR"/>
        </w:rPr>
        <w:t>recensement:</w:t>
      </w:r>
      <w:proofErr w:type="gramEnd"/>
      <w:r w:rsidRPr="00562A36">
        <w:rPr>
          <w:rFonts w:cs="Arial"/>
          <w:color w:val="242424"/>
          <w:sz w:val="22"/>
          <w:szCs w:val="22"/>
          <w:shd w:val="clear" w:color="auto" w:fill="FAFAFA"/>
          <w:lang w:val="fr-FR"/>
        </w:rPr>
        <w:t xml:space="preserve"> https://www.asso-ailerons.fr/carte-des-observations/ </w:t>
      </w:r>
    </w:p>
    <w:p w14:paraId="656296FA" w14:textId="77777777" w:rsidR="00E75E22" w:rsidRPr="00562A36" w:rsidRDefault="00E75E22" w:rsidP="00C248B1">
      <w:pPr>
        <w:pStyle w:val="ListParagraph"/>
        <w:numPr>
          <w:ilvl w:val="0"/>
          <w:numId w:val="49"/>
        </w:numPr>
        <w:tabs>
          <w:tab w:val="left" w:pos="180"/>
        </w:tabs>
        <w:ind w:left="1134" w:right="26" w:hanging="567"/>
        <w:rPr>
          <w:rFonts w:cs="Arial"/>
          <w:color w:val="242424"/>
          <w:sz w:val="22"/>
          <w:szCs w:val="22"/>
          <w:shd w:val="clear" w:color="auto" w:fill="FAFAFA"/>
          <w:lang w:val="fr-FR"/>
        </w:rPr>
      </w:pPr>
      <w:r w:rsidRPr="00562A36">
        <w:rPr>
          <w:rFonts w:cs="Arial"/>
          <w:color w:val="242424"/>
          <w:sz w:val="22"/>
          <w:szCs w:val="22"/>
          <w:shd w:val="clear" w:color="auto" w:fill="FAFAFA"/>
          <w:lang w:val="fr-FR"/>
        </w:rPr>
        <w:t xml:space="preserve">Groupe Facebook </w:t>
      </w:r>
      <w:proofErr w:type="spellStart"/>
      <w:proofErr w:type="gramStart"/>
      <w:r w:rsidRPr="00562A36">
        <w:rPr>
          <w:rFonts w:cs="Arial"/>
          <w:color w:val="242424"/>
          <w:sz w:val="22"/>
          <w:szCs w:val="22"/>
          <w:shd w:val="clear" w:color="auto" w:fill="FAFAFA"/>
          <w:lang w:val="fr-FR"/>
        </w:rPr>
        <w:t>Elasmed</w:t>
      </w:r>
      <w:proofErr w:type="spellEnd"/>
      <w:r w:rsidRPr="00562A36">
        <w:rPr>
          <w:rFonts w:cs="Arial"/>
          <w:color w:val="242424"/>
          <w:sz w:val="22"/>
          <w:szCs w:val="22"/>
          <w:shd w:val="clear" w:color="auto" w:fill="FAFAFA"/>
          <w:lang w:val="fr-FR"/>
        </w:rPr>
        <w:t>:</w:t>
      </w:r>
      <w:proofErr w:type="gramEnd"/>
      <w:r w:rsidRPr="00562A36">
        <w:rPr>
          <w:rFonts w:cs="Arial"/>
          <w:color w:val="242424"/>
          <w:sz w:val="22"/>
          <w:szCs w:val="22"/>
          <w:shd w:val="clear" w:color="auto" w:fill="FAFAFA"/>
          <w:lang w:val="fr-FR"/>
        </w:rPr>
        <w:t xml:space="preserve"> https://www.facebook.com/groups/2141652949462180</w:t>
      </w:r>
    </w:p>
    <w:p w14:paraId="50538EAA" w14:textId="5BDB8FC8" w:rsidR="00993EAC" w:rsidRPr="00562A36" w:rsidRDefault="00E75E22" w:rsidP="00C248B1">
      <w:pPr>
        <w:pStyle w:val="ListParagraph"/>
        <w:numPr>
          <w:ilvl w:val="0"/>
          <w:numId w:val="49"/>
        </w:numPr>
        <w:tabs>
          <w:tab w:val="left" w:pos="180"/>
        </w:tabs>
        <w:ind w:left="1134" w:right="26" w:hanging="567"/>
        <w:rPr>
          <w:rFonts w:cs="Arial"/>
          <w:color w:val="242424"/>
          <w:sz w:val="22"/>
          <w:szCs w:val="22"/>
          <w:shd w:val="clear" w:color="auto" w:fill="FAFAFA"/>
        </w:rPr>
      </w:pPr>
      <w:r w:rsidRPr="00562A36">
        <w:rPr>
          <w:rFonts w:cs="Arial"/>
          <w:color w:val="242424"/>
          <w:sz w:val="22"/>
          <w:szCs w:val="22"/>
          <w:shd w:val="clear" w:color="auto" w:fill="FAFAFA"/>
        </w:rPr>
        <w:t xml:space="preserve">Video linking to the Angel Shark Sighting Map online: </w:t>
      </w:r>
      <w:hyperlink r:id="rId48" w:history="1">
        <w:r w:rsidRPr="00562A36">
          <w:rPr>
            <w:rStyle w:val="Hyperlink"/>
            <w:rFonts w:cs="Arial"/>
            <w:sz w:val="22"/>
            <w:szCs w:val="22"/>
            <w:shd w:val="clear" w:color="auto" w:fill="FAFAFA"/>
          </w:rPr>
          <w:t>https://www.youtube.com/watch?v=bc8VcjqVll4&amp;list=PLpoDlhxslxPONBZMsk3vNwXFomncuA7sY&amp;index=3</w:t>
        </w:r>
      </w:hyperlink>
    </w:p>
    <w:p w14:paraId="52AE32B0" w14:textId="77777777" w:rsidR="00E75E22" w:rsidRPr="00562A36" w:rsidRDefault="00E75E22" w:rsidP="00E75E22">
      <w:pPr>
        <w:tabs>
          <w:tab w:val="left" w:pos="180"/>
        </w:tabs>
        <w:ind w:right="26"/>
        <w:jc w:val="both"/>
        <w:rPr>
          <w:rFonts w:cs="Arial"/>
          <w:b/>
          <w:color w:val="242424"/>
          <w:sz w:val="22"/>
          <w:szCs w:val="22"/>
          <w:shd w:val="clear" w:color="auto" w:fill="FAFAFA"/>
        </w:rPr>
      </w:pPr>
    </w:p>
    <w:p w14:paraId="07AF91A2" w14:textId="77777777" w:rsidR="00263E54" w:rsidRPr="00562A36" w:rsidRDefault="00263E54" w:rsidP="009222C1">
      <w:pPr>
        <w:tabs>
          <w:tab w:val="left" w:pos="180"/>
        </w:tabs>
        <w:ind w:right="26"/>
        <w:jc w:val="both"/>
        <w:rPr>
          <w:rFonts w:cs="Arial"/>
          <w:b/>
          <w:bCs/>
          <w:i/>
          <w:iCs/>
          <w:color w:val="242424"/>
          <w:sz w:val="22"/>
          <w:szCs w:val="22"/>
        </w:rPr>
      </w:pPr>
    </w:p>
    <w:p w14:paraId="172321E7" w14:textId="2D28FDEA" w:rsidR="00C42560" w:rsidRPr="00562A36" w:rsidRDefault="00C42560" w:rsidP="009222C1">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3.5: </w:t>
      </w:r>
      <w:r w:rsidRPr="00562A36">
        <w:rPr>
          <w:rFonts w:cs="Arial"/>
          <w:b/>
          <w:bCs/>
          <w:i/>
          <w:iCs/>
          <w:color w:val="242424"/>
          <w:sz w:val="22"/>
          <w:szCs w:val="22"/>
          <w:shd w:val="clear" w:color="auto" w:fill="FAFAFA"/>
        </w:rPr>
        <w:t>Fishery-independent survey trends</w:t>
      </w:r>
    </w:p>
    <w:p w14:paraId="17358DB2" w14:textId="77777777" w:rsidR="009222C1" w:rsidRPr="00562A36" w:rsidRDefault="009222C1" w:rsidP="009222C1">
      <w:pPr>
        <w:tabs>
          <w:tab w:val="left" w:pos="180"/>
        </w:tabs>
        <w:ind w:right="26" w:firstLine="540"/>
        <w:jc w:val="both"/>
        <w:rPr>
          <w:rFonts w:cs="Arial"/>
          <w:b/>
          <w:bCs/>
          <w:color w:val="242424"/>
          <w:sz w:val="22"/>
          <w:szCs w:val="22"/>
          <w:shd w:val="clear" w:color="auto" w:fill="FAFAFA"/>
        </w:rPr>
      </w:pPr>
    </w:p>
    <w:p w14:paraId="7B9800E5" w14:textId="548DAE65" w:rsidR="003638AC" w:rsidRPr="00562A36" w:rsidRDefault="003638AC" w:rsidP="003638AC">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“For any areas of localised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abundance or suitable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habitat (as surveyed under Actions 2.2, 2.3 and 2.4), initiate standardised, longer-term, non-destructive monitoring programmes to understand seasonal and annual trends in the presence and relative abundance of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Such work could involve collaborative studies with relevant stakeholder groups (e.g., commercial fishers, recreational fishers, divers etc.).”</w:t>
      </w:r>
    </w:p>
    <w:p w14:paraId="40984F34" w14:textId="77777777" w:rsidR="009222C1" w:rsidRPr="00562A36" w:rsidRDefault="009222C1" w:rsidP="00AA5540">
      <w:pPr>
        <w:tabs>
          <w:tab w:val="left" w:pos="180"/>
        </w:tabs>
        <w:ind w:right="26"/>
        <w:jc w:val="both"/>
        <w:rPr>
          <w:rFonts w:cs="Arial"/>
          <w:b/>
          <w:bCs/>
          <w:color w:val="242424"/>
          <w:sz w:val="22"/>
          <w:szCs w:val="22"/>
        </w:rPr>
      </w:pPr>
    </w:p>
    <w:p w14:paraId="38077DBB" w14:textId="7556FC90" w:rsidR="00C42560" w:rsidRPr="00562A36" w:rsidRDefault="0007492D"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Four</w:t>
      </w:r>
      <w:r w:rsidR="00C42560" w:rsidRPr="00562A36" w:rsidDel="00AA5F15">
        <w:rPr>
          <w:rFonts w:cs="Arial"/>
          <w:color w:val="242424"/>
          <w:sz w:val="22"/>
          <w:szCs w:val="22"/>
          <w:lang w:val="en-GB"/>
        </w:rPr>
        <w:t xml:space="preserve"> </w:t>
      </w:r>
      <w:r w:rsidR="00AA5F15" w:rsidRPr="00562A36">
        <w:rPr>
          <w:rFonts w:cs="Arial"/>
          <w:color w:val="242424"/>
          <w:sz w:val="22"/>
          <w:szCs w:val="22"/>
          <w:lang w:val="en-GB"/>
        </w:rPr>
        <w:t xml:space="preserve">Range States </w:t>
      </w:r>
      <w:r w:rsidR="00C42560" w:rsidRPr="00562A36">
        <w:rPr>
          <w:rFonts w:cs="Arial"/>
          <w:color w:val="242424"/>
          <w:sz w:val="22"/>
          <w:szCs w:val="22"/>
          <w:lang w:val="en-GB"/>
        </w:rPr>
        <w:t xml:space="preserve">reported progress on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conservation efforts. Greece noted that </w:t>
      </w:r>
      <w:proofErr w:type="spellStart"/>
      <w:r w:rsidR="00C42560" w:rsidRPr="00562A36">
        <w:rPr>
          <w:rFonts w:cs="Arial"/>
          <w:color w:val="242424"/>
          <w:sz w:val="22"/>
          <w:szCs w:val="22"/>
          <w:lang w:val="en-GB"/>
        </w:rPr>
        <w:t>iSea</w:t>
      </w:r>
      <w:proofErr w:type="spellEnd"/>
      <w:r w:rsidR="00C42560" w:rsidRPr="00562A36">
        <w:rPr>
          <w:rFonts w:cs="Arial"/>
          <w:color w:val="242424"/>
          <w:sz w:val="22"/>
          <w:szCs w:val="22"/>
          <w:lang w:val="en-GB"/>
        </w:rPr>
        <w:t xml:space="preserve"> is working with the fishing fleet in East Lemnos and </w:t>
      </w:r>
      <w:proofErr w:type="spellStart"/>
      <w:r w:rsidR="00C42560" w:rsidRPr="00562A36">
        <w:rPr>
          <w:rFonts w:cs="Arial"/>
          <w:color w:val="242424"/>
          <w:sz w:val="22"/>
          <w:szCs w:val="22"/>
          <w:lang w:val="en-GB"/>
        </w:rPr>
        <w:t>Nysiros</w:t>
      </w:r>
      <w:proofErr w:type="spellEnd"/>
      <w:r w:rsidR="00C42560" w:rsidRPr="00562A36">
        <w:rPr>
          <w:rFonts w:cs="Arial"/>
          <w:color w:val="242424"/>
          <w:sz w:val="22"/>
          <w:szCs w:val="22"/>
          <w:lang w:val="en-GB"/>
        </w:rPr>
        <w:t xml:space="preserve">, where over 30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ngelsharks</w:t>
      </w:r>
      <w:proofErr w:type="spellEnd"/>
      <w:r w:rsidR="00C42560" w:rsidRPr="00562A36">
        <w:rPr>
          <w:rFonts w:cs="Arial"/>
          <w:color w:val="242424"/>
          <w:sz w:val="22"/>
          <w:szCs w:val="22"/>
          <w:lang w:val="en-GB"/>
        </w:rPr>
        <w:t xml:space="preserve"> have been released. Spain has implemented pilot monitoring programs in the Canary Islands through ASP:CI, utilizing the Sightings Map and </w:t>
      </w:r>
      <w:r w:rsidR="00C42560" w:rsidRPr="00562A36">
        <w:rPr>
          <w:rFonts w:cs="Arial"/>
          <w:i/>
          <w:color w:val="242424"/>
          <w:sz w:val="22"/>
          <w:szCs w:val="22"/>
          <w:lang w:val="en-GB"/>
        </w:rPr>
        <w:t xml:space="preserve">the </w:t>
      </w:r>
      <w:r w:rsidR="00ED463E" w:rsidRPr="00562A36">
        <w:rPr>
          <w:rFonts w:cs="Arial"/>
          <w:i/>
          <w:color w:val="242424"/>
          <w:sz w:val="22"/>
          <w:szCs w:val="22"/>
          <w:lang w:val="en-GB"/>
        </w:rPr>
        <w:t>“</w:t>
      </w:r>
      <w:r w:rsidR="00C42560" w:rsidRPr="00562A36">
        <w:rPr>
          <w:rFonts w:cs="Arial"/>
          <w:color w:val="242424"/>
          <w:sz w:val="22"/>
          <w:szCs w:val="22"/>
          <w:lang w:val="en-GB"/>
        </w:rPr>
        <w:t xml:space="preserve">Count </w:t>
      </w:r>
      <w:proofErr w:type="gramStart"/>
      <w:r w:rsidR="00C42560" w:rsidRPr="00562A36">
        <w:rPr>
          <w:rFonts w:cs="Arial"/>
          <w:color w:val="242424"/>
          <w:sz w:val="22"/>
          <w:szCs w:val="22"/>
          <w:lang w:val="en-GB"/>
        </w:rPr>
        <w:t>The</w:t>
      </w:r>
      <w:proofErr w:type="gramEnd"/>
      <w:r w:rsidR="00C42560" w:rsidRPr="00562A36">
        <w:rPr>
          <w:rFonts w:cs="Arial"/>
          <w:color w:val="242424"/>
          <w:sz w:val="22"/>
          <w:szCs w:val="22"/>
          <w:lang w:val="en-GB"/>
        </w:rPr>
        <w:t xml:space="preserve"> Angels</w:t>
      </w:r>
      <w:r w:rsidR="00ED463E" w:rsidRPr="00562A36">
        <w:rPr>
          <w:rFonts w:cs="Arial"/>
          <w:color w:val="242424"/>
          <w:sz w:val="22"/>
          <w:szCs w:val="22"/>
          <w:lang w:val="en-GB"/>
        </w:rPr>
        <w:t>”</w:t>
      </w:r>
      <w:r w:rsidR="00C42560" w:rsidRPr="00562A36">
        <w:rPr>
          <w:rFonts w:cs="Arial"/>
          <w:color w:val="242424"/>
          <w:sz w:val="22"/>
          <w:szCs w:val="22"/>
          <w:lang w:val="en-GB"/>
        </w:rPr>
        <w:t xml:space="preserve"> program as part of a citizen science initiative.</w:t>
      </w:r>
      <w:r w:rsidRPr="00562A36">
        <w:rPr>
          <w:rFonts w:cs="Arial"/>
          <w:color w:val="242424"/>
          <w:sz w:val="22"/>
          <w:szCs w:val="22"/>
          <w:lang w:val="en-GB"/>
        </w:rPr>
        <w:t xml:space="preserve"> Algeria reported limited progress, noting that areas of abundance of the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were previously determined </w:t>
      </w:r>
      <w:proofErr w:type="gramStart"/>
      <w:r w:rsidRPr="00562A36">
        <w:rPr>
          <w:rFonts w:cs="Arial"/>
          <w:color w:val="242424"/>
          <w:sz w:val="22"/>
          <w:szCs w:val="22"/>
          <w:lang w:val="en-GB"/>
        </w:rPr>
        <w:t>on the basis of</w:t>
      </w:r>
      <w:proofErr w:type="gramEnd"/>
      <w:r w:rsidRPr="00562A36">
        <w:rPr>
          <w:rFonts w:cs="Arial"/>
          <w:color w:val="242424"/>
          <w:sz w:val="22"/>
          <w:szCs w:val="22"/>
          <w:lang w:val="en-GB"/>
        </w:rPr>
        <w:t xml:space="preserve"> the historical data available, but that the presence of these areas still needs to be updated </w:t>
      </w:r>
      <w:proofErr w:type="gramStart"/>
      <w:r w:rsidRPr="00562A36">
        <w:rPr>
          <w:rFonts w:cs="Arial"/>
          <w:color w:val="242424"/>
          <w:sz w:val="22"/>
          <w:szCs w:val="22"/>
          <w:lang w:val="en-GB"/>
        </w:rPr>
        <w:t>on the basis of</w:t>
      </w:r>
      <w:proofErr w:type="gramEnd"/>
      <w:r w:rsidRPr="00562A36">
        <w:rPr>
          <w:rFonts w:cs="Arial"/>
          <w:color w:val="242424"/>
          <w:sz w:val="22"/>
          <w:szCs w:val="22"/>
          <w:lang w:val="en-GB"/>
        </w:rPr>
        <w:t xml:space="preserve"> the new medium-term monitoring and surveillance results. France (Corsica) has been conducting follow-ups with fishermen that experience frequent incidental catches since 2021, noting limited progress due to short-term project funding, with long-term implementation to be developed. Non-destructive monitoring in areas identified in collaboration with small-scale fisheries is to be implemented.</w:t>
      </w:r>
    </w:p>
    <w:p w14:paraId="169CFC4E" w14:textId="77777777" w:rsidR="009222C1" w:rsidRPr="00562A36" w:rsidRDefault="009222C1" w:rsidP="00AA5540">
      <w:pPr>
        <w:tabs>
          <w:tab w:val="left" w:pos="180"/>
        </w:tabs>
        <w:ind w:right="26"/>
        <w:jc w:val="both"/>
        <w:rPr>
          <w:rFonts w:cs="Arial"/>
          <w:b/>
          <w:bCs/>
          <w:color w:val="242424"/>
          <w:sz w:val="22"/>
          <w:szCs w:val="22"/>
        </w:rPr>
      </w:pPr>
    </w:p>
    <w:p w14:paraId="2D313A4F" w14:textId="77777777" w:rsidR="008C0FF5"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Three </w:t>
      </w:r>
      <w:r w:rsidR="0048082D" w:rsidRPr="00562A36">
        <w:rPr>
          <w:rFonts w:cs="Arial"/>
          <w:color w:val="242424"/>
          <w:sz w:val="22"/>
          <w:szCs w:val="22"/>
          <w:lang w:val="en-GB"/>
        </w:rPr>
        <w:t>R</w:t>
      </w:r>
      <w:r w:rsidRPr="00562A36">
        <w:rPr>
          <w:rFonts w:cs="Arial"/>
          <w:color w:val="242424"/>
          <w:sz w:val="22"/>
          <w:szCs w:val="22"/>
          <w:lang w:val="en-GB"/>
        </w:rPr>
        <w:t xml:space="preserve">ange </w:t>
      </w:r>
      <w:r w:rsidR="0048082D" w:rsidRPr="00562A36">
        <w:rPr>
          <w:rFonts w:cs="Arial"/>
          <w:color w:val="242424"/>
          <w:sz w:val="22"/>
          <w:szCs w:val="22"/>
          <w:lang w:val="en-GB"/>
        </w:rPr>
        <w:t>S</w:t>
      </w:r>
      <w:r w:rsidRPr="00562A36">
        <w:rPr>
          <w:rFonts w:cs="Arial"/>
          <w:color w:val="242424"/>
          <w:sz w:val="22"/>
          <w:szCs w:val="22"/>
          <w:lang w:val="en-GB"/>
        </w:rPr>
        <w:t xml:space="preserve">tates reported challenges in fishery-independent surveys for </w:t>
      </w:r>
      <w:proofErr w:type="spellStart"/>
      <w:r w:rsidR="00861130" w:rsidRPr="00562A36">
        <w:rPr>
          <w:rFonts w:cs="Arial"/>
          <w:color w:val="242424"/>
          <w:sz w:val="22"/>
          <w:szCs w:val="22"/>
          <w:lang w:val="en-GB"/>
        </w:rPr>
        <w:t>A</w:t>
      </w:r>
      <w:r w:rsidRPr="00562A36">
        <w:rPr>
          <w:rFonts w:cs="Arial"/>
          <w:color w:val="242424"/>
          <w:sz w:val="22"/>
          <w:szCs w:val="22"/>
          <w:lang w:val="en-GB"/>
        </w:rPr>
        <w:t>ngelsharks</w:t>
      </w:r>
      <w:proofErr w:type="spellEnd"/>
      <w:r w:rsidRPr="00562A36">
        <w:rPr>
          <w:rFonts w:cs="Arial"/>
          <w:color w:val="242424"/>
          <w:sz w:val="22"/>
          <w:szCs w:val="22"/>
          <w:lang w:val="en-GB"/>
        </w:rPr>
        <w:t>. Croatia highlighted the need for additional staff and funding to expand its surveys. Cyprus noted that trends in fishery-independent surveys are pending due to ongoing actions in Actions 2.1, 2.2, and 2.3. Spain faced difficulties with sustaining long-term funding for regular campaigns, lack of harmonized regional protocols, and poor integration of data into official fisheries monitoring systems. Syria reported that Action 3.5 remains unaddressed due to the ongoing 14-year conflict and lack of funding.</w:t>
      </w:r>
      <w:r w:rsidR="006B46CD" w:rsidRPr="00562A36">
        <w:rPr>
          <w:rFonts w:cs="Arial"/>
          <w:color w:val="242424"/>
          <w:sz w:val="22"/>
          <w:szCs w:val="22"/>
          <w:lang w:val="en-GB"/>
        </w:rPr>
        <w:t xml:space="preserve"> </w:t>
      </w:r>
    </w:p>
    <w:p w14:paraId="5496C310" w14:textId="77777777" w:rsidR="008C0FF5" w:rsidRPr="00562A36" w:rsidRDefault="008C0FF5" w:rsidP="00C83197">
      <w:pPr>
        <w:pStyle w:val="ListParagraph"/>
        <w:rPr>
          <w:rFonts w:cs="Arial"/>
          <w:color w:val="242424"/>
          <w:sz w:val="22"/>
          <w:szCs w:val="22"/>
          <w:lang w:val="en-GB"/>
        </w:rPr>
      </w:pPr>
    </w:p>
    <w:p w14:paraId="4AD0B6BF" w14:textId="64911721" w:rsidR="00C42560" w:rsidRPr="00562A36" w:rsidRDefault="006B46CD"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Malta indicated that this Action is not applicable due to the rarity of the species. Montenegro reported that there is no data on the contemporary presence of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w:t>
      </w:r>
      <w:r w:rsidR="000E735B" w:rsidRPr="00562A36">
        <w:rPr>
          <w:rFonts w:cs="Arial"/>
          <w:color w:val="242424"/>
          <w:sz w:val="22"/>
          <w:szCs w:val="22"/>
          <w:lang w:val="en-GB"/>
        </w:rPr>
        <w:t xml:space="preserve"> Albania and the EU reported no action taken for Action 3.5 without providing details.</w:t>
      </w:r>
    </w:p>
    <w:p w14:paraId="43FF8CF6" w14:textId="77777777" w:rsidR="00C42560" w:rsidRPr="00562A36" w:rsidRDefault="00C42560" w:rsidP="00A961B6">
      <w:pPr>
        <w:tabs>
          <w:tab w:val="left" w:pos="180"/>
        </w:tabs>
        <w:ind w:right="26"/>
        <w:jc w:val="both"/>
        <w:rPr>
          <w:rFonts w:cs="Arial"/>
          <w:b/>
          <w:color w:val="242424"/>
          <w:sz w:val="22"/>
          <w:szCs w:val="22"/>
        </w:rPr>
      </w:pPr>
    </w:p>
    <w:p w14:paraId="3DCF8F76" w14:textId="11D50C71" w:rsidR="00C42560" w:rsidRPr="00562A36" w:rsidRDefault="00C42560" w:rsidP="00F67E3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4E332352" w14:textId="77777777" w:rsidR="009222C1" w:rsidRPr="00562A36" w:rsidRDefault="009222C1" w:rsidP="009222C1">
      <w:pPr>
        <w:tabs>
          <w:tab w:val="left" w:pos="180"/>
        </w:tabs>
        <w:ind w:right="26" w:firstLine="540"/>
        <w:jc w:val="both"/>
        <w:rPr>
          <w:rFonts w:cs="Arial"/>
          <w:b/>
          <w:bCs/>
          <w:color w:val="242424"/>
          <w:sz w:val="22"/>
          <w:szCs w:val="22"/>
        </w:rPr>
      </w:pPr>
    </w:p>
    <w:p w14:paraId="714793F4" w14:textId="2FE1922E" w:rsidR="00C42560" w:rsidRPr="00562A36" w:rsidRDefault="00C42560" w:rsidP="00C248B1">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Greece:</w:t>
      </w:r>
      <w:r w:rsidR="009222C1" w:rsidRPr="00562A36">
        <w:rPr>
          <w:rFonts w:cs="Arial"/>
          <w:color w:val="242424"/>
          <w:sz w:val="22"/>
          <w:szCs w:val="22"/>
        </w:rPr>
        <w:t xml:space="preserve"> </w:t>
      </w:r>
      <w:hyperlink r:id="rId49" w:history="1">
        <w:r w:rsidRPr="00562A36">
          <w:rPr>
            <w:rStyle w:val="Hyperlink"/>
            <w:rFonts w:cs="Arial"/>
            <w:sz w:val="22"/>
            <w:szCs w:val="22"/>
          </w:rPr>
          <w:t>https://www.facebook.com/iSea.org/videos/447812561476856</w:t>
        </w:r>
      </w:hyperlink>
    </w:p>
    <w:p w14:paraId="7684A19F" w14:textId="77777777" w:rsidR="001C0C80" w:rsidRPr="00562A36" w:rsidRDefault="00AA5F15" w:rsidP="001C0C80">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 xml:space="preserve">France: </w:t>
      </w:r>
      <w:proofErr w:type="spellStart"/>
      <w:r w:rsidR="001C0C80" w:rsidRPr="00562A36">
        <w:rPr>
          <w:rFonts w:cs="Arial"/>
          <w:color w:val="242424"/>
          <w:sz w:val="22"/>
          <w:szCs w:val="22"/>
        </w:rPr>
        <w:t>Corsic'Ange</w:t>
      </w:r>
      <w:proofErr w:type="spellEnd"/>
      <w:r w:rsidR="001C0C80" w:rsidRPr="00562A36">
        <w:rPr>
          <w:rFonts w:cs="Arial"/>
          <w:color w:val="242424"/>
          <w:sz w:val="22"/>
          <w:szCs w:val="22"/>
        </w:rPr>
        <w:t>/</w:t>
      </w:r>
      <w:proofErr w:type="spellStart"/>
      <w:proofErr w:type="gramStart"/>
      <w:r w:rsidR="001C0C80" w:rsidRPr="00562A36">
        <w:rPr>
          <w:rFonts w:cs="Arial"/>
          <w:color w:val="242424"/>
          <w:sz w:val="22"/>
          <w:szCs w:val="22"/>
        </w:rPr>
        <w:t>ASP:Corsica</w:t>
      </w:r>
      <w:proofErr w:type="spellEnd"/>
      <w:proofErr w:type="gramEnd"/>
      <w:r w:rsidR="001C0C80" w:rsidRPr="00562A36">
        <w:rPr>
          <w:rFonts w:cs="Arial"/>
          <w:color w:val="242424"/>
          <w:sz w:val="22"/>
          <w:szCs w:val="22"/>
        </w:rPr>
        <w:t xml:space="preserve"> Project - Univ de Corse, CRPMEM de Corse and WWF France, 2021 [FEAMPA] https://www.crpmem.corsica/CORSIC-ANGE_a899.html</w:t>
      </w:r>
    </w:p>
    <w:p w14:paraId="47107D77" w14:textId="2AB4EF46" w:rsidR="00701D12" w:rsidRPr="00562A36" w:rsidRDefault="00701D12" w:rsidP="00C248B1">
      <w:pPr>
        <w:pStyle w:val="ListParagraph"/>
        <w:numPr>
          <w:ilvl w:val="0"/>
          <w:numId w:val="49"/>
        </w:numPr>
        <w:tabs>
          <w:tab w:val="left" w:pos="180"/>
        </w:tabs>
        <w:ind w:left="1134" w:right="26" w:hanging="567"/>
        <w:rPr>
          <w:rFonts w:cs="Arial"/>
          <w:color w:val="242424"/>
          <w:sz w:val="22"/>
          <w:szCs w:val="22"/>
        </w:rPr>
      </w:pPr>
      <w:r w:rsidRPr="00562A36">
        <w:rPr>
          <w:rFonts w:cs="Arial"/>
          <w:color w:val="242424"/>
          <w:sz w:val="22"/>
          <w:szCs w:val="22"/>
        </w:rPr>
        <w:t>CF-DCF project, OEC partner DCF</w:t>
      </w:r>
    </w:p>
    <w:p w14:paraId="6203D97F" w14:textId="77777777" w:rsidR="00C42560" w:rsidRPr="00562A36" w:rsidRDefault="00C42560" w:rsidP="00A961B6">
      <w:pPr>
        <w:tabs>
          <w:tab w:val="left" w:pos="180"/>
        </w:tabs>
        <w:ind w:right="26"/>
        <w:jc w:val="both"/>
        <w:rPr>
          <w:rFonts w:cs="Arial"/>
          <w:b/>
          <w:color w:val="242424"/>
          <w:sz w:val="22"/>
          <w:szCs w:val="22"/>
        </w:rPr>
      </w:pPr>
    </w:p>
    <w:p w14:paraId="51223E57" w14:textId="77777777" w:rsidR="00263E54" w:rsidRPr="00562A36" w:rsidRDefault="00263E54" w:rsidP="00A961B6">
      <w:pPr>
        <w:tabs>
          <w:tab w:val="left" w:pos="180"/>
        </w:tabs>
        <w:ind w:right="26"/>
        <w:jc w:val="both"/>
        <w:rPr>
          <w:rFonts w:cs="Arial"/>
          <w:b/>
          <w:i/>
          <w:color w:val="242424"/>
          <w:sz w:val="22"/>
          <w:szCs w:val="22"/>
          <w:lang w:val="en-GB"/>
        </w:rPr>
      </w:pPr>
    </w:p>
    <w:p w14:paraId="48BBBFAB" w14:textId="77777777" w:rsidR="00C42560" w:rsidRPr="00562A36" w:rsidRDefault="00C42560" w:rsidP="00A961B6">
      <w:pPr>
        <w:tabs>
          <w:tab w:val="left" w:pos="180"/>
        </w:tabs>
        <w:ind w:right="26"/>
        <w:jc w:val="both"/>
        <w:rPr>
          <w:rFonts w:cs="Arial"/>
          <w:b/>
          <w:color w:val="242424"/>
          <w:sz w:val="22"/>
          <w:szCs w:val="22"/>
          <w:shd w:val="clear" w:color="auto" w:fill="FAFAFA"/>
          <w:lang w:val="en-GB"/>
        </w:rPr>
      </w:pPr>
      <w:r w:rsidRPr="00562A36">
        <w:rPr>
          <w:rFonts w:cs="Arial"/>
          <w:b/>
          <w:i/>
          <w:color w:val="242424"/>
          <w:sz w:val="22"/>
          <w:szCs w:val="22"/>
          <w:lang w:val="en-GB"/>
        </w:rPr>
        <w:t xml:space="preserve">Action Point 3.6: </w:t>
      </w:r>
      <w:r w:rsidRPr="00562A36">
        <w:rPr>
          <w:rFonts w:cs="Arial"/>
          <w:b/>
          <w:i/>
          <w:color w:val="242424"/>
          <w:sz w:val="22"/>
          <w:szCs w:val="22"/>
          <w:shd w:val="clear" w:color="auto" w:fill="FAFAFA"/>
          <w:lang w:val="en-GB"/>
        </w:rPr>
        <w:t xml:space="preserve">Quantification and characterization of discarded </w:t>
      </w:r>
      <w:proofErr w:type="spellStart"/>
      <w:r w:rsidRPr="00562A36">
        <w:rPr>
          <w:rFonts w:cs="Arial"/>
          <w:b/>
          <w:i/>
          <w:color w:val="242424"/>
          <w:sz w:val="22"/>
          <w:szCs w:val="22"/>
          <w:shd w:val="clear" w:color="auto" w:fill="FAFAFA"/>
          <w:lang w:val="en-GB"/>
        </w:rPr>
        <w:t>Angelshark</w:t>
      </w:r>
      <w:proofErr w:type="spellEnd"/>
      <w:r w:rsidRPr="00562A36">
        <w:rPr>
          <w:rFonts w:cs="Arial"/>
          <w:b/>
          <w:i/>
          <w:color w:val="242424"/>
          <w:sz w:val="22"/>
          <w:szCs w:val="22"/>
          <w:shd w:val="clear" w:color="auto" w:fill="FAFAFA"/>
          <w:lang w:val="en-GB"/>
        </w:rPr>
        <w:t xml:space="preserve"> survival and options for minimising discard mortality</w:t>
      </w:r>
    </w:p>
    <w:p w14:paraId="65B4D77D"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6F41CD57" w14:textId="6F06FB89" w:rsidR="00775D23" w:rsidRPr="00562A36" w:rsidRDefault="00775D23" w:rsidP="00775D23">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“Depending on the results of Action 3.1 and 3.2, detailed studies are needed to provide more robust estimates of discard survival (at-vessel mortality and post-release mortality) of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from commercial fleets. Such work should be undertaken in conjunction with current levels and patterns of fleet activity and should be designed in such a way that would decrease fishing mortality on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Such work should also identify where changes in fisher behaviour (e.g., soak times of nets) can prevent or minimise mortality of incidentally caught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w:t>
      </w:r>
    </w:p>
    <w:p w14:paraId="0C798095" w14:textId="77777777" w:rsidR="009222C1" w:rsidRPr="00562A36" w:rsidRDefault="009222C1" w:rsidP="00AA5540">
      <w:pPr>
        <w:tabs>
          <w:tab w:val="left" w:pos="180"/>
        </w:tabs>
        <w:ind w:right="26"/>
        <w:jc w:val="both"/>
        <w:rPr>
          <w:rFonts w:cs="Arial"/>
          <w:b/>
          <w:color w:val="242424"/>
          <w:sz w:val="22"/>
          <w:szCs w:val="22"/>
        </w:rPr>
      </w:pPr>
    </w:p>
    <w:p w14:paraId="581EF872" w14:textId="69AE8525"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One Range State, Spain, has initiated preliminary trials on the status of </w:t>
      </w:r>
      <w:proofErr w:type="spellStart"/>
      <w:r w:rsidR="76D2C73F" w:rsidRPr="00562A36">
        <w:rPr>
          <w:rFonts w:cs="Arial"/>
          <w:color w:val="242424"/>
          <w:sz w:val="22"/>
          <w:szCs w:val="22"/>
          <w:lang w:val="en-GB"/>
        </w:rPr>
        <w:t>A</w:t>
      </w:r>
      <w:r w:rsidRPr="00562A36">
        <w:rPr>
          <w:rFonts w:cs="Arial"/>
          <w:color w:val="242424"/>
          <w:sz w:val="22"/>
          <w:szCs w:val="22"/>
          <w:lang w:val="en-GB"/>
        </w:rPr>
        <w:t>ngelsharks</w:t>
      </w:r>
      <w:proofErr w:type="spellEnd"/>
      <w:r w:rsidRPr="00562A36">
        <w:rPr>
          <w:rFonts w:cs="Arial"/>
          <w:color w:val="242424"/>
          <w:sz w:val="22"/>
          <w:szCs w:val="22"/>
          <w:lang w:val="en-GB"/>
        </w:rPr>
        <w:t xml:space="preserve"> caught and released in artisanal fisheries in the Canary Islands. ASP:CI has developed a Code of Conduct with best practices for minimizing damage during release. Additionally, specific protocols for post-release analysis, including resistance and recovery, have been designed and </w:t>
      </w:r>
      <w:r w:rsidRPr="00562A36">
        <w:rPr>
          <w:rFonts w:cs="Arial"/>
          <w:color w:val="242424"/>
          <w:sz w:val="22"/>
          <w:szCs w:val="22"/>
          <w:lang w:val="en-GB"/>
        </w:rPr>
        <w:lastRenderedPageBreak/>
        <w:t>distributed.</w:t>
      </w:r>
      <w:r w:rsidR="001C5AF6" w:rsidRPr="00562A36">
        <w:rPr>
          <w:rFonts w:cs="Arial"/>
          <w:color w:val="242424"/>
          <w:sz w:val="22"/>
          <w:szCs w:val="22"/>
          <w:lang w:val="en-GB"/>
        </w:rPr>
        <w:t xml:space="preserve"> Algeria noted that this Action is dependent on the findings of 3.1 and 3.2, which are in progress, but that they are now compiling a simple manual outlining the process of releasing fish after capture for distribution to fishing communities. France (Corsica) conducted and published an analysis of 13 years of data on small-scale artisanal fishing (Bousquet et al 2024).</w:t>
      </w:r>
    </w:p>
    <w:p w14:paraId="1399D438" w14:textId="77777777" w:rsidR="00BF0991" w:rsidRPr="00562A36" w:rsidRDefault="00BF0991" w:rsidP="00AA5540">
      <w:pPr>
        <w:tabs>
          <w:tab w:val="left" w:pos="180"/>
        </w:tabs>
        <w:ind w:right="26"/>
        <w:jc w:val="both"/>
        <w:rPr>
          <w:rFonts w:cs="Arial"/>
          <w:b/>
          <w:color w:val="242424"/>
          <w:sz w:val="22"/>
          <w:szCs w:val="22"/>
        </w:rPr>
      </w:pPr>
    </w:p>
    <w:p w14:paraId="2EE29B44" w14:textId="1F93DF98"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Croatia highlights the need for additional staff and funding to quantify and characterize discarded </w:t>
      </w:r>
      <w:proofErr w:type="spellStart"/>
      <w:r w:rsidR="00861130"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survival and explore options for minimizing discard mortality. Cyprus reports that available data on incidental catches are rare, preventing detailed studies on discard survival from commercial fleets. Greece notes that data are scattered, making analysis difficult. Spain faces technical challenges in implementing post-release monitoring protocols, such as tagging and cameras, and struggles with limited systematic data and funding for evaluating post-discard mortality rates regionally. </w:t>
      </w:r>
      <w:r w:rsidR="00861130" w:rsidRPr="00562A36">
        <w:rPr>
          <w:rFonts w:cs="Arial"/>
          <w:color w:val="242424"/>
          <w:sz w:val="22"/>
          <w:szCs w:val="22"/>
          <w:lang w:val="en-GB"/>
        </w:rPr>
        <w:t>Additionally</w:t>
      </w:r>
      <w:r w:rsidRPr="00562A36">
        <w:rPr>
          <w:rFonts w:cs="Arial"/>
          <w:color w:val="242424"/>
          <w:sz w:val="22"/>
          <w:szCs w:val="22"/>
          <w:lang w:val="en-GB"/>
        </w:rPr>
        <w:t>, studies in Spain indicate a mortality rate of about 40% for other species, and there is poor cooperation with industrial fleets in some countries. Syria reported that Action 3.6 remains unaddressed due to the ongoing 14-year conflict and lack of funding.</w:t>
      </w:r>
      <w:r w:rsidR="001B7BF2" w:rsidRPr="00562A36">
        <w:rPr>
          <w:rFonts w:cs="Arial"/>
          <w:color w:val="242424"/>
          <w:sz w:val="22"/>
          <w:szCs w:val="22"/>
          <w:lang w:val="en-GB"/>
        </w:rPr>
        <w:t xml:space="preserve"> Malta indicated that this Action is not applicable due to the rarity of the species. Montenegro reported that there is no data on the contemporary presence of </w:t>
      </w:r>
      <w:proofErr w:type="spellStart"/>
      <w:r w:rsidR="001B7BF2" w:rsidRPr="00562A36">
        <w:rPr>
          <w:rFonts w:cs="Arial"/>
          <w:color w:val="242424"/>
          <w:sz w:val="22"/>
          <w:szCs w:val="22"/>
          <w:lang w:val="en-GB"/>
        </w:rPr>
        <w:t>Angelsharks</w:t>
      </w:r>
      <w:proofErr w:type="spellEnd"/>
      <w:r w:rsidR="001B7BF2" w:rsidRPr="00562A36">
        <w:rPr>
          <w:rFonts w:cs="Arial"/>
          <w:color w:val="242424"/>
          <w:sz w:val="22"/>
          <w:szCs w:val="22"/>
          <w:lang w:val="en-GB"/>
        </w:rPr>
        <w:t>.</w:t>
      </w:r>
      <w:r w:rsidR="000950EA" w:rsidRPr="00562A36">
        <w:rPr>
          <w:rFonts w:cs="Arial"/>
          <w:color w:val="242424"/>
          <w:sz w:val="22"/>
          <w:szCs w:val="22"/>
          <w:lang w:val="en-GB"/>
        </w:rPr>
        <w:t xml:space="preserve"> Albania and the EU reported no action taken for Action 3.6 without providing details.</w:t>
      </w:r>
    </w:p>
    <w:p w14:paraId="6506758F" w14:textId="77777777" w:rsidR="001E08B8" w:rsidRPr="00562A36" w:rsidRDefault="001E08B8" w:rsidP="00C83197">
      <w:pPr>
        <w:pStyle w:val="ListParagraph"/>
        <w:rPr>
          <w:rFonts w:cs="Arial"/>
          <w:color w:val="242424"/>
          <w:sz w:val="22"/>
          <w:szCs w:val="22"/>
          <w:lang w:val="en-GB"/>
        </w:rPr>
      </w:pPr>
    </w:p>
    <w:p w14:paraId="347BE53E" w14:textId="1C5F572E" w:rsidR="001E08B8" w:rsidRPr="00562A36" w:rsidRDefault="001E08B8" w:rsidP="00EE195F">
      <w:pPr>
        <w:tabs>
          <w:tab w:val="left" w:pos="180"/>
        </w:tabs>
        <w:ind w:right="26" w:firstLine="540"/>
        <w:jc w:val="both"/>
        <w:rPr>
          <w:rFonts w:cs="Arial"/>
          <w:i/>
          <w:iCs/>
          <w:color w:val="242424"/>
          <w:sz w:val="22"/>
          <w:szCs w:val="22"/>
          <w:lang w:val="en-GB"/>
        </w:rPr>
      </w:pPr>
      <w:r w:rsidRPr="00562A36">
        <w:rPr>
          <w:rFonts w:cs="Arial"/>
          <w:i/>
          <w:iCs/>
          <w:color w:val="242424"/>
          <w:sz w:val="22"/>
          <w:szCs w:val="22"/>
          <w:lang w:val="en-GB"/>
        </w:rPr>
        <w:t>References</w:t>
      </w:r>
    </w:p>
    <w:p w14:paraId="28FE2CEF" w14:textId="77777777" w:rsidR="00EE195F" w:rsidRPr="00562A36" w:rsidRDefault="00EE195F" w:rsidP="00C248B1">
      <w:pPr>
        <w:tabs>
          <w:tab w:val="left" w:pos="180"/>
        </w:tabs>
        <w:ind w:right="26" w:firstLine="540"/>
        <w:jc w:val="both"/>
        <w:rPr>
          <w:rFonts w:cs="Arial"/>
          <w:i/>
          <w:iCs/>
          <w:color w:val="242424"/>
          <w:sz w:val="22"/>
          <w:szCs w:val="22"/>
          <w:lang w:val="en-GB"/>
        </w:rPr>
      </w:pPr>
    </w:p>
    <w:p w14:paraId="3F1C1B69" w14:textId="0A4886D1" w:rsidR="001C0C80" w:rsidRPr="00562A36" w:rsidRDefault="001C0C80" w:rsidP="001C0C80">
      <w:pPr>
        <w:pStyle w:val="ListParagraph"/>
        <w:numPr>
          <w:ilvl w:val="0"/>
          <w:numId w:val="49"/>
        </w:numPr>
        <w:tabs>
          <w:tab w:val="left" w:pos="180"/>
        </w:tabs>
        <w:ind w:left="1134" w:right="26" w:hanging="567"/>
        <w:rPr>
          <w:rFonts w:cs="Arial"/>
          <w:color w:val="242424"/>
          <w:sz w:val="22"/>
          <w:szCs w:val="22"/>
        </w:rPr>
      </w:pPr>
      <w:proofErr w:type="spellStart"/>
      <w:r w:rsidRPr="00562A36">
        <w:rPr>
          <w:rFonts w:cs="Arial"/>
          <w:color w:val="242424"/>
          <w:sz w:val="22"/>
          <w:szCs w:val="22"/>
        </w:rPr>
        <w:t>Corsic'Ange</w:t>
      </w:r>
      <w:proofErr w:type="spellEnd"/>
      <w:r w:rsidRPr="00562A36">
        <w:rPr>
          <w:rFonts w:cs="Arial"/>
          <w:color w:val="242424"/>
          <w:sz w:val="22"/>
          <w:szCs w:val="22"/>
        </w:rPr>
        <w:t>/</w:t>
      </w:r>
      <w:proofErr w:type="spellStart"/>
      <w:proofErr w:type="gramStart"/>
      <w:r w:rsidRPr="00562A36">
        <w:rPr>
          <w:rFonts w:cs="Arial"/>
          <w:color w:val="242424"/>
          <w:sz w:val="22"/>
          <w:szCs w:val="22"/>
        </w:rPr>
        <w:t>ASP:Corsica</w:t>
      </w:r>
      <w:proofErr w:type="spellEnd"/>
      <w:proofErr w:type="gramEnd"/>
      <w:r w:rsidRPr="00562A36">
        <w:rPr>
          <w:rFonts w:cs="Arial"/>
          <w:color w:val="242424"/>
          <w:sz w:val="22"/>
          <w:szCs w:val="22"/>
        </w:rPr>
        <w:t xml:space="preserve"> Project - Univ de Corse, CRPMEM de Corse and WWF France, 2021 [FEAMPA] </w:t>
      </w:r>
      <w:hyperlink r:id="rId50" w:history="1">
        <w:r w:rsidRPr="00562A36">
          <w:rPr>
            <w:rStyle w:val="Hyperlink"/>
            <w:rFonts w:cs="Arial"/>
            <w:sz w:val="22"/>
            <w:szCs w:val="22"/>
          </w:rPr>
          <w:t>https://www.crpmem.corsica/CORSIC-ANGE_a899.html</w:t>
        </w:r>
      </w:hyperlink>
    </w:p>
    <w:p w14:paraId="0975FCE7" w14:textId="2E1D8FA3" w:rsidR="001E08B8" w:rsidRPr="00562A36" w:rsidRDefault="001E08B8" w:rsidP="00C83197">
      <w:pPr>
        <w:pStyle w:val="ListParagraph"/>
        <w:numPr>
          <w:ilvl w:val="0"/>
          <w:numId w:val="49"/>
        </w:numPr>
        <w:tabs>
          <w:tab w:val="left" w:pos="180"/>
        </w:tabs>
        <w:ind w:left="1134" w:right="26" w:hanging="567"/>
        <w:rPr>
          <w:rFonts w:cs="Arial"/>
          <w:color w:val="242424"/>
          <w:sz w:val="22"/>
          <w:szCs w:val="22"/>
          <w:lang w:val="nl-NL"/>
        </w:rPr>
      </w:pPr>
      <w:r w:rsidRPr="00562A36">
        <w:rPr>
          <w:rFonts w:cs="Arial"/>
          <w:color w:val="242424"/>
          <w:sz w:val="22"/>
          <w:szCs w:val="22"/>
          <w:lang w:val="nl-NL"/>
        </w:rPr>
        <w:t>Bousquet et al 2024: https://archimer.ifremer.fr/doc/00914/102628/114025.pdf</w:t>
      </w:r>
    </w:p>
    <w:p w14:paraId="33E4872E" w14:textId="77777777" w:rsidR="009222C1" w:rsidRPr="00562A36" w:rsidRDefault="009222C1" w:rsidP="009222C1">
      <w:pPr>
        <w:tabs>
          <w:tab w:val="left" w:pos="180"/>
        </w:tabs>
        <w:ind w:right="26"/>
        <w:jc w:val="both"/>
        <w:rPr>
          <w:rFonts w:cs="Arial"/>
          <w:b/>
          <w:color w:val="242424"/>
          <w:sz w:val="22"/>
          <w:szCs w:val="22"/>
          <w:lang w:val="nl-NL"/>
        </w:rPr>
      </w:pPr>
    </w:p>
    <w:p w14:paraId="3BA3138C" w14:textId="77777777" w:rsidR="00263E54" w:rsidRPr="00562A36" w:rsidRDefault="00263E54" w:rsidP="00A961B6">
      <w:pPr>
        <w:tabs>
          <w:tab w:val="left" w:pos="180"/>
        </w:tabs>
        <w:ind w:right="26"/>
        <w:jc w:val="both"/>
        <w:rPr>
          <w:rFonts w:cs="Arial"/>
          <w:b/>
          <w:bCs/>
          <w:i/>
          <w:iCs/>
          <w:color w:val="242424"/>
          <w:sz w:val="22"/>
          <w:szCs w:val="22"/>
          <w:lang w:val="fr-FR"/>
        </w:rPr>
      </w:pPr>
    </w:p>
    <w:p w14:paraId="1B12AC50" w14:textId="775285D0" w:rsidR="00C42560" w:rsidRPr="00562A36" w:rsidRDefault="00C42560" w:rsidP="00A961B6">
      <w:pPr>
        <w:tabs>
          <w:tab w:val="left" w:pos="180"/>
        </w:tabs>
        <w:ind w:right="26"/>
        <w:jc w:val="both"/>
        <w:rPr>
          <w:rFonts w:cs="Arial"/>
          <w:b/>
          <w:bCs/>
          <w:color w:val="242424"/>
          <w:sz w:val="22"/>
          <w:szCs w:val="22"/>
          <w:shd w:val="clear" w:color="auto" w:fill="FAFAFA"/>
        </w:rPr>
      </w:pPr>
      <w:r w:rsidRPr="00562A36">
        <w:rPr>
          <w:rFonts w:cs="Arial"/>
          <w:b/>
          <w:bCs/>
          <w:i/>
          <w:iCs/>
          <w:color w:val="242424"/>
          <w:sz w:val="22"/>
          <w:szCs w:val="22"/>
        </w:rPr>
        <w:t xml:space="preserve">Action Point 3.7: </w:t>
      </w:r>
      <w:r w:rsidRPr="00562A36">
        <w:rPr>
          <w:rFonts w:cs="Arial"/>
          <w:b/>
          <w:bCs/>
          <w:i/>
          <w:iCs/>
          <w:color w:val="242424"/>
          <w:sz w:val="22"/>
          <w:szCs w:val="22"/>
          <w:shd w:val="clear" w:color="auto" w:fill="FAFAFA"/>
        </w:rPr>
        <w:t>Tagging</w:t>
      </w:r>
    </w:p>
    <w:p w14:paraId="36694B8F"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771FA5F5" w14:textId="06F18396" w:rsidR="00C42560" w:rsidRPr="00562A36" w:rsidRDefault="00D93B3E" w:rsidP="00AA5540">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“For any areas of localised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abundance (as surveyed under Action 2.4), consider the utility of visual and/or electronic tagging to inform on seasonality, habitat use, home range and movement. Such studies should be designed carefully and follow an ethical review process, to avoid increasing mortality.”</w:t>
      </w:r>
    </w:p>
    <w:p w14:paraId="5A4F302D" w14:textId="77777777" w:rsidR="009222C1" w:rsidRPr="00562A36" w:rsidRDefault="009222C1" w:rsidP="00D93B3E">
      <w:pPr>
        <w:tabs>
          <w:tab w:val="left" w:pos="180"/>
        </w:tabs>
        <w:ind w:right="26"/>
        <w:jc w:val="both"/>
        <w:rPr>
          <w:rFonts w:cs="Arial"/>
          <w:b/>
          <w:bCs/>
          <w:color w:val="242424"/>
          <w:sz w:val="22"/>
          <w:szCs w:val="22"/>
        </w:rPr>
      </w:pPr>
    </w:p>
    <w:p w14:paraId="6056681C" w14:textId="6C3B35E1" w:rsidR="00C42560" w:rsidRPr="00562A36" w:rsidRDefault="0064568B"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Three</w:t>
      </w:r>
      <w:r w:rsidR="00C42560" w:rsidRPr="00562A36">
        <w:rPr>
          <w:rFonts w:cs="Arial"/>
          <w:color w:val="242424"/>
          <w:sz w:val="22"/>
          <w:szCs w:val="22"/>
          <w:lang w:val="en-GB"/>
        </w:rPr>
        <w:t xml:space="preserve"> </w:t>
      </w:r>
      <w:r w:rsidR="0048082D" w:rsidRPr="00562A36">
        <w:rPr>
          <w:rFonts w:cs="Arial"/>
          <w:color w:val="242424"/>
          <w:sz w:val="22"/>
          <w:szCs w:val="22"/>
          <w:lang w:val="en-GB"/>
        </w:rPr>
        <w:t>R</w:t>
      </w:r>
      <w:r w:rsidR="00C42560" w:rsidRPr="00562A36">
        <w:rPr>
          <w:rFonts w:cs="Arial"/>
          <w:color w:val="242424"/>
          <w:sz w:val="22"/>
          <w:szCs w:val="22"/>
          <w:lang w:val="en-GB"/>
        </w:rPr>
        <w:t xml:space="preserve">ange </w:t>
      </w:r>
      <w:r w:rsidR="0048082D" w:rsidRPr="00562A36">
        <w:rPr>
          <w:rFonts w:cs="Arial"/>
          <w:color w:val="242424"/>
          <w:sz w:val="22"/>
          <w:szCs w:val="22"/>
          <w:lang w:val="en-GB"/>
        </w:rPr>
        <w:t>S</w:t>
      </w:r>
      <w:r w:rsidR="00C42560" w:rsidRPr="00562A36">
        <w:rPr>
          <w:rFonts w:cs="Arial"/>
          <w:color w:val="242424"/>
          <w:sz w:val="22"/>
          <w:szCs w:val="22"/>
          <w:lang w:val="en-GB"/>
        </w:rPr>
        <w:t xml:space="preserve">tates reported progress on tagging efforts for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ngelsharks</w:t>
      </w:r>
      <w:proofErr w:type="spellEnd"/>
      <w:r w:rsidR="00C42560" w:rsidRPr="00562A36">
        <w:rPr>
          <w:rFonts w:cs="Arial"/>
          <w:color w:val="242424"/>
          <w:sz w:val="22"/>
          <w:szCs w:val="22"/>
          <w:lang w:val="en-GB"/>
        </w:rPr>
        <w:t xml:space="preserve">. Greece will conduct conventional tagging in East Lemnos, with satellite tagging scheduled for 2026. In Spain, visual and acoustic tagging studies have already been developed by the ASP:CI in the Canary Islands, with visual tagging involving hatchlings and adults in the eastern islands and Tenerife, and acoustic tagging starting in the marine reserves of La Graciosa and the Lobos corridor. These efforts have provided valuable data on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space use, and the ethical and methodological design has been validated by expert workshops and scientific committees from the Zoological Society of London (ZSL), the University of Las Palmas de Gran </w:t>
      </w:r>
      <w:proofErr w:type="spellStart"/>
      <w:r w:rsidR="00C42560" w:rsidRPr="00562A36">
        <w:rPr>
          <w:rFonts w:cs="Arial"/>
          <w:color w:val="242424"/>
          <w:sz w:val="22"/>
          <w:szCs w:val="22"/>
          <w:lang w:val="en-GB"/>
        </w:rPr>
        <w:t>Canaria</w:t>
      </w:r>
      <w:proofErr w:type="spellEnd"/>
      <w:r w:rsidR="00C42560" w:rsidRPr="00562A36">
        <w:rPr>
          <w:rFonts w:cs="Arial"/>
          <w:color w:val="242424"/>
          <w:sz w:val="22"/>
          <w:szCs w:val="22"/>
          <w:lang w:val="en-GB"/>
        </w:rPr>
        <w:t xml:space="preserve"> (ULPGC), and the University of La Laguna (LIB).</w:t>
      </w:r>
      <w:r w:rsidRPr="00562A36">
        <w:rPr>
          <w:rFonts w:cs="Arial"/>
          <w:color w:val="242424"/>
          <w:sz w:val="22"/>
          <w:szCs w:val="22"/>
          <w:lang w:val="en-GB"/>
        </w:rPr>
        <w:t xml:space="preserve"> France (Corsica) </w:t>
      </w:r>
      <w:r w:rsidR="00B722F7" w:rsidRPr="00562A36">
        <w:rPr>
          <w:rFonts w:cs="Arial"/>
          <w:color w:val="242424"/>
          <w:sz w:val="22"/>
          <w:szCs w:val="22"/>
          <w:lang w:val="en-GB"/>
        </w:rPr>
        <w:t>reported that it has</w:t>
      </w:r>
      <w:r w:rsidRPr="00562A36">
        <w:rPr>
          <w:rFonts w:cs="Arial"/>
          <w:color w:val="242424"/>
          <w:sz w:val="22"/>
          <w:szCs w:val="22"/>
          <w:lang w:val="en-GB"/>
        </w:rPr>
        <w:t xml:space="preserve"> implemented spaghetti, acoustic and satellite tagging since 2021.</w:t>
      </w:r>
    </w:p>
    <w:p w14:paraId="7E5FC185" w14:textId="77777777" w:rsidR="009222C1" w:rsidRPr="00562A36" w:rsidRDefault="009222C1" w:rsidP="00D93B3E">
      <w:pPr>
        <w:tabs>
          <w:tab w:val="left" w:pos="180"/>
        </w:tabs>
        <w:ind w:right="26"/>
        <w:jc w:val="both"/>
        <w:rPr>
          <w:rFonts w:cs="Arial"/>
          <w:b/>
          <w:color w:val="242424"/>
          <w:sz w:val="22"/>
          <w:szCs w:val="22"/>
        </w:rPr>
      </w:pPr>
    </w:p>
    <w:p w14:paraId="78BB6656" w14:textId="25C4C8ED" w:rsidR="00C42560" w:rsidRPr="00562A36" w:rsidRDefault="00CF70C6"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Four</w:t>
      </w:r>
      <w:r w:rsidR="00C42560" w:rsidRPr="00562A36">
        <w:rPr>
          <w:rFonts w:cs="Arial"/>
          <w:color w:val="242424"/>
          <w:sz w:val="22"/>
          <w:szCs w:val="22"/>
          <w:lang w:val="en-GB"/>
        </w:rPr>
        <w:t xml:space="preserve"> states reported challenges in advancing tagging efforts. Croatia noted that electronic tagging requires additional staff and funding. Cyprus is currently considering the utility of visual and/or electronic tagging studies as part of ongoing work on contemporary and potential </w:t>
      </w:r>
      <w:proofErr w:type="spellStart"/>
      <w:r w:rsidR="00126E4E"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habitats. Spain highlighted the high costs of acoustic transmitters and receivers, which make it difficult to expand efforts to other regions. Additionally, visual tagging relies on the development of long-term scientific monitoring and citizen science support, and there is a lack of specialized technical capacity in some areas. Efforts in Spain have primarily focused on the Canary Islands, as there are no confirmed records of </w:t>
      </w:r>
      <w:proofErr w:type="spellStart"/>
      <w:r w:rsidR="00C42560" w:rsidRPr="00562A36">
        <w:rPr>
          <w:rFonts w:cs="Arial"/>
          <w:color w:val="242424"/>
          <w:sz w:val="22"/>
          <w:szCs w:val="22"/>
          <w:lang w:val="en-GB"/>
        </w:rPr>
        <w:t>Angelsharks</w:t>
      </w:r>
      <w:proofErr w:type="spellEnd"/>
      <w:r w:rsidR="00C42560" w:rsidRPr="00562A36">
        <w:rPr>
          <w:rFonts w:cs="Arial"/>
          <w:color w:val="242424"/>
          <w:sz w:val="22"/>
          <w:szCs w:val="22"/>
          <w:lang w:val="en-GB"/>
        </w:rPr>
        <w:t xml:space="preserve"> in the Spanish Mediterranean. </w:t>
      </w:r>
      <w:r w:rsidR="00ED4F26" w:rsidRPr="00562A36">
        <w:rPr>
          <w:rFonts w:cs="Arial"/>
          <w:color w:val="242424"/>
          <w:sz w:val="22"/>
          <w:szCs w:val="22"/>
          <w:lang w:val="en-GB"/>
        </w:rPr>
        <w:t xml:space="preserve">Algeria cited the absence of technical expertise, resources and funding as a salient factor limiting progress. </w:t>
      </w:r>
      <w:r w:rsidR="00C42560" w:rsidRPr="00562A36">
        <w:rPr>
          <w:rFonts w:cs="Arial"/>
          <w:color w:val="242424"/>
          <w:sz w:val="22"/>
          <w:szCs w:val="22"/>
          <w:lang w:val="en-GB"/>
        </w:rPr>
        <w:t>Syria reported that Action 3.7 remains unaddressed due to the ongoing 14-year conflict and lack of funding.</w:t>
      </w:r>
      <w:r w:rsidR="00AF509E" w:rsidRPr="00562A36">
        <w:rPr>
          <w:rFonts w:cs="Arial"/>
          <w:color w:val="242424"/>
          <w:sz w:val="22"/>
          <w:szCs w:val="22"/>
          <w:lang w:val="en-GB"/>
        </w:rPr>
        <w:t xml:space="preserve"> Malta indicated that this Action is not applicable </w:t>
      </w:r>
      <w:r w:rsidR="00AF509E" w:rsidRPr="00562A36">
        <w:rPr>
          <w:rFonts w:cs="Arial"/>
          <w:color w:val="242424"/>
          <w:sz w:val="22"/>
          <w:szCs w:val="22"/>
          <w:lang w:val="en-GB"/>
        </w:rPr>
        <w:lastRenderedPageBreak/>
        <w:t xml:space="preserve">due to the rarity of the species. Montenegro reported that there is no data on the contemporary presence of </w:t>
      </w:r>
      <w:proofErr w:type="spellStart"/>
      <w:r w:rsidR="00AF509E" w:rsidRPr="00562A36">
        <w:rPr>
          <w:rFonts w:cs="Arial"/>
          <w:color w:val="242424"/>
          <w:sz w:val="22"/>
          <w:szCs w:val="22"/>
          <w:lang w:val="en-GB"/>
        </w:rPr>
        <w:t>Angelsharks</w:t>
      </w:r>
      <w:proofErr w:type="spellEnd"/>
      <w:r w:rsidR="00AF509E" w:rsidRPr="00562A36">
        <w:rPr>
          <w:rFonts w:cs="Arial"/>
          <w:color w:val="242424"/>
          <w:sz w:val="22"/>
          <w:szCs w:val="22"/>
          <w:lang w:val="en-GB"/>
        </w:rPr>
        <w:t>.</w:t>
      </w:r>
      <w:r w:rsidRPr="00562A36">
        <w:rPr>
          <w:rFonts w:cs="Arial"/>
          <w:color w:val="242424"/>
          <w:sz w:val="22"/>
          <w:szCs w:val="22"/>
          <w:lang w:val="en-GB"/>
        </w:rPr>
        <w:t xml:space="preserve"> </w:t>
      </w:r>
      <w:r w:rsidR="002C7B7C" w:rsidRPr="00562A36">
        <w:rPr>
          <w:rFonts w:cs="Arial"/>
          <w:color w:val="242424"/>
          <w:sz w:val="22"/>
          <w:szCs w:val="22"/>
          <w:lang w:val="en-GB"/>
        </w:rPr>
        <w:t>Albania and the EU reported no action taken for Action 3.8 without providing details.</w:t>
      </w:r>
    </w:p>
    <w:p w14:paraId="4851F078" w14:textId="77777777" w:rsidR="00C42560" w:rsidRPr="00562A36" w:rsidRDefault="00C42560" w:rsidP="00A961B6">
      <w:pPr>
        <w:tabs>
          <w:tab w:val="left" w:pos="180"/>
        </w:tabs>
        <w:ind w:right="26"/>
        <w:jc w:val="both"/>
        <w:rPr>
          <w:rFonts w:cs="Arial"/>
          <w:b/>
          <w:color w:val="242424"/>
          <w:sz w:val="22"/>
          <w:szCs w:val="22"/>
        </w:rPr>
      </w:pPr>
    </w:p>
    <w:p w14:paraId="0A8315EC" w14:textId="2F4FC6BD" w:rsidR="00C42560" w:rsidRPr="00562A36" w:rsidRDefault="00C42560" w:rsidP="00A961B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029EB5BF" w14:textId="77777777" w:rsidR="00126E4E" w:rsidRPr="00562A36" w:rsidRDefault="00126E4E" w:rsidP="00A961B6">
      <w:pPr>
        <w:tabs>
          <w:tab w:val="left" w:pos="180"/>
        </w:tabs>
        <w:ind w:left="540" w:right="26"/>
        <w:jc w:val="both"/>
        <w:rPr>
          <w:rFonts w:cs="Arial"/>
          <w:color w:val="242424"/>
          <w:sz w:val="22"/>
          <w:szCs w:val="22"/>
        </w:rPr>
      </w:pPr>
    </w:p>
    <w:p w14:paraId="61ECA88B" w14:textId="083B6E18" w:rsidR="00C42560" w:rsidRPr="00562A36" w:rsidRDefault="00C42560" w:rsidP="00E132E4">
      <w:pPr>
        <w:pStyle w:val="ListParagraph"/>
        <w:numPr>
          <w:ilvl w:val="0"/>
          <w:numId w:val="51"/>
        </w:numPr>
        <w:tabs>
          <w:tab w:val="left" w:pos="180"/>
        </w:tabs>
        <w:ind w:left="1134" w:right="26" w:hanging="567"/>
        <w:jc w:val="both"/>
        <w:rPr>
          <w:rFonts w:cs="Arial"/>
          <w:color w:val="242424"/>
          <w:sz w:val="22"/>
          <w:szCs w:val="22"/>
          <w:lang w:val="en-GB"/>
        </w:rPr>
      </w:pPr>
      <w:r w:rsidRPr="00562A36">
        <w:rPr>
          <w:rFonts w:cs="Arial"/>
          <w:color w:val="242424"/>
          <w:sz w:val="22"/>
          <w:szCs w:val="22"/>
          <w:lang w:val="en-GB"/>
        </w:rPr>
        <w:t xml:space="preserve">Mead, L. R., Alvarado, D. J., Meyers, E., Barker, J., Sealey, M., Caro, M. B., ... &amp; Jacoby, D. M. (2023). Spatiotemporal distribution and sexual segregation in the Critically Endangered </w:t>
      </w:r>
      <w:proofErr w:type="spellStart"/>
      <w:r w:rsidR="73DD83E4"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w:t>
      </w:r>
      <w:r w:rsidRPr="00562A36">
        <w:rPr>
          <w:rFonts w:cs="Arial"/>
          <w:i/>
          <w:color w:val="242424"/>
          <w:sz w:val="22"/>
          <w:szCs w:val="22"/>
          <w:lang w:val="en-GB"/>
        </w:rPr>
        <w:t xml:space="preserve">Squatina </w:t>
      </w:r>
      <w:proofErr w:type="spellStart"/>
      <w:r w:rsidRPr="00562A36">
        <w:rPr>
          <w:rFonts w:cs="Arial"/>
          <w:i/>
          <w:color w:val="242424"/>
          <w:sz w:val="22"/>
          <w:szCs w:val="22"/>
          <w:lang w:val="en-GB"/>
        </w:rPr>
        <w:t>squatina</w:t>
      </w:r>
      <w:proofErr w:type="spellEnd"/>
      <w:r w:rsidRPr="00562A36">
        <w:rPr>
          <w:rFonts w:cs="Arial"/>
          <w:i/>
          <w:color w:val="242424"/>
          <w:sz w:val="22"/>
          <w:szCs w:val="22"/>
          <w:lang w:val="en-GB"/>
        </w:rPr>
        <w:t xml:space="preserve"> </w:t>
      </w:r>
      <w:r w:rsidRPr="00562A36">
        <w:rPr>
          <w:rFonts w:cs="Arial"/>
          <w:color w:val="242424"/>
          <w:sz w:val="22"/>
          <w:szCs w:val="22"/>
          <w:lang w:val="en-GB"/>
        </w:rPr>
        <w:t>in Spain’s largest marine reserve. </w:t>
      </w:r>
      <w:r w:rsidRPr="00562A36">
        <w:rPr>
          <w:rFonts w:cs="Arial"/>
          <w:i/>
          <w:color w:val="242424"/>
          <w:sz w:val="22"/>
          <w:szCs w:val="22"/>
          <w:lang w:val="en-GB"/>
        </w:rPr>
        <w:t>Endangered Species Research</w:t>
      </w:r>
      <w:r w:rsidRPr="00562A36">
        <w:rPr>
          <w:rFonts w:cs="Arial"/>
          <w:color w:val="242424"/>
          <w:sz w:val="22"/>
          <w:szCs w:val="22"/>
          <w:lang w:val="en-GB"/>
        </w:rPr>
        <w:t>, </w:t>
      </w:r>
      <w:r w:rsidRPr="00562A36">
        <w:rPr>
          <w:rFonts w:cs="Arial"/>
          <w:i/>
          <w:color w:val="242424"/>
          <w:sz w:val="22"/>
          <w:szCs w:val="22"/>
          <w:lang w:val="en-GB"/>
        </w:rPr>
        <w:t>51</w:t>
      </w:r>
      <w:r w:rsidRPr="00562A36">
        <w:rPr>
          <w:rFonts w:cs="Arial"/>
          <w:color w:val="242424"/>
          <w:sz w:val="22"/>
          <w:szCs w:val="22"/>
          <w:lang w:val="en-GB"/>
        </w:rPr>
        <w:t>, 233-248.</w:t>
      </w:r>
    </w:p>
    <w:p w14:paraId="6E1CC169" w14:textId="04097E56" w:rsidR="001C0C80" w:rsidRPr="00562A36" w:rsidRDefault="001C0C80" w:rsidP="001C0C80">
      <w:pPr>
        <w:pStyle w:val="ListParagraph"/>
        <w:numPr>
          <w:ilvl w:val="0"/>
          <w:numId w:val="49"/>
        </w:numPr>
        <w:tabs>
          <w:tab w:val="left" w:pos="180"/>
        </w:tabs>
        <w:ind w:left="1134" w:right="26" w:hanging="567"/>
        <w:rPr>
          <w:rFonts w:cs="Arial"/>
          <w:color w:val="242424"/>
          <w:sz w:val="22"/>
          <w:szCs w:val="22"/>
        </w:rPr>
      </w:pPr>
      <w:proofErr w:type="spellStart"/>
      <w:r w:rsidRPr="00562A36">
        <w:rPr>
          <w:rFonts w:cs="Arial"/>
          <w:color w:val="242424"/>
          <w:sz w:val="22"/>
          <w:szCs w:val="22"/>
        </w:rPr>
        <w:t>Corsic'Ange</w:t>
      </w:r>
      <w:proofErr w:type="spellEnd"/>
      <w:r w:rsidRPr="00562A36">
        <w:rPr>
          <w:rFonts w:cs="Arial"/>
          <w:color w:val="242424"/>
          <w:sz w:val="22"/>
          <w:szCs w:val="22"/>
        </w:rPr>
        <w:t>/</w:t>
      </w:r>
      <w:proofErr w:type="spellStart"/>
      <w:proofErr w:type="gramStart"/>
      <w:r w:rsidRPr="00562A36">
        <w:rPr>
          <w:rFonts w:cs="Arial"/>
          <w:color w:val="242424"/>
          <w:sz w:val="22"/>
          <w:szCs w:val="22"/>
        </w:rPr>
        <w:t>ASP:Corsica</w:t>
      </w:r>
      <w:proofErr w:type="spellEnd"/>
      <w:proofErr w:type="gramEnd"/>
      <w:r w:rsidRPr="00562A36">
        <w:rPr>
          <w:rFonts w:cs="Arial"/>
          <w:color w:val="242424"/>
          <w:sz w:val="22"/>
          <w:szCs w:val="22"/>
        </w:rPr>
        <w:t xml:space="preserve"> Project - Univ de Corse, CRPMEM de Corse and WWF France, 2021 [FEAMPA] https://www.crpmem.corsica/CORSIC-ANGE_a899.html</w:t>
      </w:r>
    </w:p>
    <w:p w14:paraId="585A73AD" w14:textId="6034BC93" w:rsidR="009251F6" w:rsidRPr="00562A36" w:rsidRDefault="009251F6" w:rsidP="00C83197">
      <w:pPr>
        <w:pStyle w:val="ListParagraph"/>
        <w:tabs>
          <w:tab w:val="left" w:pos="180"/>
        </w:tabs>
        <w:ind w:left="1134" w:right="26"/>
        <w:jc w:val="both"/>
        <w:rPr>
          <w:rFonts w:cs="Arial"/>
          <w:color w:val="242424"/>
          <w:sz w:val="22"/>
          <w:szCs w:val="22"/>
          <w:lang w:val="en-GB"/>
        </w:rPr>
      </w:pPr>
    </w:p>
    <w:p w14:paraId="62EDD779" w14:textId="77777777" w:rsidR="00F13A10" w:rsidRPr="00562A36" w:rsidRDefault="00F13A10" w:rsidP="00A961B6">
      <w:pPr>
        <w:tabs>
          <w:tab w:val="left" w:pos="180"/>
        </w:tabs>
        <w:ind w:right="26"/>
        <w:jc w:val="both"/>
        <w:rPr>
          <w:rFonts w:cs="Arial"/>
          <w:b/>
          <w:bCs/>
          <w:i/>
          <w:iCs/>
          <w:color w:val="242424"/>
          <w:sz w:val="22"/>
          <w:szCs w:val="22"/>
        </w:rPr>
      </w:pPr>
    </w:p>
    <w:p w14:paraId="6B0CFB60" w14:textId="77ED3A98" w:rsidR="00C42560" w:rsidRPr="00562A36" w:rsidRDefault="00C42560" w:rsidP="00A961B6">
      <w:pPr>
        <w:tabs>
          <w:tab w:val="left" w:pos="180"/>
        </w:tabs>
        <w:ind w:right="26"/>
        <w:jc w:val="both"/>
        <w:rPr>
          <w:rFonts w:cs="Arial"/>
          <w:b/>
          <w:bCs/>
          <w:color w:val="242424"/>
          <w:sz w:val="22"/>
          <w:szCs w:val="22"/>
          <w:shd w:val="clear" w:color="auto" w:fill="FAFAFA"/>
        </w:rPr>
      </w:pPr>
      <w:r w:rsidRPr="00562A36">
        <w:rPr>
          <w:rFonts w:cs="Arial"/>
          <w:b/>
          <w:bCs/>
          <w:i/>
          <w:iCs/>
          <w:color w:val="242424"/>
          <w:sz w:val="22"/>
          <w:szCs w:val="22"/>
        </w:rPr>
        <w:t xml:space="preserve">Action Point 3.8: </w:t>
      </w:r>
      <w:r w:rsidRPr="00562A36">
        <w:rPr>
          <w:rFonts w:cs="Arial"/>
          <w:b/>
          <w:bCs/>
          <w:i/>
          <w:iCs/>
          <w:color w:val="242424"/>
          <w:sz w:val="22"/>
          <w:szCs w:val="22"/>
          <w:shd w:val="clear" w:color="auto" w:fill="FAFAFA"/>
        </w:rPr>
        <w:t>Population structure and connectivity</w:t>
      </w:r>
    </w:p>
    <w:p w14:paraId="6C147C7F"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675D21CF" w14:textId="27B2B1AE" w:rsidR="00E132E4" w:rsidRPr="00562A36" w:rsidRDefault="00E132E4" w:rsidP="00E132E4">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“Collect opportunistic tissue samples (e.g., from dead bycatch) and ensure appropriate longer-term archiving and storage. Subsamples of this material should be made available for scientific studies to facilitate </w:t>
      </w:r>
      <w:proofErr w:type="spellStart"/>
      <w:r w:rsidRPr="00562A36">
        <w:rPr>
          <w:rFonts w:cs="Arial"/>
          <w:i/>
          <w:color w:val="215E99" w:themeColor="text2" w:themeTint="BF"/>
          <w:sz w:val="22"/>
          <w:szCs w:val="22"/>
          <w:shd w:val="clear" w:color="auto" w:fill="FAFAFA"/>
          <w:lang w:val="en-GB"/>
        </w:rPr>
        <w:t>Atlanto</w:t>
      </w:r>
      <w:proofErr w:type="spellEnd"/>
      <w:r w:rsidRPr="00562A36">
        <w:rPr>
          <w:rFonts w:cs="Arial"/>
          <w:i/>
          <w:color w:val="215E99" w:themeColor="text2" w:themeTint="BF"/>
          <w:sz w:val="22"/>
          <w:szCs w:val="22"/>
          <w:shd w:val="clear" w:color="auto" w:fill="FAFAFA"/>
          <w:lang w:val="en-GB"/>
        </w:rPr>
        <w:t xml:space="preserve">-Mediterranean genetic analyses to understand </w:t>
      </w:r>
      <w:proofErr w:type="spellStart"/>
      <w:r w:rsidRPr="00562A36">
        <w:rPr>
          <w:rFonts w:cs="Arial"/>
          <w:i/>
          <w:color w:val="215E99" w:themeColor="text2" w:themeTint="BF"/>
          <w:sz w:val="22"/>
          <w:szCs w:val="22"/>
          <w:shd w:val="clear" w:color="auto" w:fill="FAFAFA"/>
          <w:lang w:val="en-GB"/>
        </w:rPr>
        <w:t>Angelshark</w:t>
      </w:r>
      <w:proofErr w:type="spellEnd"/>
      <w:r w:rsidRPr="00562A36">
        <w:rPr>
          <w:rFonts w:cs="Arial"/>
          <w:i/>
          <w:color w:val="215E99" w:themeColor="text2" w:themeTint="BF"/>
          <w:sz w:val="22"/>
          <w:szCs w:val="22"/>
          <w:shd w:val="clear" w:color="auto" w:fill="FAFAFA"/>
          <w:lang w:val="en-GB"/>
        </w:rPr>
        <w:t xml:space="preserve"> connectivity in the region and global range.”</w:t>
      </w:r>
    </w:p>
    <w:p w14:paraId="5F205BD5" w14:textId="77777777" w:rsidR="009222C1" w:rsidRPr="00562A36" w:rsidRDefault="009222C1" w:rsidP="00AA5540">
      <w:pPr>
        <w:tabs>
          <w:tab w:val="left" w:pos="180"/>
        </w:tabs>
        <w:ind w:right="26"/>
        <w:jc w:val="both"/>
        <w:rPr>
          <w:rFonts w:cs="Arial"/>
          <w:b/>
          <w:bCs/>
          <w:color w:val="242424"/>
          <w:sz w:val="22"/>
          <w:szCs w:val="22"/>
        </w:rPr>
      </w:pPr>
    </w:p>
    <w:p w14:paraId="7C27C409" w14:textId="5E99CC70" w:rsidR="00C42560" w:rsidRPr="00562A36" w:rsidRDefault="009121CD" w:rsidP="00773B1F">
      <w:pPr>
        <w:pStyle w:val="ListParagraph"/>
        <w:numPr>
          <w:ilvl w:val="0"/>
          <w:numId w:val="55"/>
        </w:numPr>
        <w:tabs>
          <w:tab w:val="left" w:pos="180"/>
        </w:tabs>
        <w:ind w:left="567" w:right="26" w:hanging="567"/>
        <w:jc w:val="both"/>
        <w:rPr>
          <w:rFonts w:cs="Arial"/>
          <w:color w:val="242424"/>
          <w:sz w:val="22"/>
          <w:szCs w:val="22"/>
        </w:rPr>
      </w:pPr>
      <w:r w:rsidRPr="00562A36">
        <w:rPr>
          <w:rFonts w:cs="Arial"/>
          <w:color w:val="242424"/>
          <w:sz w:val="22"/>
          <w:szCs w:val="22"/>
        </w:rPr>
        <w:t>Four</w:t>
      </w:r>
      <w:r w:rsidR="00C42560" w:rsidRPr="00562A36">
        <w:rPr>
          <w:rFonts w:cs="Arial"/>
          <w:color w:val="242424"/>
          <w:sz w:val="22"/>
          <w:szCs w:val="22"/>
        </w:rPr>
        <w:t xml:space="preserve"> </w:t>
      </w:r>
      <w:r w:rsidR="00EA0731" w:rsidRPr="00562A36">
        <w:rPr>
          <w:rFonts w:cs="Arial"/>
          <w:color w:val="242424"/>
          <w:sz w:val="22"/>
          <w:szCs w:val="22"/>
          <w:lang w:val="en-GB"/>
        </w:rPr>
        <w:t>R</w:t>
      </w:r>
      <w:r w:rsidR="00C42560" w:rsidRPr="00562A36">
        <w:rPr>
          <w:rFonts w:cs="Arial"/>
          <w:color w:val="242424"/>
          <w:sz w:val="22"/>
          <w:szCs w:val="22"/>
          <w:lang w:val="en-GB"/>
        </w:rPr>
        <w:t>ange</w:t>
      </w:r>
      <w:r w:rsidR="00C42560" w:rsidRPr="00562A36">
        <w:rPr>
          <w:rFonts w:cs="Arial"/>
          <w:color w:val="242424"/>
          <w:sz w:val="22"/>
          <w:szCs w:val="22"/>
        </w:rPr>
        <w:t xml:space="preserve"> </w:t>
      </w:r>
      <w:r w:rsidR="00EA0731" w:rsidRPr="00562A36">
        <w:rPr>
          <w:rFonts w:cs="Arial"/>
          <w:color w:val="242424"/>
          <w:sz w:val="22"/>
          <w:szCs w:val="22"/>
        </w:rPr>
        <w:t>S</w:t>
      </w:r>
      <w:r w:rsidR="00C42560" w:rsidRPr="00562A36">
        <w:rPr>
          <w:rFonts w:cs="Arial"/>
          <w:color w:val="242424"/>
          <w:sz w:val="22"/>
          <w:szCs w:val="22"/>
        </w:rPr>
        <w:t xml:space="preserve">tates reported efforts in collecting tissue samples for genetic analysis. Greece's </w:t>
      </w:r>
      <w:proofErr w:type="spellStart"/>
      <w:r w:rsidR="00C42560" w:rsidRPr="00562A36">
        <w:rPr>
          <w:rFonts w:cs="Arial"/>
          <w:color w:val="242424"/>
          <w:sz w:val="22"/>
          <w:szCs w:val="22"/>
        </w:rPr>
        <w:t>iSea</w:t>
      </w:r>
      <w:proofErr w:type="spellEnd"/>
      <w:r w:rsidR="00C42560" w:rsidRPr="00562A36">
        <w:rPr>
          <w:rFonts w:cs="Arial"/>
          <w:color w:val="242424"/>
          <w:sz w:val="22"/>
          <w:szCs w:val="22"/>
        </w:rPr>
        <w:t xml:space="preserve"> has collected </w:t>
      </w:r>
      <w:proofErr w:type="spellStart"/>
      <w:r w:rsidR="00861130" w:rsidRPr="00562A36">
        <w:rPr>
          <w:rFonts w:cs="Arial"/>
          <w:color w:val="242424"/>
          <w:sz w:val="22"/>
          <w:szCs w:val="22"/>
        </w:rPr>
        <w:t>A</w:t>
      </w:r>
      <w:r w:rsidR="00C42560" w:rsidRPr="00562A36">
        <w:rPr>
          <w:rFonts w:cs="Arial"/>
          <w:color w:val="242424"/>
          <w:sz w:val="22"/>
          <w:szCs w:val="22"/>
        </w:rPr>
        <w:t>ngelshark</w:t>
      </w:r>
      <w:proofErr w:type="spellEnd"/>
      <w:r w:rsidR="00C42560" w:rsidRPr="00562A36">
        <w:rPr>
          <w:rFonts w:cs="Arial"/>
          <w:color w:val="242424"/>
          <w:sz w:val="22"/>
          <w:szCs w:val="22"/>
        </w:rPr>
        <w:t xml:space="preserve"> tissue samples, with genetic analysis pending to explore connectivity with other Mediterranean and East Atlantic populations. In Spain, tissue samples from deceased individuals have been systematically archived in the Canary Islands since 2014, following standardized protocols by the ASP:CI. Some of these samples have been used for genetic studies on genetic diversity and kinship, and contacts with international laboratories have been established for future integrated analyses.</w:t>
      </w:r>
      <w:r w:rsidRPr="00562A36">
        <w:rPr>
          <w:rFonts w:cs="Arial"/>
          <w:color w:val="242424"/>
          <w:sz w:val="22"/>
          <w:szCs w:val="22"/>
        </w:rPr>
        <w:t xml:space="preserve"> Algeria has established a system for the collection of various biological data on </w:t>
      </w:r>
      <w:proofErr w:type="spellStart"/>
      <w:r w:rsidRPr="00562A36">
        <w:rPr>
          <w:rFonts w:cs="Arial"/>
          <w:color w:val="242424"/>
          <w:sz w:val="22"/>
          <w:szCs w:val="22"/>
        </w:rPr>
        <w:t>Angelsharks</w:t>
      </w:r>
      <w:proofErr w:type="spellEnd"/>
      <w:r w:rsidRPr="00562A36">
        <w:rPr>
          <w:rFonts w:cs="Arial"/>
          <w:color w:val="242424"/>
          <w:sz w:val="22"/>
          <w:szCs w:val="22"/>
        </w:rPr>
        <w:t xml:space="preserve"> that are captured and reported, though noting that no individual has been reported to date.</w:t>
      </w:r>
      <w:r w:rsidR="00674AAF" w:rsidRPr="00562A36">
        <w:rPr>
          <w:rFonts w:cs="Arial"/>
          <w:color w:val="242424"/>
          <w:sz w:val="22"/>
          <w:szCs w:val="22"/>
        </w:rPr>
        <w:t xml:space="preserve"> France (Corsica) has submitted a paper about the population genetics of </w:t>
      </w:r>
      <w:proofErr w:type="spellStart"/>
      <w:r w:rsidR="00674AAF" w:rsidRPr="00562A36">
        <w:rPr>
          <w:rFonts w:cs="Arial"/>
          <w:color w:val="242424"/>
          <w:sz w:val="22"/>
          <w:szCs w:val="22"/>
        </w:rPr>
        <w:t>Angelsharks</w:t>
      </w:r>
      <w:proofErr w:type="spellEnd"/>
      <w:r w:rsidR="00674AAF" w:rsidRPr="00562A36">
        <w:rPr>
          <w:rFonts w:cs="Arial"/>
          <w:color w:val="242424"/>
          <w:sz w:val="22"/>
          <w:szCs w:val="22"/>
        </w:rPr>
        <w:t xml:space="preserve"> on the eastern coast, covering population size (number of spawners), a single population with strong kinship, polyandry, and site fidelity (Faure et al.</w:t>
      </w:r>
      <w:r w:rsidR="00C34CA7" w:rsidRPr="00562A36">
        <w:rPr>
          <w:rFonts w:cs="Arial"/>
          <w:color w:val="242424"/>
          <w:sz w:val="22"/>
          <w:szCs w:val="22"/>
        </w:rPr>
        <w:t>, in preparation</w:t>
      </w:r>
      <w:r w:rsidR="00674AAF" w:rsidRPr="00562A36">
        <w:rPr>
          <w:rFonts w:cs="Arial"/>
          <w:color w:val="242424"/>
          <w:sz w:val="22"/>
          <w:szCs w:val="22"/>
        </w:rPr>
        <w:t>). Another study on the connectivity between the Corsican population (~200 genetic samples collected in total</w:t>
      </w:r>
      <w:proofErr w:type="gramStart"/>
      <w:r w:rsidR="00674AAF" w:rsidRPr="00562A36">
        <w:rPr>
          <w:rFonts w:cs="Arial"/>
          <w:color w:val="242424"/>
          <w:sz w:val="22"/>
          <w:szCs w:val="22"/>
        </w:rPr>
        <w:t>)</w:t>
      </w:r>
      <w:proofErr w:type="gramEnd"/>
      <w:r w:rsidR="00674AAF" w:rsidRPr="00562A36">
        <w:rPr>
          <w:rFonts w:cs="Arial"/>
          <w:color w:val="242424"/>
          <w:sz w:val="22"/>
          <w:szCs w:val="22"/>
        </w:rPr>
        <w:t xml:space="preserve"> and the Mediterranean populations is in progress (partnership with the </w:t>
      </w:r>
      <w:r w:rsidR="003719F5" w:rsidRPr="00562A36">
        <w:rPr>
          <w:rFonts w:cs="Arial"/>
          <w:color w:val="242424"/>
          <w:sz w:val="22"/>
          <w:szCs w:val="22"/>
        </w:rPr>
        <w:t>ASP</w:t>
      </w:r>
      <w:r w:rsidR="00674AAF" w:rsidRPr="00562A36">
        <w:rPr>
          <w:rFonts w:cs="Arial"/>
          <w:color w:val="242424"/>
          <w:sz w:val="22"/>
          <w:szCs w:val="22"/>
        </w:rPr>
        <w:t>).</w:t>
      </w:r>
    </w:p>
    <w:p w14:paraId="1EFD61AB" w14:textId="77777777" w:rsidR="009222C1" w:rsidRPr="00562A36" w:rsidRDefault="009222C1" w:rsidP="00AA5540">
      <w:pPr>
        <w:tabs>
          <w:tab w:val="left" w:pos="180"/>
        </w:tabs>
        <w:ind w:right="26"/>
        <w:jc w:val="both"/>
        <w:rPr>
          <w:rFonts w:cs="Arial"/>
          <w:b/>
          <w:bCs/>
          <w:color w:val="242424"/>
          <w:sz w:val="22"/>
          <w:szCs w:val="22"/>
        </w:rPr>
      </w:pPr>
    </w:p>
    <w:p w14:paraId="6F2E7C22" w14:textId="1C9B39AE" w:rsidR="00C42560" w:rsidRPr="00562A36" w:rsidRDefault="00C42560" w:rsidP="00773B1F">
      <w:pPr>
        <w:pStyle w:val="ListParagraph"/>
        <w:numPr>
          <w:ilvl w:val="0"/>
          <w:numId w:val="55"/>
        </w:numPr>
        <w:tabs>
          <w:tab w:val="left" w:pos="180"/>
        </w:tabs>
        <w:ind w:left="567" w:right="26" w:hanging="567"/>
        <w:jc w:val="both"/>
        <w:rPr>
          <w:rFonts w:cs="Arial"/>
          <w:b/>
          <w:bCs/>
          <w:color w:val="242424"/>
          <w:sz w:val="22"/>
          <w:szCs w:val="22"/>
        </w:rPr>
      </w:pPr>
      <w:r w:rsidRPr="00562A36">
        <w:rPr>
          <w:rFonts w:cs="Arial"/>
          <w:color w:val="000000"/>
          <w:sz w:val="22"/>
          <w:szCs w:val="22"/>
        </w:rPr>
        <w:t xml:space="preserve">In </w:t>
      </w:r>
      <w:r w:rsidRPr="00562A36">
        <w:rPr>
          <w:rFonts w:cs="Arial"/>
          <w:color w:val="242424"/>
          <w:sz w:val="22"/>
          <w:szCs w:val="22"/>
        </w:rPr>
        <w:t>Croatia</w:t>
      </w:r>
      <w:r w:rsidRPr="00562A36">
        <w:rPr>
          <w:rFonts w:cs="Arial"/>
          <w:color w:val="000000"/>
          <w:sz w:val="22"/>
          <w:szCs w:val="22"/>
        </w:rPr>
        <w:t xml:space="preserve">, additional staff and funding capacities are needed to collect data on population structure and connectivity. In Cyprus, the Department of Fisheries and Marine Research (DFMR) records incidental catches of live individuals returned to the sea and may collect tissue samples from dead individuals for genetic analysis. However, the development of a common protocol for tissue collection and preservation would be beneficial. In Spain, there is a lack of specific funding for large-scale genetic analysis, limited access to samples outside the Canary Islands, and a need for transnational collaboration to enable comparative studies. </w:t>
      </w:r>
      <w:r w:rsidRPr="00562A36">
        <w:rPr>
          <w:rFonts w:cs="Arial"/>
          <w:color w:val="242424"/>
          <w:sz w:val="22"/>
          <w:szCs w:val="22"/>
        </w:rPr>
        <w:t>Syria reported that Action 3.8 remains unaddressed due to the ongoing 14-year conflict and lack of funding.</w:t>
      </w:r>
      <w:r w:rsidR="00AF509E" w:rsidRPr="00562A36">
        <w:rPr>
          <w:rFonts w:cs="Arial"/>
          <w:color w:val="242424"/>
          <w:sz w:val="22"/>
          <w:szCs w:val="22"/>
        </w:rPr>
        <w:t xml:space="preserve"> Malta indicated that this Action is not applicable due to the rarity of the species. Montenegro reported that there is no data on the contemporary presence of </w:t>
      </w:r>
      <w:proofErr w:type="spellStart"/>
      <w:r w:rsidR="00AF509E" w:rsidRPr="00562A36">
        <w:rPr>
          <w:rFonts w:cs="Arial"/>
          <w:color w:val="242424"/>
          <w:sz w:val="22"/>
          <w:szCs w:val="22"/>
        </w:rPr>
        <w:t>Angelsharks</w:t>
      </w:r>
      <w:proofErr w:type="spellEnd"/>
      <w:r w:rsidR="00AF509E" w:rsidRPr="00562A36">
        <w:rPr>
          <w:rFonts w:cs="Arial"/>
          <w:color w:val="242424"/>
          <w:sz w:val="22"/>
          <w:szCs w:val="22"/>
        </w:rPr>
        <w:t>.</w:t>
      </w:r>
      <w:r w:rsidR="00873579" w:rsidRPr="00562A36">
        <w:rPr>
          <w:rFonts w:cs="Arial"/>
          <w:color w:val="242424"/>
          <w:sz w:val="22"/>
          <w:szCs w:val="22"/>
        </w:rPr>
        <w:t xml:space="preserve"> Albania and the EU reported no action taken for Action 3.8 without providing details.</w:t>
      </w:r>
    </w:p>
    <w:p w14:paraId="3B0A1843" w14:textId="77777777" w:rsidR="009222C1" w:rsidRPr="00562A36" w:rsidRDefault="009222C1" w:rsidP="009222C1">
      <w:pPr>
        <w:tabs>
          <w:tab w:val="left" w:pos="180"/>
        </w:tabs>
        <w:ind w:left="540" w:right="26"/>
        <w:jc w:val="both"/>
        <w:rPr>
          <w:rFonts w:cs="Arial"/>
          <w:b/>
          <w:color w:val="242424"/>
          <w:sz w:val="22"/>
          <w:szCs w:val="22"/>
        </w:rPr>
      </w:pPr>
    </w:p>
    <w:p w14:paraId="1CDB43D0" w14:textId="77777777" w:rsidR="00C42560" w:rsidRPr="00562A36" w:rsidRDefault="00C42560" w:rsidP="00A961B6">
      <w:pPr>
        <w:tabs>
          <w:tab w:val="left" w:pos="180"/>
        </w:tabs>
        <w:ind w:right="26"/>
        <w:jc w:val="both"/>
        <w:rPr>
          <w:rFonts w:cs="Arial"/>
          <w:b/>
          <w:color w:val="242424"/>
          <w:sz w:val="22"/>
          <w:szCs w:val="22"/>
        </w:rPr>
      </w:pPr>
    </w:p>
    <w:p w14:paraId="22C53F7B" w14:textId="77777777" w:rsidR="00C42560" w:rsidRPr="00562A36" w:rsidRDefault="00C42560" w:rsidP="009222C1">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3.9: </w:t>
      </w:r>
      <w:r w:rsidRPr="00562A36">
        <w:rPr>
          <w:rFonts w:cs="Arial"/>
          <w:b/>
          <w:bCs/>
          <w:i/>
          <w:iCs/>
          <w:color w:val="242424"/>
          <w:sz w:val="22"/>
          <w:szCs w:val="22"/>
          <w:shd w:val="clear" w:color="auto" w:fill="FAFAFA"/>
        </w:rPr>
        <w:t>Life-history studies</w:t>
      </w:r>
    </w:p>
    <w:p w14:paraId="09C9A275" w14:textId="77777777" w:rsidR="009222C1" w:rsidRPr="00562A36" w:rsidRDefault="009222C1" w:rsidP="009222C1">
      <w:pPr>
        <w:tabs>
          <w:tab w:val="left" w:pos="180"/>
        </w:tabs>
        <w:ind w:right="26"/>
        <w:jc w:val="both"/>
        <w:rPr>
          <w:rFonts w:cs="Arial"/>
          <w:b/>
          <w:bCs/>
          <w:color w:val="242424"/>
          <w:sz w:val="22"/>
          <w:szCs w:val="22"/>
          <w:shd w:val="clear" w:color="auto" w:fill="FAFAFA"/>
        </w:rPr>
      </w:pPr>
    </w:p>
    <w:p w14:paraId="216BC7F0" w14:textId="51DCE29F" w:rsidR="00D66CE3" w:rsidRPr="00562A36" w:rsidRDefault="00D66CE3" w:rsidP="00D66CE3">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“Depending on studies being undertaken under the Concerted Action Plan, relevant national institutes could usefully collect life-history information (length, sex, weight, maturity, collection of biological material for supporting studies, including genetic samples, stomach contents, tissue samples, and parasites). In accordance with the “no taking” rule described in CMS Article </w:t>
      </w:r>
      <w:r w:rsidRPr="00562A36">
        <w:rPr>
          <w:rFonts w:cs="Arial"/>
          <w:i/>
          <w:color w:val="215E99" w:themeColor="text2" w:themeTint="BF"/>
          <w:sz w:val="22"/>
          <w:szCs w:val="22"/>
          <w:shd w:val="clear" w:color="auto" w:fill="FAFAFA"/>
          <w:lang w:val="en-GB"/>
        </w:rPr>
        <w:lastRenderedPageBreak/>
        <w:t>III (524) such work should only be undertaken when based on specimens of incidental dead bycatch and under authorised derogation from relevant national regulatory frameworks (see Objective 1).”</w:t>
      </w:r>
    </w:p>
    <w:p w14:paraId="022F2D09" w14:textId="77777777" w:rsidR="001A0298" w:rsidRPr="00562A36" w:rsidRDefault="001A0298" w:rsidP="00A961B6">
      <w:pPr>
        <w:tabs>
          <w:tab w:val="left" w:pos="180"/>
        </w:tabs>
        <w:ind w:right="26" w:firstLine="540"/>
        <w:jc w:val="both"/>
        <w:rPr>
          <w:rFonts w:cs="Arial"/>
          <w:b/>
          <w:bCs/>
          <w:color w:val="242424"/>
          <w:sz w:val="22"/>
          <w:szCs w:val="22"/>
        </w:rPr>
      </w:pPr>
    </w:p>
    <w:p w14:paraId="48BF4279" w14:textId="41D405E9" w:rsidR="00C42560" w:rsidRPr="00562A36" w:rsidRDefault="006B46C4"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Two</w:t>
      </w:r>
      <w:r w:rsidR="00C42560" w:rsidRPr="00562A36">
        <w:rPr>
          <w:rFonts w:cs="Arial"/>
          <w:color w:val="242424"/>
          <w:sz w:val="22"/>
          <w:szCs w:val="22"/>
          <w:lang w:val="en-GB"/>
        </w:rPr>
        <w:t xml:space="preserve"> </w:t>
      </w:r>
      <w:r w:rsidRPr="00562A36">
        <w:rPr>
          <w:rFonts w:cs="Arial"/>
          <w:color w:val="242424"/>
          <w:sz w:val="22"/>
          <w:szCs w:val="22"/>
          <w:lang w:val="en-GB"/>
        </w:rPr>
        <w:t>R</w:t>
      </w:r>
      <w:r w:rsidR="00C42560" w:rsidRPr="00562A36">
        <w:rPr>
          <w:rFonts w:cs="Arial"/>
          <w:color w:val="242424"/>
          <w:sz w:val="22"/>
          <w:szCs w:val="22"/>
          <w:lang w:val="en-GB"/>
        </w:rPr>
        <w:t xml:space="preserve">ange </w:t>
      </w:r>
      <w:r w:rsidRPr="00562A36">
        <w:rPr>
          <w:rFonts w:cs="Arial"/>
          <w:color w:val="242424"/>
          <w:sz w:val="22"/>
          <w:szCs w:val="22"/>
          <w:lang w:val="en-GB"/>
        </w:rPr>
        <w:t>S</w:t>
      </w:r>
      <w:r w:rsidR="00C42560" w:rsidRPr="00562A36">
        <w:rPr>
          <w:rFonts w:cs="Arial"/>
          <w:color w:val="242424"/>
          <w:sz w:val="22"/>
          <w:szCs w:val="22"/>
          <w:lang w:val="en-GB"/>
        </w:rPr>
        <w:t>tate</w:t>
      </w:r>
      <w:r w:rsidRPr="00562A36">
        <w:rPr>
          <w:rFonts w:cs="Arial"/>
          <w:color w:val="242424"/>
          <w:sz w:val="22"/>
          <w:szCs w:val="22"/>
          <w:lang w:val="en-GB"/>
        </w:rPr>
        <w:t>s</w:t>
      </w:r>
      <w:r w:rsidR="00C42560" w:rsidRPr="00562A36">
        <w:rPr>
          <w:rFonts w:cs="Arial"/>
          <w:color w:val="242424"/>
          <w:sz w:val="22"/>
          <w:szCs w:val="22"/>
          <w:lang w:val="en-GB"/>
        </w:rPr>
        <w:t xml:space="preserve"> reported ongoing biological sampling of </w:t>
      </w:r>
      <w:proofErr w:type="spellStart"/>
      <w:r w:rsidR="00861130" w:rsidRPr="00562A36">
        <w:rPr>
          <w:rFonts w:cs="Arial"/>
          <w:color w:val="242424"/>
          <w:sz w:val="22"/>
          <w:szCs w:val="22"/>
          <w:lang w:val="en-GB"/>
        </w:rPr>
        <w:t>A</w:t>
      </w:r>
      <w:r w:rsidR="00C42560" w:rsidRPr="00562A36">
        <w:rPr>
          <w:rFonts w:cs="Arial"/>
          <w:color w:val="242424"/>
          <w:sz w:val="22"/>
          <w:szCs w:val="22"/>
          <w:lang w:val="en-GB"/>
        </w:rPr>
        <w:t>ngelsharks</w:t>
      </w:r>
      <w:proofErr w:type="spellEnd"/>
      <w:r w:rsidR="00C42560" w:rsidRPr="00562A36">
        <w:rPr>
          <w:rFonts w:cs="Arial"/>
          <w:color w:val="242424"/>
          <w:sz w:val="22"/>
          <w:szCs w:val="22"/>
          <w:lang w:val="en-GB"/>
        </w:rPr>
        <w:t xml:space="preserve">. In Spain, biological samples from individuals killed by natural causes or incidental capture have been collected under the ASP:CI and used for morphometry and growth studies. Preliminary length-weight, sex, and maturity data have been recorded since 2014, coordinated by the Institute of Environmental Science </w:t>
      </w:r>
      <w:r w:rsidR="009E1E6F" w:rsidRPr="00562A36">
        <w:rPr>
          <w:rFonts w:cs="Arial"/>
          <w:color w:val="242424"/>
          <w:sz w:val="22"/>
          <w:szCs w:val="22"/>
          <w:lang w:val="en-GB"/>
        </w:rPr>
        <w:t xml:space="preserve">(IUSA) </w:t>
      </w:r>
      <w:r w:rsidR="00C42560" w:rsidRPr="00562A36">
        <w:rPr>
          <w:rFonts w:cs="Arial"/>
          <w:color w:val="242424"/>
          <w:sz w:val="22"/>
          <w:szCs w:val="22"/>
          <w:lang w:val="en-GB"/>
        </w:rPr>
        <w:t xml:space="preserve">at the </w:t>
      </w:r>
      <w:r w:rsidR="009E1E6F" w:rsidRPr="00562A36">
        <w:rPr>
          <w:rFonts w:cs="Arial"/>
          <w:color w:val="242424"/>
          <w:sz w:val="22"/>
          <w:szCs w:val="22"/>
          <w:lang w:val="en-GB"/>
        </w:rPr>
        <w:t>ULPGC</w:t>
      </w:r>
      <w:r w:rsidR="00C42560" w:rsidRPr="00562A36">
        <w:rPr>
          <w:rFonts w:cs="Arial"/>
          <w:color w:val="242424"/>
          <w:sz w:val="22"/>
          <w:szCs w:val="22"/>
          <w:lang w:val="en-GB"/>
        </w:rPr>
        <w:t>.</w:t>
      </w:r>
      <w:r w:rsidR="004D7B3D" w:rsidRPr="00562A36">
        <w:rPr>
          <w:rFonts w:cs="Arial"/>
          <w:color w:val="242424"/>
          <w:sz w:val="22"/>
          <w:szCs w:val="22"/>
          <w:lang w:val="en-GB"/>
        </w:rPr>
        <w:t xml:space="preserve"> France (Corsica) reported that life-history data has been collected during the ANGE project and was used in their report, as well as articles by Faure et al., with further collection of data (such as size, weight, sex, maturity) needing to be explored. </w:t>
      </w:r>
      <w:r w:rsidRPr="00562A36">
        <w:rPr>
          <w:rFonts w:cs="Arial"/>
          <w:color w:val="242424"/>
          <w:sz w:val="22"/>
          <w:szCs w:val="22"/>
          <w:lang w:val="en-GB"/>
        </w:rPr>
        <w:t xml:space="preserve">Algeria has established a system for the collection of various biological data on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that are captured and reported, though noting that no individual has been reported to date.</w:t>
      </w:r>
    </w:p>
    <w:p w14:paraId="6C6602AE" w14:textId="77777777" w:rsidR="00C42560" w:rsidRPr="00562A36" w:rsidRDefault="00C42560" w:rsidP="00A961B6">
      <w:pPr>
        <w:tabs>
          <w:tab w:val="left" w:pos="180"/>
        </w:tabs>
        <w:ind w:right="26"/>
        <w:jc w:val="both"/>
        <w:rPr>
          <w:rFonts w:cs="Arial"/>
          <w:color w:val="242424"/>
          <w:sz w:val="22"/>
          <w:szCs w:val="22"/>
        </w:rPr>
      </w:pPr>
    </w:p>
    <w:p w14:paraId="2EDD4B64" w14:textId="2FD04945"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 xml:space="preserve">Croatia reported that conducting life-history studies of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requires additional staff and funding capacities. In Cyprus, the Department of Fisheries and Marine Research (DFMR) noted that incidental catches are recorded, with live individuals returned to the sea and deceased individuals utilized for collecting life-history data. Greece highlighted the scarcity of records and lack of available information on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Spain identified regulatory challenges, including restrictions on permits for </w:t>
      </w:r>
      <w:proofErr w:type="spellStart"/>
      <w:r w:rsidRPr="00562A36">
        <w:rPr>
          <w:rFonts w:cs="Arial"/>
          <w:color w:val="242424"/>
          <w:sz w:val="22"/>
          <w:szCs w:val="22"/>
          <w:lang w:val="en-GB"/>
        </w:rPr>
        <w:t>analyzing</w:t>
      </w:r>
      <w:proofErr w:type="spellEnd"/>
      <w:r w:rsidRPr="00562A36">
        <w:rPr>
          <w:rFonts w:cs="Arial"/>
          <w:color w:val="242424"/>
          <w:sz w:val="22"/>
          <w:szCs w:val="22"/>
          <w:lang w:val="en-GB"/>
        </w:rPr>
        <w:t xml:space="preserve"> deceased specimens, as well as the absence of systematic elasmobranch stranding protocols at the Canary Islands, national, and international levels for collecting stranded specimens. Syria reported that Action 3.9 remains unaddressed due to the ongoing 14-year conflict and lack of funding.</w:t>
      </w:r>
      <w:r w:rsidR="000F0870" w:rsidRPr="00562A36">
        <w:rPr>
          <w:rFonts w:cs="Arial"/>
          <w:color w:val="242424"/>
          <w:sz w:val="22"/>
          <w:szCs w:val="22"/>
          <w:lang w:val="en-GB"/>
        </w:rPr>
        <w:t xml:space="preserve"> Malta indicated that this Action is not applicable due to the rarity of the species. Montenegro reported that there is no data on the contemporary presence of </w:t>
      </w:r>
      <w:proofErr w:type="spellStart"/>
      <w:r w:rsidR="000F0870" w:rsidRPr="00562A36">
        <w:rPr>
          <w:rFonts w:cs="Arial"/>
          <w:color w:val="242424"/>
          <w:sz w:val="22"/>
          <w:szCs w:val="22"/>
          <w:lang w:val="en-GB"/>
        </w:rPr>
        <w:t>Angelsharks</w:t>
      </w:r>
      <w:proofErr w:type="spellEnd"/>
      <w:r w:rsidR="000F0870" w:rsidRPr="00562A36">
        <w:rPr>
          <w:rFonts w:cs="Arial"/>
          <w:color w:val="242424"/>
          <w:sz w:val="22"/>
          <w:szCs w:val="22"/>
          <w:lang w:val="en-GB"/>
        </w:rPr>
        <w:t>.</w:t>
      </w:r>
      <w:r w:rsidR="00944E76" w:rsidRPr="00562A36">
        <w:rPr>
          <w:rFonts w:cs="Arial"/>
          <w:color w:val="242424"/>
          <w:sz w:val="22"/>
          <w:szCs w:val="22"/>
          <w:lang w:val="en-GB"/>
        </w:rPr>
        <w:t xml:space="preserve"> Albania and the EU reported no action taken for Action 3.9 without providing details.</w:t>
      </w:r>
    </w:p>
    <w:p w14:paraId="1BAF7258" w14:textId="77777777" w:rsidR="00C42560" w:rsidRPr="00562A36" w:rsidRDefault="00C42560" w:rsidP="00A961B6">
      <w:pPr>
        <w:tabs>
          <w:tab w:val="left" w:pos="180"/>
        </w:tabs>
        <w:ind w:right="26"/>
        <w:jc w:val="both"/>
        <w:rPr>
          <w:rFonts w:cs="Arial"/>
          <w:b/>
          <w:bCs/>
          <w:color w:val="242424"/>
          <w:sz w:val="22"/>
          <w:szCs w:val="22"/>
        </w:rPr>
      </w:pPr>
    </w:p>
    <w:p w14:paraId="34C2699E" w14:textId="4F3B2A98" w:rsidR="00C42560" w:rsidRPr="00562A36" w:rsidRDefault="00C42560" w:rsidP="00A961B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09E4EFC6" w14:textId="77777777" w:rsidR="009B0E0D" w:rsidRPr="00562A36" w:rsidRDefault="009B0E0D" w:rsidP="00A961B6">
      <w:pPr>
        <w:tabs>
          <w:tab w:val="left" w:pos="180"/>
        </w:tabs>
        <w:ind w:right="26" w:firstLine="540"/>
        <w:jc w:val="both"/>
        <w:rPr>
          <w:rFonts w:cs="Arial"/>
          <w:color w:val="242424"/>
          <w:sz w:val="22"/>
          <w:szCs w:val="22"/>
        </w:rPr>
      </w:pPr>
    </w:p>
    <w:p w14:paraId="2D63B14B" w14:textId="77777777" w:rsidR="009B0E0D" w:rsidRPr="00562A36" w:rsidRDefault="00C42560" w:rsidP="009B0E0D">
      <w:pPr>
        <w:pStyle w:val="ListParagraph"/>
        <w:numPr>
          <w:ilvl w:val="0"/>
          <w:numId w:val="51"/>
        </w:numPr>
        <w:tabs>
          <w:tab w:val="left" w:pos="180"/>
        </w:tabs>
        <w:ind w:left="1134" w:right="26" w:hanging="567"/>
        <w:jc w:val="both"/>
        <w:rPr>
          <w:rFonts w:cs="Arial"/>
          <w:color w:val="242424"/>
          <w:sz w:val="22"/>
          <w:szCs w:val="22"/>
          <w:lang w:val="en-GB"/>
        </w:rPr>
      </w:pPr>
      <w:r w:rsidRPr="00562A36">
        <w:rPr>
          <w:rFonts w:cs="Arial"/>
          <w:color w:val="242424"/>
          <w:sz w:val="22"/>
          <w:szCs w:val="22"/>
          <w:lang w:val="en-GB"/>
        </w:rPr>
        <w:t>Barker, J., et al.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action plan for the Canary Islands." </w:t>
      </w:r>
      <w:r w:rsidRPr="00562A36">
        <w:rPr>
          <w:rFonts w:cs="Arial"/>
          <w:i/>
          <w:color w:val="242424"/>
          <w:sz w:val="22"/>
          <w:szCs w:val="22"/>
          <w:lang w:val="en-GB"/>
        </w:rPr>
        <w:t>ZSL</w:t>
      </w:r>
      <w:r w:rsidRPr="00562A36">
        <w:rPr>
          <w:rFonts w:cs="Arial"/>
          <w:color w:val="242424"/>
          <w:sz w:val="22"/>
          <w:szCs w:val="22"/>
          <w:lang w:val="en-GB"/>
        </w:rPr>
        <w:t> 2 (2016): 3</w:t>
      </w:r>
    </w:p>
    <w:p w14:paraId="339AB983" w14:textId="068EBFE0" w:rsidR="00C42560" w:rsidRPr="00562A36" w:rsidRDefault="00C42560" w:rsidP="009B0E0D">
      <w:pPr>
        <w:pStyle w:val="ListParagraph"/>
        <w:numPr>
          <w:ilvl w:val="0"/>
          <w:numId w:val="51"/>
        </w:numPr>
        <w:tabs>
          <w:tab w:val="left" w:pos="180"/>
        </w:tabs>
        <w:ind w:left="1134" w:right="26" w:hanging="567"/>
        <w:jc w:val="both"/>
        <w:rPr>
          <w:rFonts w:cs="Arial"/>
          <w:color w:val="242424"/>
          <w:sz w:val="22"/>
          <w:szCs w:val="22"/>
          <w:lang w:val="en-GB"/>
        </w:rPr>
      </w:pPr>
      <w:r w:rsidRPr="00562A36">
        <w:rPr>
          <w:rFonts w:cs="Arial"/>
          <w:color w:val="242424"/>
          <w:sz w:val="22"/>
          <w:szCs w:val="22"/>
          <w:lang w:val="en-GB"/>
        </w:rPr>
        <w:t>Noviello, N., McGonigle, C., Jacoby, D. M., Meyers, E. K., Jiménez</w:t>
      </w:r>
      <w:r w:rsidRPr="00562A36">
        <w:rPr>
          <w:rFonts w:ascii="Cambria Math" w:hAnsi="Cambria Math" w:cs="Cambria Math"/>
          <w:color w:val="242424"/>
          <w:sz w:val="22"/>
          <w:szCs w:val="22"/>
          <w:lang w:val="en-GB"/>
        </w:rPr>
        <w:t>‐</w:t>
      </w:r>
      <w:r w:rsidRPr="00562A36">
        <w:rPr>
          <w:rFonts w:cs="Arial"/>
          <w:color w:val="242424"/>
          <w:sz w:val="22"/>
          <w:szCs w:val="22"/>
          <w:lang w:val="en-GB"/>
        </w:rPr>
        <w:t>Alvarado, D., &amp; Barker, J. (2021). Modelling critically endangered marine species: Bias</w:t>
      </w:r>
      <w:r w:rsidRPr="00562A36">
        <w:rPr>
          <w:rFonts w:ascii="Cambria Math" w:hAnsi="Cambria Math" w:cs="Cambria Math"/>
          <w:color w:val="242424"/>
          <w:sz w:val="22"/>
          <w:szCs w:val="22"/>
          <w:lang w:val="en-GB"/>
        </w:rPr>
        <w:t>‐</w:t>
      </w:r>
      <w:r w:rsidRPr="00562A36">
        <w:rPr>
          <w:rFonts w:cs="Arial"/>
          <w:color w:val="242424"/>
          <w:sz w:val="22"/>
          <w:szCs w:val="22"/>
          <w:lang w:val="en-GB"/>
        </w:rPr>
        <w:t xml:space="preserve">corrected citizen science data inform habitat suitability for the </w:t>
      </w:r>
      <w:proofErr w:type="spellStart"/>
      <w:r w:rsidRPr="00562A36">
        <w:rPr>
          <w:rFonts w:cs="Arial"/>
          <w:color w:val="242424"/>
          <w:sz w:val="22"/>
          <w:szCs w:val="22"/>
          <w:lang w:val="en-GB"/>
        </w:rPr>
        <w:t>angelshark</w:t>
      </w:r>
      <w:proofErr w:type="spellEnd"/>
      <w:r w:rsidRPr="00562A36">
        <w:rPr>
          <w:rFonts w:cs="Arial"/>
          <w:color w:val="242424"/>
          <w:sz w:val="22"/>
          <w:szCs w:val="22"/>
          <w:lang w:val="en-GB"/>
        </w:rPr>
        <w:t xml:space="preserve"> (</w:t>
      </w:r>
      <w:r w:rsidRPr="00562A36">
        <w:rPr>
          <w:rFonts w:cs="Arial"/>
          <w:i/>
          <w:color w:val="242424"/>
          <w:sz w:val="22"/>
          <w:szCs w:val="22"/>
          <w:lang w:val="en-GB"/>
        </w:rPr>
        <w:t>Squatina squatina</w:t>
      </w:r>
      <w:r w:rsidRPr="00562A36">
        <w:rPr>
          <w:rFonts w:cs="Arial"/>
          <w:color w:val="242424"/>
          <w:sz w:val="22"/>
          <w:szCs w:val="22"/>
          <w:lang w:val="en-GB"/>
        </w:rPr>
        <w:t xml:space="preserve">). </w:t>
      </w:r>
      <w:r w:rsidRPr="00562A36">
        <w:rPr>
          <w:rFonts w:cs="Arial"/>
          <w:i/>
          <w:color w:val="242424"/>
          <w:sz w:val="22"/>
          <w:szCs w:val="22"/>
          <w:lang w:val="en-GB"/>
        </w:rPr>
        <w:t>Aquatic Conservation: Marine and Freshwater Ecosystems, 31</w:t>
      </w:r>
      <w:r w:rsidRPr="00562A36">
        <w:rPr>
          <w:rFonts w:cs="Arial"/>
          <w:color w:val="242424"/>
          <w:sz w:val="22"/>
          <w:szCs w:val="22"/>
          <w:lang w:val="en-GB"/>
        </w:rPr>
        <w:t>(12), 3451-3465.</w:t>
      </w:r>
    </w:p>
    <w:p w14:paraId="551A9384" w14:textId="77777777" w:rsidR="009222C1" w:rsidRPr="00562A36" w:rsidRDefault="009222C1" w:rsidP="009222C1">
      <w:pPr>
        <w:tabs>
          <w:tab w:val="left" w:pos="180"/>
        </w:tabs>
        <w:ind w:right="26"/>
        <w:jc w:val="both"/>
        <w:rPr>
          <w:rFonts w:cs="Arial"/>
          <w:color w:val="242424"/>
          <w:sz w:val="22"/>
          <w:szCs w:val="22"/>
        </w:rPr>
      </w:pPr>
    </w:p>
    <w:p w14:paraId="189E4D4B" w14:textId="77777777" w:rsidR="00263E54" w:rsidRPr="00562A36" w:rsidRDefault="00263E54" w:rsidP="00A961B6">
      <w:pPr>
        <w:tabs>
          <w:tab w:val="left" w:pos="180"/>
        </w:tabs>
        <w:ind w:right="26"/>
        <w:jc w:val="both"/>
        <w:rPr>
          <w:rFonts w:cs="Arial"/>
          <w:b/>
          <w:bCs/>
          <w:i/>
          <w:iCs/>
          <w:color w:val="242424"/>
          <w:sz w:val="22"/>
          <w:szCs w:val="22"/>
        </w:rPr>
      </w:pPr>
    </w:p>
    <w:p w14:paraId="0C6D7275" w14:textId="1F7B37DB" w:rsidR="00C42560" w:rsidRPr="00562A36" w:rsidRDefault="00C42560" w:rsidP="00A961B6">
      <w:pPr>
        <w:tabs>
          <w:tab w:val="left" w:pos="180"/>
        </w:tabs>
        <w:ind w:right="26"/>
        <w:jc w:val="both"/>
        <w:rPr>
          <w:rFonts w:cs="Arial"/>
          <w:b/>
          <w:bCs/>
          <w:color w:val="242424"/>
          <w:sz w:val="22"/>
          <w:szCs w:val="22"/>
          <w:shd w:val="clear" w:color="auto" w:fill="FAFAFA"/>
        </w:rPr>
      </w:pPr>
      <w:r w:rsidRPr="00562A36">
        <w:rPr>
          <w:rFonts w:cs="Arial"/>
          <w:b/>
          <w:bCs/>
          <w:i/>
          <w:iCs/>
          <w:color w:val="242424"/>
          <w:sz w:val="22"/>
          <w:szCs w:val="22"/>
        </w:rPr>
        <w:t xml:space="preserve">Action Point 3.10: </w:t>
      </w:r>
      <w:r w:rsidRPr="00562A36">
        <w:rPr>
          <w:rFonts w:cs="Arial"/>
          <w:b/>
          <w:bCs/>
          <w:i/>
          <w:iCs/>
          <w:color w:val="242424"/>
          <w:sz w:val="22"/>
          <w:szCs w:val="22"/>
          <w:shd w:val="clear" w:color="auto" w:fill="FAFAFA"/>
        </w:rPr>
        <w:t>Longer-term, historical population dynamics</w:t>
      </w:r>
    </w:p>
    <w:p w14:paraId="5DCCB0D8"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77B8B019" w14:textId="7A725EE8" w:rsidR="001C03CD" w:rsidRPr="00562A36" w:rsidRDefault="001C03CD" w:rsidP="001C03CD">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“Depending on the data available (see Action 2.1), undertake analyses of longer-term population trends of </w:t>
      </w:r>
      <w:proofErr w:type="spellStart"/>
      <w:r w:rsidRPr="00562A36">
        <w:rPr>
          <w:rFonts w:cs="Arial"/>
          <w:i/>
          <w:color w:val="215E99" w:themeColor="text2" w:themeTint="BF"/>
          <w:sz w:val="22"/>
          <w:szCs w:val="22"/>
          <w:shd w:val="clear" w:color="auto" w:fill="FAFAFA"/>
          <w:lang w:val="en-GB"/>
        </w:rPr>
        <w:t>Angelsharks</w:t>
      </w:r>
      <w:proofErr w:type="spellEnd"/>
      <w:r w:rsidRPr="00562A36">
        <w:rPr>
          <w:rFonts w:cs="Arial"/>
          <w:i/>
          <w:color w:val="215E99" w:themeColor="text2" w:themeTint="BF"/>
          <w:sz w:val="22"/>
          <w:szCs w:val="22"/>
          <w:shd w:val="clear" w:color="auto" w:fill="FAFAFA"/>
          <w:lang w:val="en-GB"/>
        </w:rPr>
        <w:t xml:space="preserve"> for national waters and regional seas to understand historical population trends.”</w:t>
      </w:r>
    </w:p>
    <w:p w14:paraId="45342818" w14:textId="77777777" w:rsidR="00C42560" w:rsidRPr="00562A36" w:rsidRDefault="00C42560" w:rsidP="00A961B6">
      <w:pPr>
        <w:tabs>
          <w:tab w:val="left" w:pos="180"/>
        </w:tabs>
        <w:ind w:left="540" w:right="26" w:hanging="540"/>
        <w:jc w:val="both"/>
        <w:rPr>
          <w:rFonts w:cs="Arial"/>
          <w:color w:val="242424"/>
          <w:sz w:val="22"/>
          <w:szCs w:val="22"/>
          <w:shd w:val="clear" w:color="auto" w:fill="FAFAFA"/>
        </w:rPr>
      </w:pPr>
    </w:p>
    <w:p w14:paraId="0B3BD7D0" w14:textId="3BA14163" w:rsidR="00C42560" w:rsidRPr="00562A36" w:rsidRDefault="009C29B5"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Two</w:t>
      </w:r>
      <w:r w:rsidR="00C42560" w:rsidRPr="00562A36">
        <w:rPr>
          <w:rFonts w:cs="Arial"/>
          <w:color w:val="242424"/>
          <w:sz w:val="22"/>
          <w:szCs w:val="22"/>
          <w:lang w:val="en-GB"/>
        </w:rPr>
        <w:t xml:space="preserve"> </w:t>
      </w:r>
      <w:r w:rsidRPr="00562A36">
        <w:rPr>
          <w:rFonts w:cs="Arial"/>
          <w:color w:val="242424"/>
          <w:sz w:val="22"/>
          <w:szCs w:val="22"/>
          <w:lang w:val="en-GB"/>
        </w:rPr>
        <w:t>R</w:t>
      </w:r>
      <w:r w:rsidR="00C42560" w:rsidRPr="00562A36">
        <w:rPr>
          <w:rFonts w:cs="Arial"/>
          <w:color w:val="242424"/>
          <w:sz w:val="22"/>
          <w:szCs w:val="22"/>
          <w:lang w:val="en-GB"/>
        </w:rPr>
        <w:t xml:space="preserve">ange </w:t>
      </w:r>
      <w:r w:rsidRPr="00562A36">
        <w:rPr>
          <w:rFonts w:cs="Arial"/>
          <w:color w:val="242424"/>
          <w:sz w:val="22"/>
          <w:szCs w:val="22"/>
          <w:lang w:val="en-GB"/>
        </w:rPr>
        <w:t>S</w:t>
      </w:r>
      <w:r w:rsidR="00C42560" w:rsidRPr="00562A36">
        <w:rPr>
          <w:rFonts w:cs="Arial"/>
          <w:color w:val="242424"/>
          <w:sz w:val="22"/>
          <w:szCs w:val="22"/>
          <w:lang w:val="en-GB"/>
        </w:rPr>
        <w:t>tate</w:t>
      </w:r>
      <w:r w:rsidRPr="00562A36">
        <w:rPr>
          <w:rFonts w:cs="Arial"/>
          <w:color w:val="242424"/>
          <w:sz w:val="22"/>
          <w:szCs w:val="22"/>
          <w:lang w:val="en-GB"/>
        </w:rPr>
        <w:t xml:space="preserve">s reported </w:t>
      </w:r>
      <w:r w:rsidR="00FD6427" w:rsidRPr="00562A36">
        <w:rPr>
          <w:rFonts w:cs="Arial"/>
          <w:color w:val="242424"/>
          <w:sz w:val="22"/>
          <w:szCs w:val="22"/>
          <w:lang w:val="en-GB"/>
        </w:rPr>
        <w:t xml:space="preserve">data collection and analysis of longer-term population trends of </w:t>
      </w:r>
      <w:proofErr w:type="spellStart"/>
      <w:r w:rsidR="00FD6427" w:rsidRPr="00562A36">
        <w:rPr>
          <w:rFonts w:cs="Arial"/>
          <w:color w:val="242424"/>
          <w:sz w:val="22"/>
          <w:szCs w:val="22"/>
          <w:lang w:val="en-GB"/>
        </w:rPr>
        <w:t>Angelsharks</w:t>
      </w:r>
      <w:proofErr w:type="spellEnd"/>
      <w:r w:rsidR="00FD6427" w:rsidRPr="00562A36">
        <w:rPr>
          <w:rFonts w:cs="Arial"/>
          <w:color w:val="242424"/>
          <w:sz w:val="22"/>
          <w:szCs w:val="22"/>
          <w:lang w:val="en-GB"/>
        </w:rPr>
        <w:t xml:space="preserve">. </w:t>
      </w:r>
      <w:r w:rsidR="00C42560" w:rsidRPr="00562A36">
        <w:rPr>
          <w:rFonts w:cs="Arial"/>
          <w:color w:val="242424"/>
          <w:sz w:val="22"/>
          <w:szCs w:val="22"/>
          <w:lang w:val="en-GB"/>
        </w:rPr>
        <w:t xml:space="preserve">Spain reported that the ASP:CI has been collecting sighting data since 2014, with some study areas, such as the Las </w:t>
      </w:r>
      <w:proofErr w:type="spellStart"/>
      <w:r w:rsidR="00C42560" w:rsidRPr="00562A36">
        <w:rPr>
          <w:rFonts w:cs="Arial"/>
          <w:color w:val="242424"/>
          <w:sz w:val="22"/>
          <w:szCs w:val="22"/>
          <w:lang w:val="en-GB"/>
        </w:rPr>
        <w:t>Teresitas</w:t>
      </w:r>
      <w:proofErr w:type="spellEnd"/>
      <w:r w:rsidR="00C42560" w:rsidRPr="00562A36">
        <w:rPr>
          <w:rFonts w:cs="Arial"/>
          <w:color w:val="242424"/>
          <w:sz w:val="22"/>
          <w:szCs w:val="22"/>
          <w:lang w:val="en-GB"/>
        </w:rPr>
        <w:t xml:space="preserve"> breeding area, having a 10-year monitoring program. This data has contributed to the development of the </w:t>
      </w:r>
      <w:proofErr w:type="spellStart"/>
      <w:r w:rsidR="00C42560" w:rsidRPr="00562A36">
        <w:rPr>
          <w:rFonts w:cs="Arial"/>
          <w:color w:val="242424"/>
          <w:sz w:val="22"/>
          <w:szCs w:val="22"/>
          <w:lang w:val="en-GB"/>
        </w:rPr>
        <w:t>Angelshark</w:t>
      </w:r>
      <w:proofErr w:type="spellEnd"/>
      <w:r w:rsidR="00C42560" w:rsidRPr="00562A36">
        <w:rPr>
          <w:rFonts w:cs="Arial"/>
          <w:color w:val="242424"/>
          <w:sz w:val="22"/>
          <w:szCs w:val="22"/>
          <w:lang w:val="en-GB"/>
        </w:rPr>
        <w:t xml:space="preserve"> Conservation Relevant Areas (ARCAs), proposed within the draft Recovery Plan for the </w:t>
      </w:r>
      <w:proofErr w:type="spellStart"/>
      <w:r w:rsidR="006E05F8"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in the Canary Islands, based on scientific criteria </w:t>
      </w:r>
      <w:r w:rsidR="00683F53" w:rsidRPr="00562A36">
        <w:rPr>
          <w:rFonts w:cs="Arial"/>
          <w:color w:val="242424"/>
          <w:sz w:val="22"/>
          <w:szCs w:val="22"/>
          <w:lang w:val="en-GB"/>
        </w:rPr>
        <w:t>analysing</w:t>
      </w:r>
      <w:r w:rsidR="00C42560" w:rsidRPr="00562A36">
        <w:rPr>
          <w:rFonts w:cs="Arial"/>
          <w:color w:val="242424"/>
          <w:sz w:val="22"/>
          <w:szCs w:val="22"/>
          <w:lang w:val="en-GB"/>
        </w:rPr>
        <w:t xml:space="preserve"> population dynamics and life histories.</w:t>
      </w:r>
      <w:r w:rsidRPr="00562A36">
        <w:rPr>
          <w:rFonts w:cs="Arial"/>
          <w:color w:val="242424"/>
          <w:sz w:val="22"/>
          <w:szCs w:val="22"/>
          <w:lang w:val="en-GB"/>
        </w:rPr>
        <w:t xml:space="preserve"> France (Corsica) reported that Catch-Mark-Recapture data has been collected since 2021, but that analysis of this data needs to be set up.</w:t>
      </w:r>
    </w:p>
    <w:p w14:paraId="11D30428" w14:textId="77777777" w:rsidR="00C42560" w:rsidRPr="00562A36" w:rsidRDefault="00C42560" w:rsidP="00A961B6">
      <w:pPr>
        <w:tabs>
          <w:tab w:val="left" w:pos="180"/>
        </w:tabs>
        <w:ind w:right="26"/>
        <w:jc w:val="both"/>
        <w:rPr>
          <w:rFonts w:cs="Arial"/>
          <w:color w:val="242424"/>
          <w:sz w:val="22"/>
          <w:szCs w:val="22"/>
        </w:rPr>
      </w:pPr>
    </w:p>
    <w:p w14:paraId="7072E3BB" w14:textId="3F351BED" w:rsidR="00B9427C" w:rsidRPr="00562A36" w:rsidRDefault="00B9427C"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Five</w:t>
      </w:r>
      <w:r w:rsidR="00C42560" w:rsidRPr="00562A36">
        <w:rPr>
          <w:rFonts w:cs="Arial"/>
          <w:color w:val="242424"/>
          <w:sz w:val="22"/>
          <w:szCs w:val="22"/>
          <w:lang w:val="en-GB"/>
        </w:rPr>
        <w:t xml:space="preserve"> </w:t>
      </w:r>
      <w:r w:rsidR="00EA0731" w:rsidRPr="00562A36">
        <w:rPr>
          <w:rFonts w:cs="Arial"/>
          <w:color w:val="242424"/>
          <w:sz w:val="22"/>
          <w:szCs w:val="22"/>
          <w:lang w:val="en-GB"/>
        </w:rPr>
        <w:t>R</w:t>
      </w:r>
      <w:r w:rsidR="00C42560" w:rsidRPr="00562A36">
        <w:rPr>
          <w:rFonts w:cs="Arial"/>
          <w:color w:val="242424"/>
          <w:sz w:val="22"/>
          <w:szCs w:val="22"/>
          <w:lang w:val="en-GB"/>
        </w:rPr>
        <w:t xml:space="preserve">ange </w:t>
      </w:r>
      <w:r w:rsidR="00EA0731" w:rsidRPr="00562A36">
        <w:rPr>
          <w:rFonts w:cs="Arial"/>
          <w:color w:val="242424"/>
          <w:sz w:val="22"/>
          <w:szCs w:val="22"/>
          <w:lang w:val="en-GB"/>
        </w:rPr>
        <w:t>S</w:t>
      </w:r>
      <w:r w:rsidR="00C42560" w:rsidRPr="00562A36">
        <w:rPr>
          <w:rFonts w:cs="Arial"/>
          <w:color w:val="242424"/>
          <w:sz w:val="22"/>
          <w:szCs w:val="22"/>
          <w:lang w:val="en-GB"/>
        </w:rPr>
        <w:t xml:space="preserve">tates reported challenges in conducting longer-term, historical population dynamics studies of </w:t>
      </w:r>
      <w:proofErr w:type="spellStart"/>
      <w:r w:rsidR="006E05F8" w:rsidRPr="00562A36">
        <w:rPr>
          <w:rFonts w:cs="Arial"/>
          <w:color w:val="242424"/>
          <w:sz w:val="22"/>
          <w:szCs w:val="22"/>
          <w:lang w:val="en-GB"/>
        </w:rPr>
        <w:t>A</w:t>
      </w:r>
      <w:r w:rsidR="00C42560" w:rsidRPr="00562A36">
        <w:rPr>
          <w:rFonts w:cs="Arial"/>
          <w:color w:val="242424"/>
          <w:sz w:val="22"/>
          <w:szCs w:val="22"/>
          <w:lang w:val="en-GB"/>
        </w:rPr>
        <w:t>ngelshark</w:t>
      </w:r>
      <w:proofErr w:type="spellEnd"/>
      <w:r w:rsidR="00C42560" w:rsidRPr="00562A36">
        <w:rPr>
          <w:rFonts w:cs="Arial"/>
          <w:color w:val="242424"/>
          <w:sz w:val="22"/>
          <w:szCs w:val="22"/>
          <w:lang w:val="en-GB"/>
        </w:rPr>
        <w:t xml:space="preserve">. Croatia highlighted the need for additional staff and funding capacities, while Cyprus and Greece mentioned limited available data for such analyses. Spain </w:t>
      </w:r>
      <w:r w:rsidR="00C42560" w:rsidRPr="00562A36">
        <w:rPr>
          <w:rFonts w:cs="Arial"/>
          <w:color w:val="242424"/>
          <w:sz w:val="22"/>
          <w:szCs w:val="22"/>
          <w:lang w:val="en-GB"/>
        </w:rPr>
        <w:lastRenderedPageBreak/>
        <w:t xml:space="preserve">cited limitations in historical data availability, lack of technical capacity for long-term demographic analyses, insufficient funding for research, and challenges in conducting climate impact studies. </w:t>
      </w:r>
      <w:r w:rsidRPr="00562A36">
        <w:rPr>
          <w:rFonts w:cs="Arial"/>
          <w:color w:val="242424"/>
          <w:sz w:val="22"/>
          <w:szCs w:val="22"/>
          <w:lang w:val="en-GB"/>
        </w:rPr>
        <w:t xml:space="preserve">Algeria explained that observation of trends in comparison with historical data will be implemented as and when new data on the species becomes available, citing the paucity of recent data on </w:t>
      </w:r>
      <w:proofErr w:type="spellStart"/>
      <w:r w:rsidRPr="00562A36">
        <w:rPr>
          <w:rFonts w:cs="Arial"/>
          <w:color w:val="242424"/>
          <w:sz w:val="22"/>
          <w:szCs w:val="22"/>
          <w:lang w:val="en-GB"/>
        </w:rPr>
        <w:t>Angelsharks</w:t>
      </w:r>
      <w:proofErr w:type="spellEnd"/>
      <w:r w:rsidRPr="00562A36">
        <w:rPr>
          <w:rFonts w:cs="Arial"/>
          <w:color w:val="242424"/>
          <w:sz w:val="22"/>
          <w:szCs w:val="22"/>
          <w:lang w:val="en-GB"/>
        </w:rPr>
        <w:t xml:space="preserve"> as a matter of concern. </w:t>
      </w:r>
    </w:p>
    <w:p w14:paraId="02977127" w14:textId="77777777" w:rsidR="00B9427C" w:rsidRPr="00562A36" w:rsidRDefault="00B9427C" w:rsidP="00C83197">
      <w:pPr>
        <w:pStyle w:val="ListParagraph"/>
        <w:rPr>
          <w:rFonts w:cs="Arial"/>
          <w:color w:val="242424"/>
          <w:sz w:val="22"/>
          <w:szCs w:val="22"/>
          <w:lang w:val="en-GB"/>
        </w:rPr>
      </w:pPr>
    </w:p>
    <w:p w14:paraId="7DAC17F6" w14:textId="411C298D"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lang w:val="en-GB"/>
        </w:rPr>
        <w:t>Syria reported that Action 3.10 remains unaddressed due to the ongoing 14-year conflict and lack of funding.</w:t>
      </w:r>
      <w:r w:rsidR="00227A62" w:rsidRPr="00562A36">
        <w:rPr>
          <w:rFonts w:cs="Arial"/>
          <w:color w:val="242424"/>
          <w:sz w:val="22"/>
          <w:szCs w:val="22"/>
          <w:lang w:val="en-GB"/>
        </w:rPr>
        <w:t xml:space="preserve"> Malta indicated that this Action is not applicable due to the rarity of the species. Montenegro reported that there is no data on the contemporary presence of </w:t>
      </w:r>
      <w:proofErr w:type="spellStart"/>
      <w:r w:rsidR="00227A62" w:rsidRPr="00562A36">
        <w:rPr>
          <w:rFonts w:cs="Arial"/>
          <w:color w:val="242424"/>
          <w:sz w:val="22"/>
          <w:szCs w:val="22"/>
          <w:lang w:val="en-GB"/>
        </w:rPr>
        <w:t>Angelsharks</w:t>
      </w:r>
      <w:proofErr w:type="spellEnd"/>
      <w:r w:rsidR="00227A62" w:rsidRPr="00562A36">
        <w:rPr>
          <w:rFonts w:cs="Arial"/>
          <w:color w:val="242424"/>
          <w:sz w:val="22"/>
          <w:szCs w:val="22"/>
          <w:lang w:val="en-GB"/>
        </w:rPr>
        <w:t>.</w:t>
      </w:r>
      <w:r w:rsidR="00B805DB" w:rsidRPr="00562A36">
        <w:rPr>
          <w:rFonts w:cs="Arial"/>
          <w:color w:val="242424"/>
          <w:sz w:val="22"/>
          <w:szCs w:val="22"/>
          <w:lang w:val="en-GB"/>
        </w:rPr>
        <w:t xml:space="preserve"> Albania and the EU reported no action taken for Action 3.9 without providing details.</w:t>
      </w:r>
    </w:p>
    <w:p w14:paraId="09FF51F8" w14:textId="77777777" w:rsidR="00C42560" w:rsidRPr="00562A36" w:rsidRDefault="00C42560" w:rsidP="00A961B6">
      <w:pPr>
        <w:tabs>
          <w:tab w:val="left" w:pos="180"/>
        </w:tabs>
        <w:ind w:right="26"/>
        <w:jc w:val="both"/>
        <w:rPr>
          <w:rFonts w:cs="Arial"/>
          <w:color w:val="242424"/>
          <w:sz w:val="22"/>
          <w:szCs w:val="22"/>
        </w:rPr>
      </w:pPr>
    </w:p>
    <w:p w14:paraId="22F84720" w14:textId="2CCDD866" w:rsidR="00C42560" w:rsidRPr="00562A36" w:rsidRDefault="00C42560" w:rsidP="00A961B6">
      <w:pPr>
        <w:tabs>
          <w:tab w:val="left" w:pos="180"/>
        </w:tabs>
        <w:ind w:right="26" w:firstLine="540"/>
        <w:jc w:val="both"/>
        <w:rPr>
          <w:rFonts w:cs="Arial"/>
          <w:i/>
          <w:iCs/>
          <w:color w:val="242424"/>
          <w:sz w:val="22"/>
          <w:szCs w:val="22"/>
        </w:rPr>
      </w:pPr>
      <w:r w:rsidRPr="00562A36">
        <w:rPr>
          <w:rFonts w:cs="Arial"/>
          <w:i/>
          <w:iCs/>
          <w:color w:val="242424"/>
          <w:sz w:val="22"/>
          <w:szCs w:val="22"/>
        </w:rPr>
        <w:t>References</w:t>
      </w:r>
    </w:p>
    <w:p w14:paraId="29CD5AA9" w14:textId="77777777" w:rsidR="00C42560" w:rsidRPr="00562A36" w:rsidRDefault="00C42560" w:rsidP="001C03CD">
      <w:pPr>
        <w:pStyle w:val="ListParagraph"/>
        <w:tabs>
          <w:tab w:val="left" w:pos="180"/>
        </w:tabs>
        <w:ind w:left="1134" w:right="26"/>
        <w:jc w:val="both"/>
        <w:rPr>
          <w:rFonts w:cs="Arial"/>
          <w:color w:val="242424"/>
          <w:sz w:val="22"/>
          <w:szCs w:val="22"/>
        </w:rPr>
      </w:pPr>
    </w:p>
    <w:p w14:paraId="621B0BCD" w14:textId="18D7EF21" w:rsidR="001C03CD" w:rsidRPr="00562A36" w:rsidRDefault="00C42560" w:rsidP="001C03CD">
      <w:pPr>
        <w:pStyle w:val="ListParagraph"/>
        <w:numPr>
          <w:ilvl w:val="0"/>
          <w:numId w:val="51"/>
        </w:numPr>
        <w:tabs>
          <w:tab w:val="left" w:pos="180"/>
        </w:tabs>
        <w:ind w:left="1134" w:right="26" w:hanging="567"/>
        <w:jc w:val="both"/>
        <w:rPr>
          <w:rFonts w:cs="Arial"/>
          <w:color w:val="242424"/>
          <w:sz w:val="22"/>
          <w:szCs w:val="22"/>
        </w:rPr>
      </w:pPr>
      <w:r w:rsidRPr="00562A36">
        <w:rPr>
          <w:rFonts w:cs="Arial"/>
          <w:color w:val="242424"/>
          <w:sz w:val="22"/>
          <w:szCs w:val="22"/>
          <w:lang w:val="es-ES"/>
        </w:rPr>
        <w:t>Jiménez</w:t>
      </w:r>
      <w:r w:rsidRPr="00562A36">
        <w:rPr>
          <w:rFonts w:ascii="Cambria Math" w:hAnsi="Cambria Math" w:cs="Cambria Math"/>
          <w:color w:val="242424"/>
          <w:sz w:val="22"/>
          <w:szCs w:val="22"/>
          <w:lang w:val="es-ES"/>
        </w:rPr>
        <w:t>‐</w:t>
      </w:r>
      <w:r w:rsidRPr="00562A36">
        <w:rPr>
          <w:rFonts w:cs="Arial"/>
          <w:color w:val="242424"/>
          <w:sz w:val="22"/>
          <w:szCs w:val="22"/>
          <w:lang w:val="es-ES"/>
        </w:rPr>
        <w:t xml:space="preserve">Alvarado, D., Meyers, E. K., Caro, M. B., Sealey, M. J., &amp; Barker, J. (2020). </w:t>
      </w:r>
      <w:r w:rsidRPr="00562A36">
        <w:rPr>
          <w:rFonts w:cs="Arial"/>
          <w:color w:val="242424"/>
          <w:sz w:val="22"/>
          <w:szCs w:val="22"/>
        </w:rPr>
        <w:t xml:space="preserve">Investigation of juvenile </w:t>
      </w:r>
      <w:proofErr w:type="spellStart"/>
      <w:r w:rsidR="2754BF18" w:rsidRPr="00562A36">
        <w:rPr>
          <w:rFonts w:cs="Arial"/>
          <w:color w:val="242424"/>
          <w:sz w:val="22"/>
          <w:szCs w:val="22"/>
        </w:rPr>
        <w:t>a</w:t>
      </w:r>
      <w:r w:rsidRPr="00562A36">
        <w:rPr>
          <w:rFonts w:cs="Arial"/>
          <w:color w:val="242424"/>
          <w:sz w:val="22"/>
          <w:szCs w:val="22"/>
        </w:rPr>
        <w:t>ngelshark</w:t>
      </w:r>
      <w:proofErr w:type="spellEnd"/>
      <w:r w:rsidRPr="00562A36">
        <w:rPr>
          <w:rFonts w:cs="Arial"/>
          <w:color w:val="242424"/>
          <w:sz w:val="22"/>
          <w:szCs w:val="22"/>
        </w:rPr>
        <w:t xml:space="preserve"> (Squatina squatina) habitat in the Canary Islands with recommended measures for protection and management. Aquatic Conservation: Marine and Freshwater Ecosystems, 30(10), 2019-2025.</w:t>
      </w:r>
    </w:p>
    <w:p w14:paraId="4AC86966" w14:textId="132D5F76" w:rsidR="00C42560" w:rsidRPr="00562A36" w:rsidRDefault="00C42560" w:rsidP="00AA5540">
      <w:pPr>
        <w:pStyle w:val="ListParagraph"/>
        <w:numPr>
          <w:ilvl w:val="0"/>
          <w:numId w:val="51"/>
        </w:numPr>
        <w:tabs>
          <w:tab w:val="left" w:pos="180"/>
        </w:tabs>
        <w:ind w:left="1134" w:right="26" w:hanging="567"/>
        <w:jc w:val="both"/>
        <w:rPr>
          <w:rFonts w:cs="Arial"/>
          <w:color w:val="242424"/>
          <w:sz w:val="22"/>
          <w:szCs w:val="22"/>
          <w:lang w:val="en-GB"/>
        </w:rPr>
      </w:pPr>
      <w:r w:rsidRPr="00562A36">
        <w:rPr>
          <w:rFonts w:cs="Arial"/>
          <w:color w:val="242424"/>
          <w:sz w:val="22"/>
          <w:szCs w:val="22"/>
          <w:lang w:val="en-GB"/>
        </w:rPr>
        <w:t>Meyers, E. K., Tuya, F., Barker, J., Jiménez Alvarado, D., Castro</w:t>
      </w:r>
      <w:r w:rsidRPr="00562A36">
        <w:rPr>
          <w:rFonts w:ascii="Cambria Math" w:hAnsi="Cambria Math" w:cs="Cambria Math"/>
          <w:color w:val="242424"/>
          <w:sz w:val="22"/>
          <w:szCs w:val="22"/>
          <w:lang w:val="en-GB"/>
        </w:rPr>
        <w:t>‐</w:t>
      </w:r>
      <w:r w:rsidRPr="00562A36">
        <w:rPr>
          <w:rFonts w:cs="Arial"/>
          <w:color w:val="242424"/>
          <w:sz w:val="22"/>
          <w:szCs w:val="22"/>
          <w:lang w:val="en-GB"/>
        </w:rPr>
        <w:t xml:space="preserve">Hernández, J. J., Haroun, R., &amp; </w:t>
      </w:r>
      <w:proofErr w:type="spellStart"/>
      <w:r w:rsidRPr="00562A36">
        <w:rPr>
          <w:rFonts w:cs="Arial"/>
          <w:color w:val="242424"/>
          <w:sz w:val="22"/>
          <w:szCs w:val="22"/>
          <w:lang w:val="en-GB"/>
        </w:rPr>
        <w:t>Rödder</w:t>
      </w:r>
      <w:proofErr w:type="spellEnd"/>
      <w:r w:rsidRPr="00562A36">
        <w:rPr>
          <w:rFonts w:cs="Arial"/>
          <w:color w:val="242424"/>
          <w:sz w:val="22"/>
          <w:szCs w:val="22"/>
          <w:lang w:val="en-GB"/>
        </w:rPr>
        <w:t xml:space="preserve">, D. (2017). Population structure, distribution and habitat use of the Critically Endangered </w:t>
      </w:r>
      <w:proofErr w:type="spellStart"/>
      <w:r w:rsidR="1C8D1DCA"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w:t>
      </w:r>
      <w:r w:rsidRPr="00562A36">
        <w:rPr>
          <w:rFonts w:cs="Arial"/>
          <w:i/>
          <w:color w:val="242424"/>
          <w:sz w:val="22"/>
          <w:szCs w:val="22"/>
          <w:lang w:val="en-GB"/>
        </w:rPr>
        <w:t xml:space="preserve">Squatina </w:t>
      </w:r>
      <w:proofErr w:type="spellStart"/>
      <w:r w:rsidRPr="00562A36">
        <w:rPr>
          <w:rFonts w:cs="Arial"/>
          <w:i/>
          <w:color w:val="242424"/>
          <w:sz w:val="22"/>
          <w:szCs w:val="22"/>
          <w:lang w:val="en-GB"/>
        </w:rPr>
        <w:t>squatina</w:t>
      </w:r>
      <w:proofErr w:type="spellEnd"/>
      <w:r w:rsidRPr="00562A36">
        <w:rPr>
          <w:rFonts w:cs="Arial"/>
          <w:color w:val="242424"/>
          <w:sz w:val="22"/>
          <w:szCs w:val="22"/>
          <w:lang w:val="en-GB"/>
        </w:rPr>
        <w:t>, in the Canary Islands. Aquatic Conservation: Marine and Freshwater Ecosystems, 27(6), 1133-1144</w:t>
      </w:r>
    </w:p>
    <w:p w14:paraId="1026E958" w14:textId="77777777" w:rsidR="004E4A71" w:rsidRPr="00562A36" w:rsidRDefault="004E4A71" w:rsidP="00A961B6">
      <w:pPr>
        <w:tabs>
          <w:tab w:val="left" w:pos="180"/>
        </w:tabs>
        <w:ind w:right="26"/>
        <w:jc w:val="both"/>
        <w:rPr>
          <w:rFonts w:cs="Arial"/>
          <w:b/>
          <w:bCs/>
          <w:color w:val="242424"/>
          <w:sz w:val="22"/>
          <w:szCs w:val="22"/>
          <w:shd w:val="clear" w:color="auto" w:fill="FAFAFA"/>
        </w:rPr>
      </w:pPr>
    </w:p>
    <w:p w14:paraId="305B4148" w14:textId="77777777" w:rsidR="00263E54" w:rsidRPr="00562A36" w:rsidRDefault="00263E54" w:rsidP="00A961B6">
      <w:pPr>
        <w:tabs>
          <w:tab w:val="left" w:pos="180"/>
        </w:tabs>
        <w:ind w:right="26"/>
        <w:jc w:val="both"/>
        <w:rPr>
          <w:rFonts w:cs="Arial"/>
          <w:b/>
          <w:color w:val="242424"/>
          <w:sz w:val="22"/>
          <w:szCs w:val="22"/>
          <w:shd w:val="clear" w:color="auto" w:fill="FAFAFA"/>
          <w:lang w:val="en-GB"/>
        </w:rPr>
      </w:pPr>
    </w:p>
    <w:p w14:paraId="252D8F8C" w14:textId="6D5D0DC7" w:rsidR="00C42560" w:rsidRPr="00562A36" w:rsidRDefault="00C42560" w:rsidP="00A961B6">
      <w:pPr>
        <w:tabs>
          <w:tab w:val="left" w:pos="180"/>
        </w:tabs>
        <w:ind w:right="26"/>
        <w:jc w:val="both"/>
        <w:rPr>
          <w:rFonts w:cs="Arial"/>
          <w:b/>
          <w:color w:val="242424"/>
          <w:sz w:val="22"/>
          <w:szCs w:val="22"/>
          <w:shd w:val="clear" w:color="auto" w:fill="FAFAFA"/>
          <w:lang w:val="en-GB"/>
        </w:rPr>
      </w:pPr>
      <w:r w:rsidRPr="00562A36">
        <w:rPr>
          <w:rFonts w:cs="Arial"/>
          <w:b/>
          <w:color w:val="242424"/>
          <w:sz w:val="22"/>
          <w:szCs w:val="22"/>
          <w:shd w:val="clear" w:color="auto" w:fill="FAFAFA"/>
          <w:lang w:val="en-GB"/>
        </w:rPr>
        <w:t xml:space="preserve">Objective 4 - Sufficient resources secured for long-term </w:t>
      </w:r>
      <w:proofErr w:type="spellStart"/>
      <w:r w:rsidRPr="00562A36">
        <w:rPr>
          <w:rFonts w:cs="Arial"/>
          <w:b/>
          <w:color w:val="242424"/>
          <w:sz w:val="22"/>
          <w:szCs w:val="22"/>
          <w:shd w:val="clear" w:color="auto" w:fill="FAFAFA"/>
          <w:lang w:val="en-GB"/>
        </w:rPr>
        <w:t>Angelshark</w:t>
      </w:r>
      <w:proofErr w:type="spellEnd"/>
      <w:r w:rsidRPr="00562A36">
        <w:rPr>
          <w:rFonts w:cs="Arial"/>
          <w:b/>
          <w:color w:val="242424"/>
          <w:sz w:val="22"/>
          <w:szCs w:val="22"/>
          <w:shd w:val="clear" w:color="auto" w:fill="FAFAFA"/>
          <w:lang w:val="en-GB"/>
        </w:rPr>
        <w:t xml:space="preserve"> </w:t>
      </w:r>
      <w:r w:rsidR="00F704FD" w:rsidRPr="00562A36">
        <w:rPr>
          <w:rFonts w:cs="Arial"/>
          <w:b/>
          <w:color w:val="242424"/>
          <w:sz w:val="22"/>
          <w:szCs w:val="22"/>
          <w:shd w:val="clear" w:color="auto" w:fill="FAFAFA"/>
          <w:lang w:val="en-GB"/>
        </w:rPr>
        <w:t>(</w:t>
      </w:r>
      <w:r w:rsidRPr="00562A36">
        <w:rPr>
          <w:rFonts w:cs="Arial"/>
          <w:b/>
          <w:i/>
          <w:color w:val="242424"/>
          <w:sz w:val="22"/>
          <w:szCs w:val="22"/>
          <w:shd w:val="clear" w:color="auto" w:fill="FAFAFA"/>
          <w:lang w:val="en-GB"/>
        </w:rPr>
        <w:t>Squatina squatina</w:t>
      </w:r>
      <w:r w:rsidR="00F704FD" w:rsidRPr="00562A36">
        <w:rPr>
          <w:rFonts w:cs="Arial"/>
          <w:b/>
          <w:color w:val="242424"/>
          <w:sz w:val="22"/>
          <w:szCs w:val="22"/>
          <w:shd w:val="clear" w:color="auto" w:fill="FAFAFA"/>
          <w:lang w:val="en-GB"/>
        </w:rPr>
        <w:t>)</w:t>
      </w:r>
      <w:r w:rsidRPr="00562A36">
        <w:rPr>
          <w:rFonts w:cs="Arial"/>
          <w:b/>
          <w:color w:val="242424"/>
          <w:sz w:val="22"/>
          <w:szCs w:val="22"/>
          <w:shd w:val="clear" w:color="auto" w:fill="FAFAFA"/>
          <w:lang w:val="en-GB"/>
        </w:rPr>
        <w:t xml:space="preserve"> conservation actions</w:t>
      </w:r>
    </w:p>
    <w:p w14:paraId="0447B720" w14:textId="77777777" w:rsidR="009222C1" w:rsidRPr="00562A36" w:rsidRDefault="009222C1" w:rsidP="009222C1">
      <w:pPr>
        <w:tabs>
          <w:tab w:val="left" w:pos="180"/>
        </w:tabs>
        <w:ind w:right="26"/>
        <w:jc w:val="both"/>
        <w:rPr>
          <w:rFonts w:cs="Arial"/>
          <w:color w:val="242424"/>
          <w:sz w:val="22"/>
          <w:szCs w:val="22"/>
          <w:shd w:val="clear" w:color="auto" w:fill="FAFAFA"/>
        </w:rPr>
      </w:pPr>
    </w:p>
    <w:p w14:paraId="7F5F4A5F" w14:textId="603FA271" w:rsidR="00C42560" w:rsidRPr="00562A36" w:rsidRDefault="00C42560" w:rsidP="00A961B6">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4.1: </w:t>
      </w:r>
      <w:r w:rsidRPr="00562A36">
        <w:rPr>
          <w:rFonts w:cs="Arial"/>
          <w:b/>
          <w:bCs/>
          <w:i/>
          <w:iCs/>
          <w:color w:val="242424"/>
          <w:sz w:val="22"/>
          <w:szCs w:val="22"/>
          <w:shd w:val="clear" w:color="auto" w:fill="FAFAFA"/>
        </w:rPr>
        <w:t>Provide Resources</w:t>
      </w:r>
    </w:p>
    <w:p w14:paraId="336BC023" w14:textId="77777777" w:rsidR="00F243BD" w:rsidRPr="00562A36" w:rsidRDefault="00F243BD" w:rsidP="00F243BD">
      <w:pPr>
        <w:widowControl/>
        <w:tabs>
          <w:tab w:val="left" w:pos="180"/>
        </w:tabs>
        <w:autoSpaceDE/>
        <w:autoSpaceDN/>
        <w:adjustRightInd/>
        <w:ind w:right="26"/>
        <w:jc w:val="both"/>
        <w:rPr>
          <w:rFonts w:cs="Arial"/>
          <w:color w:val="242424"/>
          <w:sz w:val="22"/>
          <w:szCs w:val="22"/>
          <w:shd w:val="clear" w:color="auto" w:fill="FAFAFA"/>
        </w:rPr>
      </w:pPr>
    </w:p>
    <w:p w14:paraId="2E3A0047" w14:textId="36510880" w:rsidR="00F243BD" w:rsidRPr="00562A36" w:rsidRDefault="00F243BD" w:rsidP="00F243BD">
      <w:pPr>
        <w:pStyle w:val="ListParagraph"/>
        <w:widowControl/>
        <w:tabs>
          <w:tab w:val="left" w:pos="180"/>
        </w:tabs>
        <w:autoSpaceDE/>
        <w:autoSpaceDN/>
        <w:adjustRightInd/>
        <w:ind w:left="567" w:right="26"/>
        <w:jc w:val="both"/>
        <w:rPr>
          <w:rFonts w:cs="Arial"/>
          <w:i/>
          <w:iCs/>
          <w:color w:val="215E99" w:themeColor="text2" w:themeTint="BF"/>
          <w:sz w:val="22"/>
          <w:szCs w:val="22"/>
          <w:shd w:val="clear" w:color="auto" w:fill="FAFAFA"/>
        </w:rPr>
      </w:pPr>
      <w:r w:rsidRPr="00562A36">
        <w:rPr>
          <w:rFonts w:cs="Arial"/>
          <w:i/>
          <w:iCs/>
          <w:color w:val="215E99" w:themeColor="text2" w:themeTint="BF"/>
          <w:sz w:val="22"/>
          <w:szCs w:val="22"/>
          <w:shd w:val="clear" w:color="auto" w:fill="FAFAFA"/>
        </w:rPr>
        <w:t>“National and regional governments secure the necessary funds for the implementation of the actions at national and regional levels. Parties shall strive to provide funds to implement priority actions in the plan and financially contribute to staff time and coordination.”</w:t>
      </w:r>
    </w:p>
    <w:p w14:paraId="23E4E839" w14:textId="77777777" w:rsidR="00C42560" w:rsidRPr="00562A36" w:rsidRDefault="00C42560" w:rsidP="00A961B6">
      <w:pPr>
        <w:tabs>
          <w:tab w:val="left" w:pos="180"/>
        </w:tabs>
        <w:ind w:left="720" w:right="26"/>
        <w:jc w:val="both"/>
        <w:rPr>
          <w:rFonts w:cs="Arial"/>
          <w:color w:val="242424"/>
          <w:sz w:val="22"/>
          <w:szCs w:val="22"/>
        </w:rPr>
      </w:pPr>
    </w:p>
    <w:p w14:paraId="5341B45F" w14:textId="10637212"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eastAsia="Arial" w:cs="Arial"/>
          <w:color w:val="242424"/>
          <w:sz w:val="22"/>
          <w:szCs w:val="22"/>
          <w:lang w:val="en-GB"/>
        </w:rPr>
        <w:t>T</w:t>
      </w:r>
      <w:r w:rsidR="000D26DF" w:rsidRPr="00562A36">
        <w:rPr>
          <w:rFonts w:eastAsia="Arial" w:cs="Arial"/>
          <w:color w:val="242424"/>
          <w:sz w:val="22"/>
          <w:szCs w:val="22"/>
          <w:lang w:val="en-GB"/>
        </w:rPr>
        <w:t>hree</w:t>
      </w:r>
      <w:r w:rsidRPr="00562A36">
        <w:rPr>
          <w:rFonts w:eastAsia="Arial" w:cs="Arial"/>
          <w:color w:val="242424"/>
          <w:sz w:val="22"/>
          <w:szCs w:val="22"/>
          <w:lang w:val="en-GB"/>
        </w:rPr>
        <w:t xml:space="preserve"> </w:t>
      </w:r>
      <w:r w:rsidRPr="00562A36">
        <w:rPr>
          <w:rFonts w:cs="Arial"/>
          <w:color w:val="242424"/>
          <w:sz w:val="22"/>
          <w:szCs w:val="22"/>
        </w:rPr>
        <w:t>Range</w:t>
      </w:r>
      <w:r w:rsidRPr="00562A36">
        <w:rPr>
          <w:rFonts w:eastAsia="Arial" w:cs="Arial"/>
          <w:color w:val="242424"/>
          <w:sz w:val="22"/>
          <w:szCs w:val="22"/>
          <w:lang w:val="en-GB"/>
        </w:rPr>
        <w:t xml:space="preserve"> States</w:t>
      </w:r>
      <w:r w:rsidR="000D26DF" w:rsidRPr="00562A36">
        <w:rPr>
          <w:rFonts w:eastAsia="Arial" w:cs="Arial"/>
          <w:color w:val="242424"/>
          <w:sz w:val="22"/>
          <w:szCs w:val="22"/>
          <w:lang w:val="en-GB"/>
        </w:rPr>
        <w:t xml:space="preserve"> and the E</w:t>
      </w:r>
      <w:r w:rsidR="009917B2" w:rsidRPr="00562A36">
        <w:rPr>
          <w:rFonts w:eastAsia="Arial" w:cs="Arial"/>
          <w:color w:val="242424"/>
          <w:sz w:val="22"/>
          <w:szCs w:val="22"/>
          <w:lang w:val="en-GB"/>
        </w:rPr>
        <w:t>U</w:t>
      </w:r>
      <w:r w:rsidRPr="00562A36">
        <w:rPr>
          <w:rFonts w:eastAsia="Arial" w:cs="Arial"/>
          <w:color w:val="242424"/>
          <w:sz w:val="22"/>
          <w:szCs w:val="22"/>
          <w:lang w:val="en-GB"/>
        </w:rPr>
        <w:t xml:space="preserve"> reported progress under Objective 4.1 to secure resources for long-term conservation</w:t>
      </w:r>
      <w:r w:rsidR="00DA6791" w:rsidRPr="00562A36">
        <w:rPr>
          <w:rFonts w:eastAsia="Arial" w:cs="Arial"/>
          <w:color w:val="242424"/>
          <w:sz w:val="22"/>
          <w:szCs w:val="22"/>
          <w:lang w:val="en-GB"/>
        </w:rPr>
        <w:t xml:space="preserve"> of </w:t>
      </w:r>
      <w:r w:rsidR="00DA6791" w:rsidRPr="00562A36">
        <w:rPr>
          <w:rFonts w:eastAsia="Arial" w:cs="Arial"/>
          <w:i/>
          <w:iCs/>
          <w:color w:val="242424"/>
          <w:sz w:val="22"/>
          <w:szCs w:val="22"/>
          <w:lang w:val="en-GB"/>
        </w:rPr>
        <w:t>S. squatina</w:t>
      </w:r>
      <w:r w:rsidRPr="00562A36">
        <w:rPr>
          <w:rFonts w:eastAsia="Arial" w:cs="Arial"/>
          <w:color w:val="242424"/>
          <w:sz w:val="22"/>
          <w:szCs w:val="22"/>
          <w:lang w:val="en-GB"/>
        </w:rPr>
        <w:t xml:space="preserve">. In Cyprus, the DFMR will evaluate the possibility to include priority actions that are not addressed yet and are eligible to be funded under the EU Data Collection Framework (Regulation (EU) 2017/1004) in future Cyprus Work Plans on Data Collection. In Spain, regional and national funds have been earmarked for </w:t>
      </w:r>
      <w:proofErr w:type="spellStart"/>
      <w:r w:rsidR="00B40EA8" w:rsidRPr="00562A36">
        <w:rPr>
          <w:rFonts w:eastAsia="Arial" w:cs="Arial"/>
          <w:color w:val="242424"/>
          <w:sz w:val="22"/>
          <w:szCs w:val="22"/>
          <w:lang w:val="en-GB"/>
        </w:rPr>
        <w:t>A</w:t>
      </w:r>
      <w:r w:rsidRPr="00562A36">
        <w:rPr>
          <w:rFonts w:eastAsia="Arial" w:cs="Arial"/>
          <w:color w:val="242424"/>
          <w:sz w:val="22"/>
          <w:szCs w:val="22"/>
          <w:lang w:val="en-GB"/>
        </w:rPr>
        <w:t>ngelshark</w:t>
      </w:r>
      <w:proofErr w:type="spellEnd"/>
      <w:r w:rsidRPr="00562A36">
        <w:rPr>
          <w:rFonts w:eastAsia="Arial" w:cs="Arial"/>
          <w:color w:val="242424"/>
          <w:sz w:val="22"/>
          <w:szCs w:val="22"/>
          <w:lang w:val="en-GB"/>
        </w:rPr>
        <w:t xml:space="preserve"> conservation actions, including the development of the Draft Recovery Plan for three species of </w:t>
      </w:r>
      <w:proofErr w:type="spellStart"/>
      <w:r w:rsidR="00B40EA8" w:rsidRPr="00562A36">
        <w:rPr>
          <w:rFonts w:eastAsia="Arial" w:cs="Arial"/>
          <w:color w:val="242424"/>
          <w:sz w:val="22"/>
          <w:szCs w:val="22"/>
          <w:lang w:val="en-GB"/>
        </w:rPr>
        <w:t>A</w:t>
      </w:r>
      <w:r w:rsidRPr="00562A36">
        <w:rPr>
          <w:rFonts w:eastAsia="Arial" w:cs="Arial"/>
          <w:color w:val="242424"/>
          <w:sz w:val="22"/>
          <w:szCs w:val="22"/>
          <w:lang w:val="en-GB"/>
        </w:rPr>
        <w:t>ngelshark</w:t>
      </w:r>
      <w:proofErr w:type="spellEnd"/>
      <w:r w:rsidRPr="00562A36">
        <w:rPr>
          <w:rFonts w:eastAsia="Arial" w:cs="Arial"/>
          <w:color w:val="242424"/>
          <w:sz w:val="22"/>
          <w:szCs w:val="22"/>
          <w:lang w:val="en-GB"/>
        </w:rPr>
        <w:t xml:space="preserve"> in the Canary Islands. ASP:CI has co-financed the development of the Recovery Plan with private funding. The Recovery Plan includes proposed conservation measures to be established in ARCAs: critical areas at the national level.</w:t>
      </w:r>
      <w:r w:rsidR="000D26DF" w:rsidRPr="00562A36">
        <w:rPr>
          <w:rFonts w:eastAsia="Arial" w:cs="Arial"/>
          <w:color w:val="242424"/>
          <w:sz w:val="22"/>
          <w:szCs w:val="22"/>
          <w:lang w:val="en-GB"/>
        </w:rPr>
        <w:t xml:space="preserve"> The EU supports actions taken for the protection of vulnerable species, including the </w:t>
      </w:r>
      <w:proofErr w:type="spellStart"/>
      <w:r w:rsidR="000D26DF" w:rsidRPr="00562A36">
        <w:rPr>
          <w:rFonts w:eastAsia="Arial" w:cs="Arial"/>
          <w:color w:val="242424"/>
          <w:sz w:val="22"/>
          <w:szCs w:val="22"/>
          <w:lang w:val="en-GB"/>
        </w:rPr>
        <w:t>Angelshark</w:t>
      </w:r>
      <w:proofErr w:type="spellEnd"/>
      <w:r w:rsidR="000D26DF" w:rsidRPr="00562A36">
        <w:rPr>
          <w:rFonts w:eastAsia="Arial" w:cs="Arial"/>
          <w:color w:val="242424"/>
          <w:sz w:val="22"/>
          <w:szCs w:val="22"/>
          <w:lang w:val="en-GB"/>
        </w:rPr>
        <w:t xml:space="preserve"> in the Mediterranean, through its financial support to the GFCM, which covers actions for the implementation of the RPOA-VUL and monitoring pilot projects. The EU further supports its Member States through the European Maritime, Fisheries, Aquaculture Fund (EMFAF) which is put at the disposal of Member States, </w:t>
      </w:r>
      <w:r w:rsidR="005318F5" w:rsidRPr="00562A36">
        <w:rPr>
          <w:rFonts w:eastAsia="Arial" w:cs="Arial"/>
          <w:color w:val="242424"/>
          <w:sz w:val="22"/>
          <w:szCs w:val="22"/>
          <w:lang w:val="en-GB"/>
        </w:rPr>
        <w:t>particularly</w:t>
      </w:r>
      <w:r w:rsidR="000D26DF" w:rsidRPr="00562A36">
        <w:rPr>
          <w:rFonts w:eastAsia="Arial" w:cs="Arial"/>
          <w:color w:val="242424"/>
          <w:sz w:val="22"/>
          <w:szCs w:val="22"/>
          <w:lang w:val="en-GB"/>
        </w:rPr>
        <w:t xml:space="preserve"> under its </w:t>
      </w:r>
      <w:proofErr w:type="gramStart"/>
      <w:r w:rsidR="000D26DF" w:rsidRPr="00562A36">
        <w:rPr>
          <w:rFonts w:eastAsia="Arial" w:cs="Arial"/>
          <w:color w:val="242424"/>
          <w:sz w:val="22"/>
          <w:szCs w:val="22"/>
          <w:lang w:val="en-GB"/>
        </w:rPr>
        <w:t>first priority</w:t>
      </w:r>
      <w:proofErr w:type="gramEnd"/>
      <w:r w:rsidR="000D26DF" w:rsidRPr="00562A36">
        <w:rPr>
          <w:rFonts w:eastAsia="Arial" w:cs="Arial"/>
          <w:color w:val="242424"/>
          <w:sz w:val="22"/>
          <w:szCs w:val="22"/>
          <w:lang w:val="en-GB"/>
        </w:rPr>
        <w:t xml:space="preserve"> 'fostering sustainable fisheries and the restoration and conservation of aquatic biological resources'. </w:t>
      </w:r>
      <w:r w:rsidR="00AF364C" w:rsidRPr="00562A36">
        <w:rPr>
          <w:rFonts w:eastAsia="Arial" w:cs="Arial"/>
          <w:color w:val="242424"/>
          <w:sz w:val="22"/>
          <w:szCs w:val="22"/>
          <w:lang w:val="en-GB"/>
        </w:rPr>
        <w:t>Malta reported that it is currently securing funds for the management of M</w:t>
      </w:r>
      <w:r w:rsidR="00A1265B" w:rsidRPr="00562A36">
        <w:rPr>
          <w:rFonts w:eastAsia="Arial" w:cs="Arial"/>
          <w:color w:val="242424"/>
          <w:sz w:val="22"/>
          <w:szCs w:val="22"/>
          <w:lang w:val="en-GB"/>
        </w:rPr>
        <w:t>PAs</w:t>
      </w:r>
      <w:r w:rsidR="00AF364C" w:rsidRPr="00562A36">
        <w:rPr>
          <w:rFonts w:eastAsia="Arial" w:cs="Arial"/>
          <w:color w:val="242424"/>
          <w:sz w:val="22"/>
          <w:szCs w:val="22"/>
          <w:lang w:val="en-GB"/>
        </w:rPr>
        <w:t xml:space="preserve">, which could indirectly contribute to the protection of habitats of </w:t>
      </w:r>
      <w:r w:rsidR="00AF364C" w:rsidRPr="00562A36">
        <w:rPr>
          <w:rFonts w:eastAsia="Arial" w:cs="Arial"/>
          <w:i/>
          <w:iCs/>
          <w:color w:val="242424"/>
          <w:sz w:val="22"/>
          <w:szCs w:val="22"/>
          <w:lang w:val="en-GB"/>
        </w:rPr>
        <w:t>S</w:t>
      </w:r>
      <w:r w:rsidR="00A1265B" w:rsidRPr="00562A36">
        <w:rPr>
          <w:rFonts w:eastAsia="Arial" w:cs="Arial"/>
          <w:i/>
          <w:iCs/>
          <w:color w:val="242424"/>
          <w:sz w:val="22"/>
          <w:szCs w:val="22"/>
          <w:lang w:val="en-GB"/>
        </w:rPr>
        <w:t>.</w:t>
      </w:r>
      <w:r w:rsidR="00AF364C" w:rsidRPr="00562A36">
        <w:rPr>
          <w:rFonts w:eastAsia="Arial" w:cs="Arial"/>
          <w:i/>
          <w:color w:val="242424"/>
          <w:sz w:val="22"/>
          <w:szCs w:val="22"/>
          <w:lang w:val="en-GB"/>
        </w:rPr>
        <w:t xml:space="preserve"> squatina</w:t>
      </w:r>
      <w:r w:rsidR="00AF364C" w:rsidRPr="00562A36">
        <w:rPr>
          <w:rFonts w:eastAsia="Arial" w:cs="Arial"/>
          <w:color w:val="242424"/>
          <w:sz w:val="22"/>
          <w:szCs w:val="22"/>
          <w:lang w:val="en-GB"/>
        </w:rPr>
        <w:t>.</w:t>
      </w:r>
    </w:p>
    <w:p w14:paraId="1AB176FB" w14:textId="77777777" w:rsidR="00C42560" w:rsidRPr="00562A36" w:rsidRDefault="00C42560" w:rsidP="00A961B6">
      <w:pPr>
        <w:tabs>
          <w:tab w:val="left" w:pos="180"/>
        </w:tabs>
        <w:ind w:right="26"/>
        <w:jc w:val="both"/>
        <w:rPr>
          <w:rFonts w:cs="Arial"/>
          <w:b/>
          <w:color w:val="242424"/>
          <w:sz w:val="22"/>
          <w:szCs w:val="22"/>
        </w:rPr>
      </w:pPr>
    </w:p>
    <w:p w14:paraId="7B477274" w14:textId="609F3E28"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cs="Arial"/>
          <w:color w:val="242424"/>
          <w:sz w:val="22"/>
          <w:szCs w:val="22"/>
        </w:rPr>
        <w:t>Spain</w:t>
      </w:r>
      <w:r w:rsidRPr="00562A36">
        <w:rPr>
          <w:rFonts w:cs="Arial"/>
          <w:color w:val="242424"/>
          <w:sz w:val="22"/>
          <w:szCs w:val="22"/>
          <w:lang w:val="en-GB"/>
        </w:rPr>
        <w:t xml:space="preserve"> states that many states still do not prioritize critically endangered marine species in their budgets, and that there is a lack of integration of </w:t>
      </w:r>
      <w:proofErr w:type="spellStart"/>
      <w:r w:rsidR="00B40EA8" w:rsidRPr="00562A36">
        <w:rPr>
          <w:rFonts w:cs="Arial"/>
          <w:color w:val="242424"/>
          <w:sz w:val="22"/>
          <w:szCs w:val="22"/>
          <w:lang w:val="en-GB"/>
        </w:rPr>
        <w:t>A</w:t>
      </w:r>
      <w:r w:rsidRPr="00562A36">
        <w:rPr>
          <w:rFonts w:cs="Arial"/>
          <w:color w:val="242424"/>
          <w:sz w:val="22"/>
          <w:szCs w:val="22"/>
          <w:lang w:val="en-GB"/>
        </w:rPr>
        <w:t>ngelshark</w:t>
      </w:r>
      <w:proofErr w:type="spellEnd"/>
      <w:r w:rsidRPr="00562A36">
        <w:rPr>
          <w:rFonts w:cs="Arial"/>
          <w:color w:val="242424"/>
          <w:sz w:val="22"/>
          <w:szCs w:val="22"/>
          <w:lang w:val="en-GB"/>
        </w:rPr>
        <w:t xml:space="preserve"> in national marine biodiversity agendas or environmental budgets. </w:t>
      </w:r>
      <w:r w:rsidRPr="00562A36">
        <w:rPr>
          <w:rFonts w:eastAsia="Arial" w:cs="Arial"/>
          <w:color w:val="000000" w:themeColor="text1"/>
          <w:sz w:val="22"/>
          <w:szCs w:val="22"/>
          <w:lang w:val="en-GB"/>
        </w:rPr>
        <w:t xml:space="preserve">Spain reports that its Ministry of Agriculture, Fisheries and Food (MAPA) has blocked the approval of the </w:t>
      </w:r>
      <w:proofErr w:type="spellStart"/>
      <w:r w:rsidRPr="00562A36">
        <w:rPr>
          <w:rFonts w:eastAsia="Arial" w:cs="Arial"/>
          <w:color w:val="000000" w:themeColor="text1"/>
          <w:sz w:val="22"/>
          <w:szCs w:val="22"/>
          <w:lang w:val="en-GB"/>
        </w:rPr>
        <w:t>Angelshark</w:t>
      </w:r>
      <w:proofErr w:type="spellEnd"/>
      <w:r w:rsidRPr="00562A36">
        <w:rPr>
          <w:rFonts w:eastAsia="Arial" w:cs="Arial"/>
          <w:color w:val="000000" w:themeColor="text1"/>
          <w:sz w:val="22"/>
          <w:szCs w:val="22"/>
          <w:lang w:val="en-GB"/>
        </w:rPr>
        <w:t xml:space="preserve"> Recovery Plan in relation to </w:t>
      </w:r>
      <w:r w:rsidRPr="00562A36">
        <w:rPr>
          <w:rFonts w:eastAsia="Arial" w:cs="Arial"/>
          <w:color w:val="242424"/>
          <w:sz w:val="22"/>
          <w:szCs w:val="22"/>
          <w:lang w:val="en-GB"/>
        </w:rPr>
        <w:t>measures</w:t>
      </w:r>
      <w:r w:rsidRPr="00562A36">
        <w:rPr>
          <w:rFonts w:eastAsia="Arial" w:cs="Arial"/>
          <w:color w:val="000000" w:themeColor="text1"/>
          <w:sz w:val="22"/>
          <w:szCs w:val="22"/>
          <w:lang w:val="en-GB"/>
        </w:rPr>
        <w:t xml:space="preserve"> that would regulate professional and recreational fishing. </w:t>
      </w:r>
      <w:r w:rsidRPr="00562A36">
        <w:rPr>
          <w:rFonts w:cs="Arial"/>
          <w:color w:val="242424"/>
          <w:sz w:val="22"/>
          <w:szCs w:val="22"/>
        </w:rPr>
        <w:t xml:space="preserve">Syria reported that Action </w:t>
      </w:r>
      <w:r w:rsidRPr="00562A36">
        <w:rPr>
          <w:rFonts w:cs="Arial"/>
          <w:color w:val="242424"/>
          <w:sz w:val="22"/>
          <w:szCs w:val="22"/>
        </w:rPr>
        <w:lastRenderedPageBreak/>
        <w:t>4.1 remains unaddressed due to the ongoing 14-year conflict and lack of funding.</w:t>
      </w:r>
      <w:r w:rsidR="00FE5C44" w:rsidRPr="00562A36">
        <w:rPr>
          <w:rFonts w:cs="Arial"/>
          <w:color w:val="242424"/>
          <w:sz w:val="22"/>
          <w:szCs w:val="22"/>
        </w:rPr>
        <w:t xml:space="preserve"> Montenegro indicated that it </w:t>
      </w:r>
      <w:proofErr w:type="gramStart"/>
      <w:r w:rsidR="00FE5C44" w:rsidRPr="00562A36">
        <w:rPr>
          <w:rFonts w:cs="Arial"/>
          <w:color w:val="242424"/>
          <w:sz w:val="22"/>
          <w:szCs w:val="22"/>
        </w:rPr>
        <w:t>will</w:t>
      </w:r>
      <w:proofErr w:type="gramEnd"/>
      <w:r w:rsidR="00FE5C44" w:rsidRPr="00562A36">
        <w:rPr>
          <w:rFonts w:cs="Arial"/>
          <w:color w:val="242424"/>
          <w:sz w:val="22"/>
          <w:szCs w:val="22"/>
        </w:rPr>
        <w:t xml:space="preserve"> take time for the Government of Montenegro to recognize and accept the recommendation on </w:t>
      </w:r>
      <w:proofErr w:type="spellStart"/>
      <w:r w:rsidR="00FE5C44" w:rsidRPr="00562A36">
        <w:rPr>
          <w:rFonts w:cs="Arial"/>
          <w:color w:val="242424"/>
          <w:sz w:val="22"/>
          <w:szCs w:val="22"/>
        </w:rPr>
        <w:t>Angelsharks</w:t>
      </w:r>
      <w:proofErr w:type="spellEnd"/>
      <w:r w:rsidR="00FE5C44" w:rsidRPr="00562A36">
        <w:rPr>
          <w:rFonts w:cs="Arial"/>
          <w:color w:val="242424"/>
          <w:sz w:val="22"/>
          <w:szCs w:val="22"/>
        </w:rPr>
        <w:t xml:space="preserve"> and allocate funds for research. </w:t>
      </w:r>
      <w:r w:rsidR="001E56AD" w:rsidRPr="00562A36">
        <w:rPr>
          <w:rFonts w:cs="Arial"/>
          <w:color w:val="242424"/>
          <w:sz w:val="22"/>
          <w:szCs w:val="22"/>
        </w:rPr>
        <w:t>Albania, Algeria and France reported no action taken for Action 3.9 without providing details.</w:t>
      </w:r>
    </w:p>
    <w:p w14:paraId="7E0FB0FC" w14:textId="77777777" w:rsidR="009222C1" w:rsidRPr="00562A36" w:rsidRDefault="009222C1" w:rsidP="009222C1">
      <w:pPr>
        <w:tabs>
          <w:tab w:val="left" w:pos="180"/>
        </w:tabs>
        <w:ind w:right="26"/>
        <w:jc w:val="both"/>
        <w:rPr>
          <w:rFonts w:cs="Arial"/>
          <w:color w:val="242424"/>
          <w:sz w:val="22"/>
          <w:szCs w:val="22"/>
          <w:lang w:val="en-GB"/>
        </w:rPr>
      </w:pPr>
    </w:p>
    <w:p w14:paraId="1901705D" w14:textId="77777777" w:rsidR="00263E54" w:rsidRPr="00562A36" w:rsidRDefault="00263E54" w:rsidP="00A961B6">
      <w:pPr>
        <w:tabs>
          <w:tab w:val="left" w:pos="180"/>
        </w:tabs>
        <w:ind w:right="26"/>
        <w:jc w:val="both"/>
        <w:rPr>
          <w:rFonts w:cs="Arial"/>
          <w:b/>
          <w:i/>
          <w:color w:val="242424"/>
          <w:sz w:val="22"/>
          <w:szCs w:val="22"/>
          <w:lang w:val="en-GB"/>
        </w:rPr>
      </w:pPr>
    </w:p>
    <w:p w14:paraId="116D8CA6" w14:textId="4CF56AD1" w:rsidR="00C42560" w:rsidRPr="00562A36" w:rsidRDefault="00C42560" w:rsidP="00A961B6">
      <w:pPr>
        <w:tabs>
          <w:tab w:val="left" w:pos="180"/>
        </w:tabs>
        <w:ind w:right="26"/>
        <w:jc w:val="both"/>
        <w:rPr>
          <w:rFonts w:cs="Arial"/>
          <w:b/>
          <w:color w:val="242424"/>
          <w:sz w:val="22"/>
          <w:szCs w:val="22"/>
          <w:shd w:val="clear" w:color="auto" w:fill="FAFAFA"/>
          <w:lang w:val="en-GB"/>
        </w:rPr>
      </w:pPr>
      <w:r w:rsidRPr="00562A36">
        <w:rPr>
          <w:rFonts w:cs="Arial"/>
          <w:b/>
          <w:i/>
          <w:color w:val="242424"/>
          <w:sz w:val="22"/>
          <w:szCs w:val="22"/>
          <w:lang w:val="en-GB"/>
        </w:rPr>
        <w:t xml:space="preserve">Action Point 4.2: </w:t>
      </w:r>
      <w:r w:rsidRPr="00562A36">
        <w:rPr>
          <w:rFonts w:cs="Arial"/>
          <w:b/>
          <w:color w:val="242424"/>
          <w:sz w:val="22"/>
          <w:szCs w:val="22"/>
          <w:shd w:val="clear" w:color="auto" w:fill="FAFAFA"/>
          <w:lang w:val="en-GB"/>
        </w:rPr>
        <w:t>Establish an international working group (</w:t>
      </w:r>
      <w:proofErr w:type="spellStart"/>
      <w:r w:rsidRPr="00562A36">
        <w:rPr>
          <w:rFonts w:cs="Arial"/>
          <w:b/>
          <w:color w:val="242424"/>
          <w:sz w:val="22"/>
          <w:szCs w:val="22"/>
          <w:shd w:val="clear" w:color="auto" w:fill="FAFAFA"/>
          <w:lang w:val="en-GB"/>
        </w:rPr>
        <w:t>IntWG</w:t>
      </w:r>
      <w:proofErr w:type="spellEnd"/>
      <w:r w:rsidRPr="00562A36">
        <w:rPr>
          <w:rFonts w:cs="Arial"/>
          <w:b/>
          <w:color w:val="242424"/>
          <w:sz w:val="22"/>
          <w:szCs w:val="22"/>
          <w:shd w:val="clear" w:color="auto" w:fill="FAFAFA"/>
          <w:lang w:val="en-GB"/>
        </w:rPr>
        <w:t>) for the Mediterranean region:</w:t>
      </w:r>
    </w:p>
    <w:p w14:paraId="32B96F7B" w14:textId="77777777" w:rsidR="00C42560" w:rsidRPr="00562A36" w:rsidRDefault="00C42560" w:rsidP="00A961B6">
      <w:pPr>
        <w:tabs>
          <w:tab w:val="left" w:pos="180"/>
        </w:tabs>
        <w:ind w:right="26"/>
        <w:jc w:val="both"/>
        <w:rPr>
          <w:rFonts w:cs="Arial"/>
          <w:b/>
          <w:bCs/>
          <w:color w:val="242424"/>
          <w:sz w:val="22"/>
          <w:szCs w:val="22"/>
          <w:shd w:val="clear" w:color="auto" w:fill="FAFAFA"/>
        </w:rPr>
      </w:pPr>
    </w:p>
    <w:p w14:paraId="633346DB" w14:textId="39876FF4" w:rsidR="00CF2870" w:rsidRPr="00562A36" w:rsidRDefault="00CF2870" w:rsidP="00CF2870">
      <w:pPr>
        <w:pStyle w:val="ListParagraph"/>
        <w:widowControl/>
        <w:tabs>
          <w:tab w:val="left" w:pos="180"/>
        </w:tabs>
        <w:autoSpaceDE/>
        <w:autoSpaceDN/>
        <w:adjustRightInd/>
        <w:ind w:left="567" w:right="26"/>
        <w:jc w:val="both"/>
        <w:rPr>
          <w:rFonts w:cs="Arial"/>
          <w:i/>
          <w:color w:val="215E99" w:themeColor="text2" w:themeTint="BF"/>
          <w:sz w:val="22"/>
          <w:szCs w:val="22"/>
          <w:shd w:val="clear" w:color="auto" w:fill="FAFAFA"/>
          <w:lang w:val="en-GB"/>
        </w:rPr>
      </w:pPr>
      <w:r w:rsidRPr="00562A36">
        <w:rPr>
          <w:rFonts w:cs="Arial"/>
          <w:i/>
          <w:color w:val="215E99" w:themeColor="text2" w:themeTint="BF"/>
          <w:sz w:val="22"/>
          <w:szCs w:val="22"/>
          <w:shd w:val="clear" w:color="auto" w:fill="FAFAFA"/>
          <w:lang w:val="en-GB"/>
        </w:rPr>
        <w:t xml:space="preserve">“An </w:t>
      </w:r>
      <w:proofErr w:type="spellStart"/>
      <w:r w:rsidRPr="00562A36">
        <w:rPr>
          <w:rFonts w:cs="Arial"/>
          <w:i/>
          <w:color w:val="215E99" w:themeColor="text2" w:themeTint="BF"/>
          <w:sz w:val="22"/>
          <w:szCs w:val="22"/>
          <w:shd w:val="clear" w:color="auto" w:fill="FAFAFA"/>
          <w:lang w:val="en-GB"/>
        </w:rPr>
        <w:t>IntWG</w:t>
      </w:r>
      <w:proofErr w:type="spellEnd"/>
      <w:r w:rsidRPr="00562A36">
        <w:rPr>
          <w:rFonts w:cs="Arial"/>
          <w:i/>
          <w:color w:val="215E99" w:themeColor="text2" w:themeTint="BF"/>
          <w:sz w:val="22"/>
          <w:szCs w:val="22"/>
          <w:shd w:val="clear" w:color="auto" w:fill="FAFAFA"/>
          <w:lang w:val="en-GB"/>
        </w:rPr>
        <w:t xml:space="preserve"> will be established to coordinate and monitor the implementation of this Single Species Action Plan.”</w:t>
      </w:r>
    </w:p>
    <w:p w14:paraId="26125158" w14:textId="77777777" w:rsidR="00C42560" w:rsidRPr="00562A36" w:rsidRDefault="00C42560" w:rsidP="00A961B6">
      <w:pPr>
        <w:tabs>
          <w:tab w:val="left" w:pos="180"/>
        </w:tabs>
        <w:ind w:left="720" w:right="26"/>
        <w:jc w:val="both"/>
        <w:rPr>
          <w:rFonts w:cs="Arial"/>
          <w:color w:val="242424"/>
          <w:sz w:val="22"/>
          <w:szCs w:val="22"/>
          <w:shd w:val="clear" w:color="auto" w:fill="FAFAFA"/>
        </w:rPr>
      </w:pPr>
    </w:p>
    <w:p w14:paraId="4BBDFB27" w14:textId="61375725" w:rsidR="001A0298" w:rsidRPr="00562A36" w:rsidRDefault="009B740F" w:rsidP="00C248B1">
      <w:pPr>
        <w:pStyle w:val="ListParagraph"/>
        <w:numPr>
          <w:ilvl w:val="0"/>
          <w:numId w:val="55"/>
        </w:numPr>
        <w:tabs>
          <w:tab w:val="left" w:pos="180"/>
        </w:tabs>
        <w:ind w:left="567" w:right="26" w:hanging="567"/>
        <w:jc w:val="both"/>
        <w:rPr>
          <w:shd w:val="clear" w:color="auto" w:fill="FAFAFA"/>
        </w:rPr>
      </w:pPr>
      <w:r w:rsidRPr="00562A36">
        <w:rPr>
          <w:rFonts w:cs="Arial"/>
          <w:color w:val="242424"/>
          <w:sz w:val="22"/>
          <w:szCs w:val="22"/>
          <w:lang w:val="en-GB"/>
        </w:rPr>
        <w:t>Six</w:t>
      </w:r>
      <w:r w:rsidR="00C42560" w:rsidRPr="00562A36">
        <w:rPr>
          <w:rFonts w:eastAsia="Arial" w:cs="Arial"/>
          <w:color w:val="000000" w:themeColor="text1"/>
          <w:sz w:val="22"/>
          <w:szCs w:val="22"/>
          <w:lang w:val="en-GB"/>
        </w:rPr>
        <w:t xml:space="preserve"> Range States reported engagement under Action 4.2 to support international coordination for </w:t>
      </w:r>
      <w:proofErr w:type="spellStart"/>
      <w:r w:rsidR="00C42560" w:rsidRPr="00562A36">
        <w:rPr>
          <w:rFonts w:eastAsia="Arial" w:cs="Arial"/>
          <w:color w:val="000000" w:themeColor="text1"/>
          <w:sz w:val="22"/>
          <w:szCs w:val="22"/>
          <w:lang w:val="en-GB"/>
        </w:rPr>
        <w:t>Angelshark</w:t>
      </w:r>
      <w:proofErr w:type="spellEnd"/>
      <w:r w:rsidR="00C42560" w:rsidRPr="00562A36">
        <w:rPr>
          <w:rFonts w:eastAsia="Arial" w:cs="Arial"/>
          <w:color w:val="000000" w:themeColor="text1"/>
          <w:sz w:val="22"/>
          <w:szCs w:val="22"/>
          <w:lang w:val="en-GB"/>
        </w:rPr>
        <w:t xml:space="preserve"> conservation. Cyprus</w:t>
      </w:r>
      <w:r w:rsidR="00925BED" w:rsidRPr="00562A36">
        <w:rPr>
          <w:rFonts w:eastAsia="Arial" w:cs="Arial"/>
          <w:color w:val="000000" w:themeColor="text1"/>
          <w:sz w:val="22"/>
          <w:szCs w:val="22"/>
          <w:lang w:val="en-GB"/>
        </w:rPr>
        <w:t>,</w:t>
      </w:r>
      <w:r w:rsidR="00C42560" w:rsidRPr="00562A36" w:rsidDel="00925BED">
        <w:rPr>
          <w:rFonts w:eastAsia="Arial" w:cs="Arial"/>
          <w:color w:val="000000" w:themeColor="text1"/>
          <w:sz w:val="22"/>
          <w:szCs w:val="22"/>
          <w:lang w:val="en-GB"/>
        </w:rPr>
        <w:t xml:space="preserve"> </w:t>
      </w:r>
      <w:r w:rsidR="00C42560" w:rsidRPr="00562A36">
        <w:rPr>
          <w:rFonts w:eastAsia="Arial" w:cs="Arial"/>
          <w:color w:val="000000" w:themeColor="text1"/>
          <w:sz w:val="22"/>
          <w:szCs w:val="22"/>
          <w:lang w:val="en-GB"/>
        </w:rPr>
        <w:t>Greece</w:t>
      </w:r>
      <w:r w:rsidR="00925BED" w:rsidRPr="00562A36">
        <w:rPr>
          <w:rFonts w:eastAsia="Arial" w:cs="Arial"/>
          <w:color w:val="000000" w:themeColor="text1"/>
          <w:sz w:val="22"/>
          <w:szCs w:val="22"/>
          <w:lang w:val="en-GB"/>
        </w:rPr>
        <w:t xml:space="preserve">, Algeria, and </w:t>
      </w:r>
      <w:r w:rsidR="00286A29" w:rsidRPr="00562A36">
        <w:rPr>
          <w:rFonts w:eastAsia="Arial" w:cs="Arial"/>
          <w:color w:val="000000" w:themeColor="text1"/>
          <w:sz w:val="22"/>
          <w:szCs w:val="22"/>
          <w:lang w:val="en-GB"/>
        </w:rPr>
        <w:t>Montenegro</w:t>
      </w:r>
      <w:r w:rsidR="00C42560" w:rsidRPr="00562A36">
        <w:rPr>
          <w:rFonts w:eastAsia="Arial" w:cs="Arial"/>
          <w:color w:val="000000" w:themeColor="text1"/>
          <w:sz w:val="22"/>
          <w:szCs w:val="22"/>
          <w:lang w:val="en-GB"/>
        </w:rPr>
        <w:t xml:space="preserve"> agreed to contribute to the </w:t>
      </w:r>
      <w:r w:rsidR="00C42560" w:rsidRPr="00562A36">
        <w:rPr>
          <w:rFonts w:eastAsia="Arial" w:cs="Arial"/>
          <w:color w:val="242424"/>
          <w:sz w:val="22"/>
          <w:szCs w:val="22"/>
          <w:lang w:val="en-GB"/>
        </w:rPr>
        <w:t>establishment</w:t>
      </w:r>
      <w:r w:rsidR="00C42560" w:rsidRPr="00562A36">
        <w:rPr>
          <w:rFonts w:eastAsia="Arial" w:cs="Arial"/>
          <w:color w:val="000000" w:themeColor="text1"/>
          <w:sz w:val="22"/>
          <w:szCs w:val="22"/>
          <w:lang w:val="en-GB"/>
        </w:rPr>
        <w:t xml:space="preserve"> of an </w:t>
      </w:r>
      <w:proofErr w:type="spellStart"/>
      <w:r w:rsidR="00C42560" w:rsidRPr="00562A36">
        <w:rPr>
          <w:rFonts w:eastAsia="Arial" w:cs="Arial"/>
          <w:color w:val="000000" w:themeColor="text1"/>
          <w:sz w:val="22"/>
          <w:szCs w:val="22"/>
          <w:lang w:val="en-GB"/>
        </w:rPr>
        <w:t>IntWG</w:t>
      </w:r>
      <w:proofErr w:type="spellEnd"/>
      <w:r w:rsidR="00C42560" w:rsidRPr="00562A36">
        <w:rPr>
          <w:rFonts w:eastAsia="Arial" w:cs="Arial"/>
          <w:color w:val="000000" w:themeColor="text1"/>
          <w:sz w:val="22"/>
          <w:szCs w:val="22"/>
          <w:lang w:val="en-GB"/>
        </w:rPr>
        <w:t xml:space="preserve">. Spain confirmed the participation of MITECO in the </w:t>
      </w:r>
      <w:proofErr w:type="spellStart"/>
      <w:r w:rsidR="00C42560" w:rsidRPr="00562A36">
        <w:rPr>
          <w:rFonts w:eastAsia="Arial" w:cs="Arial"/>
          <w:color w:val="000000" w:themeColor="text1"/>
          <w:sz w:val="22"/>
          <w:szCs w:val="22"/>
          <w:lang w:val="en-GB"/>
        </w:rPr>
        <w:t>IntWG</w:t>
      </w:r>
      <w:proofErr w:type="spellEnd"/>
      <w:r w:rsidR="00C42560" w:rsidRPr="00562A36">
        <w:rPr>
          <w:rFonts w:eastAsia="Arial" w:cs="Arial"/>
          <w:color w:val="000000" w:themeColor="text1"/>
          <w:sz w:val="22"/>
          <w:szCs w:val="22"/>
          <w:lang w:val="en-GB"/>
        </w:rPr>
        <w:t xml:space="preserve">, and Eva Meyers from the </w:t>
      </w:r>
      <w:r w:rsidR="003719F5" w:rsidRPr="00562A36">
        <w:rPr>
          <w:rFonts w:eastAsia="Arial" w:cs="Arial"/>
          <w:color w:val="000000" w:themeColor="text1"/>
          <w:sz w:val="22"/>
          <w:szCs w:val="22"/>
          <w:lang w:val="en-GB"/>
        </w:rPr>
        <w:t>ASP</w:t>
      </w:r>
      <w:r w:rsidR="00C248B1" w:rsidRPr="00562A36">
        <w:rPr>
          <w:rFonts w:eastAsia="Arial" w:cs="Arial"/>
          <w:color w:val="000000" w:themeColor="text1"/>
          <w:sz w:val="22"/>
          <w:szCs w:val="22"/>
          <w:lang w:val="en-GB"/>
        </w:rPr>
        <w:t xml:space="preserve"> </w:t>
      </w:r>
      <w:r w:rsidR="00C42560" w:rsidRPr="00562A36">
        <w:rPr>
          <w:rFonts w:eastAsia="Arial" w:cs="Arial"/>
          <w:color w:val="000000" w:themeColor="text1"/>
          <w:sz w:val="22"/>
          <w:szCs w:val="22"/>
          <w:lang w:val="en-GB"/>
        </w:rPr>
        <w:t>has been appointed as an additional expert.</w:t>
      </w:r>
      <w:r w:rsidRPr="00562A36">
        <w:rPr>
          <w:rFonts w:eastAsia="Arial" w:cs="Arial"/>
          <w:color w:val="000000" w:themeColor="text1"/>
          <w:sz w:val="22"/>
          <w:szCs w:val="22"/>
          <w:lang w:val="en-GB"/>
        </w:rPr>
        <w:t xml:space="preserve"> Algeria is represented in the </w:t>
      </w:r>
      <w:proofErr w:type="spellStart"/>
      <w:r w:rsidR="00C52F83" w:rsidRPr="00562A36">
        <w:rPr>
          <w:rFonts w:eastAsia="Arial" w:cs="Arial"/>
          <w:color w:val="000000" w:themeColor="text1"/>
          <w:sz w:val="22"/>
          <w:szCs w:val="22"/>
          <w:lang w:val="en-GB"/>
        </w:rPr>
        <w:t>IntWG</w:t>
      </w:r>
      <w:proofErr w:type="spellEnd"/>
      <w:r w:rsidRPr="00562A36">
        <w:rPr>
          <w:rFonts w:eastAsia="Arial" w:cs="Arial"/>
          <w:color w:val="000000" w:themeColor="text1"/>
          <w:sz w:val="22"/>
          <w:szCs w:val="22"/>
          <w:lang w:val="en-GB"/>
        </w:rPr>
        <w:t xml:space="preserve"> by two designated representatives, an administrative focal point and a technical representative. Montenegro has nominated a Government Focal Point and a technical Focal Point for the International Working Group. Malta stated that it will contribute as necessary to the</w:t>
      </w:r>
      <w:r w:rsidR="00C52F83" w:rsidRPr="00562A36">
        <w:rPr>
          <w:rFonts w:eastAsia="Arial" w:cs="Arial"/>
          <w:color w:val="000000" w:themeColor="text1"/>
          <w:sz w:val="22"/>
          <w:szCs w:val="22"/>
          <w:lang w:val="en-GB"/>
        </w:rPr>
        <w:t xml:space="preserve"> </w:t>
      </w:r>
      <w:proofErr w:type="spellStart"/>
      <w:r w:rsidR="00C52F83" w:rsidRPr="00562A36">
        <w:rPr>
          <w:rFonts w:eastAsia="Arial" w:cs="Arial"/>
          <w:color w:val="000000" w:themeColor="text1"/>
          <w:sz w:val="22"/>
          <w:szCs w:val="22"/>
          <w:lang w:val="en-GB"/>
        </w:rPr>
        <w:t>IntWG</w:t>
      </w:r>
      <w:proofErr w:type="spellEnd"/>
      <w:r w:rsidRPr="00562A36">
        <w:rPr>
          <w:rFonts w:eastAsia="Arial" w:cs="Arial"/>
          <w:color w:val="000000" w:themeColor="text1"/>
          <w:sz w:val="22"/>
          <w:szCs w:val="22"/>
          <w:lang w:val="en-GB"/>
        </w:rPr>
        <w:t xml:space="preserve">, given the rarity of the occurrence of the species in our country. </w:t>
      </w:r>
    </w:p>
    <w:p w14:paraId="48F6450F" w14:textId="77777777" w:rsidR="00263E54" w:rsidRPr="00562A36" w:rsidRDefault="00263E54" w:rsidP="001A0298">
      <w:pPr>
        <w:tabs>
          <w:tab w:val="left" w:pos="180"/>
        </w:tabs>
        <w:ind w:right="26"/>
        <w:jc w:val="both"/>
        <w:rPr>
          <w:rFonts w:cs="Arial"/>
          <w:color w:val="242424"/>
          <w:sz w:val="22"/>
          <w:szCs w:val="22"/>
          <w:shd w:val="clear" w:color="auto" w:fill="FAFAFA"/>
        </w:rPr>
      </w:pPr>
    </w:p>
    <w:p w14:paraId="44F4D23C" w14:textId="1FA65956" w:rsidR="00C42560" w:rsidRPr="00562A36" w:rsidRDefault="00C42560" w:rsidP="001A0298">
      <w:pPr>
        <w:tabs>
          <w:tab w:val="left" w:pos="180"/>
        </w:tabs>
        <w:ind w:right="26"/>
        <w:jc w:val="both"/>
        <w:rPr>
          <w:rFonts w:cs="Arial"/>
          <w:b/>
          <w:bCs/>
          <w:i/>
          <w:iCs/>
          <w:color w:val="242424"/>
          <w:sz w:val="22"/>
          <w:szCs w:val="22"/>
          <w:shd w:val="clear" w:color="auto" w:fill="FAFAFA"/>
        </w:rPr>
      </w:pPr>
      <w:r w:rsidRPr="00562A36">
        <w:rPr>
          <w:rFonts w:cs="Arial"/>
          <w:b/>
          <w:bCs/>
          <w:i/>
          <w:iCs/>
          <w:color w:val="242424"/>
          <w:sz w:val="22"/>
          <w:szCs w:val="22"/>
        </w:rPr>
        <w:t xml:space="preserve">Action Point 4.3: </w:t>
      </w:r>
      <w:r w:rsidRPr="00562A36">
        <w:rPr>
          <w:rFonts w:cs="Arial"/>
          <w:b/>
          <w:bCs/>
          <w:i/>
          <w:iCs/>
          <w:color w:val="242424"/>
          <w:sz w:val="22"/>
          <w:szCs w:val="22"/>
          <w:shd w:val="clear" w:color="auto" w:fill="FAFAFA"/>
        </w:rPr>
        <w:t>Appraise protected areas</w:t>
      </w:r>
    </w:p>
    <w:p w14:paraId="37EAADD2" w14:textId="77777777" w:rsidR="001A0298" w:rsidRPr="00562A36" w:rsidRDefault="001A0298" w:rsidP="00A34724">
      <w:pPr>
        <w:tabs>
          <w:tab w:val="left" w:pos="180"/>
        </w:tabs>
        <w:ind w:left="540" w:right="26"/>
        <w:jc w:val="both"/>
        <w:rPr>
          <w:rFonts w:cs="Arial"/>
          <w:color w:val="242424"/>
          <w:sz w:val="22"/>
          <w:szCs w:val="22"/>
          <w:shd w:val="clear" w:color="auto" w:fill="FAFAFA"/>
        </w:rPr>
      </w:pPr>
    </w:p>
    <w:p w14:paraId="102BF57C" w14:textId="246ACED0" w:rsidR="00561B5F" w:rsidRPr="00562A36" w:rsidRDefault="00561B5F" w:rsidP="00A34724">
      <w:pPr>
        <w:tabs>
          <w:tab w:val="left" w:pos="180"/>
        </w:tabs>
        <w:ind w:left="540" w:right="26"/>
        <w:jc w:val="both"/>
        <w:rPr>
          <w:rFonts w:cs="Arial"/>
          <w:i/>
          <w:iCs/>
          <w:color w:val="215E99" w:themeColor="text2" w:themeTint="BF"/>
          <w:sz w:val="22"/>
          <w:szCs w:val="22"/>
          <w:shd w:val="clear" w:color="auto" w:fill="FAFAFA"/>
        </w:rPr>
      </w:pPr>
      <w:r w:rsidRPr="00562A36">
        <w:rPr>
          <w:rFonts w:cs="Arial"/>
          <w:i/>
          <w:iCs/>
          <w:color w:val="215E99" w:themeColor="text2" w:themeTint="BF"/>
          <w:sz w:val="22"/>
          <w:szCs w:val="22"/>
          <w:shd w:val="clear" w:color="auto" w:fill="FAFAFA"/>
        </w:rPr>
        <w:t>“Expand the existing MPA network to include any identified CASAs and the effectiveness of MPA networks is continually monitored.”</w:t>
      </w:r>
    </w:p>
    <w:p w14:paraId="4CEBCE82" w14:textId="77777777" w:rsidR="00183820" w:rsidRPr="00562A36" w:rsidRDefault="00183820" w:rsidP="00183820">
      <w:pPr>
        <w:tabs>
          <w:tab w:val="left" w:pos="180"/>
        </w:tabs>
        <w:ind w:right="26" w:firstLine="540"/>
        <w:jc w:val="both"/>
        <w:rPr>
          <w:rFonts w:cs="Arial"/>
          <w:b/>
          <w:color w:val="242424"/>
          <w:sz w:val="22"/>
          <w:szCs w:val="22"/>
        </w:rPr>
      </w:pPr>
    </w:p>
    <w:p w14:paraId="028D9B5A" w14:textId="1460F122" w:rsidR="00C42560" w:rsidRPr="00562A36" w:rsidRDefault="00C42560" w:rsidP="00773B1F">
      <w:pPr>
        <w:pStyle w:val="ListParagraph"/>
        <w:numPr>
          <w:ilvl w:val="0"/>
          <w:numId w:val="55"/>
        </w:numPr>
        <w:tabs>
          <w:tab w:val="left" w:pos="180"/>
        </w:tabs>
        <w:ind w:left="567" w:right="26" w:hanging="567"/>
        <w:jc w:val="both"/>
        <w:rPr>
          <w:rFonts w:cs="Arial"/>
          <w:color w:val="242424"/>
          <w:sz w:val="22"/>
          <w:szCs w:val="22"/>
          <w:lang w:val="en-GB"/>
        </w:rPr>
      </w:pPr>
      <w:r w:rsidRPr="00562A36">
        <w:rPr>
          <w:rFonts w:eastAsia="Arial" w:cs="Arial"/>
          <w:color w:val="242424"/>
          <w:sz w:val="22"/>
          <w:szCs w:val="22"/>
          <w:lang w:val="en-GB"/>
        </w:rPr>
        <w:t xml:space="preserve">Two </w:t>
      </w:r>
      <w:r w:rsidRPr="00562A36">
        <w:rPr>
          <w:rFonts w:cs="Arial"/>
          <w:color w:val="242424"/>
          <w:sz w:val="22"/>
          <w:szCs w:val="22"/>
          <w:lang w:val="en-GB"/>
        </w:rPr>
        <w:t>Range</w:t>
      </w:r>
      <w:r w:rsidRPr="00562A36">
        <w:rPr>
          <w:rFonts w:eastAsia="Arial" w:cs="Arial"/>
          <w:color w:val="242424"/>
          <w:sz w:val="22"/>
          <w:szCs w:val="22"/>
          <w:lang w:val="en-GB"/>
        </w:rPr>
        <w:t xml:space="preserve"> States reported progress under Action 4.3 related to the integration of CASAs into MPAs. In Greece, CASAs have been identified, but they are currently not included in the national MPA network. In Spain, some </w:t>
      </w:r>
      <w:r w:rsidR="00D93C2B" w:rsidRPr="00562A36">
        <w:rPr>
          <w:rFonts w:eastAsia="Arial" w:cs="Arial"/>
          <w:color w:val="242424"/>
          <w:sz w:val="22"/>
          <w:szCs w:val="22"/>
          <w:lang w:val="en-GB"/>
        </w:rPr>
        <w:t>CASAs</w:t>
      </w:r>
      <w:r w:rsidRPr="00562A36">
        <w:rPr>
          <w:rFonts w:eastAsia="Arial" w:cs="Arial"/>
          <w:color w:val="242424"/>
          <w:sz w:val="22"/>
          <w:szCs w:val="22"/>
          <w:lang w:val="en-GB"/>
        </w:rPr>
        <w:t xml:space="preserve"> in the Canary Islands already overlap with existing MPAs. However, efforts are ongoing to expand protection through proposals for new MPAs, such as the marine corridor of Lobos, and the extension of "no take zones" within the Marine Reserve of La Graciosa. </w:t>
      </w:r>
    </w:p>
    <w:p w14:paraId="46416D00" w14:textId="77777777" w:rsidR="00183820" w:rsidRPr="00562A36" w:rsidRDefault="00183820" w:rsidP="00937C8A">
      <w:pPr>
        <w:tabs>
          <w:tab w:val="left" w:pos="180"/>
        </w:tabs>
        <w:ind w:right="26"/>
        <w:jc w:val="both"/>
        <w:rPr>
          <w:rFonts w:cs="Arial"/>
          <w:b/>
          <w:color w:val="242424"/>
          <w:sz w:val="22"/>
          <w:szCs w:val="22"/>
        </w:rPr>
      </w:pPr>
    </w:p>
    <w:p w14:paraId="18CF0CE3" w14:textId="32F13162" w:rsidR="00C42560" w:rsidRPr="00CF4267" w:rsidRDefault="00C42560" w:rsidP="00773B1F">
      <w:pPr>
        <w:pStyle w:val="ListParagraph"/>
        <w:numPr>
          <w:ilvl w:val="0"/>
          <w:numId w:val="55"/>
        </w:numPr>
        <w:tabs>
          <w:tab w:val="left" w:pos="180"/>
        </w:tabs>
        <w:ind w:left="567" w:right="26" w:hanging="567"/>
        <w:jc w:val="both"/>
        <w:rPr>
          <w:rFonts w:eastAsia="Arial" w:cs="Arial"/>
          <w:color w:val="000000" w:themeColor="text1"/>
          <w:sz w:val="22"/>
          <w:szCs w:val="22"/>
        </w:rPr>
      </w:pPr>
      <w:r w:rsidRPr="00562A36">
        <w:rPr>
          <w:rFonts w:cs="Arial"/>
          <w:color w:val="242424"/>
          <w:sz w:val="22"/>
          <w:szCs w:val="22"/>
        </w:rPr>
        <w:t>Cyprus</w:t>
      </w:r>
      <w:r w:rsidRPr="00562A36">
        <w:rPr>
          <w:rFonts w:eastAsia="Arial" w:cs="Arial"/>
          <w:color w:val="000000" w:themeColor="text1"/>
          <w:sz w:val="22"/>
          <w:szCs w:val="22"/>
        </w:rPr>
        <w:t xml:space="preserve"> noted that the identification of CASAs is ongoing, and the expansion of the existing </w:t>
      </w:r>
      <w:r w:rsidRPr="00562A36">
        <w:rPr>
          <w:rFonts w:eastAsia="Arial" w:cs="Arial"/>
          <w:color w:val="242424"/>
          <w:sz w:val="22"/>
          <w:szCs w:val="22"/>
          <w:lang w:val="en-GB"/>
        </w:rPr>
        <w:t>MPA</w:t>
      </w:r>
      <w:r w:rsidRPr="00562A36">
        <w:rPr>
          <w:rFonts w:eastAsia="Arial" w:cs="Arial"/>
          <w:color w:val="000000" w:themeColor="text1"/>
          <w:sz w:val="22"/>
          <w:szCs w:val="22"/>
        </w:rPr>
        <w:t xml:space="preserve"> network is under discussion. Greece reported that it overlooked sharks in the creation of </w:t>
      </w:r>
      <w:r w:rsidR="007935E2" w:rsidRPr="00562A36">
        <w:rPr>
          <w:rFonts w:eastAsia="Arial" w:cs="Arial"/>
          <w:color w:val="000000" w:themeColor="text1"/>
          <w:sz w:val="22"/>
          <w:szCs w:val="22"/>
        </w:rPr>
        <w:t>its</w:t>
      </w:r>
      <w:r w:rsidRPr="00562A36">
        <w:rPr>
          <w:rFonts w:eastAsia="Arial" w:cs="Arial"/>
          <w:color w:val="000000" w:themeColor="text1"/>
          <w:sz w:val="22"/>
          <w:szCs w:val="22"/>
        </w:rPr>
        <w:t xml:space="preserve"> MPAs network. Spain reported that in many countries, marine spatial planning is not aligned with the ecological requirements of </w:t>
      </w:r>
      <w:r w:rsidR="004F7A49" w:rsidRPr="00562A36">
        <w:rPr>
          <w:rFonts w:eastAsia="Arial" w:cs="Arial"/>
          <w:i/>
          <w:iCs/>
          <w:color w:val="000000" w:themeColor="text1"/>
          <w:sz w:val="22"/>
          <w:szCs w:val="22"/>
        </w:rPr>
        <w:t xml:space="preserve">S. </w:t>
      </w:r>
      <w:proofErr w:type="spellStart"/>
      <w:r w:rsidR="004F7A49" w:rsidRPr="00562A36">
        <w:rPr>
          <w:rFonts w:eastAsia="Arial" w:cs="Arial"/>
          <w:i/>
          <w:iCs/>
          <w:color w:val="000000" w:themeColor="text1"/>
          <w:sz w:val="22"/>
          <w:szCs w:val="22"/>
        </w:rPr>
        <w:t>quatina</w:t>
      </w:r>
      <w:proofErr w:type="spellEnd"/>
      <w:r w:rsidRPr="00562A36">
        <w:rPr>
          <w:rFonts w:eastAsia="Arial" w:cs="Arial"/>
          <w:color w:val="000000" w:themeColor="text1"/>
          <w:sz w:val="22"/>
          <w:szCs w:val="22"/>
        </w:rPr>
        <w:t xml:space="preserve">, with a lack of integrative criteria between marine biodiversity and MPA management, and a lack of integration of elasmobranchs in MPA management plans, including Marine Reserves and Natura 2000 (NR2000). </w:t>
      </w:r>
      <w:r w:rsidR="005B4526" w:rsidRPr="00562A36">
        <w:rPr>
          <w:rFonts w:eastAsia="Arial" w:cs="Arial"/>
          <w:color w:val="000000" w:themeColor="text1"/>
          <w:sz w:val="22"/>
          <w:szCs w:val="22"/>
        </w:rPr>
        <w:t xml:space="preserve">Algeria noted limited progress on this action, highlighting that it is currently in the process of establishing </w:t>
      </w:r>
      <w:r w:rsidR="006C4811" w:rsidRPr="00562A36">
        <w:rPr>
          <w:rFonts w:eastAsia="Arial" w:cs="Arial"/>
          <w:color w:val="000000" w:themeColor="text1"/>
          <w:sz w:val="22"/>
          <w:szCs w:val="22"/>
        </w:rPr>
        <w:t>several</w:t>
      </w:r>
      <w:r w:rsidR="005B4526" w:rsidRPr="00562A36">
        <w:rPr>
          <w:rFonts w:eastAsia="Arial" w:cs="Arial"/>
          <w:color w:val="000000" w:themeColor="text1"/>
          <w:sz w:val="22"/>
          <w:szCs w:val="22"/>
        </w:rPr>
        <w:t xml:space="preserve"> MPAs. Malta has not identified any CASAs yet, due to the rarity of the species, though it notes that more than 35% of its waters are covered by MPAs, covering a variety of habitats. Montenegro states that no CASAs have been identified so far, as there are no contemporary records of </w:t>
      </w:r>
      <w:proofErr w:type="spellStart"/>
      <w:r w:rsidR="005B4526" w:rsidRPr="00562A36">
        <w:rPr>
          <w:rFonts w:eastAsia="Arial" w:cs="Arial"/>
          <w:color w:val="000000" w:themeColor="text1"/>
          <w:sz w:val="22"/>
          <w:szCs w:val="22"/>
        </w:rPr>
        <w:t>Angelsharks</w:t>
      </w:r>
      <w:proofErr w:type="spellEnd"/>
      <w:r w:rsidR="005B4526" w:rsidRPr="00562A36">
        <w:rPr>
          <w:rFonts w:eastAsia="Arial" w:cs="Arial"/>
          <w:color w:val="000000" w:themeColor="text1"/>
          <w:sz w:val="22"/>
          <w:szCs w:val="22"/>
        </w:rPr>
        <w:t xml:space="preserve">. However, it notes that existing MPAs are monitored, that three new MPAs have been declared recently, and that work is ongoing for the proclamation of additional MPAs. </w:t>
      </w:r>
      <w:r w:rsidRPr="00562A36">
        <w:rPr>
          <w:rFonts w:cs="Arial"/>
          <w:color w:val="242424"/>
          <w:sz w:val="22"/>
          <w:szCs w:val="22"/>
        </w:rPr>
        <w:t>Syria reported that Action 4.3 remains unaddressed due to the ongoing 14-year conflict and lack of fundin</w:t>
      </w:r>
      <w:r w:rsidR="00A435A0" w:rsidRPr="00562A36">
        <w:rPr>
          <w:rFonts w:cs="Arial"/>
          <w:color w:val="242424"/>
          <w:sz w:val="22"/>
          <w:szCs w:val="22"/>
        </w:rPr>
        <w:t>g</w:t>
      </w:r>
      <w:r w:rsidR="00AF1340" w:rsidRPr="00562A36">
        <w:rPr>
          <w:rFonts w:cs="Arial"/>
          <w:color w:val="242424"/>
          <w:sz w:val="22"/>
          <w:szCs w:val="22"/>
        </w:rPr>
        <w:t>.</w:t>
      </w:r>
      <w:r w:rsidR="00315900" w:rsidRPr="00562A36">
        <w:rPr>
          <w:rFonts w:cs="Arial"/>
          <w:color w:val="242424"/>
          <w:sz w:val="22"/>
          <w:szCs w:val="22"/>
        </w:rPr>
        <w:t xml:space="preserve"> Albania, France, and the EU reported no action taken for Action 3.9 without</w:t>
      </w:r>
      <w:r w:rsidR="00315900" w:rsidRPr="00CF4267">
        <w:rPr>
          <w:rFonts w:cs="Arial"/>
          <w:color w:val="242424"/>
          <w:sz w:val="22"/>
          <w:szCs w:val="22"/>
        </w:rPr>
        <w:t xml:space="preserve"> providing details.</w:t>
      </w:r>
    </w:p>
    <w:sectPr w:rsidR="00C42560" w:rsidRPr="00CF4267" w:rsidSect="00255E40">
      <w:headerReference w:type="first" r:id="rId51"/>
      <w:footerReference w:type="first" r:id="rId52"/>
      <w:pgSz w:w="11906" w:h="16838"/>
      <w:pgMar w:top="1440" w:right="1080" w:bottom="1440" w:left="108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CA6B" w14:textId="77777777" w:rsidR="00E85E4B" w:rsidRDefault="00E85E4B" w:rsidP="00680F04">
      <w:r>
        <w:separator/>
      </w:r>
    </w:p>
  </w:endnote>
  <w:endnote w:type="continuationSeparator" w:id="0">
    <w:p w14:paraId="37388121" w14:textId="77777777" w:rsidR="00E85E4B" w:rsidRDefault="00E85E4B" w:rsidP="00680F04">
      <w:r>
        <w:continuationSeparator/>
      </w:r>
    </w:p>
  </w:endnote>
  <w:endnote w:type="continuationNotice" w:id="1">
    <w:p w14:paraId="64BBF191" w14:textId="77777777" w:rsidR="00E85E4B" w:rsidRDefault="00E85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74391"/>
      <w:docPartObj>
        <w:docPartGallery w:val="Page Numbers (Bottom of Page)"/>
        <w:docPartUnique/>
      </w:docPartObj>
    </w:sdtPr>
    <w:sdtEndPr>
      <w:rPr>
        <w:noProof/>
      </w:rPr>
    </w:sdtEndPr>
    <w:sdtContent>
      <w:p w14:paraId="06782B6F" w14:textId="0F5DD7AE" w:rsidR="00F6537B" w:rsidRDefault="00F65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A7EF5" w14:textId="77777777" w:rsidR="00FC0318" w:rsidRDefault="00FC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6330"/>
      <w:docPartObj>
        <w:docPartGallery w:val="Page Numbers (Bottom of Page)"/>
        <w:docPartUnique/>
      </w:docPartObj>
    </w:sdtPr>
    <w:sdtEndPr>
      <w:rPr>
        <w:noProof/>
      </w:rPr>
    </w:sdtEndPr>
    <w:sdtContent>
      <w:p w14:paraId="68224496" w14:textId="0D979DA8" w:rsidR="00F6537B" w:rsidRDefault="00F65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2206E" w14:textId="77777777" w:rsidR="00FC0318" w:rsidRDefault="00FC0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49103"/>
      <w:docPartObj>
        <w:docPartGallery w:val="Page Numbers (Bottom of Page)"/>
        <w:docPartUnique/>
      </w:docPartObj>
    </w:sdtPr>
    <w:sdtEndPr>
      <w:rPr>
        <w:noProof/>
      </w:rPr>
    </w:sdtEndPr>
    <w:sdtContent>
      <w:p w14:paraId="6D9CC8AC" w14:textId="2B25C2BC" w:rsidR="00F6537B" w:rsidRDefault="00F65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1E362" w14:textId="77777777" w:rsidR="00FC0318" w:rsidRDefault="00FC03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19151"/>
      <w:docPartObj>
        <w:docPartGallery w:val="Page Numbers (Bottom of Page)"/>
        <w:docPartUnique/>
      </w:docPartObj>
    </w:sdtPr>
    <w:sdtEndPr>
      <w:rPr>
        <w:noProof/>
      </w:rPr>
    </w:sdtEndPr>
    <w:sdtContent>
      <w:p w14:paraId="1985F2C5" w14:textId="26D66601" w:rsidR="00F6537B" w:rsidRDefault="00F65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4C551" w14:textId="7F026267" w:rsidR="00C13179" w:rsidRDefault="00C131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5E50" w14:textId="77777777" w:rsidR="00E85E4B" w:rsidRDefault="00E85E4B" w:rsidP="00680F04">
      <w:r>
        <w:separator/>
      </w:r>
    </w:p>
  </w:footnote>
  <w:footnote w:type="continuationSeparator" w:id="0">
    <w:p w14:paraId="189EC5A0" w14:textId="77777777" w:rsidR="00E85E4B" w:rsidRDefault="00E85E4B" w:rsidP="00680F04">
      <w:r>
        <w:continuationSeparator/>
      </w:r>
    </w:p>
  </w:footnote>
  <w:footnote w:type="continuationNotice" w:id="1">
    <w:p w14:paraId="6FABD236" w14:textId="77777777" w:rsidR="00E85E4B" w:rsidRDefault="00E85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48F5" w14:textId="3E9470A4" w:rsidR="003F3342" w:rsidRPr="002F3BC0" w:rsidRDefault="00545FA0" w:rsidP="00545FA0">
    <w:pPr>
      <w:pStyle w:val="Heading1"/>
      <w:keepNext w:val="0"/>
      <w:pBdr>
        <w:bottom w:val="single" w:sz="4" w:space="0" w:color="auto"/>
      </w:pBdr>
      <w:spacing w:before="0"/>
      <w:rPr>
        <w:sz w:val="20"/>
        <w:szCs w:val="20"/>
        <w:lang w:val="en-GB"/>
      </w:rPr>
    </w:pPr>
    <w:r w:rsidRPr="00545FA0">
      <w:rPr>
        <w:rFonts w:ascii="Arial" w:hAnsi="Arial" w:cs="Arial"/>
        <w:i/>
        <w:color w:val="auto"/>
        <w:sz w:val="20"/>
        <w:szCs w:val="20"/>
        <w:lang w:val="en-GB"/>
      </w:rPr>
      <w:t>UNEP/CMS/</w:t>
    </w:r>
    <w:proofErr w:type="spellStart"/>
    <w:r w:rsidRPr="00545FA0">
      <w:rPr>
        <w:rFonts w:ascii="Arial" w:hAnsi="Arial" w:cs="Arial"/>
        <w:i/>
        <w:color w:val="auto"/>
        <w:sz w:val="20"/>
        <w:szCs w:val="20"/>
        <w:lang w:val="en-GB"/>
      </w:rPr>
      <w:t>Angelshark</w:t>
    </w:r>
    <w:proofErr w:type="spellEnd"/>
    <w:r w:rsidRPr="00545FA0">
      <w:rPr>
        <w:rFonts w:ascii="Arial" w:hAnsi="Arial" w:cs="Arial"/>
        <w:i/>
        <w:color w:val="auto"/>
        <w:sz w:val="20"/>
        <w:szCs w:val="20"/>
        <w:lang w:val="en-GB"/>
      </w:rPr>
      <w:t xml:space="preserve"> WG1/Doc.4.1</w:t>
    </w:r>
    <w:r>
      <w:rPr>
        <w:rFonts w:ascii="Arial" w:hAnsi="Arial" w:cs="Arial"/>
        <w:i/>
        <w:color w:val="auto"/>
        <w:sz w:val="20"/>
        <w:szCs w:val="20"/>
        <w:lang w:val="en-GB"/>
      </w:rPr>
      <w:t>/Rev.1</w:t>
    </w:r>
  </w:p>
  <w:p w14:paraId="52C90AFA" w14:textId="77777777" w:rsidR="00B675B8" w:rsidRPr="00CF4267" w:rsidRDefault="00B675B8" w:rsidP="00CF4267">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146A" w14:textId="6A5AF676" w:rsidR="00545FA0" w:rsidRPr="002F3BC0" w:rsidRDefault="00545FA0" w:rsidP="00545FA0">
    <w:pPr>
      <w:pStyle w:val="Heading1"/>
      <w:keepNext w:val="0"/>
      <w:pBdr>
        <w:bottom w:val="single" w:sz="4" w:space="0" w:color="auto"/>
      </w:pBdr>
      <w:spacing w:before="0"/>
      <w:jc w:val="right"/>
      <w:rPr>
        <w:sz w:val="20"/>
        <w:szCs w:val="20"/>
        <w:lang w:val="en-GB"/>
      </w:rPr>
    </w:pPr>
    <w:r w:rsidRPr="00545FA0">
      <w:rPr>
        <w:rFonts w:ascii="Arial" w:hAnsi="Arial" w:cs="Arial"/>
        <w:i/>
        <w:color w:val="auto"/>
        <w:sz w:val="20"/>
        <w:szCs w:val="20"/>
        <w:lang w:val="en-GB"/>
      </w:rPr>
      <w:t>UNEP/CMS/</w:t>
    </w:r>
    <w:proofErr w:type="spellStart"/>
    <w:r w:rsidRPr="00545FA0">
      <w:rPr>
        <w:rFonts w:ascii="Arial" w:hAnsi="Arial" w:cs="Arial"/>
        <w:i/>
        <w:color w:val="auto"/>
        <w:sz w:val="20"/>
        <w:szCs w:val="20"/>
        <w:lang w:val="en-GB"/>
      </w:rPr>
      <w:t>Angelshark</w:t>
    </w:r>
    <w:proofErr w:type="spellEnd"/>
    <w:r w:rsidRPr="00545FA0">
      <w:rPr>
        <w:rFonts w:ascii="Arial" w:hAnsi="Arial" w:cs="Arial"/>
        <w:i/>
        <w:color w:val="auto"/>
        <w:sz w:val="20"/>
        <w:szCs w:val="20"/>
        <w:lang w:val="en-GB"/>
      </w:rPr>
      <w:t xml:space="preserve"> WG1/Doc.4.1</w:t>
    </w:r>
    <w:r>
      <w:rPr>
        <w:rFonts w:ascii="Arial" w:hAnsi="Arial" w:cs="Arial"/>
        <w:i/>
        <w:color w:val="auto"/>
        <w:sz w:val="20"/>
        <w:szCs w:val="20"/>
        <w:lang w:val="en-GB"/>
      </w:rPr>
      <w:t>/Rev.1</w:t>
    </w:r>
  </w:p>
  <w:p w14:paraId="30C7546F" w14:textId="77777777" w:rsidR="00C42560" w:rsidRDefault="00C42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2297" w14:textId="137876EA" w:rsidR="00545FA0" w:rsidRPr="002F3BC0" w:rsidRDefault="00545FA0" w:rsidP="00545FA0">
    <w:pPr>
      <w:pStyle w:val="Heading1"/>
      <w:keepNext w:val="0"/>
      <w:pBdr>
        <w:bottom w:val="single" w:sz="4" w:space="0" w:color="auto"/>
      </w:pBdr>
      <w:spacing w:before="0"/>
      <w:jc w:val="right"/>
      <w:rPr>
        <w:sz w:val="20"/>
        <w:szCs w:val="20"/>
        <w:lang w:val="en-GB"/>
      </w:rPr>
    </w:pPr>
    <w:r w:rsidRPr="00545FA0">
      <w:rPr>
        <w:rFonts w:ascii="Arial" w:hAnsi="Arial" w:cs="Arial"/>
        <w:i/>
        <w:color w:val="auto"/>
        <w:sz w:val="20"/>
        <w:szCs w:val="20"/>
        <w:lang w:val="en-GB"/>
      </w:rPr>
      <w:t>UNEP/CMS/</w:t>
    </w:r>
    <w:proofErr w:type="spellStart"/>
    <w:r w:rsidRPr="00545FA0">
      <w:rPr>
        <w:rFonts w:ascii="Arial" w:hAnsi="Arial" w:cs="Arial"/>
        <w:i/>
        <w:color w:val="auto"/>
        <w:sz w:val="20"/>
        <w:szCs w:val="20"/>
        <w:lang w:val="en-GB"/>
      </w:rPr>
      <w:t>Angelshark</w:t>
    </w:r>
    <w:proofErr w:type="spellEnd"/>
    <w:r w:rsidRPr="00545FA0">
      <w:rPr>
        <w:rFonts w:ascii="Arial" w:hAnsi="Arial" w:cs="Arial"/>
        <w:i/>
        <w:color w:val="auto"/>
        <w:sz w:val="20"/>
        <w:szCs w:val="20"/>
        <w:lang w:val="en-GB"/>
      </w:rPr>
      <w:t xml:space="preserve"> WG1/Doc.4.1</w:t>
    </w:r>
    <w:r>
      <w:rPr>
        <w:rFonts w:ascii="Arial" w:hAnsi="Arial" w:cs="Arial"/>
        <w:i/>
        <w:color w:val="auto"/>
        <w:sz w:val="20"/>
        <w:szCs w:val="20"/>
        <w:lang w:val="en-GB"/>
      </w:rPr>
      <w:t>/Rev.1</w:t>
    </w:r>
  </w:p>
  <w:p w14:paraId="43D1B3F3" w14:textId="77777777" w:rsidR="00545FA0" w:rsidRPr="00CF4267" w:rsidRDefault="00545FA0" w:rsidP="00545FA0">
    <w:pPr>
      <w:rPr>
        <w:lang w:val="en-GB"/>
      </w:rPr>
    </w:pPr>
  </w:p>
  <w:p w14:paraId="0BFDF97E" w14:textId="74FAB03C" w:rsidR="00692B44" w:rsidRDefault="00692B44">
    <w:pPr>
      <w:pStyle w:val="Header"/>
    </w:pPr>
    <w:r w:rsidRPr="002E0DE9">
      <w:rPr>
        <w:rFonts w:ascii="Calibri" w:eastAsia="Calibri" w:hAnsi="Calibri"/>
        <w:noProof/>
      </w:rPr>
      <w:drawing>
        <wp:anchor distT="0" distB="0" distL="114300" distR="114300" simplePos="0" relativeHeight="251663872" behindDoc="1" locked="0" layoutInCell="1" allowOverlap="1" wp14:anchorId="4626B13F" wp14:editId="5047F138">
          <wp:simplePos x="0" y="0"/>
          <wp:positionH relativeFrom="column">
            <wp:posOffset>8641260</wp:posOffset>
          </wp:positionH>
          <wp:positionV relativeFrom="paragraph">
            <wp:posOffset>106141</wp:posOffset>
          </wp:positionV>
          <wp:extent cx="541020" cy="259715"/>
          <wp:effectExtent l="0" t="0" r="0" b="6985"/>
          <wp:wrapTight wrapText="bothSides">
            <wp:wrapPolygon edited="0">
              <wp:start x="0" y="0"/>
              <wp:lineTo x="0" y="20597"/>
              <wp:lineTo x="20535" y="20597"/>
              <wp:lineTo x="20535" y="0"/>
              <wp:lineTo x="0" y="0"/>
            </wp:wrapPolygon>
          </wp:wrapTight>
          <wp:docPr id="72823323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8130" w14:textId="2038991C" w:rsidR="00545FA0" w:rsidRPr="002F3BC0" w:rsidRDefault="00545FA0" w:rsidP="00545FA0">
    <w:pPr>
      <w:pStyle w:val="Heading1"/>
      <w:keepNext w:val="0"/>
      <w:pBdr>
        <w:bottom w:val="single" w:sz="4" w:space="0" w:color="auto"/>
      </w:pBdr>
      <w:spacing w:before="0"/>
      <w:jc w:val="right"/>
      <w:rPr>
        <w:sz w:val="20"/>
        <w:szCs w:val="20"/>
        <w:lang w:val="en-GB"/>
      </w:rPr>
    </w:pPr>
    <w:r w:rsidRPr="00545FA0">
      <w:rPr>
        <w:rFonts w:ascii="Arial" w:hAnsi="Arial" w:cs="Arial"/>
        <w:i/>
        <w:color w:val="auto"/>
        <w:sz w:val="20"/>
        <w:szCs w:val="20"/>
        <w:lang w:val="en-GB"/>
      </w:rPr>
      <w:t>UNEP/CMS/</w:t>
    </w:r>
    <w:proofErr w:type="spellStart"/>
    <w:r w:rsidRPr="00545FA0">
      <w:rPr>
        <w:rFonts w:ascii="Arial" w:hAnsi="Arial" w:cs="Arial"/>
        <w:i/>
        <w:color w:val="auto"/>
        <w:sz w:val="20"/>
        <w:szCs w:val="20"/>
        <w:lang w:val="en-GB"/>
      </w:rPr>
      <w:t>Angelshark</w:t>
    </w:r>
    <w:proofErr w:type="spellEnd"/>
    <w:r w:rsidRPr="00545FA0">
      <w:rPr>
        <w:rFonts w:ascii="Arial" w:hAnsi="Arial" w:cs="Arial"/>
        <w:i/>
        <w:color w:val="auto"/>
        <w:sz w:val="20"/>
        <w:szCs w:val="20"/>
        <w:lang w:val="en-GB"/>
      </w:rPr>
      <w:t xml:space="preserve"> WG1/Doc.4.1</w:t>
    </w:r>
    <w:r>
      <w:rPr>
        <w:rFonts w:ascii="Arial" w:hAnsi="Arial" w:cs="Arial"/>
        <w:i/>
        <w:color w:val="auto"/>
        <w:sz w:val="20"/>
        <w:szCs w:val="20"/>
        <w:lang w:val="en-GB"/>
      </w:rPr>
      <w:t>/Rev.1</w:t>
    </w:r>
  </w:p>
  <w:p w14:paraId="6998C0C9" w14:textId="77777777" w:rsidR="00545FA0" w:rsidRPr="00CF4267" w:rsidRDefault="00545FA0" w:rsidP="00545FA0">
    <w:pPr>
      <w:rPr>
        <w:lang w:val="en-GB"/>
      </w:rPr>
    </w:pPr>
  </w:p>
  <w:p w14:paraId="114C82ED" w14:textId="341496F8" w:rsidR="00C60824" w:rsidRPr="00545FA0" w:rsidRDefault="00C60824" w:rsidP="00545F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29C2" w14:textId="5C8521D6" w:rsidR="00545FA0" w:rsidRPr="002F3BC0" w:rsidRDefault="00545FA0" w:rsidP="00545FA0">
    <w:pPr>
      <w:pStyle w:val="Heading1"/>
      <w:keepNext w:val="0"/>
      <w:pBdr>
        <w:bottom w:val="single" w:sz="4" w:space="0" w:color="auto"/>
      </w:pBdr>
      <w:spacing w:before="0"/>
      <w:rPr>
        <w:sz w:val="20"/>
        <w:szCs w:val="20"/>
        <w:lang w:val="en-GB"/>
      </w:rPr>
    </w:pPr>
    <w:r w:rsidRPr="00545FA0">
      <w:rPr>
        <w:rFonts w:ascii="Arial" w:hAnsi="Arial" w:cs="Arial"/>
        <w:i/>
        <w:color w:val="auto"/>
        <w:sz w:val="20"/>
        <w:szCs w:val="20"/>
        <w:lang w:val="en-GB"/>
      </w:rPr>
      <w:t>UNEP/CMS/</w:t>
    </w:r>
    <w:proofErr w:type="spellStart"/>
    <w:r w:rsidRPr="00545FA0">
      <w:rPr>
        <w:rFonts w:ascii="Arial" w:hAnsi="Arial" w:cs="Arial"/>
        <w:i/>
        <w:color w:val="auto"/>
        <w:sz w:val="20"/>
        <w:szCs w:val="20"/>
        <w:lang w:val="en-GB"/>
      </w:rPr>
      <w:t>Angelshark</w:t>
    </w:r>
    <w:proofErr w:type="spellEnd"/>
    <w:r w:rsidRPr="00545FA0">
      <w:rPr>
        <w:rFonts w:ascii="Arial" w:hAnsi="Arial" w:cs="Arial"/>
        <w:i/>
        <w:color w:val="auto"/>
        <w:sz w:val="20"/>
        <w:szCs w:val="20"/>
        <w:lang w:val="en-GB"/>
      </w:rPr>
      <w:t xml:space="preserve"> WG1/Doc.4.1</w:t>
    </w:r>
    <w:r>
      <w:rPr>
        <w:rFonts w:ascii="Arial" w:hAnsi="Arial" w:cs="Arial"/>
        <w:i/>
        <w:color w:val="auto"/>
        <w:sz w:val="20"/>
        <w:szCs w:val="20"/>
        <w:lang w:val="en-GB"/>
      </w:rPr>
      <w:t>/Rev.1</w:t>
    </w:r>
  </w:p>
  <w:p w14:paraId="7E102B9F" w14:textId="5E3C68EF" w:rsidR="00A435A0" w:rsidRDefault="00A4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FB"/>
    <w:multiLevelType w:val="hybridMultilevel"/>
    <w:tmpl w:val="F02A1588"/>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A46D48"/>
    <w:multiLevelType w:val="hybridMultilevel"/>
    <w:tmpl w:val="6E52D6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2C3ABB"/>
    <w:multiLevelType w:val="hybridMultilevel"/>
    <w:tmpl w:val="CCAA31A2"/>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 w15:restartNumberingAfterBreak="0">
    <w:nsid w:val="088578B2"/>
    <w:multiLevelType w:val="hybridMultilevel"/>
    <w:tmpl w:val="C9B00CA4"/>
    <w:lvl w:ilvl="0" w:tplc="4EC07784">
      <w:start w:val="1"/>
      <w:numFmt w:val="decimal"/>
      <w:lvlText w:val="%1."/>
      <w:lvlJc w:val="left"/>
      <w:pPr>
        <w:ind w:left="720" w:hanging="360"/>
      </w:pPr>
      <w:rPr>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831414"/>
    <w:multiLevelType w:val="hybridMultilevel"/>
    <w:tmpl w:val="0C4E5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F3750"/>
    <w:multiLevelType w:val="hybridMultilevel"/>
    <w:tmpl w:val="0B8E99F8"/>
    <w:lvl w:ilvl="0" w:tplc="04090017">
      <w:start w:val="1"/>
      <w:numFmt w:val="lowerLetter"/>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6" w15:restartNumberingAfterBreak="0">
    <w:nsid w:val="0DA36AFE"/>
    <w:multiLevelType w:val="hybridMultilevel"/>
    <w:tmpl w:val="E2462B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01121"/>
    <w:multiLevelType w:val="hybridMultilevel"/>
    <w:tmpl w:val="BCBC0BDE"/>
    <w:lvl w:ilvl="0" w:tplc="2384C758">
      <w:start w:val="1"/>
      <w:numFmt w:val="bullet"/>
      <w:lvlText w:val=""/>
      <w:lvlJc w:val="left"/>
      <w:pPr>
        <w:ind w:left="1266" w:hanging="360"/>
      </w:pPr>
      <w:rPr>
        <w:rFonts w:ascii="Symbol" w:hAnsi="Symbol" w:hint="default"/>
      </w:rPr>
    </w:lvl>
    <w:lvl w:ilvl="1" w:tplc="20000003" w:tentative="1">
      <w:start w:val="1"/>
      <w:numFmt w:val="bullet"/>
      <w:lvlText w:val="o"/>
      <w:lvlJc w:val="left"/>
      <w:pPr>
        <w:ind w:left="1986" w:hanging="360"/>
      </w:pPr>
      <w:rPr>
        <w:rFonts w:ascii="Courier New" w:hAnsi="Courier New" w:cs="Courier New" w:hint="default"/>
      </w:rPr>
    </w:lvl>
    <w:lvl w:ilvl="2" w:tplc="20000005" w:tentative="1">
      <w:start w:val="1"/>
      <w:numFmt w:val="bullet"/>
      <w:lvlText w:val=""/>
      <w:lvlJc w:val="left"/>
      <w:pPr>
        <w:ind w:left="2706" w:hanging="360"/>
      </w:pPr>
      <w:rPr>
        <w:rFonts w:ascii="Wingdings" w:hAnsi="Wingdings" w:hint="default"/>
      </w:rPr>
    </w:lvl>
    <w:lvl w:ilvl="3" w:tplc="20000001" w:tentative="1">
      <w:start w:val="1"/>
      <w:numFmt w:val="bullet"/>
      <w:lvlText w:val=""/>
      <w:lvlJc w:val="left"/>
      <w:pPr>
        <w:ind w:left="3426" w:hanging="360"/>
      </w:pPr>
      <w:rPr>
        <w:rFonts w:ascii="Symbol" w:hAnsi="Symbol" w:hint="default"/>
      </w:rPr>
    </w:lvl>
    <w:lvl w:ilvl="4" w:tplc="20000003" w:tentative="1">
      <w:start w:val="1"/>
      <w:numFmt w:val="bullet"/>
      <w:lvlText w:val="o"/>
      <w:lvlJc w:val="left"/>
      <w:pPr>
        <w:ind w:left="4146" w:hanging="360"/>
      </w:pPr>
      <w:rPr>
        <w:rFonts w:ascii="Courier New" w:hAnsi="Courier New" w:cs="Courier New" w:hint="default"/>
      </w:rPr>
    </w:lvl>
    <w:lvl w:ilvl="5" w:tplc="20000005" w:tentative="1">
      <w:start w:val="1"/>
      <w:numFmt w:val="bullet"/>
      <w:lvlText w:val=""/>
      <w:lvlJc w:val="left"/>
      <w:pPr>
        <w:ind w:left="4866" w:hanging="360"/>
      </w:pPr>
      <w:rPr>
        <w:rFonts w:ascii="Wingdings" w:hAnsi="Wingdings" w:hint="default"/>
      </w:rPr>
    </w:lvl>
    <w:lvl w:ilvl="6" w:tplc="20000001" w:tentative="1">
      <w:start w:val="1"/>
      <w:numFmt w:val="bullet"/>
      <w:lvlText w:val=""/>
      <w:lvlJc w:val="left"/>
      <w:pPr>
        <w:ind w:left="5586" w:hanging="360"/>
      </w:pPr>
      <w:rPr>
        <w:rFonts w:ascii="Symbol" w:hAnsi="Symbol" w:hint="default"/>
      </w:rPr>
    </w:lvl>
    <w:lvl w:ilvl="7" w:tplc="20000003" w:tentative="1">
      <w:start w:val="1"/>
      <w:numFmt w:val="bullet"/>
      <w:lvlText w:val="o"/>
      <w:lvlJc w:val="left"/>
      <w:pPr>
        <w:ind w:left="6306" w:hanging="360"/>
      </w:pPr>
      <w:rPr>
        <w:rFonts w:ascii="Courier New" w:hAnsi="Courier New" w:cs="Courier New" w:hint="default"/>
      </w:rPr>
    </w:lvl>
    <w:lvl w:ilvl="8" w:tplc="20000005" w:tentative="1">
      <w:start w:val="1"/>
      <w:numFmt w:val="bullet"/>
      <w:lvlText w:val=""/>
      <w:lvlJc w:val="left"/>
      <w:pPr>
        <w:ind w:left="7026" w:hanging="360"/>
      </w:pPr>
      <w:rPr>
        <w:rFonts w:ascii="Wingdings" w:hAnsi="Wingdings" w:hint="default"/>
      </w:rPr>
    </w:lvl>
  </w:abstractNum>
  <w:abstractNum w:abstractNumId="8" w15:restartNumberingAfterBreak="0">
    <w:nsid w:val="13427347"/>
    <w:multiLevelType w:val="hybridMultilevel"/>
    <w:tmpl w:val="669841BA"/>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9" w15:restartNumberingAfterBreak="0">
    <w:nsid w:val="13EB52B8"/>
    <w:multiLevelType w:val="hybridMultilevel"/>
    <w:tmpl w:val="39FA9D3E"/>
    <w:lvl w:ilvl="0" w:tplc="0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C1B5E46"/>
    <w:multiLevelType w:val="hybridMultilevel"/>
    <w:tmpl w:val="C854C5DC"/>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1" w15:restartNumberingAfterBreak="0">
    <w:nsid w:val="1FC92B3F"/>
    <w:multiLevelType w:val="hybridMultilevel"/>
    <w:tmpl w:val="808E4802"/>
    <w:lvl w:ilvl="0" w:tplc="07ACC190">
      <w:start w:val="1"/>
      <w:numFmt w:val="decimal"/>
      <w:lvlText w:val="%1."/>
      <w:lvlJc w:val="left"/>
      <w:pPr>
        <w:ind w:left="1468" w:hanging="360"/>
      </w:pPr>
      <w:rPr>
        <w:b w:val="0"/>
        <w:bCs w:val="0"/>
        <w:color w:val="auto"/>
      </w:rPr>
    </w:lvl>
    <w:lvl w:ilvl="1" w:tplc="20000019">
      <w:start w:val="1"/>
      <w:numFmt w:val="lowerLetter"/>
      <w:lvlText w:val="%2."/>
      <w:lvlJc w:val="left"/>
      <w:pPr>
        <w:ind w:left="2188" w:hanging="360"/>
      </w:pPr>
    </w:lvl>
    <w:lvl w:ilvl="2" w:tplc="2000001B" w:tentative="1">
      <w:start w:val="1"/>
      <w:numFmt w:val="lowerRoman"/>
      <w:lvlText w:val="%3."/>
      <w:lvlJc w:val="right"/>
      <w:pPr>
        <w:ind w:left="2908" w:hanging="180"/>
      </w:pPr>
    </w:lvl>
    <w:lvl w:ilvl="3" w:tplc="2000000F" w:tentative="1">
      <w:start w:val="1"/>
      <w:numFmt w:val="decimal"/>
      <w:lvlText w:val="%4."/>
      <w:lvlJc w:val="left"/>
      <w:pPr>
        <w:ind w:left="3628" w:hanging="360"/>
      </w:pPr>
    </w:lvl>
    <w:lvl w:ilvl="4" w:tplc="20000019" w:tentative="1">
      <w:start w:val="1"/>
      <w:numFmt w:val="lowerLetter"/>
      <w:lvlText w:val="%5."/>
      <w:lvlJc w:val="left"/>
      <w:pPr>
        <w:ind w:left="4348" w:hanging="360"/>
      </w:pPr>
    </w:lvl>
    <w:lvl w:ilvl="5" w:tplc="2000001B" w:tentative="1">
      <w:start w:val="1"/>
      <w:numFmt w:val="lowerRoman"/>
      <w:lvlText w:val="%6."/>
      <w:lvlJc w:val="right"/>
      <w:pPr>
        <w:ind w:left="5068" w:hanging="180"/>
      </w:pPr>
    </w:lvl>
    <w:lvl w:ilvl="6" w:tplc="2000000F" w:tentative="1">
      <w:start w:val="1"/>
      <w:numFmt w:val="decimal"/>
      <w:lvlText w:val="%7."/>
      <w:lvlJc w:val="left"/>
      <w:pPr>
        <w:ind w:left="5788" w:hanging="360"/>
      </w:pPr>
    </w:lvl>
    <w:lvl w:ilvl="7" w:tplc="20000019" w:tentative="1">
      <w:start w:val="1"/>
      <w:numFmt w:val="lowerLetter"/>
      <w:lvlText w:val="%8."/>
      <w:lvlJc w:val="left"/>
      <w:pPr>
        <w:ind w:left="6508" w:hanging="360"/>
      </w:pPr>
    </w:lvl>
    <w:lvl w:ilvl="8" w:tplc="2000001B" w:tentative="1">
      <w:start w:val="1"/>
      <w:numFmt w:val="lowerRoman"/>
      <w:lvlText w:val="%9."/>
      <w:lvlJc w:val="right"/>
      <w:pPr>
        <w:ind w:left="7228" w:hanging="180"/>
      </w:pPr>
    </w:lvl>
  </w:abstractNum>
  <w:abstractNum w:abstractNumId="12" w15:restartNumberingAfterBreak="0">
    <w:nsid w:val="22A309E9"/>
    <w:multiLevelType w:val="multilevel"/>
    <w:tmpl w:val="C7DCCD7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3B406D"/>
    <w:multiLevelType w:val="multilevel"/>
    <w:tmpl w:val="A23E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97BDA"/>
    <w:multiLevelType w:val="hybridMultilevel"/>
    <w:tmpl w:val="3DCE53D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99F7D7C"/>
    <w:multiLevelType w:val="hybridMultilevel"/>
    <w:tmpl w:val="94AAC89A"/>
    <w:lvl w:ilvl="0" w:tplc="2384C758">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2C9F03C8"/>
    <w:multiLevelType w:val="hybridMultilevel"/>
    <w:tmpl w:val="434C33E4"/>
    <w:lvl w:ilvl="0" w:tplc="2384C758">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2E56587E"/>
    <w:multiLevelType w:val="hybridMultilevel"/>
    <w:tmpl w:val="2B5008C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5844C1E"/>
    <w:multiLevelType w:val="hybridMultilevel"/>
    <w:tmpl w:val="CD7A77AC"/>
    <w:lvl w:ilvl="0" w:tplc="2384C7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60AAF"/>
    <w:multiLevelType w:val="hybridMultilevel"/>
    <w:tmpl w:val="15A01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F76800"/>
    <w:multiLevelType w:val="hybridMultilevel"/>
    <w:tmpl w:val="20744EBA"/>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1" w15:restartNumberingAfterBreak="0">
    <w:nsid w:val="3B3938B6"/>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FF0A17"/>
    <w:multiLevelType w:val="hybridMultilevel"/>
    <w:tmpl w:val="808E4802"/>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FB309A"/>
    <w:multiLevelType w:val="hybridMultilevel"/>
    <w:tmpl w:val="7048F2EE"/>
    <w:lvl w:ilvl="0" w:tplc="17C07BDC">
      <w:start w:val="1"/>
      <w:numFmt w:val="decimal"/>
      <w:lvlText w:val="%1."/>
      <w:lvlJc w:val="left"/>
      <w:pPr>
        <w:ind w:left="1440" w:hanging="360"/>
      </w:pPr>
    </w:lvl>
    <w:lvl w:ilvl="1" w:tplc="1C0E8716">
      <w:start w:val="1"/>
      <w:numFmt w:val="decimal"/>
      <w:lvlText w:val="%2."/>
      <w:lvlJc w:val="left"/>
      <w:pPr>
        <w:ind w:left="1440" w:hanging="360"/>
      </w:pPr>
    </w:lvl>
    <w:lvl w:ilvl="2" w:tplc="BE2E9914">
      <w:start w:val="1"/>
      <w:numFmt w:val="decimal"/>
      <w:lvlText w:val="%3."/>
      <w:lvlJc w:val="left"/>
      <w:pPr>
        <w:ind w:left="1440" w:hanging="360"/>
      </w:pPr>
    </w:lvl>
    <w:lvl w:ilvl="3" w:tplc="0BDEACF4">
      <w:start w:val="1"/>
      <w:numFmt w:val="decimal"/>
      <w:lvlText w:val="%4."/>
      <w:lvlJc w:val="left"/>
      <w:pPr>
        <w:ind w:left="1440" w:hanging="360"/>
      </w:pPr>
    </w:lvl>
    <w:lvl w:ilvl="4" w:tplc="8346A97C">
      <w:start w:val="1"/>
      <w:numFmt w:val="decimal"/>
      <w:lvlText w:val="%5."/>
      <w:lvlJc w:val="left"/>
      <w:pPr>
        <w:ind w:left="1440" w:hanging="360"/>
      </w:pPr>
    </w:lvl>
    <w:lvl w:ilvl="5" w:tplc="AD3A10E2">
      <w:start w:val="1"/>
      <w:numFmt w:val="decimal"/>
      <w:lvlText w:val="%6."/>
      <w:lvlJc w:val="left"/>
      <w:pPr>
        <w:ind w:left="1440" w:hanging="360"/>
      </w:pPr>
    </w:lvl>
    <w:lvl w:ilvl="6" w:tplc="F664128A">
      <w:start w:val="1"/>
      <w:numFmt w:val="decimal"/>
      <w:lvlText w:val="%7."/>
      <w:lvlJc w:val="left"/>
      <w:pPr>
        <w:ind w:left="1440" w:hanging="360"/>
      </w:pPr>
    </w:lvl>
    <w:lvl w:ilvl="7" w:tplc="B6A421DA">
      <w:start w:val="1"/>
      <w:numFmt w:val="decimal"/>
      <w:lvlText w:val="%8."/>
      <w:lvlJc w:val="left"/>
      <w:pPr>
        <w:ind w:left="1440" w:hanging="360"/>
      </w:pPr>
    </w:lvl>
    <w:lvl w:ilvl="8" w:tplc="1A1CE456">
      <w:start w:val="1"/>
      <w:numFmt w:val="decimal"/>
      <w:lvlText w:val="%9."/>
      <w:lvlJc w:val="left"/>
      <w:pPr>
        <w:ind w:left="1440" w:hanging="360"/>
      </w:pPr>
    </w:lvl>
  </w:abstractNum>
  <w:abstractNum w:abstractNumId="24" w15:restartNumberingAfterBreak="0">
    <w:nsid w:val="42823BF1"/>
    <w:multiLevelType w:val="hybridMultilevel"/>
    <w:tmpl w:val="95988FC2"/>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5" w15:restartNumberingAfterBreak="0">
    <w:nsid w:val="483B4B36"/>
    <w:multiLevelType w:val="hybridMultilevel"/>
    <w:tmpl w:val="5CD258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8E8309E"/>
    <w:multiLevelType w:val="hybridMultilevel"/>
    <w:tmpl w:val="C5B4FCC0"/>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7" w15:restartNumberingAfterBreak="0">
    <w:nsid w:val="499C3243"/>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EB1BD6"/>
    <w:multiLevelType w:val="hybridMultilevel"/>
    <w:tmpl w:val="1C1CC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4E776B"/>
    <w:multiLevelType w:val="hybridMultilevel"/>
    <w:tmpl w:val="1EEA4104"/>
    <w:lvl w:ilvl="0" w:tplc="20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C15608"/>
    <w:multiLevelType w:val="hybridMultilevel"/>
    <w:tmpl w:val="6A641666"/>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F0174FA"/>
    <w:multiLevelType w:val="hybridMultilevel"/>
    <w:tmpl w:val="45A2EDB0"/>
    <w:lvl w:ilvl="0" w:tplc="0DACE61A">
      <w:start w:val="1"/>
      <w:numFmt w:val="decimal"/>
      <w:pStyle w:val="CMSdocumentsnumberedtextbody"/>
      <w:lvlText w:val="%1."/>
      <w:lvlJc w:val="left"/>
      <w:pPr>
        <w:ind w:left="2160" w:hanging="360"/>
      </w:pPr>
      <w:rPr>
        <w:rFonts w:ascii="Arial" w:hAnsi="Arial" w:hint="default"/>
        <w:b w:val="0"/>
        <w:i w:val="0"/>
        <w:spacing w:val="20"/>
        <w:sz w:val="22"/>
      </w:rPr>
    </w:lvl>
    <w:lvl w:ilvl="1" w:tplc="20000017">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2" w15:restartNumberingAfterBreak="0">
    <w:nsid w:val="60352EEE"/>
    <w:multiLevelType w:val="hybridMultilevel"/>
    <w:tmpl w:val="0C4E5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3D4812"/>
    <w:multiLevelType w:val="hybridMultilevel"/>
    <w:tmpl w:val="17C09FAA"/>
    <w:lvl w:ilvl="0" w:tplc="2384C75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594333D"/>
    <w:multiLevelType w:val="hybridMultilevel"/>
    <w:tmpl w:val="B664BB02"/>
    <w:lvl w:ilvl="0" w:tplc="F5460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9A011E"/>
    <w:multiLevelType w:val="hybridMultilevel"/>
    <w:tmpl w:val="0C4E52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AF90ED8"/>
    <w:multiLevelType w:val="hybridMultilevel"/>
    <w:tmpl w:val="0C4E52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DE41D9"/>
    <w:multiLevelType w:val="hybridMultilevel"/>
    <w:tmpl w:val="FB0A552C"/>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E673835"/>
    <w:multiLevelType w:val="hybridMultilevel"/>
    <w:tmpl w:val="0E123432"/>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31D711E"/>
    <w:multiLevelType w:val="hybridMultilevel"/>
    <w:tmpl w:val="D8561E76"/>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40" w15:restartNumberingAfterBreak="0">
    <w:nsid w:val="73234C66"/>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7A0FAE"/>
    <w:multiLevelType w:val="hybridMultilevel"/>
    <w:tmpl w:val="857AFF26"/>
    <w:lvl w:ilvl="0" w:tplc="2384C758">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42" w15:restartNumberingAfterBreak="0">
    <w:nsid w:val="79B73E4A"/>
    <w:multiLevelType w:val="hybridMultilevel"/>
    <w:tmpl w:val="BF022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524AC"/>
    <w:multiLevelType w:val="hybridMultilevel"/>
    <w:tmpl w:val="0B8E9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7B727B"/>
    <w:multiLevelType w:val="multilevel"/>
    <w:tmpl w:val="5D367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4656201">
    <w:abstractNumId w:val="0"/>
  </w:num>
  <w:num w:numId="2" w16cid:durableId="471562404">
    <w:abstractNumId w:val="29"/>
  </w:num>
  <w:num w:numId="3" w16cid:durableId="894199443">
    <w:abstractNumId w:val="35"/>
  </w:num>
  <w:num w:numId="4" w16cid:durableId="2013799516">
    <w:abstractNumId w:val="5"/>
  </w:num>
  <w:num w:numId="5" w16cid:durableId="157310888">
    <w:abstractNumId w:val="38"/>
  </w:num>
  <w:num w:numId="6" w16cid:durableId="726103209">
    <w:abstractNumId w:val="36"/>
  </w:num>
  <w:num w:numId="7" w16cid:durableId="435055245">
    <w:abstractNumId w:val="32"/>
  </w:num>
  <w:num w:numId="8" w16cid:durableId="1923098004">
    <w:abstractNumId w:val="4"/>
  </w:num>
  <w:num w:numId="9" w16cid:durableId="992950792">
    <w:abstractNumId w:val="40"/>
  </w:num>
  <w:num w:numId="10" w16cid:durableId="1780635127">
    <w:abstractNumId w:val="21"/>
  </w:num>
  <w:num w:numId="11" w16cid:durableId="424352410">
    <w:abstractNumId w:val="43"/>
  </w:num>
  <w:num w:numId="12" w16cid:durableId="2048487172">
    <w:abstractNumId w:val="27"/>
  </w:num>
  <w:num w:numId="13" w16cid:durableId="2052993736">
    <w:abstractNumId w:val="31"/>
  </w:num>
  <w:num w:numId="14" w16cid:durableId="2113478648">
    <w:abstractNumId w:val="31"/>
  </w:num>
  <w:num w:numId="15" w16cid:durableId="652684404">
    <w:abstractNumId w:val="31"/>
  </w:num>
  <w:num w:numId="16" w16cid:durableId="1171482027">
    <w:abstractNumId w:val="8"/>
  </w:num>
  <w:num w:numId="17" w16cid:durableId="246576629">
    <w:abstractNumId w:val="31"/>
  </w:num>
  <w:num w:numId="18" w16cid:durableId="797530857">
    <w:abstractNumId w:val="31"/>
  </w:num>
  <w:num w:numId="19" w16cid:durableId="1564292345">
    <w:abstractNumId w:val="31"/>
  </w:num>
  <w:num w:numId="20" w16cid:durableId="1839273562">
    <w:abstractNumId w:val="31"/>
  </w:num>
  <w:num w:numId="21" w16cid:durableId="281806169">
    <w:abstractNumId w:val="31"/>
  </w:num>
  <w:num w:numId="22" w16cid:durableId="1057969580">
    <w:abstractNumId w:val="31"/>
  </w:num>
  <w:num w:numId="23" w16cid:durableId="1369794633">
    <w:abstractNumId w:val="31"/>
  </w:num>
  <w:num w:numId="24" w16cid:durableId="2049376560">
    <w:abstractNumId w:val="31"/>
  </w:num>
  <w:num w:numId="25" w16cid:durableId="817040136">
    <w:abstractNumId w:val="31"/>
  </w:num>
  <w:num w:numId="26" w16cid:durableId="581137328">
    <w:abstractNumId w:val="37"/>
  </w:num>
  <w:num w:numId="27" w16cid:durableId="1160778807">
    <w:abstractNumId w:val="14"/>
  </w:num>
  <w:num w:numId="28" w16cid:durableId="1316882361">
    <w:abstractNumId w:val="12"/>
  </w:num>
  <w:num w:numId="29" w16cid:durableId="896673578">
    <w:abstractNumId w:val="11"/>
  </w:num>
  <w:num w:numId="30" w16cid:durableId="479807969">
    <w:abstractNumId w:val="1"/>
  </w:num>
  <w:num w:numId="31" w16cid:durableId="1371689954">
    <w:abstractNumId w:val="25"/>
  </w:num>
  <w:num w:numId="32" w16cid:durableId="1811022905">
    <w:abstractNumId w:val="19"/>
  </w:num>
  <w:num w:numId="33" w16cid:durableId="755905702">
    <w:abstractNumId w:val="6"/>
  </w:num>
  <w:num w:numId="34" w16cid:durableId="1802729419">
    <w:abstractNumId w:val="42"/>
  </w:num>
  <w:num w:numId="35" w16cid:durableId="1309744268">
    <w:abstractNumId w:val="28"/>
  </w:num>
  <w:num w:numId="36" w16cid:durableId="451824110">
    <w:abstractNumId w:val="34"/>
  </w:num>
  <w:num w:numId="37" w16cid:durableId="2009746057">
    <w:abstractNumId w:val="17"/>
  </w:num>
  <w:num w:numId="38" w16cid:durableId="156845781">
    <w:abstractNumId w:val="44"/>
  </w:num>
  <w:num w:numId="39" w16cid:durableId="1569074035">
    <w:abstractNumId w:val="13"/>
  </w:num>
  <w:num w:numId="40" w16cid:durableId="962342686">
    <w:abstractNumId w:val="33"/>
  </w:num>
  <w:num w:numId="41" w16cid:durableId="477380376">
    <w:abstractNumId w:val="26"/>
  </w:num>
  <w:num w:numId="42" w16cid:durableId="1733112772">
    <w:abstractNumId w:val="10"/>
  </w:num>
  <w:num w:numId="43" w16cid:durableId="2119064423">
    <w:abstractNumId w:val="20"/>
  </w:num>
  <w:num w:numId="44" w16cid:durableId="52437984">
    <w:abstractNumId w:val="2"/>
  </w:num>
  <w:num w:numId="45" w16cid:durableId="219247067">
    <w:abstractNumId w:val="16"/>
  </w:num>
  <w:num w:numId="46" w16cid:durableId="1871262945">
    <w:abstractNumId w:val="30"/>
  </w:num>
  <w:num w:numId="47" w16cid:durableId="695274607">
    <w:abstractNumId w:val="24"/>
  </w:num>
  <w:num w:numId="48" w16cid:durableId="583733309">
    <w:abstractNumId w:val="15"/>
  </w:num>
  <w:num w:numId="49" w16cid:durableId="1669285752">
    <w:abstractNumId w:val="7"/>
  </w:num>
  <w:num w:numId="50" w16cid:durableId="451940699">
    <w:abstractNumId w:val="41"/>
  </w:num>
  <w:num w:numId="51" w16cid:durableId="2018457232">
    <w:abstractNumId w:val="39"/>
  </w:num>
  <w:num w:numId="52" w16cid:durableId="143745430">
    <w:abstractNumId w:val="9"/>
  </w:num>
  <w:num w:numId="53" w16cid:durableId="402920313">
    <w:abstractNumId w:val="18"/>
  </w:num>
  <w:num w:numId="54" w16cid:durableId="948319535">
    <w:abstractNumId w:val="22"/>
  </w:num>
  <w:num w:numId="55" w16cid:durableId="1968002980">
    <w:abstractNumId w:val="3"/>
  </w:num>
  <w:num w:numId="56" w16cid:durableId="43320647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5E"/>
    <w:rsid w:val="0000009B"/>
    <w:rsid w:val="00000E49"/>
    <w:rsid w:val="0000200B"/>
    <w:rsid w:val="0000758C"/>
    <w:rsid w:val="00012504"/>
    <w:rsid w:val="00013A26"/>
    <w:rsid w:val="000167D4"/>
    <w:rsid w:val="00016964"/>
    <w:rsid w:val="0002142E"/>
    <w:rsid w:val="000217ED"/>
    <w:rsid w:val="00022147"/>
    <w:rsid w:val="00023438"/>
    <w:rsid w:val="00026730"/>
    <w:rsid w:val="0003156E"/>
    <w:rsid w:val="00033FE4"/>
    <w:rsid w:val="00035C3B"/>
    <w:rsid w:val="0003717D"/>
    <w:rsid w:val="00040584"/>
    <w:rsid w:val="00042A2B"/>
    <w:rsid w:val="00044671"/>
    <w:rsid w:val="00044F58"/>
    <w:rsid w:val="00046028"/>
    <w:rsid w:val="00047419"/>
    <w:rsid w:val="00047914"/>
    <w:rsid w:val="000534A0"/>
    <w:rsid w:val="00053668"/>
    <w:rsid w:val="00055C83"/>
    <w:rsid w:val="00056EF5"/>
    <w:rsid w:val="00061E91"/>
    <w:rsid w:val="00071FBB"/>
    <w:rsid w:val="0007492D"/>
    <w:rsid w:val="00075C24"/>
    <w:rsid w:val="00084326"/>
    <w:rsid w:val="00091B58"/>
    <w:rsid w:val="00091DD4"/>
    <w:rsid w:val="00091EE9"/>
    <w:rsid w:val="00093D8A"/>
    <w:rsid w:val="000950EA"/>
    <w:rsid w:val="000974D3"/>
    <w:rsid w:val="000A2F8E"/>
    <w:rsid w:val="000A51E0"/>
    <w:rsid w:val="000A5E58"/>
    <w:rsid w:val="000A6A89"/>
    <w:rsid w:val="000A7016"/>
    <w:rsid w:val="000B1971"/>
    <w:rsid w:val="000B4108"/>
    <w:rsid w:val="000C10D2"/>
    <w:rsid w:val="000C1968"/>
    <w:rsid w:val="000C2841"/>
    <w:rsid w:val="000C2B64"/>
    <w:rsid w:val="000C4822"/>
    <w:rsid w:val="000C577D"/>
    <w:rsid w:val="000D26DF"/>
    <w:rsid w:val="000D30E9"/>
    <w:rsid w:val="000E318F"/>
    <w:rsid w:val="000E3613"/>
    <w:rsid w:val="000E4E4D"/>
    <w:rsid w:val="000E735B"/>
    <w:rsid w:val="000F0870"/>
    <w:rsid w:val="000F1085"/>
    <w:rsid w:val="000F2789"/>
    <w:rsid w:val="000F3AB1"/>
    <w:rsid w:val="000F76A4"/>
    <w:rsid w:val="00103B1C"/>
    <w:rsid w:val="0010611D"/>
    <w:rsid w:val="001105E0"/>
    <w:rsid w:val="00110DD9"/>
    <w:rsid w:val="00112557"/>
    <w:rsid w:val="0011401E"/>
    <w:rsid w:val="00114201"/>
    <w:rsid w:val="00116153"/>
    <w:rsid w:val="00116F0C"/>
    <w:rsid w:val="001237FD"/>
    <w:rsid w:val="00123EEB"/>
    <w:rsid w:val="00125A37"/>
    <w:rsid w:val="00126E4E"/>
    <w:rsid w:val="0012701A"/>
    <w:rsid w:val="00127208"/>
    <w:rsid w:val="00132954"/>
    <w:rsid w:val="00135BEB"/>
    <w:rsid w:val="00136719"/>
    <w:rsid w:val="00143787"/>
    <w:rsid w:val="001442BD"/>
    <w:rsid w:val="00151A8B"/>
    <w:rsid w:val="0015265A"/>
    <w:rsid w:val="0015419D"/>
    <w:rsid w:val="00154C9A"/>
    <w:rsid w:val="00154EBC"/>
    <w:rsid w:val="00155CC6"/>
    <w:rsid w:val="00155FBC"/>
    <w:rsid w:val="001569A6"/>
    <w:rsid w:val="0015728C"/>
    <w:rsid w:val="00157E0C"/>
    <w:rsid w:val="00161D6D"/>
    <w:rsid w:val="00162090"/>
    <w:rsid w:val="00163551"/>
    <w:rsid w:val="001643A7"/>
    <w:rsid w:val="00164801"/>
    <w:rsid w:val="00165652"/>
    <w:rsid w:val="00166376"/>
    <w:rsid w:val="0016747B"/>
    <w:rsid w:val="001679F0"/>
    <w:rsid w:val="00170C13"/>
    <w:rsid w:val="001712DC"/>
    <w:rsid w:val="00172BDC"/>
    <w:rsid w:val="00180B71"/>
    <w:rsid w:val="0018115E"/>
    <w:rsid w:val="0018288D"/>
    <w:rsid w:val="00183820"/>
    <w:rsid w:val="00183BA0"/>
    <w:rsid w:val="0018422A"/>
    <w:rsid w:val="00184C8E"/>
    <w:rsid w:val="00184E3C"/>
    <w:rsid w:val="00187B77"/>
    <w:rsid w:val="001904EE"/>
    <w:rsid w:val="00196D2A"/>
    <w:rsid w:val="00196E91"/>
    <w:rsid w:val="001971F0"/>
    <w:rsid w:val="001A0298"/>
    <w:rsid w:val="001A2E6F"/>
    <w:rsid w:val="001A3E2F"/>
    <w:rsid w:val="001A4756"/>
    <w:rsid w:val="001A565C"/>
    <w:rsid w:val="001A5B24"/>
    <w:rsid w:val="001A6E0A"/>
    <w:rsid w:val="001B1210"/>
    <w:rsid w:val="001B3433"/>
    <w:rsid w:val="001B4DE2"/>
    <w:rsid w:val="001B7B1C"/>
    <w:rsid w:val="001B7BF2"/>
    <w:rsid w:val="001C03CD"/>
    <w:rsid w:val="001C0C80"/>
    <w:rsid w:val="001C1B4C"/>
    <w:rsid w:val="001C30A9"/>
    <w:rsid w:val="001C5AF6"/>
    <w:rsid w:val="001C5C71"/>
    <w:rsid w:val="001C73EE"/>
    <w:rsid w:val="001D3188"/>
    <w:rsid w:val="001E050D"/>
    <w:rsid w:val="001E08B8"/>
    <w:rsid w:val="001E237D"/>
    <w:rsid w:val="001E253F"/>
    <w:rsid w:val="001E30FD"/>
    <w:rsid w:val="001E3EDC"/>
    <w:rsid w:val="001E5474"/>
    <w:rsid w:val="001E56AD"/>
    <w:rsid w:val="001E61FB"/>
    <w:rsid w:val="001E66AE"/>
    <w:rsid w:val="001F1574"/>
    <w:rsid w:val="001F3195"/>
    <w:rsid w:val="001F343A"/>
    <w:rsid w:val="001F42BC"/>
    <w:rsid w:val="001F578A"/>
    <w:rsid w:val="00201BF1"/>
    <w:rsid w:val="00207400"/>
    <w:rsid w:val="00207746"/>
    <w:rsid w:val="00210B69"/>
    <w:rsid w:val="0021490F"/>
    <w:rsid w:val="00217A47"/>
    <w:rsid w:val="00217E9F"/>
    <w:rsid w:val="00220E7B"/>
    <w:rsid w:val="00223319"/>
    <w:rsid w:val="00223B1A"/>
    <w:rsid w:val="00225D7D"/>
    <w:rsid w:val="00227A62"/>
    <w:rsid w:val="002307C4"/>
    <w:rsid w:val="002349FF"/>
    <w:rsid w:val="002360E4"/>
    <w:rsid w:val="00236EF2"/>
    <w:rsid w:val="0024348B"/>
    <w:rsid w:val="002451A3"/>
    <w:rsid w:val="00245275"/>
    <w:rsid w:val="00245FB9"/>
    <w:rsid w:val="002476A5"/>
    <w:rsid w:val="00250449"/>
    <w:rsid w:val="00250BE5"/>
    <w:rsid w:val="0025124F"/>
    <w:rsid w:val="00251BAE"/>
    <w:rsid w:val="00252ED0"/>
    <w:rsid w:val="002537E0"/>
    <w:rsid w:val="00254EE6"/>
    <w:rsid w:val="00255E40"/>
    <w:rsid w:val="002575CA"/>
    <w:rsid w:val="0026038E"/>
    <w:rsid w:val="00262321"/>
    <w:rsid w:val="00263E54"/>
    <w:rsid w:val="00267E69"/>
    <w:rsid w:val="00270FAB"/>
    <w:rsid w:val="00273128"/>
    <w:rsid w:val="0027443F"/>
    <w:rsid w:val="002751FE"/>
    <w:rsid w:val="00275D50"/>
    <w:rsid w:val="002774A2"/>
    <w:rsid w:val="00281756"/>
    <w:rsid w:val="002827A2"/>
    <w:rsid w:val="002836DE"/>
    <w:rsid w:val="00284695"/>
    <w:rsid w:val="00286A29"/>
    <w:rsid w:val="00287077"/>
    <w:rsid w:val="00290D41"/>
    <w:rsid w:val="00290E84"/>
    <w:rsid w:val="002910E3"/>
    <w:rsid w:val="0029483E"/>
    <w:rsid w:val="002948F0"/>
    <w:rsid w:val="00296C31"/>
    <w:rsid w:val="002A6B13"/>
    <w:rsid w:val="002B0338"/>
    <w:rsid w:val="002B1447"/>
    <w:rsid w:val="002B5C41"/>
    <w:rsid w:val="002B5D34"/>
    <w:rsid w:val="002B64F3"/>
    <w:rsid w:val="002B7947"/>
    <w:rsid w:val="002C567A"/>
    <w:rsid w:val="002C6B99"/>
    <w:rsid w:val="002C7B7C"/>
    <w:rsid w:val="002D11F5"/>
    <w:rsid w:val="002D271B"/>
    <w:rsid w:val="002D31C9"/>
    <w:rsid w:val="002D3AF0"/>
    <w:rsid w:val="002D41C7"/>
    <w:rsid w:val="002D52AE"/>
    <w:rsid w:val="002D6E50"/>
    <w:rsid w:val="002D7E9D"/>
    <w:rsid w:val="002E0517"/>
    <w:rsid w:val="002F07A9"/>
    <w:rsid w:val="002F09C3"/>
    <w:rsid w:val="002F26E1"/>
    <w:rsid w:val="002F3BC0"/>
    <w:rsid w:val="002F72D3"/>
    <w:rsid w:val="00303C68"/>
    <w:rsid w:val="003043EF"/>
    <w:rsid w:val="00304EAD"/>
    <w:rsid w:val="00305335"/>
    <w:rsid w:val="00307836"/>
    <w:rsid w:val="00311C57"/>
    <w:rsid w:val="00312C17"/>
    <w:rsid w:val="00315900"/>
    <w:rsid w:val="0031689C"/>
    <w:rsid w:val="00317EE1"/>
    <w:rsid w:val="003264CC"/>
    <w:rsid w:val="0032763E"/>
    <w:rsid w:val="003313EA"/>
    <w:rsid w:val="00331F5B"/>
    <w:rsid w:val="0033254C"/>
    <w:rsid w:val="003347D8"/>
    <w:rsid w:val="00334C8C"/>
    <w:rsid w:val="003360F5"/>
    <w:rsid w:val="00336A7F"/>
    <w:rsid w:val="003375FD"/>
    <w:rsid w:val="003430F4"/>
    <w:rsid w:val="0034548E"/>
    <w:rsid w:val="003475D7"/>
    <w:rsid w:val="00347EAC"/>
    <w:rsid w:val="0035021E"/>
    <w:rsid w:val="00350360"/>
    <w:rsid w:val="003507AC"/>
    <w:rsid w:val="00350FDB"/>
    <w:rsid w:val="00354CFD"/>
    <w:rsid w:val="00355C6F"/>
    <w:rsid w:val="0035702B"/>
    <w:rsid w:val="00363197"/>
    <w:rsid w:val="003638AC"/>
    <w:rsid w:val="003647BE"/>
    <w:rsid w:val="00365BEE"/>
    <w:rsid w:val="00366122"/>
    <w:rsid w:val="003719F5"/>
    <w:rsid w:val="00374215"/>
    <w:rsid w:val="00374914"/>
    <w:rsid w:val="00375571"/>
    <w:rsid w:val="00385020"/>
    <w:rsid w:val="00385547"/>
    <w:rsid w:val="003870F7"/>
    <w:rsid w:val="00391434"/>
    <w:rsid w:val="003922FA"/>
    <w:rsid w:val="003953CC"/>
    <w:rsid w:val="0039706B"/>
    <w:rsid w:val="003A120B"/>
    <w:rsid w:val="003A1E36"/>
    <w:rsid w:val="003A24E8"/>
    <w:rsid w:val="003A2625"/>
    <w:rsid w:val="003A29D6"/>
    <w:rsid w:val="003A3377"/>
    <w:rsid w:val="003B079D"/>
    <w:rsid w:val="003B2987"/>
    <w:rsid w:val="003B319B"/>
    <w:rsid w:val="003B41E8"/>
    <w:rsid w:val="003B6D8D"/>
    <w:rsid w:val="003C2399"/>
    <w:rsid w:val="003D2E4C"/>
    <w:rsid w:val="003D3A1E"/>
    <w:rsid w:val="003D482F"/>
    <w:rsid w:val="003D6951"/>
    <w:rsid w:val="003D7B36"/>
    <w:rsid w:val="003E0973"/>
    <w:rsid w:val="003E09BB"/>
    <w:rsid w:val="003E0EFE"/>
    <w:rsid w:val="003E13CB"/>
    <w:rsid w:val="003E238A"/>
    <w:rsid w:val="003E505F"/>
    <w:rsid w:val="003E6016"/>
    <w:rsid w:val="003E739A"/>
    <w:rsid w:val="003F0852"/>
    <w:rsid w:val="003F3342"/>
    <w:rsid w:val="003F63AE"/>
    <w:rsid w:val="003F7170"/>
    <w:rsid w:val="00400758"/>
    <w:rsid w:val="00402AB3"/>
    <w:rsid w:val="0040415B"/>
    <w:rsid w:val="00405A2C"/>
    <w:rsid w:val="004075D4"/>
    <w:rsid w:val="00410766"/>
    <w:rsid w:val="004266E9"/>
    <w:rsid w:val="004274C7"/>
    <w:rsid w:val="004304BA"/>
    <w:rsid w:val="00431EB7"/>
    <w:rsid w:val="00433C99"/>
    <w:rsid w:val="00435D51"/>
    <w:rsid w:val="0043637E"/>
    <w:rsid w:val="00436FBA"/>
    <w:rsid w:val="00441AF8"/>
    <w:rsid w:val="004443AA"/>
    <w:rsid w:val="00444B66"/>
    <w:rsid w:val="0045317D"/>
    <w:rsid w:val="00453A4D"/>
    <w:rsid w:val="00454D22"/>
    <w:rsid w:val="00455151"/>
    <w:rsid w:val="00460093"/>
    <w:rsid w:val="00461815"/>
    <w:rsid w:val="0046345A"/>
    <w:rsid w:val="00464D4D"/>
    <w:rsid w:val="00467A03"/>
    <w:rsid w:val="00472660"/>
    <w:rsid w:val="0048039B"/>
    <w:rsid w:val="0048082D"/>
    <w:rsid w:val="00480D86"/>
    <w:rsid w:val="004830BF"/>
    <w:rsid w:val="00483C34"/>
    <w:rsid w:val="004846A7"/>
    <w:rsid w:val="004847F4"/>
    <w:rsid w:val="00486108"/>
    <w:rsid w:val="00486D0E"/>
    <w:rsid w:val="00491926"/>
    <w:rsid w:val="00491BA2"/>
    <w:rsid w:val="00491E7C"/>
    <w:rsid w:val="00494D20"/>
    <w:rsid w:val="004A2814"/>
    <w:rsid w:val="004A43ED"/>
    <w:rsid w:val="004B5E22"/>
    <w:rsid w:val="004B6F54"/>
    <w:rsid w:val="004B75D5"/>
    <w:rsid w:val="004C05D1"/>
    <w:rsid w:val="004C146F"/>
    <w:rsid w:val="004C459D"/>
    <w:rsid w:val="004C46F7"/>
    <w:rsid w:val="004C4A1A"/>
    <w:rsid w:val="004C5F76"/>
    <w:rsid w:val="004C63B5"/>
    <w:rsid w:val="004C69FD"/>
    <w:rsid w:val="004D10B0"/>
    <w:rsid w:val="004D4F33"/>
    <w:rsid w:val="004D7B3D"/>
    <w:rsid w:val="004E1726"/>
    <w:rsid w:val="004E2561"/>
    <w:rsid w:val="004E3968"/>
    <w:rsid w:val="004E3F32"/>
    <w:rsid w:val="004E4A71"/>
    <w:rsid w:val="004E4D0B"/>
    <w:rsid w:val="004E4EA1"/>
    <w:rsid w:val="004F0AD8"/>
    <w:rsid w:val="004F2975"/>
    <w:rsid w:val="004F553B"/>
    <w:rsid w:val="004F7A49"/>
    <w:rsid w:val="0050000A"/>
    <w:rsid w:val="0050599A"/>
    <w:rsid w:val="00505A09"/>
    <w:rsid w:val="00505E38"/>
    <w:rsid w:val="00506C4D"/>
    <w:rsid w:val="0050741B"/>
    <w:rsid w:val="00507497"/>
    <w:rsid w:val="00510BA4"/>
    <w:rsid w:val="00512A83"/>
    <w:rsid w:val="00513239"/>
    <w:rsid w:val="005136E2"/>
    <w:rsid w:val="00513DE3"/>
    <w:rsid w:val="00514637"/>
    <w:rsid w:val="00514C54"/>
    <w:rsid w:val="005152E4"/>
    <w:rsid w:val="00516314"/>
    <w:rsid w:val="00517F1A"/>
    <w:rsid w:val="005201EA"/>
    <w:rsid w:val="00522E19"/>
    <w:rsid w:val="005318F5"/>
    <w:rsid w:val="00532A3F"/>
    <w:rsid w:val="00532FD3"/>
    <w:rsid w:val="0053511C"/>
    <w:rsid w:val="00536053"/>
    <w:rsid w:val="005368AB"/>
    <w:rsid w:val="005425E2"/>
    <w:rsid w:val="00545FA0"/>
    <w:rsid w:val="00546A5E"/>
    <w:rsid w:val="00546FC5"/>
    <w:rsid w:val="00547F50"/>
    <w:rsid w:val="0055044C"/>
    <w:rsid w:val="00551ECF"/>
    <w:rsid w:val="005525B0"/>
    <w:rsid w:val="00554329"/>
    <w:rsid w:val="00555706"/>
    <w:rsid w:val="00560301"/>
    <w:rsid w:val="00561388"/>
    <w:rsid w:val="00561B5F"/>
    <w:rsid w:val="00562A36"/>
    <w:rsid w:val="005650AC"/>
    <w:rsid w:val="0056605D"/>
    <w:rsid w:val="00567946"/>
    <w:rsid w:val="0057095F"/>
    <w:rsid w:val="0057182D"/>
    <w:rsid w:val="00575269"/>
    <w:rsid w:val="0057571E"/>
    <w:rsid w:val="0058587E"/>
    <w:rsid w:val="005860A9"/>
    <w:rsid w:val="0058688B"/>
    <w:rsid w:val="00591085"/>
    <w:rsid w:val="00593E28"/>
    <w:rsid w:val="00593FD9"/>
    <w:rsid w:val="00595231"/>
    <w:rsid w:val="00595B9F"/>
    <w:rsid w:val="005A2C85"/>
    <w:rsid w:val="005A2F8C"/>
    <w:rsid w:val="005A4FCE"/>
    <w:rsid w:val="005A56DB"/>
    <w:rsid w:val="005A65AE"/>
    <w:rsid w:val="005B298E"/>
    <w:rsid w:val="005B4394"/>
    <w:rsid w:val="005B4526"/>
    <w:rsid w:val="005B5018"/>
    <w:rsid w:val="005B6D96"/>
    <w:rsid w:val="005C2553"/>
    <w:rsid w:val="005C2AE5"/>
    <w:rsid w:val="005C61EE"/>
    <w:rsid w:val="005C7453"/>
    <w:rsid w:val="005D19DE"/>
    <w:rsid w:val="005D3641"/>
    <w:rsid w:val="005D3A38"/>
    <w:rsid w:val="005D41D6"/>
    <w:rsid w:val="005D5528"/>
    <w:rsid w:val="005D5FE4"/>
    <w:rsid w:val="005D7267"/>
    <w:rsid w:val="005E09FB"/>
    <w:rsid w:val="005E47BB"/>
    <w:rsid w:val="005E64AE"/>
    <w:rsid w:val="005E6B58"/>
    <w:rsid w:val="005F27BF"/>
    <w:rsid w:val="005F3501"/>
    <w:rsid w:val="005F3A10"/>
    <w:rsid w:val="005F5261"/>
    <w:rsid w:val="005F7229"/>
    <w:rsid w:val="00603623"/>
    <w:rsid w:val="00603A07"/>
    <w:rsid w:val="00604D6B"/>
    <w:rsid w:val="00605F8C"/>
    <w:rsid w:val="00606251"/>
    <w:rsid w:val="0061098D"/>
    <w:rsid w:val="00611695"/>
    <w:rsid w:val="00611762"/>
    <w:rsid w:val="00611828"/>
    <w:rsid w:val="00611A32"/>
    <w:rsid w:val="006154F8"/>
    <w:rsid w:val="00615A6B"/>
    <w:rsid w:val="0062042B"/>
    <w:rsid w:val="00620B59"/>
    <w:rsid w:val="00622F62"/>
    <w:rsid w:val="006234A4"/>
    <w:rsid w:val="00624F12"/>
    <w:rsid w:val="00626C9B"/>
    <w:rsid w:val="00631223"/>
    <w:rsid w:val="00631C1B"/>
    <w:rsid w:val="00636800"/>
    <w:rsid w:val="006427AF"/>
    <w:rsid w:val="0064568B"/>
    <w:rsid w:val="006460CC"/>
    <w:rsid w:val="00653C82"/>
    <w:rsid w:val="00654494"/>
    <w:rsid w:val="00656504"/>
    <w:rsid w:val="006565D3"/>
    <w:rsid w:val="006574A3"/>
    <w:rsid w:val="00657620"/>
    <w:rsid w:val="00657C39"/>
    <w:rsid w:val="0066088C"/>
    <w:rsid w:val="00660AC8"/>
    <w:rsid w:val="00663B29"/>
    <w:rsid w:val="00666502"/>
    <w:rsid w:val="006669BA"/>
    <w:rsid w:val="00667005"/>
    <w:rsid w:val="00671170"/>
    <w:rsid w:val="006735CF"/>
    <w:rsid w:val="0067408B"/>
    <w:rsid w:val="00674A46"/>
    <w:rsid w:val="00674AAF"/>
    <w:rsid w:val="00676BC0"/>
    <w:rsid w:val="00680BE1"/>
    <w:rsid w:val="00680E96"/>
    <w:rsid w:val="00680F04"/>
    <w:rsid w:val="006819D2"/>
    <w:rsid w:val="00683DC4"/>
    <w:rsid w:val="00683F53"/>
    <w:rsid w:val="00684A2D"/>
    <w:rsid w:val="00685B80"/>
    <w:rsid w:val="00687083"/>
    <w:rsid w:val="0068750B"/>
    <w:rsid w:val="00692B44"/>
    <w:rsid w:val="00692EB4"/>
    <w:rsid w:val="00696B73"/>
    <w:rsid w:val="00697FA9"/>
    <w:rsid w:val="006A04DB"/>
    <w:rsid w:val="006A2C82"/>
    <w:rsid w:val="006A512F"/>
    <w:rsid w:val="006A5A2F"/>
    <w:rsid w:val="006A6169"/>
    <w:rsid w:val="006A6254"/>
    <w:rsid w:val="006A6FB2"/>
    <w:rsid w:val="006A77A5"/>
    <w:rsid w:val="006B17A5"/>
    <w:rsid w:val="006B1A5F"/>
    <w:rsid w:val="006B27FD"/>
    <w:rsid w:val="006B288F"/>
    <w:rsid w:val="006B33B1"/>
    <w:rsid w:val="006B46C4"/>
    <w:rsid w:val="006B46CD"/>
    <w:rsid w:val="006C1E95"/>
    <w:rsid w:val="006C2FDA"/>
    <w:rsid w:val="006C4811"/>
    <w:rsid w:val="006D0591"/>
    <w:rsid w:val="006D5E94"/>
    <w:rsid w:val="006E05F8"/>
    <w:rsid w:val="006E0D9A"/>
    <w:rsid w:val="006E1C71"/>
    <w:rsid w:val="006E4B56"/>
    <w:rsid w:val="006E5860"/>
    <w:rsid w:val="006F1E17"/>
    <w:rsid w:val="006F4D16"/>
    <w:rsid w:val="006F5EC1"/>
    <w:rsid w:val="006F7FF7"/>
    <w:rsid w:val="00701BA8"/>
    <w:rsid w:val="00701D12"/>
    <w:rsid w:val="00703724"/>
    <w:rsid w:val="0071102F"/>
    <w:rsid w:val="00711AB6"/>
    <w:rsid w:val="00711BEF"/>
    <w:rsid w:val="007133D3"/>
    <w:rsid w:val="007144C8"/>
    <w:rsid w:val="00722A90"/>
    <w:rsid w:val="007261DE"/>
    <w:rsid w:val="00726BC0"/>
    <w:rsid w:val="00726D6E"/>
    <w:rsid w:val="007279D7"/>
    <w:rsid w:val="00727C93"/>
    <w:rsid w:val="007315D2"/>
    <w:rsid w:val="0073588E"/>
    <w:rsid w:val="00736356"/>
    <w:rsid w:val="007378BE"/>
    <w:rsid w:val="007406AD"/>
    <w:rsid w:val="00741FCF"/>
    <w:rsid w:val="00744272"/>
    <w:rsid w:val="00745C05"/>
    <w:rsid w:val="00745DC2"/>
    <w:rsid w:val="0074778B"/>
    <w:rsid w:val="007529F9"/>
    <w:rsid w:val="0075498E"/>
    <w:rsid w:val="00754F72"/>
    <w:rsid w:val="007601A7"/>
    <w:rsid w:val="00766799"/>
    <w:rsid w:val="007668C9"/>
    <w:rsid w:val="00766DE4"/>
    <w:rsid w:val="007706EE"/>
    <w:rsid w:val="00772A0F"/>
    <w:rsid w:val="00773884"/>
    <w:rsid w:val="00773B1F"/>
    <w:rsid w:val="0077441F"/>
    <w:rsid w:val="0077490E"/>
    <w:rsid w:val="00775D23"/>
    <w:rsid w:val="0077627B"/>
    <w:rsid w:val="00776B75"/>
    <w:rsid w:val="0078000A"/>
    <w:rsid w:val="00780013"/>
    <w:rsid w:val="0078113C"/>
    <w:rsid w:val="00781726"/>
    <w:rsid w:val="00782154"/>
    <w:rsid w:val="00785737"/>
    <w:rsid w:val="00785DF2"/>
    <w:rsid w:val="00792442"/>
    <w:rsid w:val="007935E2"/>
    <w:rsid w:val="007974D5"/>
    <w:rsid w:val="007974E4"/>
    <w:rsid w:val="007A0417"/>
    <w:rsid w:val="007A25DD"/>
    <w:rsid w:val="007A30CB"/>
    <w:rsid w:val="007A3231"/>
    <w:rsid w:val="007A4490"/>
    <w:rsid w:val="007B0116"/>
    <w:rsid w:val="007B0441"/>
    <w:rsid w:val="007B2168"/>
    <w:rsid w:val="007B22F1"/>
    <w:rsid w:val="007B2A6B"/>
    <w:rsid w:val="007B4BC5"/>
    <w:rsid w:val="007B6E13"/>
    <w:rsid w:val="007B7268"/>
    <w:rsid w:val="007C0487"/>
    <w:rsid w:val="007C5176"/>
    <w:rsid w:val="007D59F2"/>
    <w:rsid w:val="007D6C45"/>
    <w:rsid w:val="007D6C75"/>
    <w:rsid w:val="007D73A1"/>
    <w:rsid w:val="007E29B2"/>
    <w:rsid w:val="007F0AFE"/>
    <w:rsid w:val="007F0BB8"/>
    <w:rsid w:val="007F142B"/>
    <w:rsid w:val="007F1D75"/>
    <w:rsid w:val="007F1F3F"/>
    <w:rsid w:val="007F3A09"/>
    <w:rsid w:val="007F3E92"/>
    <w:rsid w:val="007F4705"/>
    <w:rsid w:val="007F6443"/>
    <w:rsid w:val="007F6C80"/>
    <w:rsid w:val="007F74FF"/>
    <w:rsid w:val="00800540"/>
    <w:rsid w:val="00800E4A"/>
    <w:rsid w:val="0080147D"/>
    <w:rsid w:val="00805221"/>
    <w:rsid w:val="0080522B"/>
    <w:rsid w:val="00814A18"/>
    <w:rsid w:val="00814BBD"/>
    <w:rsid w:val="00820416"/>
    <w:rsid w:val="008211F2"/>
    <w:rsid w:val="00821272"/>
    <w:rsid w:val="008213BF"/>
    <w:rsid w:val="0082274D"/>
    <w:rsid w:val="00823D6B"/>
    <w:rsid w:val="00825ABA"/>
    <w:rsid w:val="00825FB7"/>
    <w:rsid w:val="008260D7"/>
    <w:rsid w:val="008323A3"/>
    <w:rsid w:val="0083252F"/>
    <w:rsid w:val="0083390C"/>
    <w:rsid w:val="00834E76"/>
    <w:rsid w:val="008363D8"/>
    <w:rsid w:val="00837034"/>
    <w:rsid w:val="008379B9"/>
    <w:rsid w:val="00841A2F"/>
    <w:rsid w:val="00842693"/>
    <w:rsid w:val="00842F81"/>
    <w:rsid w:val="00844D77"/>
    <w:rsid w:val="008463E0"/>
    <w:rsid w:val="00850EF6"/>
    <w:rsid w:val="00851536"/>
    <w:rsid w:val="008533B7"/>
    <w:rsid w:val="00857353"/>
    <w:rsid w:val="00861130"/>
    <w:rsid w:val="0086219D"/>
    <w:rsid w:val="00862708"/>
    <w:rsid w:val="00864577"/>
    <w:rsid w:val="00865F69"/>
    <w:rsid w:val="008664E2"/>
    <w:rsid w:val="0087032B"/>
    <w:rsid w:val="00870685"/>
    <w:rsid w:val="0087125D"/>
    <w:rsid w:val="00873579"/>
    <w:rsid w:val="00876438"/>
    <w:rsid w:val="00882040"/>
    <w:rsid w:val="008840C1"/>
    <w:rsid w:val="0088601A"/>
    <w:rsid w:val="00886148"/>
    <w:rsid w:val="00886546"/>
    <w:rsid w:val="00887C9B"/>
    <w:rsid w:val="00891D6C"/>
    <w:rsid w:val="00897477"/>
    <w:rsid w:val="008A01BC"/>
    <w:rsid w:val="008A0409"/>
    <w:rsid w:val="008B0BB0"/>
    <w:rsid w:val="008B0D99"/>
    <w:rsid w:val="008B2499"/>
    <w:rsid w:val="008B36FE"/>
    <w:rsid w:val="008B454C"/>
    <w:rsid w:val="008B6FB0"/>
    <w:rsid w:val="008C07CF"/>
    <w:rsid w:val="008C0FF5"/>
    <w:rsid w:val="008C6E8D"/>
    <w:rsid w:val="008C76E8"/>
    <w:rsid w:val="008C77B2"/>
    <w:rsid w:val="008D07A2"/>
    <w:rsid w:val="008D1F69"/>
    <w:rsid w:val="008D2403"/>
    <w:rsid w:val="008D286C"/>
    <w:rsid w:val="008D43FA"/>
    <w:rsid w:val="008D664F"/>
    <w:rsid w:val="008E0133"/>
    <w:rsid w:val="008E112B"/>
    <w:rsid w:val="008E1644"/>
    <w:rsid w:val="008E1DB6"/>
    <w:rsid w:val="008E1E2E"/>
    <w:rsid w:val="008E324F"/>
    <w:rsid w:val="008E608C"/>
    <w:rsid w:val="008E732C"/>
    <w:rsid w:val="008F19CB"/>
    <w:rsid w:val="008F1C73"/>
    <w:rsid w:val="008F23FB"/>
    <w:rsid w:val="008F2EF3"/>
    <w:rsid w:val="008F3A2D"/>
    <w:rsid w:val="008F4267"/>
    <w:rsid w:val="008F540F"/>
    <w:rsid w:val="008F6435"/>
    <w:rsid w:val="00901991"/>
    <w:rsid w:val="00901AEF"/>
    <w:rsid w:val="00902908"/>
    <w:rsid w:val="00902CB5"/>
    <w:rsid w:val="00902F4C"/>
    <w:rsid w:val="0091028E"/>
    <w:rsid w:val="00911242"/>
    <w:rsid w:val="009121CD"/>
    <w:rsid w:val="0091329C"/>
    <w:rsid w:val="009156BD"/>
    <w:rsid w:val="00916B3E"/>
    <w:rsid w:val="00920CD8"/>
    <w:rsid w:val="009210C2"/>
    <w:rsid w:val="009222C1"/>
    <w:rsid w:val="009239F3"/>
    <w:rsid w:val="009251F6"/>
    <w:rsid w:val="009253BE"/>
    <w:rsid w:val="00925BED"/>
    <w:rsid w:val="00927E7A"/>
    <w:rsid w:val="00930231"/>
    <w:rsid w:val="00932023"/>
    <w:rsid w:val="00937C8A"/>
    <w:rsid w:val="00943F28"/>
    <w:rsid w:val="00944E76"/>
    <w:rsid w:val="00944F32"/>
    <w:rsid w:val="00952578"/>
    <w:rsid w:val="00956DC7"/>
    <w:rsid w:val="00961E6E"/>
    <w:rsid w:val="00965AD6"/>
    <w:rsid w:val="00971173"/>
    <w:rsid w:val="00974295"/>
    <w:rsid w:val="00975BC9"/>
    <w:rsid w:val="009765E2"/>
    <w:rsid w:val="0097790C"/>
    <w:rsid w:val="009804A1"/>
    <w:rsid w:val="00981C44"/>
    <w:rsid w:val="009834AD"/>
    <w:rsid w:val="00984470"/>
    <w:rsid w:val="00986B03"/>
    <w:rsid w:val="009875BE"/>
    <w:rsid w:val="00990AE3"/>
    <w:rsid w:val="009917B2"/>
    <w:rsid w:val="00993A88"/>
    <w:rsid w:val="00993EAC"/>
    <w:rsid w:val="00994F96"/>
    <w:rsid w:val="00995BC0"/>
    <w:rsid w:val="009963E8"/>
    <w:rsid w:val="00997321"/>
    <w:rsid w:val="00997C33"/>
    <w:rsid w:val="009A0789"/>
    <w:rsid w:val="009A4ABC"/>
    <w:rsid w:val="009A7029"/>
    <w:rsid w:val="009A7D04"/>
    <w:rsid w:val="009B0E0D"/>
    <w:rsid w:val="009B0E0E"/>
    <w:rsid w:val="009B1879"/>
    <w:rsid w:val="009B2040"/>
    <w:rsid w:val="009B356C"/>
    <w:rsid w:val="009B62C4"/>
    <w:rsid w:val="009B740F"/>
    <w:rsid w:val="009C10A4"/>
    <w:rsid w:val="009C29B5"/>
    <w:rsid w:val="009C2E95"/>
    <w:rsid w:val="009C2F47"/>
    <w:rsid w:val="009C7715"/>
    <w:rsid w:val="009D1086"/>
    <w:rsid w:val="009D20A3"/>
    <w:rsid w:val="009D4602"/>
    <w:rsid w:val="009D59F8"/>
    <w:rsid w:val="009D5C43"/>
    <w:rsid w:val="009D5F63"/>
    <w:rsid w:val="009E05DA"/>
    <w:rsid w:val="009E0897"/>
    <w:rsid w:val="009E1E6F"/>
    <w:rsid w:val="009E32AE"/>
    <w:rsid w:val="009E34D3"/>
    <w:rsid w:val="009E51F4"/>
    <w:rsid w:val="009E6568"/>
    <w:rsid w:val="009F0E3A"/>
    <w:rsid w:val="009F106F"/>
    <w:rsid w:val="009F1718"/>
    <w:rsid w:val="009F2DA0"/>
    <w:rsid w:val="009F37C6"/>
    <w:rsid w:val="009F5DFC"/>
    <w:rsid w:val="009F6B2E"/>
    <w:rsid w:val="009F71EB"/>
    <w:rsid w:val="009F7A65"/>
    <w:rsid w:val="00A00AB3"/>
    <w:rsid w:val="00A02587"/>
    <w:rsid w:val="00A02D1B"/>
    <w:rsid w:val="00A10554"/>
    <w:rsid w:val="00A1265B"/>
    <w:rsid w:val="00A17EAC"/>
    <w:rsid w:val="00A20542"/>
    <w:rsid w:val="00A22D10"/>
    <w:rsid w:val="00A24834"/>
    <w:rsid w:val="00A25CBE"/>
    <w:rsid w:val="00A2655B"/>
    <w:rsid w:val="00A2701C"/>
    <w:rsid w:val="00A3091D"/>
    <w:rsid w:val="00A3272C"/>
    <w:rsid w:val="00A34724"/>
    <w:rsid w:val="00A36CDC"/>
    <w:rsid w:val="00A37816"/>
    <w:rsid w:val="00A40289"/>
    <w:rsid w:val="00A4113E"/>
    <w:rsid w:val="00A41E99"/>
    <w:rsid w:val="00A435A0"/>
    <w:rsid w:val="00A45F24"/>
    <w:rsid w:val="00A502EB"/>
    <w:rsid w:val="00A5046B"/>
    <w:rsid w:val="00A51437"/>
    <w:rsid w:val="00A534E4"/>
    <w:rsid w:val="00A54DC5"/>
    <w:rsid w:val="00A61604"/>
    <w:rsid w:val="00A70FD2"/>
    <w:rsid w:val="00A724CF"/>
    <w:rsid w:val="00A734DE"/>
    <w:rsid w:val="00A74DFE"/>
    <w:rsid w:val="00A769E3"/>
    <w:rsid w:val="00A8153C"/>
    <w:rsid w:val="00A82482"/>
    <w:rsid w:val="00A86E5B"/>
    <w:rsid w:val="00A95BCB"/>
    <w:rsid w:val="00A961B6"/>
    <w:rsid w:val="00A97A14"/>
    <w:rsid w:val="00AA5540"/>
    <w:rsid w:val="00AA5F15"/>
    <w:rsid w:val="00AA6298"/>
    <w:rsid w:val="00AA6D85"/>
    <w:rsid w:val="00AAA5B3"/>
    <w:rsid w:val="00AB275A"/>
    <w:rsid w:val="00AB4DFD"/>
    <w:rsid w:val="00AC1E37"/>
    <w:rsid w:val="00AC3157"/>
    <w:rsid w:val="00AC35F6"/>
    <w:rsid w:val="00AC5827"/>
    <w:rsid w:val="00AC6BDB"/>
    <w:rsid w:val="00AD1880"/>
    <w:rsid w:val="00AD75CA"/>
    <w:rsid w:val="00AE1A19"/>
    <w:rsid w:val="00AE519F"/>
    <w:rsid w:val="00AE77C4"/>
    <w:rsid w:val="00AE78C4"/>
    <w:rsid w:val="00AE7D38"/>
    <w:rsid w:val="00AF1340"/>
    <w:rsid w:val="00AF364C"/>
    <w:rsid w:val="00AF39AD"/>
    <w:rsid w:val="00AF39EA"/>
    <w:rsid w:val="00AF3FC6"/>
    <w:rsid w:val="00AF509E"/>
    <w:rsid w:val="00B0650E"/>
    <w:rsid w:val="00B076DB"/>
    <w:rsid w:val="00B11428"/>
    <w:rsid w:val="00B11AB5"/>
    <w:rsid w:val="00B153FE"/>
    <w:rsid w:val="00B15AE6"/>
    <w:rsid w:val="00B15D28"/>
    <w:rsid w:val="00B16AC0"/>
    <w:rsid w:val="00B22826"/>
    <w:rsid w:val="00B251B3"/>
    <w:rsid w:val="00B30034"/>
    <w:rsid w:val="00B3028F"/>
    <w:rsid w:val="00B3160F"/>
    <w:rsid w:val="00B317CF"/>
    <w:rsid w:val="00B31B73"/>
    <w:rsid w:val="00B31C84"/>
    <w:rsid w:val="00B320DF"/>
    <w:rsid w:val="00B3262E"/>
    <w:rsid w:val="00B33B0C"/>
    <w:rsid w:val="00B3513A"/>
    <w:rsid w:val="00B35E08"/>
    <w:rsid w:val="00B40EA8"/>
    <w:rsid w:val="00B4134F"/>
    <w:rsid w:val="00B4312F"/>
    <w:rsid w:val="00B47322"/>
    <w:rsid w:val="00B509C4"/>
    <w:rsid w:val="00B51A88"/>
    <w:rsid w:val="00B51F5E"/>
    <w:rsid w:val="00B522E7"/>
    <w:rsid w:val="00B5592F"/>
    <w:rsid w:val="00B603F2"/>
    <w:rsid w:val="00B604FB"/>
    <w:rsid w:val="00B62072"/>
    <w:rsid w:val="00B675B8"/>
    <w:rsid w:val="00B70EC4"/>
    <w:rsid w:val="00B717E8"/>
    <w:rsid w:val="00B722F7"/>
    <w:rsid w:val="00B7237A"/>
    <w:rsid w:val="00B72B09"/>
    <w:rsid w:val="00B75DDF"/>
    <w:rsid w:val="00B76B99"/>
    <w:rsid w:val="00B804F2"/>
    <w:rsid w:val="00B805DB"/>
    <w:rsid w:val="00B83CD0"/>
    <w:rsid w:val="00B87A51"/>
    <w:rsid w:val="00B87E77"/>
    <w:rsid w:val="00B90B48"/>
    <w:rsid w:val="00B92A3B"/>
    <w:rsid w:val="00B93445"/>
    <w:rsid w:val="00B9427C"/>
    <w:rsid w:val="00B968FE"/>
    <w:rsid w:val="00BA1A83"/>
    <w:rsid w:val="00BA396D"/>
    <w:rsid w:val="00BA39A7"/>
    <w:rsid w:val="00BA4B1E"/>
    <w:rsid w:val="00BB313F"/>
    <w:rsid w:val="00BC117D"/>
    <w:rsid w:val="00BC2235"/>
    <w:rsid w:val="00BC38E4"/>
    <w:rsid w:val="00BC5D3F"/>
    <w:rsid w:val="00BC7119"/>
    <w:rsid w:val="00BD0121"/>
    <w:rsid w:val="00BD027B"/>
    <w:rsid w:val="00BD3AA6"/>
    <w:rsid w:val="00BD5BB7"/>
    <w:rsid w:val="00BD68C6"/>
    <w:rsid w:val="00BD6B68"/>
    <w:rsid w:val="00BF0991"/>
    <w:rsid w:val="00BF1344"/>
    <w:rsid w:val="00BF2198"/>
    <w:rsid w:val="00BF2D44"/>
    <w:rsid w:val="00BF4386"/>
    <w:rsid w:val="00C01B5A"/>
    <w:rsid w:val="00C0369F"/>
    <w:rsid w:val="00C049EC"/>
    <w:rsid w:val="00C105FF"/>
    <w:rsid w:val="00C11ADB"/>
    <w:rsid w:val="00C13179"/>
    <w:rsid w:val="00C133CB"/>
    <w:rsid w:val="00C15874"/>
    <w:rsid w:val="00C2055E"/>
    <w:rsid w:val="00C23871"/>
    <w:rsid w:val="00C248B1"/>
    <w:rsid w:val="00C24C73"/>
    <w:rsid w:val="00C26F53"/>
    <w:rsid w:val="00C30009"/>
    <w:rsid w:val="00C32AF7"/>
    <w:rsid w:val="00C339C4"/>
    <w:rsid w:val="00C34CA7"/>
    <w:rsid w:val="00C3600A"/>
    <w:rsid w:val="00C3652C"/>
    <w:rsid w:val="00C36E9D"/>
    <w:rsid w:val="00C4003B"/>
    <w:rsid w:val="00C4072D"/>
    <w:rsid w:val="00C42241"/>
    <w:rsid w:val="00C42560"/>
    <w:rsid w:val="00C42C0B"/>
    <w:rsid w:val="00C46115"/>
    <w:rsid w:val="00C46805"/>
    <w:rsid w:val="00C51493"/>
    <w:rsid w:val="00C52234"/>
    <w:rsid w:val="00C52F83"/>
    <w:rsid w:val="00C53BDD"/>
    <w:rsid w:val="00C56868"/>
    <w:rsid w:val="00C604CB"/>
    <w:rsid w:val="00C60824"/>
    <w:rsid w:val="00C6249E"/>
    <w:rsid w:val="00C62D76"/>
    <w:rsid w:val="00C64C00"/>
    <w:rsid w:val="00C65B3B"/>
    <w:rsid w:val="00C67EDD"/>
    <w:rsid w:val="00C703E5"/>
    <w:rsid w:val="00C72459"/>
    <w:rsid w:val="00C760F6"/>
    <w:rsid w:val="00C82082"/>
    <w:rsid w:val="00C83197"/>
    <w:rsid w:val="00C83A5E"/>
    <w:rsid w:val="00C83D48"/>
    <w:rsid w:val="00C94E41"/>
    <w:rsid w:val="00C95927"/>
    <w:rsid w:val="00C9698F"/>
    <w:rsid w:val="00C9712D"/>
    <w:rsid w:val="00C97B4E"/>
    <w:rsid w:val="00C97F10"/>
    <w:rsid w:val="00CA108F"/>
    <w:rsid w:val="00CA49D8"/>
    <w:rsid w:val="00CA4DCD"/>
    <w:rsid w:val="00CA644D"/>
    <w:rsid w:val="00CA7E7B"/>
    <w:rsid w:val="00CB18FA"/>
    <w:rsid w:val="00CB3995"/>
    <w:rsid w:val="00CB5E73"/>
    <w:rsid w:val="00CB6235"/>
    <w:rsid w:val="00CB76E2"/>
    <w:rsid w:val="00CC0AB4"/>
    <w:rsid w:val="00CC1211"/>
    <w:rsid w:val="00CC327F"/>
    <w:rsid w:val="00CC6B66"/>
    <w:rsid w:val="00CC79A1"/>
    <w:rsid w:val="00CC7D0C"/>
    <w:rsid w:val="00CD1591"/>
    <w:rsid w:val="00CD32C7"/>
    <w:rsid w:val="00CD5CD8"/>
    <w:rsid w:val="00CE0233"/>
    <w:rsid w:val="00CE0339"/>
    <w:rsid w:val="00CE1E0C"/>
    <w:rsid w:val="00CE251F"/>
    <w:rsid w:val="00CE357C"/>
    <w:rsid w:val="00CE3B0F"/>
    <w:rsid w:val="00CE486B"/>
    <w:rsid w:val="00CE4E3E"/>
    <w:rsid w:val="00CF06C5"/>
    <w:rsid w:val="00CF1E6B"/>
    <w:rsid w:val="00CF2870"/>
    <w:rsid w:val="00CF3298"/>
    <w:rsid w:val="00CF378C"/>
    <w:rsid w:val="00CF39A9"/>
    <w:rsid w:val="00CF4267"/>
    <w:rsid w:val="00CF5064"/>
    <w:rsid w:val="00CF610B"/>
    <w:rsid w:val="00CF6C9B"/>
    <w:rsid w:val="00CF70C6"/>
    <w:rsid w:val="00D049DF"/>
    <w:rsid w:val="00D062DB"/>
    <w:rsid w:val="00D07A3E"/>
    <w:rsid w:val="00D07C28"/>
    <w:rsid w:val="00D14D20"/>
    <w:rsid w:val="00D21F25"/>
    <w:rsid w:val="00D234D7"/>
    <w:rsid w:val="00D324B2"/>
    <w:rsid w:val="00D32B87"/>
    <w:rsid w:val="00D34236"/>
    <w:rsid w:val="00D362D3"/>
    <w:rsid w:val="00D36F23"/>
    <w:rsid w:val="00D37EF6"/>
    <w:rsid w:val="00D4043D"/>
    <w:rsid w:val="00D405FC"/>
    <w:rsid w:val="00D409C2"/>
    <w:rsid w:val="00D40A87"/>
    <w:rsid w:val="00D45659"/>
    <w:rsid w:val="00D45786"/>
    <w:rsid w:val="00D54466"/>
    <w:rsid w:val="00D54695"/>
    <w:rsid w:val="00D56575"/>
    <w:rsid w:val="00D60E00"/>
    <w:rsid w:val="00D61D43"/>
    <w:rsid w:val="00D64BA0"/>
    <w:rsid w:val="00D66CE3"/>
    <w:rsid w:val="00D67A05"/>
    <w:rsid w:val="00D707EA"/>
    <w:rsid w:val="00D713BE"/>
    <w:rsid w:val="00D73350"/>
    <w:rsid w:val="00D73605"/>
    <w:rsid w:val="00D73CF9"/>
    <w:rsid w:val="00D73F80"/>
    <w:rsid w:val="00D742BA"/>
    <w:rsid w:val="00D75C5F"/>
    <w:rsid w:val="00D75F46"/>
    <w:rsid w:val="00D76EBA"/>
    <w:rsid w:val="00D771DF"/>
    <w:rsid w:val="00D774DB"/>
    <w:rsid w:val="00D844FC"/>
    <w:rsid w:val="00D84EEA"/>
    <w:rsid w:val="00D856B3"/>
    <w:rsid w:val="00D85DDD"/>
    <w:rsid w:val="00D9014C"/>
    <w:rsid w:val="00D93B3E"/>
    <w:rsid w:val="00D93C2B"/>
    <w:rsid w:val="00D94B51"/>
    <w:rsid w:val="00D95E3C"/>
    <w:rsid w:val="00D974C4"/>
    <w:rsid w:val="00DA220E"/>
    <w:rsid w:val="00DA33AC"/>
    <w:rsid w:val="00DA654D"/>
    <w:rsid w:val="00DA6791"/>
    <w:rsid w:val="00DA7592"/>
    <w:rsid w:val="00DB3E0C"/>
    <w:rsid w:val="00DB3F77"/>
    <w:rsid w:val="00DB3FAD"/>
    <w:rsid w:val="00DB5A00"/>
    <w:rsid w:val="00DC4584"/>
    <w:rsid w:val="00DC4DFC"/>
    <w:rsid w:val="00DC5DE2"/>
    <w:rsid w:val="00DC6069"/>
    <w:rsid w:val="00DC7442"/>
    <w:rsid w:val="00DC7485"/>
    <w:rsid w:val="00DC7C62"/>
    <w:rsid w:val="00DD3868"/>
    <w:rsid w:val="00DD6DAF"/>
    <w:rsid w:val="00DE2B0E"/>
    <w:rsid w:val="00DE2E08"/>
    <w:rsid w:val="00DE4908"/>
    <w:rsid w:val="00DE4FAE"/>
    <w:rsid w:val="00DE7D1E"/>
    <w:rsid w:val="00DF168D"/>
    <w:rsid w:val="00DF2B8E"/>
    <w:rsid w:val="00DF33CB"/>
    <w:rsid w:val="00DF5366"/>
    <w:rsid w:val="00E00001"/>
    <w:rsid w:val="00E02441"/>
    <w:rsid w:val="00E040ED"/>
    <w:rsid w:val="00E04524"/>
    <w:rsid w:val="00E0710B"/>
    <w:rsid w:val="00E132E4"/>
    <w:rsid w:val="00E14558"/>
    <w:rsid w:val="00E15588"/>
    <w:rsid w:val="00E15EAB"/>
    <w:rsid w:val="00E26BD6"/>
    <w:rsid w:val="00E302E5"/>
    <w:rsid w:val="00E31F05"/>
    <w:rsid w:val="00E33928"/>
    <w:rsid w:val="00E3558E"/>
    <w:rsid w:val="00E358F0"/>
    <w:rsid w:val="00E35C0F"/>
    <w:rsid w:val="00E41D23"/>
    <w:rsid w:val="00E42F30"/>
    <w:rsid w:val="00E43C95"/>
    <w:rsid w:val="00E45975"/>
    <w:rsid w:val="00E46207"/>
    <w:rsid w:val="00E47124"/>
    <w:rsid w:val="00E47762"/>
    <w:rsid w:val="00E533AC"/>
    <w:rsid w:val="00E567DE"/>
    <w:rsid w:val="00E57A79"/>
    <w:rsid w:val="00E64EF6"/>
    <w:rsid w:val="00E665B4"/>
    <w:rsid w:val="00E70296"/>
    <w:rsid w:val="00E709BF"/>
    <w:rsid w:val="00E71AC7"/>
    <w:rsid w:val="00E731D8"/>
    <w:rsid w:val="00E736ED"/>
    <w:rsid w:val="00E75CAE"/>
    <w:rsid w:val="00E75E22"/>
    <w:rsid w:val="00E761AB"/>
    <w:rsid w:val="00E77728"/>
    <w:rsid w:val="00E77B37"/>
    <w:rsid w:val="00E83FC9"/>
    <w:rsid w:val="00E84AC8"/>
    <w:rsid w:val="00E85E4B"/>
    <w:rsid w:val="00E86A74"/>
    <w:rsid w:val="00E904D3"/>
    <w:rsid w:val="00E93EF1"/>
    <w:rsid w:val="00E9485B"/>
    <w:rsid w:val="00E94D0D"/>
    <w:rsid w:val="00E95028"/>
    <w:rsid w:val="00E96261"/>
    <w:rsid w:val="00EA0731"/>
    <w:rsid w:val="00EA14C7"/>
    <w:rsid w:val="00EA2653"/>
    <w:rsid w:val="00EA3CE3"/>
    <w:rsid w:val="00EA67E8"/>
    <w:rsid w:val="00EA6D94"/>
    <w:rsid w:val="00EB0892"/>
    <w:rsid w:val="00EB36ED"/>
    <w:rsid w:val="00EB4A4C"/>
    <w:rsid w:val="00EB5A97"/>
    <w:rsid w:val="00EC42EF"/>
    <w:rsid w:val="00EC62AA"/>
    <w:rsid w:val="00EC71DF"/>
    <w:rsid w:val="00EC73A5"/>
    <w:rsid w:val="00ED1EE6"/>
    <w:rsid w:val="00ED463E"/>
    <w:rsid w:val="00ED4AC8"/>
    <w:rsid w:val="00ED4F26"/>
    <w:rsid w:val="00ED5154"/>
    <w:rsid w:val="00ED57C3"/>
    <w:rsid w:val="00ED7590"/>
    <w:rsid w:val="00ED7AA0"/>
    <w:rsid w:val="00EE09DC"/>
    <w:rsid w:val="00EE0DFB"/>
    <w:rsid w:val="00EE195F"/>
    <w:rsid w:val="00EE39D6"/>
    <w:rsid w:val="00EF0AB0"/>
    <w:rsid w:val="00EF101E"/>
    <w:rsid w:val="00EF3369"/>
    <w:rsid w:val="00EF399C"/>
    <w:rsid w:val="00EF465F"/>
    <w:rsid w:val="00F01701"/>
    <w:rsid w:val="00F0242B"/>
    <w:rsid w:val="00F02B9C"/>
    <w:rsid w:val="00F05946"/>
    <w:rsid w:val="00F05A55"/>
    <w:rsid w:val="00F07874"/>
    <w:rsid w:val="00F10714"/>
    <w:rsid w:val="00F10FA0"/>
    <w:rsid w:val="00F114E6"/>
    <w:rsid w:val="00F12412"/>
    <w:rsid w:val="00F13A10"/>
    <w:rsid w:val="00F142FC"/>
    <w:rsid w:val="00F167E8"/>
    <w:rsid w:val="00F17169"/>
    <w:rsid w:val="00F20721"/>
    <w:rsid w:val="00F243BD"/>
    <w:rsid w:val="00F25227"/>
    <w:rsid w:val="00F2692B"/>
    <w:rsid w:val="00F278C9"/>
    <w:rsid w:val="00F33FEA"/>
    <w:rsid w:val="00F41022"/>
    <w:rsid w:val="00F41846"/>
    <w:rsid w:val="00F440F7"/>
    <w:rsid w:val="00F45FE9"/>
    <w:rsid w:val="00F47360"/>
    <w:rsid w:val="00F518D6"/>
    <w:rsid w:val="00F5246B"/>
    <w:rsid w:val="00F5372D"/>
    <w:rsid w:val="00F62A0E"/>
    <w:rsid w:val="00F6537B"/>
    <w:rsid w:val="00F65395"/>
    <w:rsid w:val="00F653EC"/>
    <w:rsid w:val="00F67934"/>
    <w:rsid w:val="00F67E36"/>
    <w:rsid w:val="00F704FD"/>
    <w:rsid w:val="00F713BC"/>
    <w:rsid w:val="00F745B3"/>
    <w:rsid w:val="00F756AD"/>
    <w:rsid w:val="00F75E12"/>
    <w:rsid w:val="00F75F1F"/>
    <w:rsid w:val="00F767CC"/>
    <w:rsid w:val="00F76A86"/>
    <w:rsid w:val="00F77B65"/>
    <w:rsid w:val="00F80EB8"/>
    <w:rsid w:val="00F82B8E"/>
    <w:rsid w:val="00F84273"/>
    <w:rsid w:val="00F84636"/>
    <w:rsid w:val="00F90E49"/>
    <w:rsid w:val="00F90E78"/>
    <w:rsid w:val="00F90F7F"/>
    <w:rsid w:val="00F93361"/>
    <w:rsid w:val="00F974C9"/>
    <w:rsid w:val="00FA1990"/>
    <w:rsid w:val="00FA3483"/>
    <w:rsid w:val="00FA48EF"/>
    <w:rsid w:val="00FA496B"/>
    <w:rsid w:val="00FA5D30"/>
    <w:rsid w:val="00FB0E42"/>
    <w:rsid w:val="00FB36E8"/>
    <w:rsid w:val="00FB4347"/>
    <w:rsid w:val="00FB4580"/>
    <w:rsid w:val="00FC0318"/>
    <w:rsid w:val="00FC35E4"/>
    <w:rsid w:val="00FC6FAF"/>
    <w:rsid w:val="00FC70C6"/>
    <w:rsid w:val="00FC7C7D"/>
    <w:rsid w:val="00FD1EF5"/>
    <w:rsid w:val="00FD265C"/>
    <w:rsid w:val="00FD39AB"/>
    <w:rsid w:val="00FD562E"/>
    <w:rsid w:val="00FD60C9"/>
    <w:rsid w:val="00FD6427"/>
    <w:rsid w:val="00FD6EA0"/>
    <w:rsid w:val="00FE5C44"/>
    <w:rsid w:val="00FF1F8C"/>
    <w:rsid w:val="00FF608C"/>
    <w:rsid w:val="01CBD2CE"/>
    <w:rsid w:val="031A4212"/>
    <w:rsid w:val="0918EF37"/>
    <w:rsid w:val="09FAA4DD"/>
    <w:rsid w:val="0C942BFE"/>
    <w:rsid w:val="1021ACE2"/>
    <w:rsid w:val="115F550E"/>
    <w:rsid w:val="1271CF07"/>
    <w:rsid w:val="13F3CA37"/>
    <w:rsid w:val="176966F7"/>
    <w:rsid w:val="17DD310A"/>
    <w:rsid w:val="1C3B7406"/>
    <w:rsid w:val="1C8D1DCA"/>
    <w:rsid w:val="235F9A65"/>
    <w:rsid w:val="24B7A036"/>
    <w:rsid w:val="2503DE2E"/>
    <w:rsid w:val="264DEC36"/>
    <w:rsid w:val="2754BF18"/>
    <w:rsid w:val="27E4389E"/>
    <w:rsid w:val="292FC5E4"/>
    <w:rsid w:val="29D02BB3"/>
    <w:rsid w:val="2A0854D7"/>
    <w:rsid w:val="2AC99E7C"/>
    <w:rsid w:val="2E5866FF"/>
    <w:rsid w:val="30B3FE36"/>
    <w:rsid w:val="30DD2D9E"/>
    <w:rsid w:val="3384B689"/>
    <w:rsid w:val="3A261FE3"/>
    <w:rsid w:val="3ED37DBA"/>
    <w:rsid w:val="3F1DA542"/>
    <w:rsid w:val="41B5BF35"/>
    <w:rsid w:val="44247775"/>
    <w:rsid w:val="449C191A"/>
    <w:rsid w:val="48004D33"/>
    <w:rsid w:val="4E08DEB8"/>
    <w:rsid w:val="4E488A06"/>
    <w:rsid w:val="4E799557"/>
    <w:rsid w:val="4EEAA495"/>
    <w:rsid w:val="51A67FF0"/>
    <w:rsid w:val="53CA979E"/>
    <w:rsid w:val="5506F20F"/>
    <w:rsid w:val="5DE6EF5A"/>
    <w:rsid w:val="612D469B"/>
    <w:rsid w:val="61AE05B0"/>
    <w:rsid w:val="6226CFD3"/>
    <w:rsid w:val="62DC6A22"/>
    <w:rsid w:val="66EA8915"/>
    <w:rsid w:val="6716DA44"/>
    <w:rsid w:val="67602096"/>
    <w:rsid w:val="68DD9342"/>
    <w:rsid w:val="6C8393D1"/>
    <w:rsid w:val="6EACCD77"/>
    <w:rsid w:val="72F0060C"/>
    <w:rsid w:val="73DD83E4"/>
    <w:rsid w:val="74ADEB26"/>
    <w:rsid w:val="76D2C73F"/>
    <w:rsid w:val="787808E7"/>
    <w:rsid w:val="7FC3D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BA0E"/>
  <w15:chartTrackingRefBased/>
  <w15:docId w15:val="{D08C2FD8-4E99-47D7-B164-B93192F5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5E"/>
    <w:pPr>
      <w:widowControl w:val="0"/>
      <w:autoSpaceDE w:val="0"/>
      <w:autoSpaceDN w:val="0"/>
      <w:adjustRightInd w:val="0"/>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546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MainHeader">
    <w:name w:val="CMS Main Header"/>
    <w:basedOn w:val="Normal"/>
    <w:next w:val="Normal"/>
    <w:link w:val="CMSMainHeaderChar"/>
    <w:qFormat/>
    <w:rsid w:val="001904EE"/>
    <w:pPr>
      <w:jc w:val="center"/>
    </w:pPr>
    <w:rPr>
      <w:b/>
      <w:sz w:val="22"/>
    </w:rPr>
  </w:style>
  <w:style w:type="character" w:customStyle="1" w:styleId="CMSMainHeaderChar">
    <w:name w:val="CMS Main Header Char"/>
    <w:basedOn w:val="DefaultParagraphFont"/>
    <w:link w:val="CMSMainHeader"/>
    <w:rsid w:val="001904EE"/>
    <w:rPr>
      <w:rFonts w:ascii="Arial" w:eastAsia="Times New Roman" w:hAnsi="Arial" w:cs="Times New Roman"/>
      <w:b/>
      <w:szCs w:val="24"/>
      <w:lang w:val="en-US"/>
    </w:rPr>
  </w:style>
  <w:style w:type="character" w:customStyle="1" w:styleId="Heading1Char">
    <w:name w:val="Heading 1 Char"/>
    <w:basedOn w:val="DefaultParagraphFont"/>
    <w:link w:val="Heading1"/>
    <w:uiPriority w:val="9"/>
    <w:rsid w:val="00546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A5E"/>
    <w:rPr>
      <w:rFonts w:ascii="Arial" w:eastAsiaTheme="majorEastAsia" w:hAnsi="Arial" w:cstheme="majorBidi"/>
      <w:i/>
      <w:iCs/>
      <w:color w:val="595959" w:themeColor="text1" w:themeTint="A6"/>
      <w:sz w:val="18"/>
      <w:szCs w:val="24"/>
      <w:lang w:val="en-US"/>
    </w:rPr>
  </w:style>
  <w:style w:type="character" w:customStyle="1" w:styleId="Heading7Char">
    <w:name w:val="Heading 7 Char"/>
    <w:basedOn w:val="DefaultParagraphFont"/>
    <w:link w:val="Heading7"/>
    <w:uiPriority w:val="9"/>
    <w:semiHidden/>
    <w:rsid w:val="00546A5E"/>
    <w:rPr>
      <w:rFonts w:ascii="Arial" w:eastAsiaTheme="majorEastAsia" w:hAnsi="Arial" w:cstheme="majorBidi"/>
      <w:color w:val="595959" w:themeColor="text1" w:themeTint="A6"/>
      <w:sz w:val="18"/>
      <w:szCs w:val="24"/>
      <w:lang w:val="en-US"/>
    </w:rPr>
  </w:style>
  <w:style w:type="character" w:customStyle="1" w:styleId="Heading8Char">
    <w:name w:val="Heading 8 Char"/>
    <w:basedOn w:val="DefaultParagraphFont"/>
    <w:link w:val="Heading8"/>
    <w:uiPriority w:val="9"/>
    <w:semiHidden/>
    <w:rsid w:val="00546A5E"/>
    <w:rPr>
      <w:rFonts w:ascii="Arial" w:eastAsiaTheme="majorEastAsia" w:hAnsi="Arial" w:cstheme="majorBidi"/>
      <w:i/>
      <w:iCs/>
      <w:color w:val="272727" w:themeColor="text1" w:themeTint="D8"/>
      <w:sz w:val="18"/>
      <w:szCs w:val="24"/>
      <w:lang w:val="en-US"/>
    </w:rPr>
  </w:style>
  <w:style w:type="character" w:customStyle="1" w:styleId="Heading9Char">
    <w:name w:val="Heading 9 Char"/>
    <w:basedOn w:val="DefaultParagraphFont"/>
    <w:link w:val="Heading9"/>
    <w:uiPriority w:val="9"/>
    <w:semiHidden/>
    <w:rsid w:val="00546A5E"/>
    <w:rPr>
      <w:rFonts w:ascii="Arial" w:eastAsiaTheme="majorEastAsia" w:hAnsi="Arial" w:cstheme="majorBidi"/>
      <w:color w:val="272727" w:themeColor="text1" w:themeTint="D8"/>
      <w:sz w:val="18"/>
      <w:szCs w:val="24"/>
      <w:lang w:val="en-US"/>
    </w:rPr>
  </w:style>
  <w:style w:type="paragraph" w:styleId="Title">
    <w:name w:val="Title"/>
    <w:basedOn w:val="Normal"/>
    <w:next w:val="Normal"/>
    <w:link w:val="TitleChar"/>
    <w:uiPriority w:val="10"/>
    <w:qFormat/>
    <w:rsid w:val="00546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A5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46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A5E"/>
    <w:pPr>
      <w:spacing w:before="160"/>
      <w:jc w:val="center"/>
    </w:pPr>
    <w:rPr>
      <w:i/>
      <w:iCs/>
      <w:color w:val="404040" w:themeColor="text1" w:themeTint="BF"/>
    </w:rPr>
  </w:style>
  <w:style w:type="character" w:customStyle="1" w:styleId="QuoteChar">
    <w:name w:val="Quote Char"/>
    <w:basedOn w:val="DefaultParagraphFont"/>
    <w:link w:val="Quote"/>
    <w:uiPriority w:val="29"/>
    <w:rsid w:val="00546A5E"/>
    <w:rPr>
      <w:i/>
      <w:iCs/>
      <w:color w:val="404040" w:themeColor="text1" w:themeTint="BF"/>
    </w:rPr>
  </w:style>
  <w:style w:type="paragraph" w:styleId="ListParagraph">
    <w:name w:val="List Paragraph"/>
    <w:basedOn w:val="Normal"/>
    <w:uiPriority w:val="34"/>
    <w:qFormat/>
    <w:rsid w:val="00546A5E"/>
    <w:pPr>
      <w:ind w:left="720"/>
      <w:contextualSpacing/>
    </w:pPr>
  </w:style>
  <w:style w:type="character" w:styleId="IntenseEmphasis">
    <w:name w:val="Intense Emphasis"/>
    <w:basedOn w:val="DefaultParagraphFont"/>
    <w:uiPriority w:val="21"/>
    <w:qFormat/>
    <w:rsid w:val="00546A5E"/>
    <w:rPr>
      <w:i/>
      <w:iCs/>
      <w:color w:val="0F4761" w:themeColor="accent1" w:themeShade="BF"/>
    </w:rPr>
  </w:style>
  <w:style w:type="paragraph" w:styleId="IntenseQuote">
    <w:name w:val="Intense Quote"/>
    <w:basedOn w:val="Normal"/>
    <w:next w:val="Normal"/>
    <w:link w:val="IntenseQuoteChar"/>
    <w:uiPriority w:val="30"/>
    <w:qFormat/>
    <w:rsid w:val="00546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A5E"/>
    <w:rPr>
      <w:i/>
      <w:iCs/>
      <w:color w:val="0F4761" w:themeColor="accent1" w:themeShade="BF"/>
    </w:rPr>
  </w:style>
  <w:style w:type="character" w:styleId="IntenseReference">
    <w:name w:val="Intense Reference"/>
    <w:basedOn w:val="DefaultParagraphFont"/>
    <w:uiPriority w:val="32"/>
    <w:qFormat/>
    <w:rsid w:val="00546A5E"/>
    <w:rPr>
      <w:b/>
      <w:bCs/>
      <w:smallCaps/>
      <w:color w:val="0F4761" w:themeColor="accent1" w:themeShade="BF"/>
      <w:spacing w:val="5"/>
    </w:rPr>
  </w:style>
  <w:style w:type="paragraph" w:styleId="CommentText">
    <w:name w:val="annotation text"/>
    <w:basedOn w:val="Normal"/>
    <w:link w:val="CommentTextChar"/>
    <w:uiPriority w:val="99"/>
    <w:unhideWhenUsed/>
    <w:rsid w:val="00B717E8"/>
    <w:rPr>
      <w:sz w:val="20"/>
      <w:szCs w:val="20"/>
    </w:rPr>
  </w:style>
  <w:style w:type="character" w:customStyle="1" w:styleId="CommentTextChar">
    <w:name w:val="Comment Text Char"/>
    <w:basedOn w:val="DefaultParagraphFont"/>
    <w:link w:val="CommentText"/>
    <w:uiPriority w:val="99"/>
    <w:rsid w:val="00B717E8"/>
    <w:rPr>
      <w:rFonts w:ascii="Arial" w:eastAsia="Times New Roman" w:hAnsi="Arial" w:cs="Times New Roman"/>
      <w:sz w:val="20"/>
      <w:szCs w:val="20"/>
      <w:lang w:val="en-US"/>
    </w:rPr>
  </w:style>
  <w:style w:type="character" w:styleId="CommentReference">
    <w:name w:val="annotation reference"/>
    <w:uiPriority w:val="99"/>
    <w:semiHidden/>
    <w:rsid w:val="00B717E8"/>
    <w:rPr>
      <w:rFonts w:cs="Times New Roman"/>
      <w:sz w:val="18"/>
    </w:rPr>
  </w:style>
  <w:style w:type="table" w:customStyle="1" w:styleId="PlainTable21">
    <w:name w:val="Plain Table 21"/>
    <w:basedOn w:val="TableNormal"/>
    <w:next w:val="PlainTable2"/>
    <w:uiPriority w:val="42"/>
    <w:rsid w:val="00B717E8"/>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717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80F04"/>
    <w:pPr>
      <w:tabs>
        <w:tab w:val="center" w:pos="4513"/>
        <w:tab w:val="right" w:pos="9026"/>
      </w:tabs>
    </w:pPr>
  </w:style>
  <w:style w:type="character" w:customStyle="1" w:styleId="HeaderChar">
    <w:name w:val="Header Char"/>
    <w:basedOn w:val="DefaultParagraphFont"/>
    <w:link w:val="Header"/>
    <w:uiPriority w:val="99"/>
    <w:rsid w:val="00680F04"/>
    <w:rPr>
      <w:rFonts w:ascii="Arial" w:eastAsia="Times New Roman" w:hAnsi="Arial" w:cs="Times New Roman"/>
      <w:sz w:val="18"/>
      <w:szCs w:val="24"/>
      <w:lang w:val="en-US"/>
    </w:rPr>
  </w:style>
  <w:style w:type="paragraph" w:styleId="Footer">
    <w:name w:val="footer"/>
    <w:basedOn w:val="Normal"/>
    <w:link w:val="FooterChar"/>
    <w:uiPriority w:val="99"/>
    <w:unhideWhenUsed/>
    <w:rsid w:val="00680F04"/>
    <w:pPr>
      <w:tabs>
        <w:tab w:val="center" w:pos="4513"/>
        <w:tab w:val="right" w:pos="9026"/>
      </w:tabs>
    </w:pPr>
  </w:style>
  <w:style w:type="character" w:customStyle="1" w:styleId="FooterChar">
    <w:name w:val="Footer Char"/>
    <w:basedOn w:val="DefaultParagraphFont"/>
    <w:link w:val="Footer"/>
    <w:uiPriority w:val="99"/>
    <w:rsid w:val="00680F04"/>
    <w:rPr>
      <w:rFonts w:ascii="Arial" w:eastAsia="Times New Roman" w:hAnsi="Arial" w:cs="Times New Roman"/>
      <w:sz w:val="18"/>
      <w:szCs w:val="24"/>
      <w:lang w:val="en-US"/>
    </w:rPr>
  </w:style>
  <w:style w:type="table" w:styleId="TableGrid">
    <w:name w:val="Table Grid"/>
    <w:basedOn w:val="TableNormal"/>
    <w:uiPriority w:val="39"/>
    <w:rsid w:val="003953CC"/>
    <w:pPr>
      <w:spacing w:after="0" w:line="240" w:lineRule="auto"/>
    </w:pPr>
    <w:rPr>
      <w:rFonts w:ascii="Calibri" w:eastAsia="Times New Roman"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documentsnumberedtextbody">
    <w:name w:val="CMS documents numbered text body"/>
    <w:basedOn w:val="Normal"/>
    <w:link w:val="CMSdocumentsnumberedtextbodyChar"/>
    <w:qFormat/>
    <w:rsid w:val="009F71EB"/>
    <w:pPr>
      <w:numPr>
        <w:numId w:val="13"/>
      </w:numPr>
      <w:contextualSpacing/>
      <w:mirrorIndents/>
    </w:pPr>
    <w:rPr>
      <w:rFonts w:cs="Arial"/>
      <w:sz w:val="22"/>
      <w:szCs w:val="22"/>
      <w:lang w:val="en-GB"/>
    </w:rPr>
  </w:style>
  <w:style w:type="character" w:customStyle="1" w:styleId="CMSdocumentsnumberedtextbodyChar">
    <w:name w:val="CMS documents numbered text body Char"/>
    <w:basedOn w:val="DefaultParagraphFont"/>
    <w:link w:val="CMSdocumentsnumberedtextbody"/>
    <w:rsid w:val="009F71EB"/>
    <w:rPr>
      <w:rFonts w:ascii="Arial" w:eastAsia="Times New Roman" w:hAnsi="Arial" w:cs="Arial"/>
      <w:lang w:val="en-GB"/>
    </w:rPr>
  </w:style>
  <w:style w:type="paragraph" w:styleId="Revision">
    <w:name w:val="Revision"/>
    <w:hidden/>
    <w:uiPriority w:val="99"/>
    <w:semiHidden/>
    <w:rsid w:val="00660AC8"/>
    <w:pPr>
      <w:spacing w:after="0" w:line="240" w:lineRule="auto"/>
    </w:pPr>
    <w:rPr>
      <w:rFonts w:ascii="Arial" w:eastAsia="Times New Roman" w:hAnsi="Arial" w:cs="Times New Roman"/>
      <w:sz w:val="18"/>
      <w:szCs w:val="24"/>
    </w:rPr>
  </w:style>
  <w:style w:type="character" w:styleId="Hyperlink">
    <w:name w:val="Hyperlink"/>
    <w:basedOn w:val="DefaultParagraphFont"/>
    <w:uiPriority w:val="99"/>
    <w:unhideWhenUsed/>
    <w:rsid w:val="0015265A"/>
    <w:rPr>
      <w:color w:val="467886" w:themeColor="hyperlink"/>
      <w:u w:val="single"/>
    </w:rPr>
  </w:style>
  <w:style w:type="character" w:styleId="UnresolvedMention">
    <w:name w:val="Unresolved Mention"/>
    <w:basedOn w:val="DefaultParagraphFont"/>
    <w:uiPriority w:val="99"/>
    <w:semiHidden/>
    <w:unhideWhenUsed/>
    <w:rsid w:val="0015265A"/>
    <w:rPr>
      <w:color w:val="605E5C"/>
      <w:shd w:val="clear" w:color="auto" w:fill="E1DFDD"/>
    </w:rPr>
  </w:style>
  <w:style w:type="character" w:customStyle="1" w:styleId="apple-converted-space">
    <w:name w:val="apple-converted-space"/>
    <w:basedOn w:val="DefaultParagraphFont"/>
    <w:rsid w:val="00C42560"/>
  </w:style>
  <w:style w:type="character" w:styleId="FollowedHyperlink">
    <w:name w:val="FollowedHyperlink"/>
    <w:basedOn w:val="DefaultParagraphFont"/>
    <w:uiPriority w:val="99"/>
    <w:semiHidden/>
    <w:unhideWhenUsed/>
    <w:rsid w:val="00C42560"/>
    <w:rPr>
      <w:color w:val="96607D" w:themeColor="followedHyperlink"/>
      <w:u w:val="single"/>
    </w:rPr>
  </w:style>
  <w:style w:type="paragraph" w:styleId="FootnoteText">
    <w:name w:val="footnote text"/>
    <w:basedOn w:val="Normal"/>
    <w:link w:val="FootnoteTextChar"/>
    <w:uiPriority w:val="99"/>
    <w:semiHidden/>
    <w:unhideWhenUsed/>
    <w:rsid w:val="00C42560"/>
    <w:pPr>
      <w:widowControl/>
      <w:autoSpaceDE/>
      <w:autoSpaceDN/>
      <w:adjustRightInd/>
    </w:pPr>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C42560"/>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semiHidden/>
    <w:unhideWhenUsed/>
    <w:rsid w:val="00C42560"/>
    <w:rPr>
      <w:vertAlign w:val="superscript"/>
    </w:rPr>
  </w:style>
  <w:style w:type="paragraph" w:styleId="CommentSubject">
    <w:name w:val="annotation subject"/>
    <w:basedOn w:val="CommentText"/>
    <w:next w:val="CommentText"/>
    <w:link w:val="CommentSubjectChar"/>
    <w:uiPriority w:val="99"/>
    <w:semiHidden/>
    <w:unhideWhenUsed/>
    <w:rsid w:val="00C42560"/>
    <w:pPr>
      <w:widowControl/>
      <w:autoSpaceDE/>
      <w:autoSpaceDN/>
      <w:adjustRightInd/>
    </w:pPr>
    <w:rPr>
      <w:rFonts w:ascii="Times New Roman" w:hAnsi="Times New Roman"/>
      <w:b/>
      <w:bCs/>
      <w:lang w:eastAsia="en-GB"/>
    </w:rPr>
  </w:style>
  <w:style w:type="character" w:customStyle="1" w:styleId="CommentSubjectChar">
    <w:name w:val="Comment Subject Char"/>
    <w:basedOn w:val="CommentTextChar"/>
    <w:link w:val="CommentSubject"/>
    <w:uiPriority w:val="99"/>
    <w:semiHidden/>
    <w:rsid w:val="00C42560"/>
    <w:rPr>
      <w:rFonts w:ascii="Times New Roman" w:eastAsia="Times New Roman" w:hAnsi="Times New Roman" w:cs="Times New Roman"/>
      <w:b/>
      <w:bCs/>
      <w:sz w:val="20"/>
      <w:szCs w:val="20"/>
      <w:lang w:val="en-US" w:eastAsia="en-GB"/>
    </w:rPr>
  </w:style>
  <w:style w:type="character" w:styleId="Mention">
    <w:name w:val="Mention"/>
    <w:basedOn w:val="DefaultParagraphFont"/>
    <w:uiPriority w:val="99"/>
    <w:unhideWhenUsed/>
    <w:rsid w:val="00AF3F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1689">
      <w:bodyDiv w:val="1"/>
      <w:marLeft w:val="0"/>
      <w:marRight w:val="0"/>
      <w:marTop w:val="0"/>
      <w:marBottom w:val="0"/>
      <w:divBdr>
        <w:top w:val="none" w:sz="0" w:space="0" w:color="auto"/>
        <w:left w:val="none" w:sz="0" w:space="0" w:color="auto"/>
        <w:bottom w:val="none" w:sz="0" w:space="0" w:color="auto"/>
        <w:right w:val="none" w:sz="0" w:space="0" w:color="auto"/>
      </w:divBdr>
    </w:div>
    <w:div w:id="434520260">
      <w:bodyDiv w:val="1"/>
      <w:marLeft w:val="0"/>
      <w:marRight w:val="0"/>
      <w:marTop w:val="0"/>
      <w:marBottom w:val="0"/>
      <w:divBdr>
        <w:top w:val="none" w:sz="0" w:space="0" w:color="auto"/>
        <w:left w:val="none" w:sz="0" w:space="0" w:color="auto"/>
        <w:bottom w:val="none" w:sz="0" w:space="0" w:color="auto"/>
        <w:right w:val="none" w:sz="0" w:space="0" w:color="auto"/>
      </w:divBdr>
    </w:div>
    <w:div w:id="738215719">
      <w:bodyDiv w:val="1"/>
      <w:marLeft w:val="0"/>
      <w:marRight w:val="0"/>
      <w:marTop w:val="0"/>
      <w:marBottom w:val="0"/>
      <w:divBdr>
        <w:top w:val="none" w:sz="0" w:space="0" w:color="auto"/>
        <w:left w:val="none" w:sz="0" w:space="0" w:color="auto"/>
        <w:bottom w:val="none" w:sz="0" w:space="0" w:color="auto"/>
        <w:right w:val="none" w:sz="0" w:space="0" w:color="auto"/>
      </w:divBdr>
    </w:div>
    <w:div w:id="755177293">
      <w:bodyDiv w:val="1"/>
      <w:marLeft w:val="0"/>
      <w:marRight w:val="0"/>
      <w:marTop w:val="0"/>
      <w:marBottom w:val="0"/>
      <w:divBdr>
        <w:top w:val="none" w:sz="0" w:space="0" w:color="auto"/>
        <w:left w:val="none" w:sz="0" w:space="0" w:color="auto"/>
        <w:bottom w:val="none" w:sz="0" w:space="0" w:color="auto"/>
        <w:right w:val="none" w:sz="0" w:space="0" w:color="auto"/>
      </w:divBdr>
    </w:div>
    <w:div w:id="1099981046">
      <w:bodyDiv w:val="1"/>
      <w:marLeft w:val="0"/>
      <w:marRight w:val="0"/>
      <w:marTop w:val="0"/>
      <w:marBottom w:val="0"/>
      <w:divBdr>
        <w:top w:val="none" w:sz="0" w:space="0" w:color="auto"/>
        <w:left w:val="none" w:sz="0" w:space="0" w:color="auto"/>
        <w:bottom w:val="none" w:sz="0" w:space="0" w:color="auto"/>
        <w:right w:val="none" w:sz="0" w:space="0" w:color="auto"/>
      </w:divBdr>
    </w:div>
    <w:div w:id="1674525457">
      <w:bodyDiv w:val="1"/>
      <w:marLeft w:val="0"/>
      <w:marRight w:val="0"/>
      <w:marTop w:val="0"/>
      <w:marBottom w:val="0"/>
      <w:divBdr>
        <w:top w:val="none" w:sz="0" w:space="0" w:color="auto"/>
        <w:left w:val="none" w:sz="0" w:space="0" w:color="auto"/>
        <w:bottom w:val="none" w:sz="0" w:space="0" w:color="auto"/>
        <w:right w:val="none" w:sz="0" w:space="0" w:color="auto"/>
      </w:divBdr>
    </w:div>
    <w:div w:id="1746995227">
      <w:bodyDiv w:val="1"/>
      <w:marLeft w:val="0"/>
      <w:marRight w:val="0"/>
      <w:marTop w:val="0"/>
      <w:marBottom w:val="0"/>
      <w:divBdr>
        <w:top w:val="none" w:sz="0" w:space="0" w:color="auto"/>
        <w:left w:val="none" w:sz="0" w:space="0" w:color="auto"/>
        <w:bottom w:val="none" w:sz="0" w:space="0" w:color="auto"/>
        <w:right w:val="none" w:sz="0" w:space="0" w:color="auto"/>
      </w:divBdr>
    </w:div>
    <w:div w:id="1998072641">
      <w:bodyDiv w:val="1"/>
      <w:marLeft w:val="0"/>
      <w:marRight w:val="0"/>
      <w:marTop w:val="0"/>
      <w:marBottom w:val="0"/>
      <w:divBdr>
        <w:top w:val="none" w:sz="0" w:space="0" w:color="auto"/>
        <w:left w:val="none" w:sz="0" w:space="0" w:color="auto"/>
        <w:bottom w:val="none" w:sz="0" w:space="0" w:color="auto"/>
        <w:right w:val="none" w:sz="0" w:space="0" w:color="auto"/>
      </w:divBdr>
    </w:div>
    <w:div w:id="20071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Angelshark%20Med1" TargetMode="External"/><Relationship Id="rId18" Type="http://schemas.openxmlformats.org/officeDocument/2006/relationships/header" Target="header3.xml"/><Relationship Id="rId26" Type="http://schemas.openxmlformats.org/officeDocument/2006/relationships/hyperlink" Target="https://www.youtube.com/watch?v=bc8VcjqVll4&amp;list=PLpoDlhxslxPONBZMsk3vNwXFomncuA7sY&amp;index=3" TargetMode="External"/><Relationship Id="rId39" Type="http://schemas.openxmlformats.org/officeDocument/2006/relationships/hyperlink" Target="http://dx.doi.org/10.3897/aiep.52.94694" TargetMode="External"/><Relationship Id="rId21" Type="http://schemas.openxmlformats.org/officeDocument/2006/relationships/hyperlink" Target="https://eur-lex.europa.eu/search.html?scope=EURLEX&amp;text=2023%2F2124&amp;lang=en&amp;type=quick&amp;qid=1741257562441" TargetMode="External"/><Relationship Id="rId34" Type="http://schemas.openxmlformats.org/officeDocument/2006/relationships/hyperlink" Target="https://onlinelibrary.wiley.com/doi/full/10.1002/aqc.3954" TargetMode="External"/><Relationship Id="rId42" Type="http://schemas.openxmlformats.org/officeDocument/2006/relationships/hyperlink" Target="https://www.fao.org/faolex/results/details/en/c/LEX-FAOC201606/" TargetMode="External"/><Relationship Id="rId47" Type="http://schemas.openxmlformats.org/officeDocument/2006/relationships/hyperlink" Target="https://www.fao.org/faolex/results/details/en/c/LEX-FAOC217215/" TargetMode="External"/><Relationship Id="rId50" Type="http://schemas.openxmlformats.org/officeDocument/2006/relationships/hyperlink" Target="https://www.crpmem.corsica/CORSIC-ANGE_a899.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ms.int/en/species/appendix-II" TargetMode="External"/><Relationship Id="rId11" Type="http://schemas.openxmlformats.org/officeDocument/2006/relationships/hyperlink" Target="https://www.cms.int/en/document/reporting-format-angelshark-wg1-0" TargetMode="External"/><Relationship Id="rId24" Type="http://schemas.openxmlformats.org/officeDocument/2006/relationships/hyperlink" Target="https://legislation.mt/eli/sl/549.44/eng/pdf" TargetMode="External"/><Relationship Id="rId32" Type="http://schemas.openxmlformats.org/officeDocument/2006/relationships/hyperlink" Target="https://umr-marbec.fr/en/the-projects/ipocom/" TargetMode="External"/><Relationship Id="rId37" Type="http://schemas.openxmlformats.org/officeDocument/2006/relationships/hyperlink" Target="https://www.crpmem.corsica/CORSIC-ANGE_a899.html" TargetMode="External"/><Relationship Id="rId40" Type="http://schemas.openxmlformats.org/officeDocument/2006/relationships/hyperlink" Target="https://doi.org/10.32582/aa.60.2.10" TargetMode="External"/><Relationship Id="rId45" Type="http://schemas.openxmlformats.org/officeDocument/2006/relationships/hyperlink" Target="https://eur-lex.europa.eu/legal-content/EN/TXT/PDF/?uri=CELEX:32003R1185"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mnhn.hal.science/mnhn-04475562v2" TargetMode="External"/><Relationship Id="rId44" Type="http://schemas.openxmlformats.org/officeDocument/2006/relationships/hyperlink" Target="https://www.oec.corsica/Un-reseau-d-observateurs-scientifiques-embarques-a-bord-des-navires-de-la-petite-peche-cotiere-de-Corse_a4812.html"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ur-lex.europa.eu/legal-content/EN/TXT/PDF/?uri=CELEX:32019R1241" TargetMode="External"/><Relationship Id="rId27" Type="http://schemas.openxmlformats.org/officeDocument/2006/relationships/hyperlink" Target="https://www.youtube.com/watch?v=wC7PEO5hZdM&amp;ab_channel=%CE%9F.%CE%A6%CE%A5.%CE%A0%CE%95.%CE%9A.%CE%91.%28N.E.C.C.A.Greece%29" TargetMode="External"/><Relationship Id="rId30" Type="http://schemas.openxmlformats.org/officeDocument/2006/relationships/hyperlink" Target="https://timesofmalta.com/article/dead-rare-shark-washed-ashore-marsaxlokk.1099790%20https:/www.researchgate.net/publication/366426990_Records_of_the_critically_endangered_Squatina_aculeata_and_Squatina_oculata_Elasmobranchii_Squatiniformes_Squatinidae_from_the_Mediterranean_Sea" TargetMode="External"/><Relationship Id="rId35" Type="http://schemas.openxmlformats.org/officeDocument/2006/relationships/hyperlink" Target="https://www.cell.com/current-biology/abstract/S0960-9822(24)00896-0" TargetMode="External"/><Relationship Id="rId43" Type="http://schemas.openxmlformats.org/officeDocument/2006/relationships/hyperlink" Target="https://www.fao.org/faolex/results/details/en/c/LEX-FAOC217215" TargetMode="External"/><Relationship Id="rId48" Type="http://schemas.openxmlformats.org/officeDocument/2006/relationships/hyperlink" Target="https://www.youtube.com/watch?v=bc8VcjqVll4&amp;list=PLpoDlhxslxPONBZMsk3vNwXFomncuA7sY&amp;index=3" TargetMode="Externa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www.cms.int/en/news/2025009-first-meeting-working-group-implementation-single-species-action-plan-angelshark" TargetMode="External"/><Relationship Id="rId17" Type="http://schemas.openxmlformats.org/officeDocument/2006/relationships/footer" Target="footer2.xml"/><Relationship Id="rId25" Type="http://schemas.openxmlformats.org/officeDocument/2006/relationships/hyperlink" Target="https://www.fao.org/faolex/results/details/en/c/LEX-FAOC151759" TargetMode="External"/><Relationship Id="rId33" Type="http://schemas.openxmlformats.org/officeDocument/2006/relationships/hyperlink" Target="https://archimer.ifremer.fr/doc/00917/102841/114270.pdf" TargetMode="External"/><Relationship Id="rId38" Type="http://schemas.openxmlformats.org/officeDocument/2006/relationships/hyperlink" Target="https://timesofmalta.com/article/dead-rare-shark-washed-ashore-marsaxlokk.1099790" TargetMode="External"/><Relationship Id="rId46" Type="http://schemas.openxmlformats.org/officeDocument/2006/relationships/hyperlink" Target="https://www.fao.org/faolex/results/details/en/c/LEX-FAOC201606/" TargetMode="External"/><Relationship Id="rId20" Type="http://schemas.openxmlformats.org/officeDocument/2006/relationships/header" Target="header4.xml"/><Relationship Id="rId41" Type="http://schemas.openxmlformats.org/officeDocument/2006/relationships/hyperlink" Target="https://mnhn.hal.science/mnhn-04475562v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boe.es/diario_boe/txt.php?id=BOE-A-2019-8317" TargetMode="External"/><Relationship Id="rId28" Type="http://schemas.openxmlformats.org/officeDocument/2006/relationships/hyperlink" Target="https://eur-lex.europa.eu/legal-content/EN/TXT/?uri=CELEX%3A02003R1185-20130706&amp;qid=1741259995264" TargetMode="External"/><Relationship Id="rId36" Type="http://schemas.openxmlformats.org/officeDocument/2006/relationships/hyperlink" Target="https://doi.org/10.3390/jmse10020269" TargetMode="External"/><Relationship Id="rId49" Type="http://schemas.openxmlformats.org/officeDocument/2006/relationships/hyperlink" Target="https://www.facebook.com/iSea.org/videos/44781256147685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C023-629D-47E8-B8B6-092B66E7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30A1C-E5F0-45F1-92A8-C52F8A07D466}">
  <ds:schemaRefs>
    <ds:schemaRef ds:uri="http://schemas.microsoft.com/sharepoint/v3/contenttype/forms"/>
  </ds:schemaRefs>
</ds:datastoreItem>
</file>

<file path=customXml/itemProps3.xml><?xml version="1.0" encoding="utf-8"?>
<ds:datastoreItem xmlns:ds="http://schemas.openxmlformats.org/officeDocument/2006/customXml" ds:itemID="{B0A566CD-A5B7-4571-A36D-9830FA99B117}">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73623496-C131-40AC-B467-C4B07921614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11557</Words>
  <Characters>65875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77278</CharactersWithSpaces>
  <SharedDoc>false</SharedDoc>
  <HLinks>
    <vt:vector size="228" baseType="variant">
      <vt:variant>
        <vt:i4>1245290</vt:i4>
      </vt:variant>
      <vt:variant>
        <vt:i4>102</vt:i4>
      </vt:variant>
      <vt:variant>
        <vt:i4>0</vt:i4>
      </vt:variant>
      <vt:variant>
        <vt:i4>5</vt:i4>
      </vt:variant>
      <vt:variant>
        <vt:lpwstr>https://www.crpmem.corsica/CORSIC-ANGE_a899.html</vt:lpwstr>
      </vt:variant>
      <vt:variant>
        <vt:lpwstr/>
      </vt:variant>
      <vt:variant>
        <vt:i4>4784209</vt:i4>
      </vt:variant>
      <vt:variant>
        <vt:i4>99</vt:i4>
      </vt:variant>
      <vt:variant>
        <vt:i4>0</vt:i4>
      </vt:variant>
      <vt:variant>
        <vt:i4>5</vt:i4>
      </vt:variant>
      <vt:variant>
        <vt:lpwstr>https://www.facebook.com/iSea.org/videos/447812561476856</vt:lpwstr>
      </vt:variant>
      <vt:variant>
        <vt:lpwstr/>
      </vt:variant>
      <vt:variant>
        <vt:i4>6684795</vt:i4>
      </vt:variant>
      <vt:variant>
        <vt:i4>96</vt:i4>
      </vt:variant>
      <vt:variant>
        <vt:i4>0</vt:i4>
      </vt:variant>
      <vt:variant>
        <vt:i4>5</vt:i4>
      </vt:variant>
      <vt:variant>
        <vt:lpwstr>https://www.youtube.com/watch?v=bc8VcjqVll4&amp;list=PLpoDlhxslxPONBZMsk3vNwXFomncuA7sY&amp;index=3</vt:lpwstr>
      </vt:variant>
      <vt:variant>
        <vt:lpwstr/>
      </vt:variant>
      <vt:variant>
        <vt:i4>2228266</vt:i4>
      </vt:variant>
      <vt:variant>
        <vt:i4>93</vt:i4>
      </vt:variant>
      <vt:variant>
        <vt:i4>0</vt:i4>
      </vt:variant>
      <vt:variant>
        <vt:i4>5</vt:i4>
      </vt:variant>
      <vt:variant>
        <vt:lpwstr>https://www.fao.org/faolex/results/details/en/c/LEX-FAOC217215/</vt:lpwstr>
      </vt:variant>
      <vt:variant>
        <vt:lpwstr/>
      </vt:variant>
      <vt:variant>
        <vt:i4>7274611</vt:i4>
      </vt:variant>
      <vt:variant>
        <vt:i4>90</vt:i4>
      </vt:variant>
      <vt:variant>
        <vt:i4>0</vt:i4>
      </vt:variant>
      <vt:variant>
        <vt:i4>5</vt:i4>
      </vt:variant>
      <vt:variant>
        <vt:lpwstr>https://www.fao.org/faolex/results/details/en/c/LEX-FAOC201606/</vt:lpwstr>
      </vt:variant>
      <vt:variant>
        <vt:lpwstr>:~:text=The%20prohibitions%20for%20the%20conservation,landed%20in%20contravention%20of%20this</vt:lpwstr>
      </vt:variant>
      <vt:variant>
        <vt:i4>393216</vt:i4>
      </vt:variant>
      <vt:variant>
        <vt:i4>87</vt:i4>
      </vt:variant>
      <vt:variant>
        <vt:i4>0</vt:i4>
      </vt:variant>
      <vt:variant>
        <vt:i4>5</vt:i4>
      </vt:variant>
      <vt:variant>
        <vt:lpwstr>https://eur-lex.europa.eu/legal-content/EN/TXT/PDF/?uri=CELEX:32003R1185</vt:lpwstr>
      </vt:variant>
      <vt:variant>
        <vt:lpwstr/>
      </vt:variant>
      <vt:variant>
        <vt:i4>1966186</vt:i4>
      </vt:variant>
      <vt:variant>
        <vt:i4>84</vt:i4>
      </vt:variant>
      <vt:variant>
        <vt:i4>0</vt:i4>
      </vt:variant>
      <vt:variant>
        <vt:i4>5</vt:i4>
      </vt:variant>
      <vt:variant>
        <vt:lpwstr>https://www.oec.corsica/Un-reseau-d-observateurs-scientifiques-embarques-a-bord-des-navires-de-la-petite-peche-cotiere-de-Corse_a4812.html</vt:lpwstr>
      </vt:variant>
      <vt:variant>
        <vt:lpwstr/>
      </vt:variant>
      <vt:variant>
        <vt:i4>2228266</vt:i4>
      </vt:variant>
      <vt:variant>
        <vt:i4>81</vt:i4>
      </vt:variant>
      <vt:variant>
        <vt:i4>0</vt:i4>
      </vt:variant>
      <vt:variant>
        <vt:i4>5</vt:i4>
      </vt:variant>
      <vt:variant>
        <vt:lpwstr>https://www.fao.org/faolex/results/details/en/c/LEX-FAOC217215</vt:lpwstr>
      </vt:variant>
      <vt:variant>
        <vt:lpwstr/>
      </vt:variant>
      <vt:variant>
        <vt:i4>7274611</vt:i4>
      </vt:variant>
      <vt:variant>
        <vt:i4>78</vt:i4>
      </vt:variant>
      <vt:variant>
        <vt:i4>0</vt:i4>
      </vt:variant>
      <vt:variant>
        <vt:i4>5</vt:i4>
      </vt:variant>
      <vt:variant>
        <vt:lpwstr>https://www.fao.org/faolex/results/details/en/c/LEX-FAOC201606/</vt:lpwstr>
      </vt:variant>
      <vt:variant>
        <vt:lpwstr>:~:text=The%20prohibitions%20for%20the%20conservation,landed%20in%20contravention%20of%20this</vt:lpwstr>
      </vt:variant>
      <vt:variant>
        <vt:i4>1703967</vt:i4>
      </vt:variant>
      <vt:variant>
        <vt:i4>75</vt:i4>
      </vt:variant>
      <vt:variant>
        <vt:i4>0</vt:i4>
      </vt:variant>
      <vt:variant>
        <vt:i4>5</vt:i4>
      </vt:variant>
      <vt:variant>
        <vt:lpwstr>https://mnhn.hal.science/mnhn-04475562v2</vt:lpwstr>
      </vt:variant>
      <vt:variant>
        <vt:lpwstr/>
      </vt:variant>
      <vt:variant>
        <vt:i4>7667752</vt:i4>
      </vt:variant>
      <vt:variant>
        <vt:i4>72</vt:i4>
      </vt:variant>
      <vt:variant>
        <vt:i4>0</vt:i4>
      </vt:variant>
      <vt:variant>
        <vt:i4>5</vt:i4>
      </vt:variant>
      <vt:variant>
        <vt:lpwstr>https://doi.org/10.32582/aa.60.2.10</vt:lpwstr>
      </vt:variant>
      <vt:variant>
        <vt:lpwstr/>
      </vt:variant>
      <vt:variant>
        <vt:i4>6750323</vt:i4>
      </vt:variant>
      <vt:variant>
        <vt:i4>69</vt:i4>
      </vt:variant>
      <vt:variant>
        <vt:i4>0</vt:i4>
      </vt:variant>
      <vt:variant>
        <vt:i4>5</vt:i4>
      </vt:variant>
      <vt:variant>
        <vt:lpwstr>http://dx.doi.org/10.3897/aiep.52.94694</vt:lpwstr>
      </vt:variant>
      <vt:variant>
        <vt:lpwstr/>
      </vt:variant>
      <vt:variant>
        <vt:i4>524318</vt:i4>
      </vt:variant>
      <vt:variant>
        <vt:i4>66</vt:i4>
      </vt:variant>
      <vt:variant>
        <vt:i4>0</vt:i4>
      </vt:variant>
      <vt:variant>
        <vt:i4>5</vt:i4>
      </vt:variant>
      <vt:variant>
        <vt:lpwstr>https://timesofmalta.com/article/dead-rare-shark-washed-ashore-marsaxlokk.1099790</vt:lpwstr>
      </vt:variant>
      <vt:variant>
        <vt:lpwstr/>
      </vt:variant>
      <vt:variant>
        <vt:i4>1245290</vt:i4>
      </vt:variant>
      <vt:variant>
        <vt:i4>63</vt:i4>
      </vt:variant>
      <vt:variant>
        <vt:i4>0</vt:i4>
      </vt:variant>
      <vt:variant>
        <vt:i4>5</vt:i4>
      </vt:variant>
      <vt:variant>
        <vt:lpwstr>https://www.crpmem.corsica/CORSIC-ANGE_a899.html</vt:lpwstr>
      </vt:variant>
      <vt:variant>
        <vt:lpwstr/>
      </vt:variant>
      <vt:variant>
        <vt:i4>1638471</vt:i4>
      </vt:variant>
      <vt:variant>
        <vt:i4>60</vt:i4>
      </vt:variant>
      <vt:variant>
        <vt:i4>0</vt:i4>
      </vt:variant>
      <vt:variant>
        <vt:i4>5</vt:i4>
      </vt:variant>
      <vt:variant>
        <vt:lpwstr>https://doi.org/10.3390/jmse10020269</vt:lpwstr>
      </vt:variant>
      <vt:variant>
        <vt:lpwstr/>
      </vt:variant>
      <vt:variant>
        <vt:i4>6684792</vt:i4>
      </vt:variant>
      <vt:variant>
        <vt:i4>57</vt:i4>
      </vt:variant>
      <vt:variant>
        <vt:i4>0</vt:i4>
      </vt:variant>
      <vt:variant>
        <vt:i4>5</vt:i4>
      </vt:variant>
      <vt:variant>
        <vt:lpwstr>https://www.cell.com/current-biology/abstract/S0960-9822(24)00896-0</vt:lpwstr>
      </vt:variant>
      <vt:variant>
        <vt:lpwstr/>
      </vt:variant>
      <vt:variant>
        <vt:i4>1441799</vt:i4>
      </vt:variant>
      <vt:variant>
        <vt:i4>54</vt:i4>
      </vt:variant>
      <vt:variant>
        <vt:i4>0</vt:i4>
      </vt:variant>
      <vt:variant>
        <vt:i4>5</vt:i4>
      </vt:variant>
      <vt:variant>
        <vt:lpwstr>https://onlinelibrary.wiley.com/doi/full/10.1002/aqc.3954</vt:lpwstr>
      </vt:variant>
      <vt:variant>
        <vt:lpwstr/>
      </vt:variant>
      <vt:variant>
        <vt:i4>7733304</vt:i4>
      </vt:variant>
      <vt:variant>
        <vt:i4>51</vt:i4>
      </vt:variant>
      <vt:variant>
        <vt:i4>0</vt:i4>
      </vt:variant>
      <vt:variant>
        <vt:i4>5</vt:i4>
      </vt:variant>
      <vt:variant>
        <vt:lpwstr>https://archimer.ifremer.fr/doc/00917/102841/114270.pdf</vt:lpwstr>
      </vt:variant>
      <vt:variant>
        <vt:lpwstr/>
      </vt:variant>
      <vt:variant>
        <vt:i4>5767183</vt:i4>
      </vt:variant>
      <vt:variant>
        <vt:i4>48</vt:i4>
      </vt:variant>
      <vt:variant>
        <vt:i4>0</vt:i4>
      </vt:variant>
      <vt:variant>
        <vt:i4>5</vt:i4>
      </vt:variant>
      <vt:variant>
        <vt:lpwstr>https://umr-marbec.fr/en/the-projects/ipocom/</vt:lpwstr>
      </vt:variant>
      <vt:variant>
        <vt:lpwstr/>
      </vt:variant>
      <vt:variant>
        <vt:i4>1703967</vt:i4>
      </vt:variant>
      <vt:variant>
        <vt:i4>45</vt:i4>
      </vt:variant>
      <vt:variant>
        <vt:i4>0</vt:i4>
      </vt:variant>
      <vt:variant>
        <vt:i4>5</vt:i4>
      </vt:variant>
      <vt:variant>
        <vt:lpwstr>https://mnhn.hal.science/mnhn-04475562v2</vt:lpwstr>
      </vt:variant>
      <vt:variant>
        <vt:lpwstr/>
      </vt:variant>
      <vt:variant>
        <vt:i4>3604604</vt:i4>
      </vt:variant>
      <vt:variant>
        <vt:i4>42</vt:i4>
      </vt:variant>
      <vt:variant>
        <vt:i4>0</vt:i4>
      </vt:variant>
      <vt:variant>
        <vt:i4>5</vt:i4>
      </vt:variant>
      <vt:variant>
        <vt:lpwstr>https://timesofmalta.com/article/dead-rare-shark-washed-ashore-marsaxlokk.1099790 https:/www.researchgate.net/publication/366426990_Records_of_the_critically_endangered_Squatina_aculeata_and_Squatina_oculata_Elasmobranchii_Squatiniformes_Squatinidae_from_the_Mediterranean_Sea</vt:lpwstr>
      </vt:variant>
      <vt:variant>
        <vt:lpwstr/>
      </vt:variant>
      <vt:variant>
        <vt:i4>7995454</vt:i4>
      </vt:variant>
      <vt:variant>
        <vt:i4>39</vt:i4>
      </vt:variant>
      <vt:variant>
        <vt:i4>0</vt:i4>
      </vt:variant>
      <vt:variant>
        <vt:i4>5</vt:i4>
      </vt:variant>
      <vt:variant>
        <vt:lpwstr>https://www.cms.int/en/species/appendix-II</vt:lpwstr>
      </vt:variant>
      <vt:variant>
        <vt:lpwstr/>
      </vt:variant>
      <vt:variant>
        <vt:i4>1441860</vt:i4>
      </vt:variant>
      <vt:variant>
        <vt:i4>36</vt:i4>
      </vt:variant>
      <vt:variant>
        <vt:i4>0</vt:i4>
      </vt:variant>
      <vt:variant>
        <vt:i4>5</vt:i4>
      </vt:variant>
      <vt:variant>
        <vt:lpwstr>https://eur-lex.europa.eu/legal-content/EN/TXT/?uri=CELEX%3A02003R1185-20130706&amp;qid=1741259995264</vt:lpwstr>
      </vt:variant>
      <vt:variant>
        <vt:lpwstr/>
      </vt:variant>
      <vt:variant>
        <vt:i4>1835120</vt:i4>
      </vt:variant>
      <vt:variant>
        <vt:i4>33</vt:i4>
      </vt:variant>
      <vt:variant>
        <vt:i4>0</vt:i4>
      </vt:variant>
      <vt:variant>
        <vt:i4>5</vt:i4>
      </vt:variant>
      <vt:variant>
        <vt:lpwstr>https://www.youtube.com/watch?v=wC7PEO5hZdM&amp;ab_channel=%CE%9F.%CE%A6%CE%A5.%CE%A0%CE%95.%CE%9A.%CE%91.%28N.E.C.C.A.Greece%29</vt:lpwstr>
      </vt:variant>
      <vt:variant>
        <vt:lpwstr/>
      </vt:variant>
      <vt:variant>
        <vt:i4>6684795</vt:i4>
      </vt:variant>
      <vt:variant>
        <vt:i4>30</vt:i4>
      </vt:variant>
      <vt:variant>
        <vt:i4>0</vt:i4>
      </vt:variant>
      <vt:variant>
        <vt:i4>5</vt:i4>
      </vt:variant>
      <vt:variant>
        <vt:lpwstr>https://www.youtube.com/watch?v=bc8VcjqVll4&amp;list=PLpoDlhxslxPONBZMsk3vNwXFomncuA7sY&amp;index=3</vt:lpwstr>
      </vt:variant>
      <vt:variant>
        <vt:lpwstr/>
      </vt:variant>
      <vt:variant>
        <vt:i4>3080235</vt:i4>
      </vt:variant>
      <vt:variant>
        <vt:i4>27</vt:i4>
      </vt:variant>
      <vt:variant>
        <vt:i4>0</vt:i4>
      </vt:variant>
      <vt:variant>
        <vt:i4>5</vt:i4>
      </vt:variant>
      <vt:variant>
        <vt:lpwstr>https://www.fao.org/faolex/results/details/en/c/LEX-FAOC151759</vt:lpwstr>
      </vt:variant>
      <vt:variant>
        <vt:lpwstr/>
      </vt:variant>
      <vt:variant>
        <vt:i4>5898241</vt:i4>
      </vt:variant>
      <vt:variant>
        <vt:i4>24</vt:i4>
      </vt:variant>
      <vt:variant>
        <vt:i4>0</vt:i4>
      </vt:variant>
      <vt:variant>
        <vt:i4>5</vt:i4>
      </vt:variant>
      <vt:variant>
        <vt:lpwstr>https://legislation.mt/eli/sl/549.44/eng/pdf</vt:lpwstr>
      </vt:variant>
      <vt:variant>
        <vt:lpwstr/>
      </vt:variant>
      <vt:variant>
        <vt:i4>2097221</vt:i4>
      </vt:variant>
      <vt:variant>
        <vt:i4>21</vt:i4>
      </vt:variant>
      <vt:variant>
        <vt:i4>0</vt:i4>
      </vt:variant>
      <vt:variant>
        <vt:i4>5</vt:i4>
      </vt:variant>
      <vt:variant>
        <vt:lpwstr>https://www.boe.es/diario_boe/txt.php?id=BOE-A-2019-8317</vt:lpwstr>
      </vt:variant>
      <vt:variant>
        <vt:lpwstr/>
      </vt:variant>
      <vt:variant>
        <vt:i4>2752546</vt:i4>
      </vt:variant>
      <vt:variant>
        <vt:i4>18</vt:i4>
      </vt:variant>
      <vt:variant>
        <vt:i4>0</vt:i4>
      </vt:variant>
      <vt:variant>
        <vt:i4>5</vt:i4>
      </vt:variant>
      <vt:variant>
        <vt:lpwstr>https://www.moa.gov.cy/moa/dfmr/dfmr.nsf/All/FDDB8ACFCAD5FF00C2258AB600269226?OpenDocument</vt:lpwstr>
      </vt:variant>
      <vt:variant>
        <vt:lpwstr/>
      </vt:variant>
      <vt:variant>
        <vt:i4>6</vt:i4>
      </vt:variant>
      <vt:variant>
        <vt:i4>15</vt:i4>
      </vt:variant>
      <vt:variant>
        <vt:i4>0</vt:i4>
      </vt:variant>
      <vt:variant>
        <vt:i4>5</vt:i4>
      </vt:variant>
      <vt:variant>
        <vt:lpwstr>https://eur-lex.europa.eu/legal-content/EN/TXT/PDF/?uri=CELEX:32019R1241</vt:lpwstr>
      </vt:variant>
      <vt:variant>
        <vt:lpwstr/>
      </vt:variant>
      <vt:variant>
        <vt:i4>6</vt:i4>
      </vt:variant>
      <vt:variant>
        <vt:i4>12</vt:i4>
      </vt:variant>
      <vt:variant>
        <vt:i4>0</vt:i4>
      </vt:variant>
      <vt:variant>
        <vt:i4>5</vt:i4>
      </vt:variant>
      <vt:variant>
        <vt:lpwstr>https://eur-lex.europa.eu/legal-content/EN/TXT/PDF/?uri=CELEX:32019R1241</vt:lpwstr>
      </vt:variant>
      <vt:variant>
        <vt:lpwstr/>
      </vt:variant>
      <vt:variant>
        <vt:i4>1245262</vt:i4>
      </vt:variant>
      <vt:variant>
        <vt:i4>9</vt:i4>
      </vt:variant>
      <vt:variant>
        <vt:i4>0</vt:i4>
      </vt:variant>
      <vt:variant>
        <vt:i4>5</vt:i4>
      </vt:variant>
      <vt:variant>
        <vt:lpwstr>https://eur-lex.europa.eu/search.html?scope=EURLEX&amp;text=2023%2F2124&amp;lang=en&amp;type=quick&amp;qid=1741257562441</vt:lpwstr>
      </vt:variant>
      <vt:variant>
        <vt:lpwstr/>
      </vt:variant>
      <vt:variant>
        <vt:i4>2097276</vt:i4>
      </vt:variant>
      <vt:variant>
        <vt:i4>6</vt:i4>
      </vt:variant>
      <vt:variant>
        <vt:i4>0</vt:i4>
      </vt:variant>
      <vt:variant>
        <vt:i4>5</vt:i4>
      </vt:variant>
      <vt:variant>
        <vt:lpwstr>https://www.cms.int/en/Angelshark Med1</vt:lpwstr>
      </vt:variant>
      <vt:variant>
        <vt:lpwstr/>
      </vt:variant>
      <vt:variant>
        <vt:i4>4915220</vt:i4>
      </vt:variant>
      <vt:variant>
        <vt:i4>3</vt:i4>
      </vt:variant>
      <vt:variant>
        <vt:i4>0</vt:i4>
      </vt:variant>
      <vt:variant>
        <vt:i4>5</vt:i4>
      </vt:variant>
      <vt:variant>
        <vt:lpwstr>https://www.cms.int/en/news/2025009-first-meeting-working-group-implementation-single-species-action-plan-angelshark</vt:lpwstr>
      </vt:variant>
      <vt:variant>
        <vt:lpwstr/>
      </vt:variant>
      <vt:variant>
        <vt:i4>5439518</vt:i4>
      </vt:variant>
      <vt:variant>
        <vt:i4>0</vt:i4>
      </vt:variant>
      <vt:variant>
        <vt:i4>0</vt:i4>
      </vt:variant>
      <vt:variant>
        <vt:i4>5</vt:i4>
      </vt:variant>
      <vt:variant>
        <vt:lpwstr>https://www.cms.int/en/document/reporting-format-angelshark-wg1-0</vt:lpwstr>
      </vt:variant>
      <vt:variant>
        <vt:lpwstr/>
      </vt:variant>
      <vt:variant>
        <vt:i4>5701703</vt:i4>
      </vt:variant>
      <vt:variant>
        <vt:i4>6</vt:i4>
      </vt:variant>
      <vt:variant>
        <vt:i4>0</vt:i4>
      </vt:variant>
      <vt:variant>
        <vt:i4>5</vt:i4>
      </vt:variant>
      <vt:variant>
        <vt:lpwstr>https://www.cms.int/en/working-groups</vt:lpwstr>
      </vt:variant>
      <vt:variant>
        <vt:lpwstr/>
      </vt:variant>
      <vt:variant>
        <vt:i4>458850</vt:i4>
      </vt:variant>
      <vt:variant>
        <vt:i4>3</vt:i4>
      </vt:variant>
      <vt:variant>
        <vt:i4>0</vt:i4>
      </vt:variant>
      <vt:variant>
        <vt:i4>5</vt:i4>
      </vt:variant>
      <vt:variant>
        <vt:lpwstr>mailto:andrea.pauly@un.org</vt:lpwstr>
      </vt:variant>
      <vt:variant>
        <vt:lpwstr/>
      </vt:variant>
      <vt:variant>
        <vt:i4>2031721</vt:i4>
      </vt:variant>
      <vt:variant>
        <vt:i4>0</vt:i4>
      </vt:variant>
      <vt:variant>
        <vt:i4>0</vt:i4>
      </vt:variant>
      <vt:variant>
        <vt:i4>5</vt:i4>
      </vt:variant>
      <vt:variant>
        <vt:lpwstr>mailto:jennifer.deleur@un.org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 (CMS)</dc:creator>
  <cp:keywords/>
  <dc:description/>
  <cp:lastModifiedBy>Andrea Pauly (CMS)</cp:lastModifiedBy>
  <cp:revision>2</cp:revision>
  <dcterms:created xsi:type="dcterms:W3CDTF">2025-07-21T09:55:00Z</dcterms:created>
  <dcterms:modified xsi:type="dcterms:W3CDTF">2025-07-21T09:55:00Z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ies>
</file>