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5DC55E" w14:textId="3744A55F" w:rsidR="00E86DEB" w:rsidRPr="00911E1A" w:rsidRDefault="00A46284" w:rsidP="008E214E">
      <w:pPr>
        <w:widowControl w:val="0"/>
        <w:suppressAutoHyphens/>
        <w:autoSpaceDE w:val="0"/>
        <w:autoSpaceDN w:val="0"/>
        <w:spacing w:after="0" w:line="240" w:lineRule="auto"/>
        <w:jc w:val="center"/>
        <w:textAlignment w:val="baseline"/>
        <w:rPr>
          <w:rFonts w:eastAsia="MS Mincho" w:cs="Arial"/>
          <w:b/>
          <w:color w:val="FFFFFF" w:themeColor="background1"/>
          <w:lang w:val="fr-FR" w:eastAsia="en-GB"/>
        </w:rPr>
      </w:pPr>
      <w:r w:rsidRPr="00807D1C">
        <w:rPr>
          <w:rFonts w:eastAsia="Times New Roman" w:cs="Arial"/>
          <w:b/>
          <w:bCs/>
          <w:lang w:val="fr-FR"/>
        </w:rPr>
        <w:t xml:space="preserve">ACTION CONCERTÉE </w:t>
      </w:r>
      <w:r w:rsidRPr="00807D1C">
        <w:rPr>
          <w:rFonts w:cs="Arial"/>
          <w:b/>
          <w:bCs/>
          <w:lang w:val="fr-FR"/>
        </w:rPr>
        <w:t xml:space="preserve">POUR LA GIRAFE MASAI </w:t>
      </w:r>
      <w:r w:rsidRPr="00807D1C">
        <w:rPr>
          <w:rFonts w:cs="Arial"/>
          <w:b/>
          <w:bCs/>
          <w:i/>
          <w:lang w:val="fr-FR"/>
        </w:rPr>
        <w:t>(</w:t>
      </w:r>
      <w:proofErr w:type="spellStart"/>
      <w:r w:rsidRPr="00807D1C">
        <w:rPr>
          <w:rFonts w:cs="Arial"/>
          <w:b/>
          <w:bCs/>
          <w:i/>
          <w:lang w:val="fr-FR"/>
        </w:rPr>
        <w:t>Giraffa</w:t>
      </w:r>
      <w:proofErr w:type="spellEnd"/>
      <w:r w:rsidRPr="00807D1C">
        <w:rPr>
          <w:rFonts w:cs="Arial"/>
          <w:b/>
          <w:bCs/>
          <w:i/>
          <w:lang w:val="fr-FR"/>
        </w:rPr>
        <w:t xml:space="preserve"> </w:t>
      </w:r>
      <w:proofErr w:type="spellStart"/>
      <w:r w:rsidRPr="00807D1C">
        <w:rPr>
          <w:rFonts w:cs="Arial"/>
          <w:b/>
          <w:bCs/>
          <w:i/>
          <w:lang w:val="fr-FR"/>
        </w:rPr>
        <w:t>tippelskirchi</w:t>
      </w:r>
      <w:proofErr w:type="spellEnd"/>
      <w:r w:rsidRPr="00807D1C">
        <w:rPr>
          <w:rFonts w:cs="Arial"/>
          <w:b/>
          <w:bCs/>
          <w:i/>
          <w:lang w:val="fr-FR"/>
        </w:rPr>
        <w:t>)</w:t>
      </w:r>
      <w:r w:rsidRPr="00807D1C">
        <w:rPr>
          <w:rFonts w:cs="Arial"/>
          <w:b/>
          <w:bCs/>
          <w:lang w:val="fr-FR"/>
        </w:rPr>
        <w:t xml:space="preserve">, LA GIRAFE DU NORD </w:t>
      </w:r>
      <w:r w:rsidRPr="00807D1C">
        <w:rPr>
          <w:rFonts w:cs="Arial"/>
          <w:b/>
          <w:bCs/>
          <w:i/>
          <w:lang w:val="fr-FR"/>
        </w:rPr>
        <w:t>(</w:t>
      </w:r>
      <w:proofErr w:type="spellStart"/>
      <w:r w:rsidRPr="00807D1C">
        <w:rPr>
          <w:rFonts w:cs="Arial"/>
          <w:b/>
          <w:bCs/>
          <w:i/>
          <w:lang w:val="fr-FR"/>
        </w:rPr>
        <w:t>Giraffa</w:t>
      </w:r>
      <w:proofErr w:type="spellEnd"/>
      <w:r w:rsidRPr="00807D1C">
        <w:rPr>
          <w:rFonts w:cs="Arial"/>
          <w:b/>
          <w:bCs/>
          <w:i/>
          <w:lang w:val="fr-FR"/>
        </w:rPr>
        <w:t xml:space="preserve"> </w:t>
      </w:r>
      <w:proofErr w:type="spellStart"/>
      <w:r w:rsidRPr="00807D1C">
        <w:rPr>
          <w:rFonts w:cs="Arial"/>
          <w:b/>
          <w:bCs/>
          <w:i/>
          <w:lang w:val="fr-FR"/>
        </w:rPr>
        <w:t>camelopardalis</w:t>
      </w:r>
      <w:proofErr w:type="spellEnd"/>
      <w:r w:rsidRPr="00807D1C">
        <w:rPr>
          <w:rFonts w:cs="Arial"/>
          <w:b/>
          <w:bCs/>
          <w:i/>
          <w:lang w:val="fr-FR"/>
        </w:rPr>
        <w:t>)</w:t>
      </w:r>
      <w:r w:rsidRPr="00807D1C">
        <w:rPr>
          <w:rFonts w:cs="Arial"/>
          <w:b/>
          <w:bCs/>
          <w:lang w:val="fr-FR"/>
        </w:rPr>
        <w:t xml:space="preserve">, LA GIRAFE RÉTICULÉE </w:t>
      </w:r>
      <w:r w:rsidRPr="00807D1C">
        <w:rPr>
          <w:rFonts w:cs="Arial"/>
          <w:b/>
          <w:bCs/>
          <w:i/>
          <w:lang w:val="fr-FR"/>
        </w:rPr>
        <w:t>(</w:t>
      </w:r>
      <w:proofErr w:type="spellStart"/>
      <w:r w:rsidRPr="00807D1C">
        <w:rPr>
          <w:rFonts w:cs="Arial"/>
          <w:b/>
          <w:bCs/>
          <w:i/>
          <w:lang w:val="fr-FR"/>
        </w:rPr>
        <w:t>Giraffa</w:t>
      </w:r>
      <w:proofErr w:type="spellEnd"/>
      <w:r w:rsidRPr="00807D1C">
        <w:rPr>
          <w:rFonts w:cs="Arial"/>
          <w:b/>
          <w:bCs/>
          <w:i/>
          <w:lang w:val="fr-FR"/>
        </w:rPr>
        <w:t xml:space="preserve"> </w:t>
      </w:r>
      <w:proofErr w:type="spellStart"/>
      <w:r w:rsidRPr="00807D1C">
        <w:rPr>
          <w:rFonts w:cs="Arial"/>
          <w:b/>
          <w:bCs/>
          <w:i/>
          <w:lang w:val="fr-FR"/>
        </w:rPr>
        <w:t>reticulata</w:t>
      </w:r>
      <w:proofErr w:type="spellEnd"/>
      <w:r w:rsidRPr="00807D1C">
        <w:rPr>
          <w:rFonts w:cs="Arial"/>
          <w:b/>
          <w:bCs/>
          <w:i/>
          <w:lang w:val="fr-FR"/>
        </w:rPr>
        <w:t>)</w:t>
      </w:r>
      <w:r w:rsidRPr="00807D1C">
        <w:rPr>
          <w:rFonts w:cs="Arial"/>
          <w:b/>
          <w:bCs/>
          <w:lang w:val="fr-FR"/>
        </w:rPr>
        <w:t xml:space="preserve"> ET LA GIRAFE DU SUD </w:t>
      </w:r>
      <w:r w:rsidRPr="00807D1C">
        <w:rPr>
          <w:rFonts w:cs="Arial"/>
          <w:b/>
          <w:bCs/>
          <w:i/>
          <w:lang w:val="fr-FR"/>
        </w:rPr>
        <w:t>(</w:t>
      </w:r>
      <w:proofErr w:type="spellStart"/>
      <w:r w:rsidRPr="00807D1C">
        <w:rPr>
          <w:rFonts w:cs="Arial"/>
          <w:b/>
          <w:bCs/>
          <w:i/>
          <w:lang w:val="fr-FR"/>
        </w:rPr>
        <w:t>Giraffa</w:t>
      </w:r>
      <w:proofErr w:type="spellEnd"/>
      <w:r w:rsidRPr="00807D1C">
        <w:rPr>
          <w:rFonts w:cs="Arial"/>
          <w:b/>
          <w:bCs/>
          <w:iCs/>
          <w:lang w:val="fr-FR"/>
        </w:rPr>
        <w:t xml:space="preserve"> </w:t>
      </w:r>
      <w:proofErr w:type="spellStart"/>
      <w:r w:rsidRPr="00807D1C">
        <w:rPr>
          <w:rFonts w:cs="Arial"/>
          <w:b/>
          <w:bCs/>
          <w:i/>
          <w:lang w:val="fr-FR"/>
        </w:rPr>
        <w:t>giraffa</w:t>
      </w:r>
      <w:proofErr w:type="spellEnd"/>
      <w:r w:rsidRPr="00807D1C">
        <w:rPr>
          <w:rFonts w:cs="Arial"/>
          <w:b/>
          <w:bCs/>
          <w:i/>
          <w:lang w:val="fr-FR"/>
        </w:rPr>
        <w:t>)</w:t>
      </w:r>
      <w:r w:rsidR="00911E1A" w:rsidRPr="00E840CF">
        <w:rPr>
          <w:rFonts w:cs="Arial"/>
          <w:b/>
          <w:bCs/>
          <w:i/>
          <w:lang w:val="fr-FR"/>
        </w:rPr>
        <w:t>*</w:t>
      </w:r>
      <w:r w:rsidR="00A51FD0" w:rsidRPr="00911E1A">
        <w:rPr>
          <w:rStyle w:val="FootnoteReference"/>
          <w:b/>
          <w:bCs/>
          <w:i/>
          <w:color w:val="FFFFFF" w:themeColor="background1"/>
          <w:lang w:val="fr-FR"/>
        </w:rPr>
        <w:footnoteReference w:id="2"/>
      </w:r>
    </w:p>
    <w:p w14:paraId="14272A48" w14:textId="77777777" w:rsidR="00130C04" w:rsidRPr="00E840CF" w:rsidRDefault="00130C04" w:rsidP="008E214E">
      <w:pPr>
        <w:widowControl w:val="0"/>
        <w:pBdr>
          <w:top w:val="single" w:sz="6" w:space="0" w:color="FFFFFF"/>
          <w:left w:val="single" w:sz="6" w:space="0" w:color="FFFFFF"/>
          <w:bottom w:val="single" w:sz="6" w:space="0" w:color="FFFFFF"/>
          <w:right w:val="single" w:sz="6" w:space="0" w:color="FFFFFF"/>
        </w:pBdr>
        <w:suppressAutoHyphens/>
        <w:autoSpaceDE w:val="0"/>
        <w:spacing w:after="0" w:line="240" w:lineRule="auto"/>
        <w:ind w:right="-367"/>
        <w:outlineLvl w:val="1"/>
        <w:rPr>
          <w:lang w:val="fr-FR"/>
        </w:rPr>
      </w:pPr>
    </w:p>
    <w:p w14:paraId="3D8DD344" w14:textId="77777777" w:rsidR="00130C04" w:rsidRPr="00130C04" w:rsidRDefault="00130C04" w:rsidP="008E214E">
      <w:pPr>
        <w:widowControl w:val="0"/>
        <w:suppressAutoHyphens/>
        <w:autoSpaceDE w:val="0"/>
        <w:autoSpaceDN w:val="0"/>
        <w:spacing w:after="120" w:line="240" w:lineRule="auto"/>
        <w:jc w:val="center"/>
        <w:textAlignment w:val="baseline"/>
        <w:rPr>
          <w:rFonts w:eastAsia="Times New Roman" w:cs="Arial"/>
          <w:lang w:val="fr-FR"/>
        </w:rPr>
      </w:pPr>
      <w:r w:rsidRPr="00130C04">
        <w:rPr>
          <w:rFonts w:eastAsia="Times New Roman" w:cs="Arial"/>
          <w:lang w:val="fr-FR"/>
        </w:rPr>
        <w:t>UNEP/CMS/COP15/Doc.31.3.5</w:t>
      </w:r>
    </w:p>
    <w:p w14:paraId="04EE99A5" w14:textId="75C37A72" w:rsidR="00130C04" w:rsidRPr="00130C04" w:rsidRDefault="00130C04" w:rsidP="008E214E">
      <w:pPr>
        <w:widowControl w:val="0"/>
        <w:suppressAutoHyphens/>
        <w:autoSpaceDE w:val="0"/>
        <w:autoSpaceDN w:val="0"/>
        <w:spacing w:after="0" w:line="240" w:lineRule="auto"/>
        <w:jc w:val="center"/>
        <w:textAlignment w:val="baseline"/>
        <w:rPr>
          <w:rFonts w:eastAsia="Times New Roman" w:cs="Arial"/>
          <w:i/>
          <w:lang w:val="fr-FR"/>
        </w:rPr>
      </w:pPr>
      <w:r w:rsidRPr="00B64D00">
        <w:rPr>
          <w:rFonts w:eastAsia="Times New Roman" w:cs="Arial"/>
          <w:i/>
          <w:lang w:val="fr-FR"/>
        </w:rPr>
        <w:t xml:space="preserve">(Préparé par </w:t>
      </w:r>
      <w:r w:rsidR="00B64D00" w:rsidRPr="00B64D00">
        <w:rPr>
          <w:rFonts w:eastAsia="Times New Roman" w:cs="Arial"/>
          <w:i/>
          <w:lang w:val="fr-FR"/>
        </w:rPr>
        <w:t xml:space="preserve">le </w:t>
      </w:r>
      <w:r w:rsidR="002E266B">
        <w:rPr>
          <w:rFonts w:eastAsia="Times New Roman" w:cs="Arial"/>
          <w:i/>
          <w:lang w:val="fr-FR"/>
        </w:rPr>
        <w:t>Comité plénier</w:t>
      </w:r>
      <w:r w:rsidRPr="00B64D00">
        <w:rPr>
          <w:rFonts w:eastAsia="Times New Roman" w:cs="Arial"/>
          <w:i/>
          <w:lang w:val="fr-FR"/>
        </w:rPr>
        <w:t>)</w:t>
      </w:r>
    </w:p>
    <w:p w14:paraId="5088FC6C" w14:textId="77777777" w:rsidR="00130C04" w:rsidRPr="00130C04" w:rsidRDefault="00130C04" w:rsidP="008E214E">
      <w:pPr>
        <w:widowControl w:val="0"/>
        <w:suppressAutoHyphens/>
        <w:autoSpaceDE w:val="0"/>
        <w:autoSpaceDN w:val="0"/>
        <w:spacing w:after="0" w:line="240" w:lineRule="auto"/>
        <w:jc w:val="center"/>
        <w:textAlignment w:val="baseline"/>
        <w:rPr>
          <w:rFonts w:ascii="Calibri" w:eastAsia="Calibri" w:hAnsi="Calibri" w:cs="Times New Roman"/>
          <w:lang w:val="fr-FR"/>
        </w:rPr>
      </w:pPr>
    </w:p>
    <w:p w14:paraId="32489EE4" w14:textId="5ABB6D3F" w:rsidR="00130C04" w:rsidRPr="00130C04" w:rsidRDefault="00130C04" w:rsidP="008E214E">
      <w:pPr>
        <w:widowControl w:val="0"/>
        <w:suppressAutoHyphens/>
        <w:autoSpaceDE w:val="0"/>
        <w:autoSpaceDN w:val="0"/>
        <w:spacing w:after="0" w:line="240" w:lineRule="auto"/>
        <w:jc w:val="center"/>
        <w:textAlignment w:val="baseline"/>
        <w:rPr>
          <w:rFonts w:eastAsia="Calibri" w:cs="Arial"/>
          <w:lang w:val="fr-FR"/>
        </w:rPr>
      </w:pPr>
      <w:r w:rsidRPr="00130C04">
        <w:rPr>
          <w:rFonts w:eastAsia="Calibri" w:cs="Arial"/>
          <w:lang w:val="fr-FR"/>
        </w:rPr>
        <w:t>PROJET D’ACTION CO</w:t>
      </w:r>
      <w:r>
        <w:rPr>
          <w:rFonts w:eastAsia="Calibri" w:cs="Arial"/>
          <w:lang w:val="fr-FR"/>
        </w:rPr>
        <w:t>N</w:t>
      </w:r>
      <w:r w:rsidRPr="00130C04">
        <w:rPr>
          <w:rFonts w:eastAsia="Calibri" w:cs="Arial"/>
          <w:lang w:val="fr-FR"/>
        </w:rPr>
        <w:t>CERTÉE</w:t>
      </w:r>
    </w:p>
    <w:p w14:paraId="218E0DAB" w14:textId="77777777" w:rsidR="00A51FD0" w:rsidRPr="00807D1C" w:rsidRDefault="00A51FD0" w:rsidP="008E214E">
      <w:pPr>
        <w:widowControl w:val="0"/>
        <w:suppressAutoHyphens/>
        <w:autoSpaceDE w:val="0"/>
        <w:autoSpaceDN w:val="0"/>
        <w:spacing w:after="0" w:line="240" w:lineRule="auto"/>
        <w:jc w:val="both"/>
        <w:textAlignment w:val="baseline"/>
        <w:rPr>
          <w:rFonts w:eastAsia="MS Mincho" w:cs="Arial"/>
          <w:b/>
          <w:lang w:val="fr-FR" w:eastAsia="en-GB"/>
        </w:rPr>
      </w:pPr>
    </w:p>
    <w:p w14:paraId="6AAE79C5" w14:textId="77777777" w:rsidR="00E86DEB" w:rsidRPr="00807D1C" w:rsidRDefault="00E86DEB" w:rsidP="008E214E">
      <w:pPr>
        <w:widowControl w:val="0"/>
        <w:suppressAutoHyphens/>
        <w:autoSpaceDE w:val="0"/>
        <w:autoSpaceDN w:val="0"/>
        <w:spacing w:after="0" w:line="240" w:lineRule="auto"/>
        <w:jc w:val="both"/>
        <w:textAlignment w:val="baseline"/>
        <w:rPr>
          <w:rFonts w:eastAsia="MS Mincho" w:cs="Arial"/>
          <w:b/>
          <w:lang w:val="fr-FR" w:eastAsia="en-GB"/>
        </w:rPr>
      </w:pPr>
    </w:p>
    <w:p w14:paraId="428266FD" w14:textId="77777777" w:rsidR="00E86DEB" w:rsidRPr="00FB115F" w:rsidRDefault="00A46284" w:rsidP="008E214E">
      <w:pPr>
        <w:widowControl w:val="0"/>
        <w:suppressAutoHyphens/>
        <w:autoSpaceDE w:val="0"/>
        <w:autoSpaceDN w:val="0"/>
        <w:spacing w:after="0" w:line="240" w:lineRule="auto"/>
        <w:ind w:left="720" w:hanging="720"/>
        <w:jc w:val="both"/>
        <w:textAlignment w:val="baseline"/>
        <w:rPr>
          <w:rFonts w:eastAsia="MS Mincho" w:cs="Arial"/>
          <w:b/>
          <w:lang w:val="fr-FR" w:eastAsia="en-GB"/>
        </w:rPr>
      </w:pPr>
      <w:r w:rsidRPr="00FB115F">
        <w:rPr>
          <w:rFonts w:eastAsia="MS Mincho" w:cs="Arial"/>
          <w:b/>
          <w:lang w:val="fr-FR" w:eastAsia="en-GB"/>
        </w:rPr>
        <w:t>Auteur de la proposition</w:t>
      </w:r>
    </w:p>
    <w:p w14:paraId="1FB5D9C5" w14:textId="77777777" w:rsidR="00E86DEB" w:rsidRPr="00FB115F" w:rsidRDefault="00E86DEB" w:rsidP="008E214E">
      <w:pPr>
        <w:tabs>
          <w:tab w:val="left" w:pos="900"/>
        </w:tabs>
        <w:suppressAutoHyphens/>
        <w:spacing w:after="0" w:line="240" w:lineRule="auto"/>
        <w:jc w:val="both"/>
        <w:rPr>
          <w:rFonts w:eastAsia="Calibri" w:cs="Arial"/>
          <w:lang w:val="fr-FR"/>
        </w:rPr>
      </w:pPr>
    </w:p>
    <w:p w14:paraId="1E701696" w14:textId="77777777" w:rsidR="00E86DEB" w:rsidRPr="00FB115F" w:rsidRDefault="00A46284" w:rsidP="008E214E">
      <w:pPr>
        <w:tabs>
          <w:tab w:val="left" w:pos="900"/>
        </w:tabs>
        <w:suppressAutoHyphens/>
        <w:spacing w:after="0" w:line="240" w:lineRule="auto"/>
        <w:jc w:val="both"/>
        <w:rPr>
          <w:rFonts w:eastAsia="Calibri" w:cs="Arial"/>
          <w:bCs/>
          <w:lang w:val="fr-FR"/>
        </w:rPr>
      </w:pPr>
      <w:r w:rsidRPr="00FB115F">
        <w:rPr>
          <w:rFonts w:eastAsia="Calibri" w:cs="Arial"/>
          <w:lang w:val="fr-FR"/>
        </w:rPr>
        <w:t>Éthiopie</w:t>
      </w:r>
    </w:p>
    <w:p w14:paraId="4D1F3EED" w14:textId="77777777" w:rsidR="00E86DEB" w:rsidRPr="00FB115F" w:rsidRDefault="00E86DEB" w:rsidP="008E214E">
      <w:pPr>
        <w:widowControl w:val="0"/>
        <w:suppressAutoHyphens/>
        <w:autoSpaceDE w:val="0"/>
        <w:autoSpaceDN w:val="0"/>
        <w:spacing w:after="0" w:line="240" w:lineRule="auto"/>
        <w:jc w:val="both"/>
        <w:textAlignment w:val="baseline"/>
        <w:rPr>
          <w:rFonts w:eastAsia="MS Mincho" w:cs="Arial"/>
          <w:b/>
          <w:lang w:val="fr-FR" w:eastAsia="ja-JP"/>
        </w:rPr>
      </w:pPr>
    </w:p>
    <w:p w14:paraId="42BDDA0C" w14:textId="77777777" w:rsidR="00E86DEB" w:rsidRPr="00FB115F" w:rsidRDefault="00A46284" w:rsidP="008E214E">
      <w:pPr>
        <w:widowControl w:val="0"/>
        <w:suppressAutoHyphens/>
        <w:autoSpaceDE w:val="0"/>
        <w:autoSpaceDN w:val="0"/>
        <w:spacing w:after="0" w:line="240" w:lineRule="auto"/>
        <w:jc w:val="both"/>
        <w:textAlignment w:val="baseline"/>
        <w:rPr>
          <w:rFonts w:eastAsia="MS Mincho" w:cs="Arial"/>
          <w:b/>
          <w:lang w:val="fr-FR" w:eastAsia="en-GB"/>
        </w:rPr>
      </w:pPr>
      <w:r w:rsidRPr="00FB115F">
        <w:rPr>
          <w:rFonts w:eastAsia="MS Mincho" w:cs="Arial"/>
          <w:b/>
          <w:lang w:val="fr-FR" w:eastAsia="en-GB"/>
        </w:rPr>
        <w:t>Espèce cible, taxon inférieur, population ou groupe de taxons ayant des besoins communs</w:t>
      </w:r>
    </w:p>
    <w:p w14:paraId="0862D0EF" w14:textId="77777777" w:rsidR="00E86DEB" w:rsidRPr="00FB115F" w:rsidRDefault="00E86DEB" w:rsidP="008E214E">
      <w:pPr>
        <w:tabs>
          <w:tab w:val="left" w:pos="900"/>
        </w:tabs>
        <w:suppressAutoHyphens/>
        <w:autoSpaceDN w:val="0"/>
        <w:spacing w:after="0" w:line="240" w:lineRule="auto"/>
        <w:jc w:val="both"/>
        <w:textAlignment w:val="baseline"/>
        <w:rPr>
          <w:rFonts w:eastAsia="Calibri" w:cs="Arial"/>
          <w:lang w:val="fr-FR"/>
        </w:rPr>
      </w:pPr>
    </w:p>
    <w:p w14:paraId="51F61ABE" w14:textId="77777777" w:rsidR="00E86DEB" w:rsidRPr="00EB380F" w:rsidRDefault="00A46284" w:rsidP="008E214E">
      <w:pPr>
        <w:tabs>
          <w:tab w:val="left" w:pos="900"/>
        </w:tabs>
        <w:suppressAutoHyphens/>
        <w:autoSpaceDN w:val="0"/>
        <w:spacing w:after="80" w:line="240" w:lineRule="auto"/>
        <w:jc w:val="both"/>
        <w:textAlignment w:val="baseline"/>
        <w:rPr>
          <w:rFonts w:eastAsia="Calibri" w:cs="Arial"/>
          <w:lang w:val="it-IT"/>
        </w:rPr>
      </w:pPr>
      <w:r w:rsidRPr="00EB380F">
        <w:rPr>
          <w:rFonts w:eastAsia="Calibri" w:cs="Arial"/>
          <w:lang w:val="it-IT"/>
        </w:rPr>
        <w:t>Classe : Mammalia</w:t>
      </w:r>
    </w:p>
    <w:p w14:paraId="696CD485" w14:textId="77777777" w:rsidR="00E86DEB" w:rsidRPr="00EB380F" w:rsidRDefault="00A46284" w:rsidP="008E214E">
      <w:pPr>
        <w:tabs>
          <w:tab w:val="left" w:pos="900"/>
        </w:tabs>
        <w:suppressAutoHyphens/>
        <w:autoSpaceDN w:val="0"/>
        <w:spacing w:after="80" w:line="240" w:lineRule="auto"/>
        <w:jc w:val="both"/>
        <w:textAlignment w:val="baseline"/>
        <w:rPr>
          <w:rFonts w:eastAsia="Calibri" w:cs="Arial"/>
          <w:lang w:val="it-IT"/>
        </w:rPr>
      </w:pPr>
      <w:r w:rsidRPr="00EB380F">
        <w:rPr>
          <w:rFonts w:eastAsia="Calibri" w:cs="Arial"/>
          <w:lang w:val="it-IT"/>
        </w:rPr>
        <w:t>Ordre : Artiodactyla</w:t>
      </w:r>
    </w:p>
    <w:p w14:paraId="0F21E8EE" w14:textId="77777777" w:rsidR="00E86DEB" w:rsidRPr="00EB380F" w:rsidRDefault="00A46284" w:rsidP="008E214E">
      <w:pPr>
        <w:tabs>
          <w:tab w:val="left" w:pos="900"/>
        </w:tabs>
        <w:suppressAutoHyphens/>
        <w:autoSpaceDN w:val="0"/>
        <w:spacing w:after="80" w:line="240" w:lineRule="auto"/>
        <w:jc w:val="both"/>
        <w:textAlignment w:val="baseline"/>
        <w:rPr>
          <w:rFonts w:eastAsia="Calibri" w:cs="Arial"/>
          <w:lang w:val="it-IT"/>
        </w:rPr>
      </w:pPr>
      <w:r w:rsidRPr="00EB380F">
        <w:rPr>
          <w:rFonts w:eastAsia="Calibri" w:cs="Arial"/>
          <w:lang w:val="it-IT"/>
        </w:rPr>
        <w:t>Famille : Giraffidae</w:t>
      </w:r>
    </w:p>
    <w:p w14:paraId="22F1BA8B" w14:textId="77777777" w:rsidR="00E86DEB" w:rsidRPr="00FB115F" w:rsidRDefault="00A46284" w:rsidP="008E214E">
      <w:pPr>
        <w:tabs>
          <w:tab w:val="left" w:pos="900"/>
        </w:tabs>
        <w:suppressAutoHyphens/>
        <w:autoSpaceDN w:val="0"/>
        <w:spacing w:after="0" w:line="240" w:lineRule="auto"/>
        <w:jc w:val="both"/>
        <w:textAlignment w:val="baseline"/>
        <w:rPr>
          <w:rFonts w:eastAsia="Calibri" w:cs="Arial"/>
          <w:lang w:val="fr-FR"/>
        </w:rPr>
      </w:pPr>
      <w:r w:rsidRPr="00FB115F">
        <w:rPr>
          <w:rFonts w:eastAsia="Calibri" w:cs="Arial"/>
          <w:lang w:val="fr-FR"/>
        </w:rPr>
        <w:t>Genre, espèce :</w:t>
      </w:r>
    </w:p>
    <w:p w14:paraId="2E8E364C" w14:textId="77777777" w:rsidR="00E86DEB" w:rsidRPr="00FB115F" w:rsidRDefault="00E86DEB" w:rsidP="008E214E">
      <w:pPr>
        <w:widowControl w:val="0"/>
        <w:suppressAutoHyphens/>
        <w:autoSpaceDE w:val="0"/>
        <w:autoSpaceDN w:val="0"/>
        <w:spacing w:after="0" w:line="240" w:lineRule="auto"/>
        <w:jc w:val="both"/>
        <w:textAlignment w:val="baseline"/>
        <w:rPr>
          <w:rFonts w:eastAsia="MS Mincho" w:cs="Arial"/>
          <w:lang w:val="fr-FR" w:eastAsia="en-GB"/>
        </w:rPr>
      </w:pPr>
    </w:p>
    <w:tbl>
      <w:tblPr>
        <w:tblStyle w:val="TableGrid"/>
        <w:tblW w:w="9351" w:type="dxa"/>
        <w:tblInd w:w="108" w:type="dxa"/>
        <w:tblLook w:val="04A0" w:firstRow="1" w:lastRow="0" w:firstColumn="1" w:lastColumn="0" w:noHBand="0" w:noVBand="1"/>
      </w:tblPr>
      <w:tblGrid>
        <w:gridCol w:w="4390"/>
        <w:gridCol w:w="2409"/>
        <w:gridCol w:w="2552"/>
      </w:tblGrid>
      <w:tr w:rsidR="00E86DEB" w:rsidRPr="00FB115F" w14:paraId="38417AC4" w14:textId="77777777" w:rsidTr="00807D1C">
        <w:trPr>
          <w:tblHeader/>
        </w:trPr>
        <w:tc>
          <w:tcPr>
            <w:tcW w:w="4390" w:type="dxa"/>
            <w:shd w:val="clear" w:color="auto" w:fill="E7E6E6" w:themeFill="background2"/>
          </w:tcPr>
          <w:p w14:paraId="20C5C63F" w14:textId="77777777" w:rsidR="00E86DEB" w:rsidRPr="00FB115F" w:rsidRDefault="00A46284" w:rsidP="008E214E">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b/>
                <w:color w:val="000000" w:themeColor="text1"/>
                <w:lang w:val="fr-FR"/>
              </w:rPr>
            </w:pPr>
            <w:r w:rsidRPr="00FB115F">
              <w:rPr>
                <w:rFonts w:eastAsia="Calibri" w:cs="Arial"/>
                <w:b/>
                <w:color w:val="000000" w:themeColor="text1"/>
                <w:lang w:val="fr-FR"/>
              </w:rPr>
              <w:t>Groupe de spécialistes des girafes et des okapis de la Commission de la sauvegarde des espèces (CSE) de l'Union internationale pour la conservation de la nature (UICN)</w:t>
            </w:r>
          </w:p>
          <w:p w14:paraId="5E53210C" w14:textId="77777777" w:rsidR="00E86DEB" w:rsidRPr="00FB115F" w:rsidRDefault="00A46284" w:rsidP="008E214E">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fr-FR"/>
              </w:rPr>
            </w:pPr>
            <w:r w:rsidRPr="00FB115F">
              <w:rPr>
                <w:rFonts w:eastAsia="Calibri" w:cs="Arial"/>
                <w:color w:val="000000" w:themeColor="text1"/>
                <w:lang w:val="fr-FR"/>
              </w:rPr>
              <w:t>(Équipe spéciale sur la taxonomie 2025 du Groupe de spécialistes des girafes et des okapis de la CSE de l'UICN)</w:t>
            </w:r>
          </w:p>
        </w:tc>
        <w:tc>
          <w:tcPr>
            <w:tcW w:w="2409" w:type="dxa"/>
            <w:shd w:val="clear" w:color="auto" w:fill="E7E6E6" w:themeFill="background2"/>
          </w:tcPr>
          <w:p w14:paraId="3627B21C" w14:textId="77777777" w:rsidR="00E86DEB" w:rsidRPr="00FB115F" w:rsidRDefault="00A46284" w:rsidP="008E214E">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b/>
                <w:color w:val="000000" w:themeColor="text1"/>
                <w:lang w:val="fr-FR"/>
              </w:rPr>
            </w:pPr>
            <w:r w:rsidRPr="00FB115F">
              <w:rPr>
                <w:rFonts w:eastAsia="Calibri" w:cs="Arial"/>
                <w:b/>
                <w:color w:val="000000" w:themeColor="text1"/>
                <w:lang w:val="fr-FR"/>
              </w:rPr>
              <w:t>Liste rouge de l'UICN Taxonomie 2018</w:t>
            </w:r>
          </w:p>
          <w:p w14:paraId="2BE8B377" w14:textId="77777777" w:rsidR="00E86DEB" w:rsidRPr="00FB115F" w:rsidRDefault="00A46284" w:rsidP="008E214E">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b/>
                <w:color w:val="000000" w:themeColor="text1"/>
                <w:lang w:val="da-DK"/>
              </w:rPr>
            </w:pPr>
            <w:r w:rsidRPr="00FB115F">
              <w:rPr>
                <w:rFonts w:eastAsia="Calibri" w:cs="Arial"/>
                <w:color w:val="000000" w:themeColor="text1"/>
                <w:lang w:val="da-DK"/>
              </w:rPr>
              <w:t>(Muller et al. 2018)</w:t>
            </w:r>
          </w:p>
        </w:tc>
        <w:tc>
          <w:tcPr>
            <w:tcW w:w="2552" w:type="dxa"/>
            <w:shd w:val="clear" w:color="auto" w:fill="E7E6E6" w:themeFill="background2"/>
          </w:tcPr>
          <w:p w14:paraId="1939A729" w14:textId="77777777" w:rsidR="00E86DEB" w:rsidRPr="00FB115F" w:rsidRDefault="00A46284" w:rsidP="008E214E">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b/>
                <w:bCs/>
                <w:color w:val="000000" w:themeColor="text1"/>
                <w:lang w:val="fr-FR"/>
              </w:rPr>
            </w:pPr>
            <w:r w:rsidRPr="00FB115F">
              <w:rPr>
                <w:rFonts w:eastAsia="Calibri" w:cs="Arial"/>
                <w:b/>
                <w:bCs/>
                <w:color w:val="000000" w:themeColor="text1"/>
                <w:lang w:val="fr-FR"/>
              </w:rPr>
              <w:t>Liste rouge de l'UICN Catégorie 2018</w:t>
            </w:r>
          </w:p>
          <w:p w14:paraId="53CE9BF2" w14:textId="77777777" w:rsidR="00E86DEB" w:rsidRPr="00FB115F" w:rsidRDefault="00A46284" w:rsidP="008E214E">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fr-FR"/>
              </w:rPr>
            </w:pPr>
            <w:r w:rsidRPr="00FB115F">
              <w:rPr>
                <w:rFonts w:eastAsia="Calibri" w:cs="Arial"/>
                <w:color w:val="000000" w:themeColor="text1"/>
                <w:lang w:val="fr-FR"/>
              </w:rPr>
              <w:t>(en tant qu'espèce unique)</w:t>
            </w:r>
          </w:p>
        </w:tc>
      </w:tr>
      <w:tr w:rsidR="00E86DEB" w:rsidRPr="008E214E" w14:paraId="0700D3FB" w14:textId="77777777" w:rsidTr="00807D1C">
        <w:trPr>
          <w:trHeight w:val="688"/>
        </w:trPr>
        <w:tc>
          <w:tcPr>
            <w:tcW w:w="4390" w:type="dxa"/>
          </w:tcPr>
          <w:p w14:paraId="430F819A" w14:textId="77777777" w:rsidR="00E86DEB" w:rsidRPr="00FB115F" w:rsidRDefault="00A46284" w:rsidP="008E214E">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fr-FR"/>
              </w:rPr>
            </w:pPr>
            <w:proofErr w:type="spellStart"/>
            <w:r w:rsidRPr="00FB115F">
              <w:rPr>
                <w:rFonts w:eastAsia="Calibri" w:cs="Arial"/>
                <w:i/>
                <w:iCs/>
                <w:color w:val="000000" w:themeColor="text1"/>
                <w:lang w:val="fr-FR"/>
              </w:rPr>
              <w:t>Giraffa</w:t>
            </w:r>
            <w:proofErr w:type="spellEnd"/>
            <w:r w:rsidRPr="00FB115F">
              <w:rPr>
                <w:rFonts w:eastAsia="Calibri" w:cs="Arial"/>
                <w:i/>
                <w:iCs/>
                <w:color w:val="000000" w:themeColor="text1"/>
                <w:lang w:val="fr-FR"/>
              </w:rPr>
              <w:t xml:space="preserve"> </w:t>
            </w:r>
            <w:proofErr w:type="spellStart"/>
            <w:r w:rsidRPr="00FB115F">
              <w:rPr>
                <w:rFonts w:eastAsia="Calibri" w:cs="Arial"/>
                <w:i/>
                <w:iCs/>
                <w:color w:val="000000" w:themeColor="text1"/>
                <w:lang w:val="fr-FR"/>
              </w:rPr>
              <w:t>camelopardalis</w:t>
            </w:r>
            <w:proofErr w:type="spellEnd"/>
            <w:r w:rsidRPr="00FB115F">
              <w:rPr>
                <w:rFonts w:eastAsia="Calibri" w:cs="Arial"/>
                <w:color w:val="000000" w:themeColor="text1"/>
                <w:lang w:val="fr-FR"/>
              </w:rPr>
              <w:t xml:space="preserve"> (Girafe du Nord)</w:t>
            </w:r>
          </w:p>
          <w:p w14:paraId="44EBC6F7" w14:textId="77777777" w:rsidR="00E86DEB" w:rsidRPr="00FB115F" w:rsidRDefault="00E86DEB" w:rsidP="008E214E">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fr-FR"/>
              </w:rPr>
            </w:pPr>
          </w:p>
        </w:tc>
        <w:tc>
          <w:tcPr>
            <w:tcW w:w="2409" w:type="dxa"/>
          </w:tcPr>
          <w:p w14:paraId="243CB94A" w14:textId="77777777" w:rsidR="00E86DEB" w:rsidRPr="00FB115F" w:rsidRDefault="00A46284" w:rsidP="008E214E">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i/>
                <w:iCs/>
                <w:color w:val="000000" w:themeColor="text1"/>
                <w:lang w:val="en-GB"/>
              </w:rPr>
            </w:pPr>
            <w:r w:rsidRPr="00FB115F">
              <w:rPr>
                <w:rFonts w:eastAsia="Calibri" w:cs="Arial"/>
                <w:i/>
                <w:iCs/>
                <w:color w:val="000000" w:themeColor="text1"/>
                <w:lang w:val="en-GB"/>
              </w:rPr>
              <w:t xml:space="preserve">G. c. </w:t>
            </w:r>
            <w:proofErr w:type="spellStart"/>
            <w:r w:rsidRPr="00FB115F">
              <w:rPr>
                <w:rFonts w:eastAsia="Calibri" w:cs="Arial"/>
                <w:i/>
                <w:iCs/>
                <w:color w:val="000000" w:themeColor="text1"/>
                <w:lang w:val="en-GB"/>
              </w:rPr>
              <w:t>rothschildi</w:t>
            </w:r>
            <w:proofErr w:type="spellEnd"/>
          </w:p>
          <w:p w14:paraId="489D1144" w14:textId="77777777" w:rsidR="00E86DEB" w:rsidRPr="00FB115F" w:rsidRDefault="00A46284" w:rsidP="008E214E">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rPr>
            </w:pPr>
            <w:r w:rsidRPr="00FB115F">
              <w:rPr>
                <w:rFonts w:eastAsia="Calibri" w:cs="Arial"/>
                <w:color w:val="000000" w:themeColor="text1"/>
              </w:rPr>
              <w:t>(</w:t>
            </w:r>
            <w:proofErr w:type="spellStart"/>
            <w:r w:rsidRPr="00FB115F">
              <w:rPr>
                <w:rFonts w:eastAsia="Calibri" w:cs="Arial"/>
                <w:color w:val="000000" w:themeColor="text1"/>
              </w:rPr>
              <w:t>girafe</w:t>
            </w:r>
            <w:proofErr w:type="spellEnd"/>
            <w:r w:rsidRPr="00FB115F">
              <w:rPr>
                <w:rFonts w:eastAsia="Calibri" w:cs="Arial"/>
                <w:color w:val="000000" w:themeColor="text1"/>
              </w:rPr>
              <w:t xml:space="preserve"> de </w:t>
            </w:r>
            <w:proofErr w:type="gramStart"/>
            <w:r w:rsidRPr="00FB115F">
              <w:rPr>
                <w:rFonts w:eastAsia="Calibri" w:cs="Arial"/>
                <w:color w:val="000000" w:themeColor="text1"/>
              </w:rPr>
              <w:t>Rothschild)*</w:t>
            </w:r>
            <w:proofErr w:type="gramEnd"/>
          </w:p>
        </w:tc>
        <w:tc>
          <w:tcPr>
            <w:tcW w:w="2552" w:type="dxa"/>
          </w:tcPr>
          <w:p w14:paraId="4CAC3F2F" w14:textId="77777777" w:rsidR="00E86DEB" w:rsidRPr="00FB115F" w:rsidRDefault="00A46284" w:rsidP="008E214E">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fr-FR"/>
              </w:rPr>
            </w:pPr>
            <w:r w:rsidRPr="00FB115F">
              <w:rPr>
                <w:rFonts w:eastAsia="Calibri" w:cs="Arial"/>
                <w:color w:val="000000" w:themeColor="text1"/>
                <w:lang w:val="fr-FR"/>
              </w:rPr>
              <w:t>Quasi menacée (Fennessy et al., 2018)</w:t>
            </w:r>
          </w:p>
        </w:tc>
      </w:tr>
      <w:tr w:rsidR="00E86DEB" w:rsidRPr="008E214E" w14:paraId="2D9D4B69" w14:textId="77777777" w:rsidTr="00807D1C">
        <w:trPr>
          <w:trHeight w:val="1012"/>
        </w:trPr>
        <w:tc>
          <w:tcPr>
            <w:tcW w:w="4390" w:type="dxa"/>
          </w:tcPr>
          <w:p w14:paraId="45D0F8DC" w14:textId="77777777" w:rsidR="00E86DEB" w:rsidRPr="008E214E" w:rsidRDefault="00A46284" w:rsidP="008E214E">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fr-FR"/>
              </w:rPr>
            </w:pPr>
            <w:r w:rsidRPr="008E214E">
              <w:rPr>
                <w:rFonts w:eastAsia="Calibri" w:cs="Arial"/>
                <w:i/>
                <w:iCs/>
                <w:color w:val="000000" w:themeColor="text1"/>
                <w:lang w:val="fr-FR"/>
              </w:rPr>
              <w:t>Giraffa camelopardalis</w:t>
            </w:r>
            <w:r w:rsidRPr="008E214E">
              <w:rPr>
                <w:rFonts w:eastAsia="Calibri" w:cs="Arial"/>
                <w:color w:val="000000" w:themeColor="text1"/>
                <w:lang w:val="fr-FR"/>
              </w:rPr>
              <w:t xml:space="preserve"> </w:t>
            </w:r>
            <w:r w:rsidRPr="008E214E">
              <w:rPr>
                <w:rFonts w:eastAsia="Calibri" w:cs="Arial"/>
                <w:i/>
                <w:iCs/>
                <w:color w:val="000000" w:themeColor="text1"/>
                <w:lang w:val="fr-FR"/>
              </w:rPr>
              <w:t>antiquorum</w:t>
            </w:r>
          </w:p>
          <w:p w14:paraId="7CE7DDFE" w14:textId="77777777" w:rsidR="00E86DEB" w:rsidRPr="008E214E" w:rsidRDefault="00A46284" w:rsidP="008E214E">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fr-FR"/>
              </w:rPr>
            </w:pPr>
            <w:r w:rsidRPr="008E214E">
              <w:rPr>
                <w:rFonts w:eastAsia="Calibri" w:cs="Arial"/>
                <w:color w:val="000000" w:themeColor="text1"/>
                <w:lang w:val="fr-FR"/>
              </w:rPr>
              <w:t>(girafe du Kordofan)</w:t>
            </w:r>
          </w:p>
          <w:p w14:paraId="663C63D0" w14:textId="77777777" w:rsidR="00E86DEB" w:rsidRPr="00FB115F" w:rsidRDefault="00A46284" w:rsidP="008E214E">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color w:val="000000" w:themeColor="text1"/>
                <w:lang w:val="da-DK"/>
              </w:rPr>
            </w:pPr>
            <w:r w:rsidRPr="00FB115F">
              <w:rPr>
                <w:rFonts w:eastAsia="Calibri" w:cs="Arial"/>
                <w:i/>
                <w:color w:val="000000" w:themeColor="text1"/>
                <w:lang w:val="da-DK"/>
              </w:rPr>
              <w:t>Girafe du Kordofan</w:t>
            </w:r>
          </w:p>
          <w:p w14:paraId="35CE1D39" w14:textId="77777777" w:rsidR="00E86DEB" w:rsidRPr="00FB115F" w:rsidRDefault="00A46284" w:rsidP="008E214E">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color w:val="000000" w:themeColor="text1"/>
                <w:lang w:val="da-DK"/>
              </w:rPr>
            </w:pPr>
            <w:r w:rsidRPr="00FB115F">
              <w:rPr>
                <w:rFonts w:eastAsia="Calibri" w:cs="Arial"/>
                <w:i/>
                <w:color w:val="000000" w:themeColor="text1"/>
                <w:lang w:val="da-DK"/>
              </w:rPr>
              <w:t>Jirafa de Kordofán</w:t>
            </w:r>
          </w:p>
        </w:tc>
        <w:tc>
          <w:tcPr>
            <w:tcW w:w="2409" w:type="dxa"/>
          </w:tcPr>
          <w:p w14:paraId="3F43D472" w14:textId="77777777" w:rsidR="00E86DEB" w:rsidRPr="00FB115F" w:rsidRDefault="00A46284" w:rsidP="008E214E">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de-DE"/>
              </w:rPr>
            </w:pPr>
            <w:r w:rsidRPr="00FB115F">
              <w:rPr>
                <w:rFonts w:eastAsia="Calibri" w:cs="Arial"/>
                <w:i/>
                <w:color w:val="000000" w:themeColor="text1"/>
                <w:lang w:val="de-DE"/>
              </w:rPr>
              <w:t>G. c.</w:t>
            </w:r>
            <w:r w:rsidRPr="00FB115F">
              <w:rPr>
                <w:rFonts w:eastAsia="Calibri" w:cs="Arial"/>
                <w:color w:val="000000" w:themeColor="text1"/>
                <w:lang w:val="de-DE"/>
              </w:rPr>
              <w:t xml:space="preserve"> </w:t>
            </w:r>
            <w:r w:rsidRPr="00FB115F">
              <w:rPr>
                <w:rFonts w:eastAsia="Calibri" w:cs="Arial"/>
                <w:i/>
                <w:color w:val="000000" w:themeColor="text1"/>
                <w:lang w:val="de-DE"/>
              </w:rPr>
              <w:t>antiquorum</w:t>
            </w:r>
          </w:p>
          <w:p w14:paraId="2839F0DB" w14:textId="77777777" w:rsidR="00E86DEB" w:rsidRPr="00E840CF" w:rsidRDefault="00A46284" w:rsidP="008E214E">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EE0000"/>
                <w:lang w:val="de-DE"/>
              </w:rPr>
            </w:pPr>
            <w:r w:rsidRPr="00E840CF">
              <w:rPr>
                <w:rFonts w:eastAsia="Calibri" w:cs="Arial"/>
                <w:color w:val="000000" w:themeColor="text1"/>
                <w:lang w:val="de-DE"/>
              </w:rPr>
              <w:t>(girafe du Kordofan)</w:t>
            </w:r>
          </w:p>
        </w:tc>
        <w:tc>
          <w:tcPr>
            <w:tcW w:w="2552" w:type="dxa"/>
          </w:tcPr>
          <w:p w14:paraId="51D9DA6C" w14:textId="77777777" w:rsidR="00E86DEB" w:rsidRPr="00FB115F" w:rsidRDefault="00A46284" w:rsidP="008E214E">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fr-FR"/>
              </w:rPr>
            </w:pPr>
            <w:r w:rsidRPr="00FB115F">
              <w:rPr>
                <w:rFonts w:eastAsia="Calibri" w:cs="Arial"/>
                <w:color w:val="EE0000"/>
                <w:lang w:val="fr-FR"/>
              </w:rPr>
              <w:t xml:space="preserve">En danger critique d'extinction </w:t>
            </w:r>
            <w:r w:rsidRPr="00FB115F">
              <w:rPr>
                <w:rFonts w:eastAsia="Calibri" w:cs="Arial"/>
                <w:color w:val="000000" w:themeColor="text1"/>
                <w:lang w:val="fr-FR"/>
              </w:rPr>
              <w:t>(Fennessy &amp; Marais 2018)</w:t>
            </w:r>
          </w:p>
        </w:tc>
      </w:tr>
      <w:tr w:rsidR="00E86DEB" w:rsidRPr="008E214E" w14:paraId="4F0E5D65" w14:textId="77777777" w:rsidTr="00807D1C">
        <w:trPr>
          <w:trHeight w:val="1012"/>
        </w:trPr>
        <w:tc>
          <w:tcPr>
            <w:tcW w:w="4390" w:type="dxa"/>
          </w:tcPr>
          <w:p w14:paraId="0662BD63" w14:textId="77777777" w:rsidR="00E86DEB" w:rsidRPr="00EB380F" w:rsidRDefault="00A46284" w:rsidP="008E214E">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es-ES"/>
              </w:rPr>
            </w:pPr>
            <w:proofErr w:type="spellStart"/>
            <w:r w:rsidRPr="00EB380F">
              <w:rPr>
                <w:rFonts w:eastAsia="Calibri" w:cs="Arial"/>
                <w:i/>
                <w:iCs/>
                <w:color w:val="000000" w:themeColor="text1"/>
                <w:lang w:val="es-ES"/>
              </w:rPr>
              <w:t>Giraffa</w:t>
            </w:r>
            <w:proofErr w:type="spellEnd"/>
            <w:r w:rsidRPr="00EB380F">
              <w:rPr>
                <w:rFonts w:eastAsia="Calibri" w:cs="Arial"/>
                <w:i/>
                <w:iCs/>
                <w:color w:val="000000" w:themeColor="text1"/>
                <w:lang w:val="es-ES"/>
              </w:rPr>
              <w:t xml:space="preserve"> </w:t>
            </w:r>
            <w:proofErr w:type="spellStart"/>
            <w:r w:rsidRPr="00EB380F">
              <w:rPr>
                <w:rFonts w:eastAsia="Calibri" w:cs="Arial"/>
                <w:i/>
                <w:iCs/>
                <w:color w:val="000000" w:themeColor="text1"/>
                <w:lang w:val="es-ES"/>
              </w:rPr>
              <w:t>camelopardalis</w:t>
            </w:r>
            <w:proofErr w:type="spellEnd"/>
            <w:r w:rsidRPr="00EB380F">
              <w:rPr>
                <w:rFonts w:eastAsia="Calibri" w:cs="Arial"/>
                <w:color w:val="000000" w:themeColor="text1"/>
                <w:lang w:val="es-ES"/>
              </w:rPr>
              <w:t xml:space="preserve"> </w:t>
            </w:r>
            <w:proofErr w:type="spellStart"/>
            <w:r w:rsidRPr="00EB380F">
              <w:rPr>
                <w:rFonts w:eastAsia="Calibri" w:cs="Arial"/>
                <w:i/>
                <w:iCs/>
                <w:color w:val="000000" w:themeColor="text1"/>
                <w:lang w:val="es-ES"/>
              </w:rPr>
              <w:t>camelopardalis</w:t>
            </w:r>
            <w:proofErr w:type="spellEnd"/>
          </w:p>
          <w:p w14:paraId="150821F6" w14:textId="77777777" w:rsidR="00E86DEB" w:rsidRPr="00FB115F" w:rsidRDefault="00A46284" w:rsidP="008E214E">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es-ES_tradnl"/>
              </w:rPr>
            </w:pPr>
            <w:r w:rsidRPr="00FB115F">
              <w:rPr>
                <w:rFonts w:eastAsia="Calibri" w:cs="Arial"/>
                <w:color w:val="000000" w:themeColor="text1"/>
                <w:lang w:val="es-ES_tradnl"/>
              </w:rPr>
              <w:t>(</w:t>
            </w:r>
            <w:proofErr w:type="spellStart"/>
            <w:r w:rsidRPr="00FB115F">
              <w:rPr>
                <w:rFonts w:eastAsia="Calibri" w:cs="Arial"/>
                <w:color w:val="000000" w:themeColor="text1"/>
                <w:lang w:val="es-ES_tradnl"/>
              </w:rPr>
              <w:t>girafe</w:t>
            </w:r>
            <w:proofErr w:type="spellEnd"/>
            <w:r w:rsidRPr="00FB115F">
              <w:rPr>
                <w:rFonts w:eastAsia="Calibri" w:cs="Arial"/>
                <w:color w:val="000000" w:themeColor="text1"/>
                <w:lang w:val="es-ES_tradnl"/>
              </w:rPr>
              <w:t xml:space="preserve"> de Nubie)</w:t>
            </w:r>
          </w:p>
          <w:p w14:paraId="740B872C" w14:textId="77777777" w:rsidR="00E86DEB" w:rsidRPr="00EB380F" w:rsidRDefault="00A46284" w:rsidP="008E214E">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iCs/>
                <w:color w:val="000000" w:themeColor="text1"/>
                <w:lang w:val="es-ES"/>
              </w:rPr>
            </w:pPr>
            <w:proofErr w:type="spellStart"/>
            <w:r w:rsidRPr="00EB380F">
              <w:rPr>
                <w:rFonts w:eastAsia="Calibri" w:cs="Arial"/>
                <w:i/>
                <w:color w:val="000000" w:themeColor="text1"/>
                <w:lang w:val="es-ES"/>
              </w:rPr>
              <w:t>Girafe</w:t>
            </w:r>
            <w:proofErr w:type="spellEnd"/>
            <w:r w:rsidRPr="00EB380F">
              <w:rPr>
                <w:rFonts w:eastAsia="Calibri" w:cs="Arial"/>
                <w:i/>
                <w:color w:val="000000" w:themeColor="text1"/>
                <w:lang w:val="es-ES"/>
              </w:rPr>
              <w:t xml:space="preserve"> de Nubie</w:t>
            </w:r>
          </w:p>
          <w:p w14:paraId="794D94A6" w14:textId="77777777" w:rsidR="00E86DEB" w:rsidRPr="00FB115F" w:rsidRDefault="00A46284" w:rsidP="008E214E">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color w:val="000000" w:themeColor="text1"/>
                <w:lang w:val="it-IT"/>
              </w:rPr>
            </w:pPr>
            <w:r w:rsidRPr="00FB115F">
              <w:rPr>
                <w:rFonts w:eastAsia="Calibri" w:cs="Arial"/>
                <w:i/>
                <w:color w:val="000000" w:themeColor="text1"/>
                <w:lang w:val="it-IT"/>
              </w:rPr>
              <w:t>Jirafa nubiana</w:t>
            </w:r>
          </w:p>
        </w:tc>
        <w:tc>
          <w:tcPr>
            <w:tcW w:w="2409" w:type="dxa"/>
          </w:tcPr>
          <w:p w14:paraId="304C9346" w14:textId="77777777" w:rsidR="00E86DEB" w:rsidRPr="00FB115F" w:rsidRDefault="00A46284" w:rsidP="008E214E">
            <w:pPr>
              <w:tabs>
                <w:tab w:val="left" w:pos="5040"/>
                <w:tab w:val="left" w:pos="5760"/>
                <w:tab w:val="left" w:pos="6008"/>
                <w:tab w:val="left" w:pos="6480"/>
                <w:tab w:val="left" w:pos="7200"/>
                <w:tab w:val="left" w:pos="7920"/>
                <w:tab w:val="left" w:pos="8640"/>
              </w:tabs>
              <w:suppressAutoHyphens/>
              <w:autoSpaceDN w:val="0"/>
              <w:ind w:left="31"/>
              <w:textAlignment w:val="baseline"/>
              <w:rPr>
                <w:rFonts w:eastAsia="Calibri" w:cs="Arial"/>
                <w:color w:val="000000" w:themeColor="text1"/>
                <w:lang w:val="it-IT"/>
              </w:rPr>
            </w:pPr>
            <w:r w:rsidRPr="00FB115F">
              <w:rPr>
                <w:rFonts w:eastAsia="Calibri" w:cs="Arial"/>
                <w:i/>
                <w:iCs/>
                <w:color w:val="000000" w:themeColor="text1"/>
                <w:lang w:val="it-IT"/>
              </w:rPr>
              <w:t>G. c. camelopardalis</w:t>
            </w:r>
          </w:p>
          <w:p w14:paraId="04BABEB9" w14:textId="77777777" w:rsidR="00E86DEB" w:rsidRPr="00FB115F" w:rsidRDefault="00A46284" w:rsidP="008E214E">
            <w:pPr>
              <w:tabs>
                <w:tab w:val="left" w:pos="5040"/>
                <w:tab w:val="left" w:pos="5760"/>
                <w:tab w:val="left" w:pos="6008"/>
                <w:tab w:val="left" w:pos="6480"/>
                <w:tab w:val="left" w:pos="7200"/>
                <w:tab w:val="left" w:pos="7920"/>
                <w:tab w:val="left" w:pos="8640"/>
              </w:tabs>
              <w:suppressAutoHyphens/>
              <w:autoSpaceDN w:val="0"/>
              <w:ind w:left="31"/>
              <w:textAlignment w:val="baseline"/>
              <w:rPr>
                <w:rFonts w:eastAsia="Calibri" w:cs="Arial"/>
                <w:color w:val="EE0000"/>
                <w:lang w:val="es-ES_tradnl"/>
              </w:rPr>
            </w:pPr>
            <w:r w:rsidRPr="00FB115F">
              <w:rPr>
                <w:rFonts w:eastAsia="Calibri" w:cs="Arial"/>
                <w:color w:val="000000" w:themeColor="text1"/>
                <w:lang w:val="es-ES_tradnl"/>
              </w:rPr>
              <w:t>(</w:t>
            </w:r>
            <w:proofErr w:type="spellStart"/>
            <w:r w:rsidRPr="00FB115F">
              <w:rPr>
                <w:rFonts w:eastAsia="Calibri" w:cs="Arial"/>
                <w:color w:val="000000" w:themeColor="text1"/>
                <w:lang w:val="es-ES_tradnl"/>
              </w:rPr>
              <w:t>girafe</w:t>
            </w:r>
            <w:proofErr w:type="spellEnd"/>
            <w:r w:rsidRPr="00FB115F">
              <w:rPr>
                <w:rFonts w:eastAsia="Calibri" w:cs="Arial"/>
                <w:color w:val="000000" w:themeColor="text1"/>
                <w:lang w:val="es-ES_tradnl"/>
              </w:rPr>
              <w:t xml:space="preserve"> de Nubie)</w:t>
            </w:r>
          </w:p>
        </w:tc>
        <w:tc>
          <w:tcPr>
            <w:tcW w:w="2552" w:type="dxa"/>
          </w:tcPr>
          <w:p w14:paraId="0B336DF7" w14:textId="77777777" w:rsidR="00E86DEB" w:rsidRPr="00FB115F" w:rsidRDefault="00A46284" w:rsidP="008E214E">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fr-FR"/>
              </w:rPr>
            </w:pPr>
            <w:r w:rsidRPr="00FB115F">
              <w:rPr>
                <w:rFonts w:eastAsia="Calibri" w:cs="Arial"/>
                <w:color w:val="EE0000"/>
                <w:lang w:val="fr-FR"/>
              </w:rPr>
              <w:t xml:space="preserve">En danger critique d'extinction </w:t>
            </w:r>
            <w:r w:rsidRPr="00FB115F">
              <w:rPr>
                <w:rFonts w:eastAsia="Calibri" w:cs="Arial"/>
                <w:color w:val="000000" w:themeColor="text1"/>
                <w:lang w:val="fr-FR"/>
              </w:rPr>
              <w:t>(</w:t>
            </w:r>
            <w:proofErr w:type="spellStart"/>
            <w:r w:rsidRPr="00FB115F">
              <w:rPr>
                <w:rFonts w:eastAsia="Calibri" w:cs="Arial"/>
                <w:color w:val="000000" w:themeColor="text1"/>
                <w:lang w:val="fr-FR"/>
              </w:rPr>
              <w:t>Wube</w:t>
            </w:r>
            <w:proofErr w:type="spellEnd"/>
            <w:r w:rsidRPr="00FB115F">
              <w:rPr>
                <w:rFonts w:eastAsia="Calibri" w:cs="Arial"/>
                <w:color w:val="000000" w:themeColor="text1"/>
                <w:lang w:val="fr-FR"/>
              </w:rPr>
              <w:t xml:space="preserve"> et al. 2018)</w:t>
            </w:r>
          </w:p>
        </w:tc>
      </w:tr>
      <w:tr w:rsidR="00E86DEB" w:rsidRPr="008E214E" w14:paraId="50F34A61" w14:textId="77777777" w:rsidTr="00807D1C">
        <w:trPr>
          <w:trHeight w:val="1012"/>
        </w:trPr>
        <w:tc>
          <w:tcPr>
            <w:tcW w:w="4390" w:type="dxa"/>
          </w:tcPr>
          <w:p w14:paraId="7521BC29" w14:textId="77777777" w:rsidR="00E86DEB" w:rsidRPr="00FB115F" w:rsidRDefault="00A46284" w:rsidP="008E214E">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it-IT"/>
              </w:rPr>
            </w:pPr>
            <w:r w:rsidRPr="00FB115F">
              <w:rPr>
                <w:rFonts w:eastAsia="Calibri" w:cs="Arial"/>
                <w:i/>
                <w:iCs/>
                <w:color w:val="000000" w:themeColor="text1"/>
                <w:lang w:val="it-IT"/>
              </w:rPr>
              <w:t>Giraffa camelopardalis</w:t>
            </w:r>
            <w:r w:rsidRPr="00FB115F">
              <w:rPr>
                <w:rFonts w:eastAsia="Calibri" w:cs="Arial"/>
                <w:color w:val="000000" w:themeColor="text1"/>
                <w:lang w:val="it-IT"/>
              </w:rPr>
              <w:t xml:space="preserve"> </w:t>
            </w:r>
            <w:r w:rsidRPr="00FB115F">
              <w:rPr>
                <w:rFonts w:eastAsia="Calibri" w:cs="Arial"/>
                <w:i/>
                <w:iCs/>
                <w:color w:val="000000" w:themeColor="text1"/>
                <w:lang w:val="it-IT"/>
              </w:rPr>
              <w:t>peralta</w:t>
            </w:r>
          </w:p>
          <w:p w14:paraId="2A3C743F" w14:textId="77777777" w:rsidR="00E86DEB" w:rsidRPr="00EB380F" w:rsidRDefault="00A46284" w:rsidP="008E214E">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it-IT"/>
              </w:rPr>
            </w:pPr>
            <w:r w:rsidRPr="00EB380F">
              <w:rPr>
                <w:rFonts w:eastAsia="Calibri" w:cs="Arial"/>
                <w:color w:val="000000" w:themeColor="text1"/>
                <w:lang w:val="it-IT"/>
              </w:rPr>
              <w:t>(girafe d'Afrique de l'Ouest)</w:t>
            </w:r>
          </w:p>
          <w:p w14:paraId="6C445865" w14:textId="77777777" w:rsidR="00E86DEB" w:rsidRPr="00FB115F" w:rsidRDefault="00A46284" w:rsidP="008E214E">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iCs/>
                <w:color w:val="000000" w:themeColor="text1"/>
                <w:lang w:val="it-IT"/>
              </w:rPr>
            </w:pPr>
            <w:r w:rsidRPr="00FB115F">
              <w:rPr>
                <w:rFonts w:eastAsia="Calibri" w:cs="Arial"/>
                <w:i/>
                <w:color w:val="000000" w:themeColor="text1"/>
                <w:lang w:val="it-IT"/>
              </w:rPr>
              <w:t>Girafe d’Afrique de l’Ouest</w:t>
            </w:r>
          </w:p>
          <w:p w14:paraId="15000DC9" w14:textId="77777777" w:rsidR="00E86DEB" w:rsidRPr="00FB115F" w:rsidRDefault="00A46284" w:rsidP="008E214E">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color w:val="000000" w:themeColor="text1"/>
                <w:lang w:val="it-IT"/>
              </w:rPr>
            </w:pPr>
            <w:r w:rsidRPr="00FB115F">
              <w:rPr>
                <w:rFonts w:eastAsia="Calibri" w:cs="Arial"/>
                <w:i/>
                <w:color w:val="000000" w:themeColor="text1"/>
                <w:lang w:val="it-IT"/>
              </w:rPr>
              <w:t>Jirafa nigeriana</w:t>
            </w:r>
          </w:p>
        </w:tc>
        <w:tc>
          <w:tcPr>
            <w:tcW w:w="2409" w:type="dxa"/>
          </w:tcPr>
          <w:p w14:paraId="3E1D8B7F" w14:textId="77777777" w:rsidR="00E86DEB" w:rsidRPr="00FB115F" w:rsidRDefault="00A46284" w:rsidP="008E214E">
            <w:pPr>
              <w:tabs>
                <w:tab w:val="left" w:pos="5040"/>
                <w:tab w:val="left" w:pos="5760"/>
                <w:tab w:val="left" w:pos="6008"/>
                <w:tab w:val="left" w:pos="6480"/>
                <w:tab w:val="left" w:pos="7200"/>
                <w:tab w:val="left" w:pos="7920"/>
                <w:tab w:val="left" w:pos="8640"/>
              </w:tabs>
              <w:suppressAutoHyphens/>
              <w:autoSpaceDN w:val="0"/>
              <w:ind w:left="31"/>
              <w:textAlignment w:val="baseline"/>
              <w:rPr>
                <w:rFonts w:eastAsia="Calibri" w:cs="Arial"/>
                <w:color w:val="000000" w:themeColor="text1"/>
                <w:lang w:val="es-ES"/>
              </w:rPr>
            </w:pPr>
            <w:r w:rsidRPr="00FB115F">
              <w:rPr>
                <w:rFonts w:eastAsia="Calibri" w:cs="Arial"/>
                <w:i/>
                <w:iCs/>
                <w:color w:val="000000" w:themeColor="text1"/>
                <w:lang w:val="es-ES"/>
              </w:rPr>
              <w:t>G. c. peralta</w:t>
            </w:r>
          </w:p>
          <w:p w14:paraId="0E7D58D0" w14:textId="77777777" w:rsidR="00E86DEB" w:rsidRPr="00FB115F" w:rsidRDefault="00A46284" w:rsidP="008E214E">
            <w:pPr>
              <w:tabs>
                <w:tab w:val="left" w:pos="5040"/>
                <w:tab w:val="left" w:pos="5760"/>
                <w:tab w:val="left" w:pos="6008"/>
                <w:tab w:val="left" w:pos="6480"/>
                <w:tab w:val="left" w:pos="7200"/>
                <w:tab w:val="left" w:pos="7920"/>
                <w:tab w:val="left" w:pos="8640"/>
              </w:tabs>
              <w:suppressAutoHyphens/>
              <w:autoSpaceDN w:val="0"/>
              <w:ind w:left="31"/>
              <w:textAlignment w:val="baseline"/>
              <w:rPr>
                <w:rFonts w:eastAsia="Calibri" w:cs="Arial"/>
                <w:b/>
                <w:bCs/>
                <w:color w:val="000000" w:themeColor="text1"/>
                <w:lang w:val="fr-FR"/>
              </w:rPr>
            </w:pPr>
            <w:r w:rsidRPr="00FB115F">
              <w:rPr>
                <w:rFonts w:eastAsia="Calibri" w:cs="Arial"/>
                <w:color w:val="000000" w:themeColor="text1"/>
                <w:lang w:val="fr-FR"/>
              </w:rPr>
              <w:t>(girafe d'Afrique de l'Ouest)</w:t>
            </w:r>
          </w:p>
        </w:tc>
        <w:tc>
          <w:tcPr>
            <w:tcW w:w="2552" w:type="dxa"/>
          </w:tcPr>
          <w:p w14:paraId="79C4D696" w14:textId="77777777" w:rsidR="00E86DEB" w:rsidRPr="00FB115F" w:rsidRDefault="00A46284" w:rsidP="008E214E">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b/>
                <w:color w:val="000000" w:themeColor="text1"/>
                <w:lang w:val="fr-FR"/>
              </w:rPr>
            </w:pPr>
            <w:r w:rsidRPr="00FB115F">
              <w:rPr>
                <w:rFonts w:eastAsia="Calibri" w:cs="Arial"/>
                <w:b/>
                <w:color w:val="000000" w:themeColor="text1"/>
                <w:lang w:val="fr-FR"/>
              </w:rPr>
              <w:t xml:space="preserve">Vulnérable </w:t>
            </w:r>
          </w:p>
          <w:p w14:paraId="0F692D15" w14:textId="77777777" w:rsidR="00E86DEB" w:rsidRPr="00FB115F" w:rsidRDefault="00A46284" w:rsidP="008E214E">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fr-FR"/>
              </w:rPr>
            </w:pPr>
            <w:r w:rsidRPr="00FB115F">
              <w:rPr>
                <w:rFonts w:eastAsia="Calibri" w:cs="Arial"/>
                <w:color w:val="000000" w:themeColor="text1"/>
                <w:lang w:val="fr-FR"/>
              </w:rPr>
              <w:t>(Fennessy et al. 2018a)</w:t>
            </w:r>
          </w:p>
        </w:tc>
      </w:tr>
      <w:tr w:rsidR="00E86DEB" w:rsidRPr="00E840CF" w14:paraId="6AB079C7" w14:textId="77777777" w:rsidTr="00807D1C">
        <w:trPr>
          <w:trHeight w:val="473"/>
        </w:trPr>
        <w:tc>
          <w:tcPr>
            <w:tcW w:w="4390" w:type="dxa"/>
          </w:tcPr>
          <w:p w14:paraId="20795D95" w14:textId="77777777" w:rsidR="00E86DEB" w:rsidRPr="00EB380F" w:rsidRDefault="00A46284" w:rsidP="008E214E">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i/>
                <w:iCs/>
                <w:color w:val="000000" w:themeColor="text1"/>
                <w:lang w:val="it-IT"/>
              </w:rPr>
            </w:pPr>
            <w:r w:rsidRPr="00EB380F">
              <w:rPr>
                <w:rFonts w:eastAsia="Calibri" w:cs="Arial"/>
                <w:i/>
                <w:iCs/>
                <w:color w:val="000000" w:themeColor="text1"/>
                <w:lang w:val="it-IT"/>
              </w:rPr>
              <w:t>Giraffa giraffa</w:t>
            </w:r>
          </w:p>
          <w:p w14:paraId="6B07D7A5" w14:textId="77777777" w:rsidR="00E86DEB" w:rsidRPr="00EB380F" w:rsidRDefault="00A46284" w:rsidP="008E214E">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color w:val="000000" w:themeColor="text1"/>
                <w:lang w:val="it-IT"/>
              </w:rPr>
            </w:pPr>
            <w:r w:rsidRPr="00EB380F">
              <w:rPr>
                <w:rFonts w:eastAsia="Calibri" w:cs="Arial"/>
                <w:color w:val="000000" w:themeColor="text1"/>
                <w:lang w:val="it-IT"/>
              </w:rPr>
              <w:t>(girafe du Sud)</w:t>
            </w:r>
          </w:p>
          <w:p w14:paraId="26E8CFD3" w14:textId="77777777" w:rsidR="00E86DEB" w:rsidRPr="00EB380F" w:rsidRDefault="00E86DEB" w:rsidP="008E214E">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i/>
                <w:color w:val="000000" w:themeColor="text1"/>
                <w:lang w:val="it-IT"/>
              </w:rPr>
            </w:pPr>
          </w:p>
        </w:tc>
        <w:tc>
          <w:tcPr>
            <w:tcW w:w="2409" w:type="dxa"/>
          </w:tcPr>
          <w:p w14:paraId="4C79A74C" w14:textId="77777777" w:rsidR="00E86DEB" w:rsidRPr="00FB115F" w:rsidRDefault="00A46284" w:rsidP="008E214E">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i/>
                <w:iCs/>
                <w:color w:val="000000" w:themeColor="text1"/>
                <w:lang w:val="fr-FR"/>
              </w:rPr>
            </w:pPr>
            <w:r w:rsidRPr="00FB115F">
              <w:rPr>
                <w:rFonts w:eastAsia="Calibri" w:cs="Arial"/>
                <w:i/>
                <w:iCs/>
                <w:color w:val="000000" w:themeColor="text1"/>
                <w:lang w:val="fr-FR"/>
              </w:rPr>
              <w:t xml:space="preserve">G. c. </w:t>
            </w:r>
            <w:proofErr w:type="spellStart"/>
            <w:r w:rsidRPr="00FB115F">
              <w:rPr>
                <w:rFonts w:eastAsia="Calibri" w:cs="Arial"/>
                <w:i/>
                <w:iCs/>
                <w:color w:val="000000" w:themeColor="text1"/>
                <w:lang w:val="fr-FR"/>
              </w:rPr>
              <w:t>giraffa</w:t>
            </w:r>
            <w:proofErr w:type="spellEnd"/>
          </w:p>
          <w:p w14:paraId="7213D9AF" w14:textId="77777777" w:rsidR="00E86DEB" w:rsidRPr="00FB115F" w:rsidRDefault="00A46284" w:rsidP="008E214E">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fr-FR"/>
              </w:rPr>
            </w:pPr>
            <w:r w:rsidRPr="00FB115F">
              <w:rPr>
                <w:rFonts w:eastAsia="Calibri" w:cs="Arial"/>
                <w:color w:val="000000" w:themeColor="text1"/>
                <w:lang w:val="fr-FR"/>
              </w:rPr>
              <w:t>(girafe du Sud)</w:t>
            </w:r>
          </w:p>
        </w:tc>
        <w:tc>
          <w:tcPr>
            <w:tcW w:w="2552" w:type="dxa"/>
          </w:tcPr>
          <w:p w14:paraId="7E930EEC" w14:textId="77777777" w:rsidR="00E86DEB" w:rsidRPr="00FB115F" w:rsidRDefault="00E86DEB" w:rsidP="008E214E">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fr-FR"/>
              </w:rPr>
            </w:pPr>
          </w:p>
        </w:tc>
      </w:tr>
      <w:tr w:rsidR="00E86DEB" w:rsidRPr="008E214E" w14:paraId="6FC2A3BE" w14:textId="77777777" w:rsidTr="00807D1C">
        <w:trPr>
          <w:trHeight w:val="1012"/>
        </w:trPr>
        <w:tc>
          <w:tcPr>
            <w:tcW w:w="4390" w:type="dxa"/>
          </w:tcPr>
          <w:p w14:paraId="0F3CC5DA" w14:textId="77777777" w:rsidR="00E86DEB" w:rsidRPr="00FB115F" w:rsidRDefault="00A46284" w:rsidP="008E214E">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it-IT"/>
              </w:rPr>
            </w:pPr>
            <w:r w:rsidRPr="00FB115F">
              <w:rPr>
                <w:rFonts w:eastAsia="Calibri" w:cs="Arial"/>
                <w:i/>
                <w:iCs/>
                <w:color w:val="000000" w:themeColor="text1"/>
                <w:lang w:val="it-IT"/>
              </w:rPr>
              <w:lastRenderedPageBreak/>
              <w:t>Giraffa giraffa</w:t>
            </w:r>
            <w:r w:rsidRPr="00FB115F">
              <w:rPr>
                <w:rFonts w:eastAsia="Calibri" w:cs="Arial"/>
                <w:color w:val="000000" w:themeColor="text1"/>
                <w:lang w:val="it-IT"/>
              </w:rPr>
              <w:t xml:space="preserve"> </w:t>
            </w:r>
            <w:r w:rsidRPr="00FB115F">
              <w:rPr>
                <w:rFonts w:eastAsia="Calibri" w:cs="Arial"/>
                <w:i/>
                <w:iCs/>
                <w:color w:val="000000" w:themeColor="text1"/>
                <w:lang w:val="it-IT"/>
              </w:rPr>
              <w:t>angolensis</w:t>
            </w:r>
          </w:p>
          <w:p w14:paraId="297EE7A8" w14:textId="77777777" w:rsidR="00E86DEB" w:rsidRPr="00EB380F" w:rsidRDefault="00A46284" w:rsidP="008E214E">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it-IT"/>
              </w:rPr>
            </w:pPr>
            <w:r w:rsidRPr="00EB380F">
              <w:rPr>
                <w:rFonts w:eastAsia="Calibri" w:cs="Arial"/>
                <w:color w:val="000000" w:themeColor="text1"/>
                <w:lang w:val="it-IT"/>
              </w:rPr>
              <w:t>(girafe d'Angola)</w:t>
            </w:r>
          </w:p>
          <w:p w14:paraId="0489D8FF" w14:textId="77777777" w:rsidR="00E86DEB" w:rsidRPr="00EB380F" w:rsidRDefault="00A46284" w:rsidP="008E214E">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iCs/>
                <w:color w:val="000000" w:themeColor="text1"/>
                <w:lang w:val="it-IT"/>
              </w:rPr>
            </w:pPr>
            <w:r w:rsidRPr="00EB380F">
              <w:rPr>
                <w:rFonts w:eastAsia="Calibri" w:cs="Arial"/>
                <w:i/>
                <w:iCs/>
                <w:color w:val="000000" w:themeColor="text1"/>
                <w:lang w:val="it-IT"/>
              </w:rPr>
              <w:t>Girafe d'Angola</w:t>
            </w:r>
          </w:p>
          <w:p w14:paraId="3756749F" w14:textId="77777777" w:rsidR="00E86DEB" w:rsidRPr="00FB115F" w:rsidRDefault="00A46284" w:rsidP="008E214E">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it-IT"/>
              </w:rPr>
            </w:pPr>
            <w:r w:rsidRPr="00FB115F">
              <w:rPr>
                <w:rFonts w:eastAsia="Calibri" w:cs="Arial"/>
                <w:i/>
                <w:color w:val="000000" w:themeColor="text1"/>
                <w:lang w:val="it-IT"/>
              </w:rPr>
              <w:t>Jirafa de Angola</w:t>
            </w:r>
          </w:p>
        </w:tc>
        <w:tc>
          <w:tcPr>
            <w:tcW w:w="2409" w:type="dxa"/>
          </w:tcPr>
          <w:p w14:paraId="0AC4C444" w14:textId="77777777" w:rsidR="00E86DEB" w:rsidRPr="00FB115F" w:rsidRDefault="00A46284" w:rsidP="008E214E">
            <w:pPr>
              <w:tabs>
                <w:tab w:val="left" w:pos="5040"/>
                <w:tab w:val="left" w:pos="5760"/>
                <w:tab w:val="left" w:pos="6008"/>
                <w:tab w:val="left" w:pos="6480"/>
                <w:tab w:val="left" w:pos="7200"/>
                <w:tab w:val="left" w:pos="7920"/>
                <w:tab w:val="left" w:pos="8640"/>
              </w:tabs>
              <w:suppressAutoHyphens/>
              <w:autoSpaceDN w:val="0"/>
              <w:ind w:left="31"/>
              <w:textAlignment w:val="baseline"/>
              <w:rPr>
                <w:rFonts w:eastAsia="Calibri" w:cs="Arial"/>
                <w:color w:val="000000" w:themeColor="text1"/>
                <w:lang w:val="it-IT"/>
              </w:rPr>
            </w:pPr>
            <w:r w:rsidRPr="00FB115F">
              <w:rPr>
                <w:rFonts w:eastAsia="Calibri" w:cs="Arial"/>
                <w:i/>
                <w:iCs/>
                <w:color w:val="000000" w:themeColor="text1"/>
                <w:lang w:val="it-IT"/>
              </w:rPr>
              <w:t>Giraffa giraffa</w:t>
            </w:r>
            <w:r w:rsidRPr="00FB115F">
              <w:rPr>
                <w:rFonts w:eastAsia="Calibri" w:cs="Arial"/>
                <w:color w:val="000000" w:themeColor="text1"/>
                <w:lang w:val="it-IT"/>
              </w:rPr>
              <w:t xml:space="preserve"> </w:t>
            </w:r>
            <w:r w:rsidRPr="00FB115F">
              <w:rPr>
                <w:rFonts w:eastAsia="Calibri" w:cs="Arial"/>
                <w:i/>
                <w:iCs/>
                <w:color w:val="000000" w:themeColor="text1"/>
                <w:lang w:val="it-IT"/>
              </w:rPr>
              <w:t>angolensis</w:t>
            </w:r>
          </w:p>
          <w:p w14:paraId="39AA29A3" w14:textId="77777777" w:rsidR="00E86DEB" w:rsidRPr="00EB380F" w:rsidRDefault="00A46284" w:rsidP="008E214E">
            <w:pPr>
              <w:tabs>
                <w:tab w:val="left" w:pos="5040"/>
                <w:tab w:val="left" w:pos="5760"/>
                <w:tab w:val="left" w:pos="6008"/>
                <w:tab w:val="left" w:pos="6480"/>
                <w:tab w:val="left" w:pos="7200"/>
                <w:tab w:val="left" w:pos="7920"/>
                <w:tab w:val="left" w:pos="8640"/>
              </w:tabs>
              <w:suppressAutoHyphens/>
              <w:autoSpaceDN w:val="0"/>
              <w:ind w:left="31"/>
              <w:textAlignment w:val="baseline"/>
              <w:rPr>
                <w:rFonts w:eastAsia="Calibri" w:cs="Arial"/>
                <w:color w:val="70AD47" w:themeColor="accent6"/>
                <w:lang w:val="it-IT"/>
              </w:rPr>
            </w:pPr>
            <w:r w:rsidRPr="00EB380F">
              <w:rPr>
                <w:rFonts w:eastAsia="Calibri" w:cs="Arial"/>
                <w:color w:val="000000" w:themeColor="text1"/>
                <w:lang w:val="it-IT"/>
              </w:rPr>
              <w:t>(girafe d'Angola)</w:t>
            </w:r>
          </w:p>
        </w:tc>
        <w:tc>
          <w:tcPr>
            <w:tcW w:w="2552" w:type="dxa"/>
          </w:tcPr>
          <w:p w14:paraId="500C3040" w14:textId="77777777" w:rsidR="00E86DEB" w:rsidRPr="00FB115F" w:rsidRDefault="00A46284" w:rsidP="008E214E">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70AD47" w:themeColor="accent6"/>
                <w:lang w:val="fr-FR"/>
              </w:rPr>
            </w:pPr>
            <w:r w:rsidRPr="00FB115F">
              <w:rPr>
                <w:rFonts w:eastAsia="Calibri" w:cs="Arial"/>
                <w:color w:val="70AD47" w:themeColor="accent6"/>
                <w:lang w:val="fr-FR"/>
              </w:rPr>
              <w:t xml:space="preserve">Préoccupation mineure </w:t>
            </w:r>
          </w:p>
          <w:p w14:paraId="7EA3DF83" w14:textId="77777777" w:rsidR="00E86DEB" w:rsidRPr="00FB115F" w:rsidRDefault="00A46284" w:rsidP="008E214E">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fr-FR"/>
              </w:rPr>
            </w:pPr>
            <w:r w:rsidRPr="00FB115F">
              <w:rPr>
                <w:rFonts w:eastAsia="Calibri" w:cs="Arial"/>
                <w:color w:val="000000" w:themeColor="text1"/>
                <w:lang w:val="fr-FR"/>
              </w:rPr>
              <w:t>(Marais et al. 2018)</w:t>
            </w:r>
          </w:p>
        </w:tc>
      </w:tr>
      <w:tr w:rsidR="00E86DEB" w:rsidRPr="00FB115F" w14:paraId="43228C00" w14:textId="77777777" w:rsidTr="00807D1C">
        <w:trPr>
          <w:trHeight w:val="1012"/>
        </w:trPr>
        <w:tc>
          <w:tcPr>
            <w:tcW w:w="4390" w:type="dxa"/>
          </w:tcPr>
          <w:p w14:paraId="1910934E" w14:textId="77777777" w:rsidR="00E86DEB" w:rsidRPr="00FB115F" w:rsidRDefault="00A46284" w:rsidP="008E214E">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it-IT"/>
              </w:rPr>
            </w:pPr>
            <w:r w:rsidRPr="00FB115F">
              <w:rPr>
                <w:rFonts w:eastAsia="Calibri" w:cs="Arial"/>
                <w:i/>
                <w:iCs/>
                <w:color w:val="000000" w:themeColor="text1"/>
                <w:lang w:val="it-IT"/>
              </w:rPr>
              <w:t>Giraffa giraffa</w:t>
            </w:r>
            <w:r w:rsidRPr="00FB115F">
              <w:rPr>
                <w:rFonts w:eastAsia="Calibri" w:cs="Arial"/>
                <w:color w:val="000000" w:themeColor="text1"/>
                <w:lang w:val="it-IT"/>
              </w:rPr>
              <w:t xml:space="preserve"> </w:t>
            </w:r>
            <w:r w:rsidRPr="00FB115F">
              <w:rPr>
                <w:rFonts w:eastAsia="Calibri" w:cs="Arial"/>
                <w:i/>
                <w:iCs/>
                <w:color w:val="000000" w:themeColor="text1"/>
                <w:lang w:val="it-IT"/>
              </w:rPr>
              <w:t>giraffa</w:t>
            </w:r>
          </w:p>
          <w:p w14:paraId="2BEFE4BD" w14:textId="77777777" w:rsidR="00E86DEB" w:rsidRPr="00EB380F" w:rsidRDefault="00A46284" w:rsidP="008E214E">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lang w:val="it-IT"/>
              </w:rPr>
            </w:pPr>
            <w:r w:rsidRPr="00EB380F">
              <w:rPr>
                <w:rFonts w:eastAsia="Calibri" w:cs="Arial"/>
                <w:color w:val="000000" w:themeColor="text1"/>
                <w:lang w:val="it-IT"/>
              </w:rPr>
              <w:t>(girafe d'Afrique du Sud)</w:t>
            </w:r>
          </w:p>
          <w:p w14:paraId="2D26F27D" w14:textId="77777777" w:rsidR="00E86DEB" w:rsidRPr="00FB115F" w:rsidRDefault="00A46284" w:rsidP="008E214E">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color w:val="000000" w:themeColor="text1"/>
                <w:lang w:val="fr-FR"/>
              </w:rPr>
            </w:pPr>
            <w:r w:rsidRPr="00FB115F">
              <w:rPr>
                <w:rFonts w:eastAsia="Calibri" w:cs="Arial"/>
                <w:i/>
                <w:color w:val="000000" w:themeColor="text1"/>
                <w:lang w:val="fr-FR"/>
              </w:rPr>
              <w:t>Girafe d’Afrique du Sud</w:t>
            </w:r>
          </w:p>
          <w:p w14:paraId="4A31785B" w14:textId="77777777" w:rsidR="00E86DEB" w:rsidRPr="00FB115F" w:rsidRDefault="00A46284" w:rsidP="008E214E">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color w:val="000000" w:themeColor="text1"/>
                <w:lang w:val="fr-FR"/>
              </w:rPr>
            </w:pPr>
            <w:proofErr w:type="spellStart"/>
            <w:r w:rsidRPr="00FB115F">
              <w:rPr>
                <w:rFonts w:eastAsia="Calibri" w:cs="Arial"/>
                <w:i/>
                <w:color w:val="000000" w:themeColor="text1"/>
                <w:lang w:val="fr-FR"/>
              </w:rPr>
              <w:t>Jirafa</w:t>
            </w:r>
            <w:proofErr w:type="spellEnd"/>
            <w:r w:rsidRPr="00FB115F">
              <w:rPr>
                <w:rFonts w:eastAsia="Calibri" w:cs="Arial"/>
                <w:i/>
                <w:color w:val="000000" w:themeColor="text1"/>
                <w:lang w:val="fr-FR"/>
              </w:rPr>
              <w:t xml:space="preserve"> de </w:t>
            </w:r>
            <w:proofErr w:type="spellStart"/>
            <w:r w:rsidRPr="00FB115F">
              <w:rPr>
                <w:rFonts w:eastAsia="Calibri" w:cs="Arial"/>
                <w:i/>
                <w:color w:val="000000" w:themeColor="text1"/>
                <w:lang w:val="fr-FR"/>
              </w:rPr>
              <w:t>Sudáfrica</w:t>
            </w:r>
            <w:proofErr w:type="spellEnd"/>
          </w:p>
        </w:tc>
        <w:tc>
          <w:tcPr>
            <w:tcW w:w="2409" w:type="dxa"/>
          </w:tcPr>
          <w:p w14:paraId="66E317D1" w14:textId="77777777" w:rsidR="00E86DEB" w:rsidRPr="00FB115F" w:rsidRDefault="00A46284" w:rsidP="008E214E">
            <w:pPr>
              <w:tabs>
                <w:tab w:val="left" w:pos="5040"/>
                <w:tab w:val="left" w:pos="5760"/>
                <w:tab w:val="left" w:pos="6008"/>
                <w:tab w:val="left" w:pos="6480"/>
                <w:tab w:val="left" w:pos="7200"/>
                <w:tab w:val="left" w:pos="7920"/>
                <w:tab w:val="left" w:pos="8640"/>
              </w:tabs>
              <w:suppressAutoHyphens/>
              <w:autoSpaceDN w:val="0"/>
              <w:ind w:left="31"/>
              <w:textAlignment w:val="baseline"/>
              <w:rPr>
                <w:rFonts w:eastAsia="Calibri" w:cs="Arial"/>
                <w:color w:val="000000" w:themeColor="text1"/>
                <w:lang w:val="fr-FR"/>
              </w:rPr>
            </w:pPr>
            <w:r w:rsidRPr="00FB115F">
              <w:rPr>
                <w:rFonts w:eastAsia="Calibri" w:cs="Arial"/>
                <w:i/>
                <w:iCs/>
                <w:color w:val="000000" w:themeColor="text1"/>
                <w:lang w:val="fr-FR"/>
              </w:rPr>
              <w:t>G. c.</w:t>
            </w:r>
            <w:r w:rsidRPr="00FB115F">
              <w:rPr>
                <w:rFonts w:eastAsia="Calibri" w:cs="Arial"/>
                <w:color w:val="000000" w:themeColor="text1"/>
                <w:lang w:val="fr-FR"/>
              </w:rPr>
              <w:t xml:space="preserve"> </w:t>
            </w:r>
            <w:r w:rsidRPr="00FB115F">
              <w:rPr>
                <w:rFonts w:eastAsia="Calibri" w:cs="Arial"/>
                <w:i/>
                <w:iCs/>
                <w:color w:val="000000" w:themeColor="text1"/>
                <w:lang w:val="fr-FR"/>
              </w:rPr>
              <w:t>girafe</w:t>
            </w:r>
          </w:p>
          <w:p w14:paraId="3115A82F" w14:textId="77777777" w:rsidR="00E86DEB" w:rsidRPr="00FB115F" w:rsidRDefault="00A46284" w:rsidP="008E214E">
            <w:pPr>
              <w:tabs>
                <w:tab w:val="left" w:pos="5040"/>
                <w:tab w:val="left" w:pos="5760"/>
                <w:tab w:val="left" w:pos="6008"/>
                <w:tab w:val="left" w:pos="6480"/>
                <w:tab w:val="left" w:pos="7200"/>
                <w:tab w:val="left" w:pos="7920"/>
                <w:tab w:val="left" w:pos="8640"/>
              </w:tabs>
              <w:suppressAutoHyphens/>
              <w:autoSpaceDN w:val="0"/>
              <w:ind w:left="31"/>
              <w:textAlignment w:val="baseline"/>
              <w:rPr>
                <w:rFonts w:eastAsia="Calibri" w:cs="Arial"/>
                <w:color w:val="000000" w:themeColor="text1"/>
                <w:lang w:val="fr-FR"/>
              </w:rPr>
            </w:pPr>
            <w:r w:rsidRPr="00FB115F">
              <w:rPr>
                <w:rFonts w:eastAsia="Calibri" w:cs="Arial"/>
                <w:color w:val="000000" w:themeColor="text1"/>
                <w:lang w:val="fr-FR"/>
              </w:rPr>
              <w:t>(girafe d'Afrique du Sud)</w:t>
            </w:r>
          </w:p>
        </w:tc>
        <w:tc>
          <w:tcPr>
            <w:tcW w:w="2552" w:type="dxa"/>
          </w:tcPr>
          <w:p w14:paraId="26E1E533" w14:textId="77777777" w:rsidR="00E86DEB" w:rsidRPr="00FB115F" w:rsidRDefault="00A46284" w:rsidP="008E214E">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fr-FR"/>
              </w:rPr>
            </w:pPr>
            <w:r w:rsidRPr="00FB115F">
              <w:rPr>
                <w:rFonts w:eastAsia="Calibri" w:cs="Arial"/>
                <w:color w:val="000000" w:themeColor="text1"/>
                <w:lang w:val="fr-FR"/>
              </w:rPr>
              <w:t>Non évalué</w:t>
            </w:r>
          </w:p>
        </w:tc>
      </w:tr>
      <w:tr w:rsidR="00E86DEB" w:rsidRPr="008E214E" w14:paraId="61592277" w14:textId="77777777" w:rsidTr="00807D1C">
        <w:trPr>
          <w:trHeight w:val="1012"/>
        </w:trPr>
        <w:tc>
          <w:tcPr>
            <w:tcW w:w="4390" w:type="dxa"/>
          </w:tcPr>
          <w:p w14:paraId="1F61B7DD" w14:textId="77777777" w:rsidR="00E86DEB" w:rsidRPr="00EB380F" w:rsidRDefault="00A46284" w:rsidP="008E214E">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i/>
                <w:color w:val="000000" w:themeColor="text1"/>
                <w:lang w:val="fr-FR"/>
              </w:rPr>
            </w:pPr>
            <w:proofErr w:type="spellStart"/>
            <w:r w:rsidRPr="00EB380F">
              <w:rPr>
                <w:rFonts w:eastAsia="Calibri" w:cs="Arial"/>
                <w:i/>
                <w:color w:val="000000" w:themeColor="text1"/>
                <w:lang w:val="fr-FR"/>
              </w:rPr>
              <w:t>Giraffa</w:t>
            </w:r>
            <w:proofErr w:type="spellEnd"/>
            <w:r w:rsidRPr="00EB380F">
              <w:rPr>
                <w:rFonts w:eastAsia="Calibri" w:cs="Arial"/>
                <w:i/>
                <w:color w:val="000000" w:themeColor="text1"/>
                <w:lang w:val="fr-FR"/>
              </w:rPr>
              <w:t xml:space="preserve"> </w:t>
            </w:r>
            <w:proofErr w:type="spellStart"/>
            <w:r w:rsidRPr="00EB380F">
              <w:rPr>
                <w:rFonts w:eastAsia="Calibri" w:cs="Arial"/>
                <w:i/>
                <w:color w:val="000000" w:themeColor="text1"/>
                <w:lang w:val="fr-FR"/>
              </w:rPr>
              <w:t>reticulata</w:t>
            </w:r>
            <w:proofErr w:type="spellEnd"/>
          </w:p>
          <w:p w14:paraId="02D7674A" w14:textId="77777777" w:rsidR="00E86DEB" w:rsidRPr="00EB380F" w:rsidRDefault="00A46284" w:rsidP="008E214E">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color w:val="000000" w:themeColor="text1"/>
                <w:lang w:val="fr-FR"/>
              </w:rPr>
            </w:pPr>
            <w:r w:rsidRPr="00EB380F">
              <w:rPr>
                <w:rFonts w:eastAsia="Calibri" w:cs="Arial"/>
                <w:color w:val="000000" w:themeColor="text1"/>
                <w:lang w:val="fr-FR"/>
              </w:rPr>
              <w:t>(Girafe réticulée)</w:t>
            </w:r>
          </w:p>
          <w:p w14:paraId="1CA238BC" w14:textId="77777777" w:rsidR="00E86DEB" w:rsidRPr="00EB380F" w:rsidRDefault="00A46284" w:rsidP="008E214E">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i/>
                <w:color w:val="000000" w:themeColor="text1"/>
                <w:lang w:val="fr-FR"/>
              </w:rPr>
            </w:pPr>
            <w:r w:rsidRPr="00EB380F">
              <w:rPr>
                <w:rFonts w:eastAsia="Calibri" w:cs="Arial"/>
                <w:i/>
                <w:color w:val="000000" w:themeColor="text1"/>
                <w:lang w:val="fr-FR"/>
              </w:rPr>
              <w:t>Girafe réticulée</w:t>
            </w:r>
          </w:p>
          <w:p w14:paraId="16673647" w14:textId="77777777" w:rsidR="00E86DEB" w:rsidRPr="00FB115F" w:rsidRDefault="00A46284" w:rsidP="008E214E">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i/>
                <w:color w:val="000000" w:themeColor="text1"/>
                <w:lang w:val="es-ES"/>
              </w:rPr>
            </w:pPr>
            <w:r w:rsidRPr="00FB115F">
              <w:rPr>
                <w:rFonts w:eastAsia="Calibri" w:cs="Arial"/>
                <w:i/>
                <w:color w:val="000000" w:themeColor="text1"/>
                <w:lang w:val="es-ES"/>
              </w:rPr>
              <w:t>Jirafa somalí</w:t>
            </w:r>
          </w:p>
        </w:tc>
        <w:tc>
          <w:tcPr>
            <w:tcW w:w="2409" w:type="dxa"/>
          </w:tcPr>
          <w:p w14:paraId="109A1232" w14:textId="77777777" w:rsidR="00E86DEB" w:rsidRPr="00FB115F" w:rsidRDefault="00A46284" w:rsidP="008E214E">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i/>
                <w:iCs/>
                <w:color w:val="000000" w:themeColor="text1"/>
                <w:lang w:val="es-ES_tradnl"/>
              </w:rPr>
            </w:pPr>
            <w:r w:rsidRPr="00FB115F">
              <w:rPr>
                <w:rFonts w:eastAsia="Calibri" w:cs="Arial"/>
                <w:i/>
                <w:iCs/>
                <w:color w:val="000000" w:themeColor="text1"/>
                <w:lang w:val="es-ES_tradnl"/>
              </w:rPr>
              <w:t xml:space="preserve">G. c. </w:t>
            </w:r>
            <w:proofErr w:type="spellStart"/>
            <w:r w:rsidRPr="00FB115F">
              <w:rPr>
                <w:rFonts w:eastAsia="Calibri" w:cs="Arial"/>
                <w:i/>
                <w:iCs/>
                <w:color w:val="000000" w:themeColor="text1"/>
                <w:lang w:val="es-ES_tradnl"/>
              </w:rPr>
              <w:t>reticulata</w:t>
            </w:r>
            <w:proofErr w:type="spellEnd"/>
          </w:p>
          <w:p w14:paraId="01B8B7D3" w14:textId="77777777" w:rsidR="00E86DEB" w:rsidRPr="00FB115F" w:rsidRDefault="00A46284" w:rsidP="008E214E">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EE0000"/>
                <w:lang w:val="es-ES_tradnl"/>
              </w:rPr>
            </w:pPr>
            <w:r w:rsidRPr="00FB115F">
              <w:rPr>
                <w:rFonts w:eastAsia="Calibri" w:cs="Arial"/>
                <w:color w:val="000000" w:themeColor="text1"/>
                <w:lang w:val="es-ES_tradnl"/>
              </w:rPr>
              <w:t>(</w:t>
            </w:r>
            <w:proofErr w:type="spellStart"/>
            <w:r w:rsidRPr="00FB115F">
              <w:rPr>
                <w:rFonts w:eastAsia="Calibri" w:cs="Arial"/>
                <w:color w:val="000000" w:themeColor="text1"/>
                <w:lang w:val="es-ES_tradnl"/>
              </w:rPr>
              <w:t>Girafe</w:t>
            </w:r>
            <w:proofErr w:type="spellEnd"/>
            <w:r w:rsidRPr="00FB115F">
              <w:rPr>
                <w:rFonts w:eastAsia="Calibri" w:cs="Arial"/>
                <w:color w:val="000000" w:themeColor="text1"/>
                <w:lang w:val="es-ES_tradnl"/>
              </w:rPr>
              <w:t xml:space="preserve"> </w:t>
            </w:r>
            <w:proofErr w:type="spellStart"/>
            <w:r w:rsidRPr="00FB115F">
              <w:rPr>
                <w:rFonts w:eastAsia="Calibri" w:cs="Arial"/>
                <w:color w:val="000000" w:themeColor="text1"/>
                <w:lang w:val="es-ES_tradnl"/>
              </w:rPr>
              <w:t>réticulée</w:t>
            </w:r>
            <w:proofErr w:type="spellEnd"/>
            <w:r w:rsidRPr="00FB115F">
              <w:rPr>
                <w:rFonts w:eastAsia="Calibri" w:cs="Arial"/>
                <w:color w:val="000000" w:themeColor="text1"/>
                <w:lang w:val="es-ES_tradnl"/>
              </w:rPr>
              <w:t>)</w:t>
            </w:r>
          </w:p>
        </w:tc>
        <w:tc>
          <w:tcPr>
            <w:tcW w:w="2552" w:type="dxa"/>
          </w:tcPr>
          <w:p w14:paraId="2670BAD9" w14:textId="77777777" w:rsidR="00E86DEB" w:rsidRPr="00FB115F" w:rsidRDefault="00A46284" w:rsidP="008E214E">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EE0000"/>
                <w:lang w:val="fr-FR"/>
              </w:rPr>
            </w:pPr>
            <w:r w:rsidRPr="00FB115F">
              <w:rPr>
                <w:rFonts w:eastAsia="Calibri" w:cs="Arial"/>
                <w:color w:val="EE0000"/>
                <w:lang w:val="fr-FR"/>
              </w:rPr>
              <w:t xml:space="preserve">En danger </w:t>
            </w:r>
          </w:p>
          <w:p w14:paraId="4DBCDC38" w14:textId="77777777" w:rsidR="00E86DEB" w:rsidRPr="00FB115F" w:rsidRDefault="00A46284" w:rsidP="008E214E">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fr-FR"/>
              </w:rPr>
            </w:pPr>
            <w:r w:rsidRPr="00FB115F">
              <w:rPr>
                <w:rFonts w:eastAsia="Calibri" w:cs="Arial"/>
                <w:color w:val="000000" w:themeColor="text1"/>
                <w:lang w:val="fr-FR"/>
              </w:rPr>
              <w:t>(Muller et al. 2018)</w:t>
            </w:r>
          </w:p>
        </w:tc>
      </w:tr>
      <w:tr w:rsidR="00E86DEB" w:rsidRPr="00FB115F" w14:paraId="45769155" w14:textId="77777777" w:rsidTr="00807D1C">
        <w:trPr>
          <w:trHeight w:val="1012"/>
        </w:trPr>
        <w:tc>
          <w:tcPr>
            <w:tcW w:w="4390" w:type="dxa"/>
          </w:tcPr>
          <w:p w14:paraId="338C0C11" w14:textId="77777777" w:rsidR="00E86DEB" w:rsidRPr="00FB115F" w:rsidRDefault="00A46284" w:rsidP="008E214E">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color w:val="000000" w:themeColor="text1"/>
                <w:lang w:val="it-IT"/>
              </w:rPr>
            </w:pPr>
            <w:r w:rsidRPr="00FB115F">
              <w:rPr>
                <w:rFonts w:eastAsia="Calibri" w:cs="Arial"/>
                <w:color w:val="000000" w:themeColor="text1"/>
                <w:lang w:val="it-IT"/>
              </w:rPr>
              <w:t>Giraffa tippelskirchi</w:t>
            </w:r>
          </w:p>
          <w:p w14:paraId="1EB7C40A" w14:textId="77777777" w:rsidR="00E86DEB" w:rsidRPr="00EB380F" w:rsidRDefault="00A46284" w:rsidP="008E214E">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color w:val="000000" w:themeColor="text1"/>
                <w:lang w:val="it-IT"/>
              </w:rPr>
            </w:pPr>
            <w:r w:rsidRPr="00EB380F">
              <w:rPr>
                <w:rFonts w:eastAsia="Calibri" w:cs="Arial"/>
                <w:color w:val="000000" w:themeColor="text1"/>
                <w:lang w:val="it-IT"/>
              </w:rPr>
              <w:t>(girafe Masaï)</w:t>
            </w:r>
          </w:p>
          <w:p w14:paraId="0AE881A3" w14:textId="77777777" w:rsidR="00E86DEB" w:rsidRPr="00FB115F" w:rsidRDefault="00A46284" w:rsidP="008E214E">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i/>
                <w:color w:val="000000" w:themeColor="text1"/>
                <w:lang w:val="it-IT"/>
              </w:rPr>
            </w:pPr>
            <w:r w:rsidRPr="00FB115F">
              <w:rPr>
                <w:rFonts w:eastAsia="Calibri" w:cs="Arial"/>
                <w:i/>
                <w:color w:val="000000" w:themeColor="text1"/>
                <w:lang w:val="it-IT"/>
              </w:rPr>
              <w:t>Girafe Massaï</w:t>
            </w:r>
          </w:p>
          <w:p w14:paraId="14C20111" w14:textId="77777777" w:rsidR="00E86DEB" w:rsidRPr="00FB115F" w:rsidRDefault="00A46284" w:rsidP="008E214E">
            <w:pPr>
              <w:tabs>
                <w:tab w:val="left" w:pos="5040"/>
                <w:tab w:val="left" w:pos="5760"/>
                <w:tab w:val="left" w:pos="6008"/>
                <w:tab w:val="left" w:pos="6480"/>
                <w:tab w:val="left" w:pos="7200"/>
                <w:tab w:val="left" w:pos="7920"/>
                <w:tab w:val="left" w:pos="8640"/>
              </w:tabs>
              <w:suppressAutoHyphens/>
              <w:autoSpaceDN w:val="0"/>
              <w:ind w:firstLine="341"/>
              <w:textAlignment w:val="baseline"/>
              <w:rPr>
                <w:rFonts w:eastAsia="Calibri" w:cs="Arial"/>
                <w:i/>
                <w:color w:val="000000" w:themeColor="text1"/>
                <w:lang w:val="fr-FR"/>
              </w:rPr>
            </w:pPr>
            <w:proofErr w:type="spellStart"/>
            <w:r w:rsidRPr="00FB115F">
              <w:rPr>
                <w:rFonts w:eastAsia="Calibri" w:cs="Arial"/>
                <w:i/>
                <w:iCs/>
                <w:color w:val="000000" w:themeColor="text1"/>
                <w:lang w:val="fr-FR"/>
              </w:rPr>
              <w:t>Jirafa</w:t>
            </w:r>
            <w:proofErr w:type="spellEnd"/>
            <w:r w:rsidRPr="00FB115F">
              <w:rPr>
                <w:rFonts w:eastAsia="Calibri" w:cs="Arial"/>
                <w:i/>
                <w:iCs/>
                <w:color w:val="000000" w:themeColor="text1"/>
                <w:lang w:val="fr-FR"/>
              </w:rPr>
              <w:t xml:space="preserve"> </w:t>
            </w:r>
            <w:proofErr w:type="spellStart"/>
            <w:r w:rsidRPr="00FB115F">
              <w:rPr>
                <w:rFonts w:eastAsia="Calibri" w:cs="Arial"/>
                <w:i/>
                <w:iCs/>
                <w:color w:val="000000" w:themeColor="text1"/>
                <w:lang w:val="fr-FR"/>
              </w:rPr>
              <w:t>masai</w:t>
            </w:r>
            <w:proofErr w:type="spellEnd"/>
          </w:p>
        </w:tc>
        <w:tc>
          <w:tcPr>
            <w:tcW w:w="2409" w:type="dxa"/>
          </w:tcPr>
          <w:p w14:paraId="71AF9B26" w14:textId="77777777" w:rsidR="00E86DEB" w:rsidRPr="00FB115F" w:rsidRDefault="00E86DEB" w:rsidP="008E214E">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fr-FR"/>
              </w:rPr>
            </w:pPr>
          </w:p>
        </w:tc>
        <w:tc>
          <w:tcPr>
            <w:tcW w:w="2552" w:type="dxa"/>
          </w:tcPr>
          <w:p w14:paraId="78E006EC" w14:textId="77777777" w:rsidR="00E86DEB" w:rsidRPr="00FB115F" w:rsidRDefault="00E86DEB" w:rsidP="008E214E">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fr-FR"/>
              </w:rPr>
            </w:pPr>
          </w:p>
        </w:tc>
      </w:tr>
      <w:tr w:rsidR="00E86DEB" w:rsidRPr="00FB115F" w14:paraId="16AD12B9" w14:textId="77777777" w:rsidTr="00807D1C">
        <w:trPr>
          <w:trHeight w:val="1012"/>
        </w:trPr>
        <w:tc>
          <w:tcPr>
            <w:tcW w:w="4390" w:type="dxa"/>
          </w:tcPr>
          <w:p w14:paraId="70B23E9F" w14:textId="77777777" w:rsidR="00E86DEB" w:rsidRPr="00EB380F" w:rsidRDefault="00A46284" w:rsidP="008E214E">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iCs/>
                <w:color w:val="000000" w:themeColor="text1"/>
              </w:rPr>
            </w:pPr>
            <w:r w:rsidRPr="00EB380F">
              <w:rPr>
                <w:rFonts w:eastAsia="Calibri" w:cs="Arial"/>
                <w:i/>
                <w:iCs/>
                <w:color w:val="000000" w:themeColor="text1"/>
              </w:rPr>
              <w:t xml:space="preserve">Giraffa </w:t>
            </w:r>
            <w:proofErr w:type="spellStart"/>
            <w:r w:rsidRPr="00EB380F">
              <w:rPr>
                <w:rFonts w:eastAsia="Calibri" w:cs="Arial"/>
                <w:i/>
                <w:iCs/>
                <w:color w:val="000000" w:themeColor="text1"/>
              </w:rPr>
              <w:t>tippelskirchi</w:t>
            </w:r>
            <w:proofErr w:type="spellEnd"/>
            <w:r w:rsidRPr="00EB380F">
              <w:rPr>
                <w:rFonts w:eastAsia="Calibri" w:cs="Arial"/>
                <w:i/>
                <w:iCs/>
                <w:color w:val="000000" w:themeColor="text1"/>
              </w:rPr>
              <w:t xml:space="preserve"> </w:t>
            </w:r>
            <w:proofErr w:type="spellStart"/>
            <w:r w:rsidRPr="00EB380F">
              <w:rPr>
                <w:rFonts w:eastAsia="Calibri" w:cs="Arial"/>
                <w:i/>
                <w:iCs/>
                <w:color w:val="000000" w:themeColor="text1"/>
              </w:rPr>
              <w:t>thornicrofti</w:t>
            </w:r>
            <w:proofErr w:type="spellEnd"/>
          </w:p>
          <w:p w14:paraId="01194450" w14:textId="77777777" w:rsidR="00E86DEB" w:rsidRPr="00EB380F" w:rsidRDefault="00A46284" w:rsidP="008E214E">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color w:val="000000" w:themeColor="text1"/>
              </w:rPr>
            </w:pPr>
            <w:r w:rsidRPr="00EB380F">
              <w:rPr>
                <w:rFonts w:eastAsia="Calibri" w:cs="Arial"/>
                <w:color w:val="000000" w:themeColor="text1"/>
              </w:rPr>
              <w:t>(</w:t>
            </w:r>
            <w:proofErr w:type="spellStart"/>
            <w:r w:rsidRPr="00EB380F">
              <w:rPr>
                <w:rFonts w:eastAsia="Calibri" w:cs="Arial"/>
                <w:color w:val="000000" w:themeColor="text1"/>
              </w:rPr>
              <w:t>girafe</w:t>
            </w:r>
            <w:proofErr w:type="spellEnd"/>
            <w:r w:rsidRPr="00EB380F">
              <w:rPr>
                <w:rFonts w:eastAsia="Calibri" w:cs="Arial"/>
                <w:color w:val="000000" w:themeColor="text1"/>
              </w:rPr>
              <w:t xml:space="preserve"> de Luangwa)</w:t>
            </w:r>
          </w:p>
        </w:tc>
        <w:tc>
          <w:tcPr>
            <w:tcW w:w="2409" w:type="dxa"/>
          </w:tcPr>
          <w:p w14:paraId="415E6FED" w14:textId="77777777" w:rsidR="00E86DEB" w:rsidRPr="00EB380F" w:rsidRDefault="00A46284" w:rsidP="008E214E">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i/>
                <w:iCs/>
                <w:color w:val="000000" w:themeColor="text1"/>
                <w:lang w:val="pt-PT"/>
              </w:rPr>
            </w:pPr>
            <w:r w:rsidRPr="00EB380F">
              <w:rPr>
                <w:rFonts w:eastAsia="Calibri" w:cs="Arial"/>
                <w:i/>
                <w:iCs/>
                <w:color w:val="000000" w:themeColor="text1"/>
                <w:lang w:val="pt-PT"/>
              </w:rPr>
              <w:t>G. c. thornicrofti</w:t>
            </w:r>
          </w:p>
          <w:p w14:paraId="5EF8C026" w14:textId="77777777" w:rsidR="00E86DEB" w:rsidRPr="00EB380F" w:rsidRDefault="00A46284" w:rsidP="008E214E">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b/>
                <w:bCs/>
                <w:color w:val="000000" w:themeColor="text1"/>
                <w:lang w:val="pt-PT"/>
              </w:rPr>
            </w:pPr>
            <w:r w:rsidRPr="00EB380F">
              <w:rPr>
                <w:rFonts w:eastAsia="Calibri" w:cs="Arial"/>
                <w:color w:val="000000" w:themeColor="text1"/>
                <w:lang w:val="pt-PT"/>
              </w:rPr>
              <w:t>(girafe de Luangwa)</w:t>
            </w:r>
          </w:p>
        </w:tc>
        <w:tc>
          <w:tcPr>
            <w:tcW w:w="2552" w:type="dxa"/>
          </w:tcPr>
          <w:p w14:paraId="07F04A13" w14:textId="77777777" w:rsidR="00E86DEB" w:rsidRPr="00FB115F" w:rsidRDefault="00A46284" w:rsidP="008E214E">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b/>
                <w:bCs/>
                <w:color w:val="000000" w:themeColor="text1"/>
                <w:lang w:val="fr-FR"/>
              </w:rPr>
            </w:pPr>
            <w:r w:rsidRPr="00FB115F">
              <w:rPr>
                <w:rFonts w:eastAsia="Calibri" w:cs="Arial"/>
                <w:b/>
                <w:bCs/>
                <w:color w:val="000000" w:themeColor="text1"/>
                <w:lang w:val="fr-FR"/>
              </w:rPr>
              <w:t xml:space="preserve">Vulnérable </w:t>
            </w:r>
          </w:p>
          <w:p w14:paraId="28566D55" w14:textId="77777777" w:rsidR="00E86DEB" w:rsidRPr="00FB115F" w:rsidRDefault="00A46284" w:rsidP="008E214E">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en-GB"/>
              </w:rPr>
            </w:pPr>
            <w:r w:rsidRPr="00FB115F">
              <w:rPr>
                <w:rFonts w:eastAsia="Calibri" w:cs="Arial"/>
                <w:color w:val="000000" w:themeColor="text1"/>
                <w:lang w:val="en-GB"/>
              </w:rPr>
              <w:t>(</w:t>
            </w:r>
            <w:proofErr w:type="spellStart"/>
            <w:r w:rsidRPr="00FB115F">
              <w:rPr>
                <w:rFonts w:eastAsia="Calibri" w:cs="Arial"/>
                <w:color w:val="000000" w:themeColor="text1"/>
                <w:lang w:val="en-GB"/>
              </w:rPr>
              <w:t>Bercovitch</w:t>
            </w:r>
            <w:proofErr w:type="spellEnd"/>
            <w:r w:rsidRPr="00FB115F">
              <w:rPr>
                <w:rFonts w:eastAsia="Calibri" w:cs="Arial"/>
                <w:color w:val="000000" w:themeColor="text1"/>
                <w:lang w:val="en-GB"/>
              </w:rPr>
              <w:t xml:space="preserve"> et al. 2018)</w:t>
            </w:r>
          </w:p>
        </w:tc>
      </w:tr>
      <w:tr w:rsidR="00E86DEB" w:rsidRPr="008E214E" w14:paraId="770C0870" w14:textId="77777777" w:rsidTr="00807D1C">
        <w:trPr>
          <w:trHeight w:val="1012"/>
        </w:trPr>
        <w:tc>
          <w:tcPr>
            <w:tcW w:w="4390" w:type="dxa"/>
          </w:tcPr>
          <w:p w14:paraId="08B40992" w14:textId="77777777" w:rsidR="00E86DEB" w:rsidRPr="00FB115F" w:rsidRDefault="00A46284" w:rsidP="008E214E">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iCs/>
                <w:color w:val="000000" w:themeColor="text1"/>
                <w:lang w:val="it-IT"/>
              </w:rPr>
            </w:pPr>
            <w:r w:rsidRPr="00FB115F">
              <w:rPr>
                <w:rFonts w:eastAsia="Calibri" w:cs="Arial"/>
                <w:i/>
                <w:iCs/>
                <w:color w:val="000000" w:themeColor="text1"/>
                <w:lang w:val="it-IT"/>
              </w:rPr>
              <w:t>Giraffa tippelskirchi tippelskirchi</w:t>
            </w:r>
          </w:p>
          <w:p w14:paraId="7DDFC8A7" w14:textId="77777777" w:rsidR="00E86DEB" w:rsidRPr="00EB380F" w:rsidRDefault="00A46284" w:rsidP="008E214E">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iCs/>
                <w:color w:val="000000" w:themeColor="text1"/>
                <w:lang w:val="it-IT"/>
              </w:rPr>
            </w:pPr>
            <w:r w:rsidRPr="00EB380F">
              <w:rPr>
                <w:rFonts w:eastAsia="Calibri" w:cs="Arial"/>
                <w:color w:val="000000" w:themeColor="text1"/>
                <w:lang w:val="it-IT"/>
              </w:rPr>
              <w:t xml:space="preserve">(girafe masaï) </w:t>
            </w:r>
            <w:r w:rsidRPr="00EB380F">
              <w:rPr>
                <w:rFonts w:eastAsia="Calibri" w:cs="Arial"/>
                <w:i/>
                <w:iCs/>
                <w:color w:val="000000" w:themeColor="text1"/>
                <w:lang w:val="it-IT"/>
              </w:rPr>
              <w:t>sensu stricto</w:t>
            </w:r>
          </w:p>
          <w:p w14:paraId="0D21ABBA" w14:textId="77777777" w:rsidR="00E86DEB" w:rsidRPr="00FB115F" w:rsidRDefault="00A46284" w:rsidP="008E214E">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iCs/>
                <w:color w:val="000000" w:themeColor="text1"/>
                <w:lang w:val="en-GB"/>
              </w:rPr>
            </w:pPr>
            <w:proofErr w:type="spellStart"/>
            <w:r w:rsidRPr="00FB115F">
              <w:rPr>
                <w:rFonts w:eastAsia="Calibri" w:cs="Arial"/>
                <w:i/>
                <w:iCs/>
                <w:color w:val="000000" w:themeColor="text1"/>
                <w:lang w:val="en-GB"/>
              </w:rPr>
              <w:t>Girafe</w:t>
            </w:r>
            <w:proofErr w:type="spellEnd"/>
            <w:r w:rsidRPr="00FB115F">
              <w:rPr>
                <w:rFonts w:eastAsia="Calibri" w:cs="Arial"/>
                <w:i/>
                <w:iCs/>
                <w:color w:val="000000" w:themeColor="text1"/>
                <w:lang w:val="en-GB"/>
              </w:rPr>
              <w:t xml:space="preserve"> </w:t>
            </w:r>
            <w:proofErr w:type="spellStart"/>
            <w:r w:rsidRPr="00FB115F">
              <w:rPr>
                <w:rFonts w:eastAsia="Calibri" w:cs="Arial"/>
                <w:i/>
                <w:iCs/>
                <w:color w:val="000000" w:themeColor="text1"/>
                <w:lang w:val="en-GB"/>
              </w:rPr>
              <w:t>Massaï</w:t>
            </w:r>
            <w:proofErr w:type="spellEnd"/>
          </w:p>
          <w:p w14:paraId="5FC5B830" w14:textId="77777777" w:rsidR="00E86DEB" w:rsidRPr="00FB115F" w:rsidRDefault="00A46284" w:rsidP="008E214E">
            <w:pPr>
              <w:tabs>
                <w:tab w:val="left" w:pos="5040"/>
                <w:tab w:val="left" w:pos="5760"/>
                <w:tab w:val="left" w:pos="6008"/>
                <w:tab w:val="left" w:pos="6480"/>
                <w:tab w:val="left" w:pos="7200"/>
                <w:tab w:val="left" w:pos="7920"/>
                <w:tab w:val="left" w:pos="8640"/>
              </w:tabs>
              <w:suppressAutoHyphens/>
              <w:autoSpaceDN w:val="0"/>
              <w:ind w:left="315"/>
              <w:textAlignment w:val="baseline"/>
              <w:rPr>
                <w:rFonts w:eastAsia="Calibri" w:cs="Arial"/>
                <w:i/>
                <w:color w:val="000000" w:themeColor="text1"/>
                <w:lang w:val="it-IT"/>
              </w:rPr>
            </w:pPr>
            <w:proofErr w:type="spellStart"/>
            <w:r w:rsidRPr="00FB115F">
              <w:rPr>
                <w:rFonts w:eastAsia="Calibri" w:cs="Arial"/>
                <w:i/>
                <w:color w:val="000000" w:themeColor="text1"/>
              </w:rPr>
              <w:t>Jirafa</w:t>
            </w:r>
            <w:proofErr w:type="spellEnd"/>
            <w:r w:rsidRPr="00FB115F">
              <w:rPr>
                <w:rFonts w:eastAsia="Calibri" w:cs="Arial"/>
                <w:i/>
                <w:color w:val="000000" w:themeColor="text1"/>
              </w:rPr>
              <w:t xml:space="preserve"> </w:t>
            </w:r>
            <w:proofErr w:type="spellStart"/>
            <w:r w:rsidRPr="00FB115F">
              <w:rPr>
                <w:rFonts w:eastAsia="Calibri" w:cs="Arial"/>
                <w:i/>
                <w:color w:val="000000" w:themeColor="text1"/>
              </w:rPr>
              <w:t>masai</w:t>
            </w:r>
            <w:proofErr w:type="spellEnd"/>
          </w:p>
        </w:tc>
        <w:tc>
          <w:tcPr>
            <w:tcW w:w="2409" w:type="dxa"/>
          </w:tcPr>
          <w:p w14:paraId="3F37FD6D" w14:textId="77777777" w:rsidR="00E86DEB" w:rsidRPr="00FB115F" w:rsidRDefault="00A46284" w:rsidP="008E214E">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i/>
                <w:iCs/>
                <w:color w:val="000000" w:themeColor="text1"/>
                <w:lang w:val="it-IT"/>
              </w:rPr>
            </w:pPr>
            <w:r w:rsidRPr="00FB115F">
              <w:rPr>
                <w:rFonts w:eastAsia="Calibri" w:cs="Arial"/>
                <w:i/>
                <w:iCs/>
                <w:color w:val="000000" w:themeColor="text1"/>
                <w:lang w:val="it-IT"/>
              </w:rPr>
              <w:t xml:space="preserve">G. c. tippelskirchi </w:t>
            </w:r>
          </w:p>
          <w:p w14:paraId="62021F54" w14:textId="77777777" w:rsidR="00E86DEB" w:rsidRPr="00EB380F" w:rsidRDefault="00A46284" w:rsidP="008E214E">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EE0000"/>
                <w:lang w:val="it-IT"/>
              </w:rPr>
            </w:pPr>
            <w:r w:rsidRPr="00EB380F">
              <w:rPr>
                <w:rFonts w:eastAsia="Calibri" w:cs="Arial"/>
                <w:color w:val="000000" w:themeColor="text1"/>
                <w:lang w:val="it-IT"/>
              </w:rPr>
              <w:t>(girafe Masaï)</w:t>
            </w:r>
          </w:p>
        </w:tc>
        <w:tc>
          <w:tcPr>
            <w:tcW w:w="2552" w:type="dxa"/>
          </w:tcPr>
          <w:p w14:paraId="0678C677" w14:textId="77777777" w:rsidR="00E86DEB" w:rsidRPr="00FB115F" w:rsidRDefault="00A46284" w:rsidP="008E214E">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EE0000"/>
                <w:lang w:val="fr-FR"/>
              </w:rPr>
            </w:pPr>
            <w:r w:rsidRPr="00FB115F">
              <w:rPr>
                <w:rFonts w:eastAsia="Calibri" w:cs="Arial"/>
                <w:color w:val="EE0000"/>
                <w:lang w:val="fr-FR"/>
              </w:rPr>
              <w:t xml:space="preserve">En danger </w:t>
            </w:r>
          </w:p>
          <w:p w14:paraId="62627AC0" w14:textId="77777777" w:rsidR="00E86DEB" w:rsidRPr="00FB115F" w:rsidRDefault="00A46284" w:rsidP="008E214E">
            <w:pPr>
              <w:tabs>
                <w:tab w:val="left" w:pos="5040"/>
                <w:tab w:val="left" w:pos="5760"/>
                <w:tab w:val="left" w:pos="6008"/>
                <w:tab w:val="left" w:pos="6480"/>
                <w:tab w:val="left" w:pos="7200"/>
                <w:tab w:val="left" w:pos="7920"/>
                <w:tab w:val="left" w:pos="8640"/>
              </w:tabs>
              <w:suppressAutoHyphens/>
              <w:autoSpaceDN w:val="0"/>
              <w:textAlignment w:val="baseline"/>
              <w:rPr>
                <w:rFonts w:eastAsia="Calibri" w:cs="Arial"/>
                <w:color w:val="000000" w:themeColor="text1"/>
                <w:lang w:val="fr-FR"/>
              </w:rPr>
            </w:pPr>
            <w:r w:rsidRPr="00FB115F">
              <w:rPr>
                <w:rFonts w:eastAsia="Calibri" w:cs="Arial"/>
                <w:color w:val="000000" w:themeColor="text1"/>
                <w:lang w:val="fr-FR"/>
              </w:rPr>
              <w:t>(Bolger et al. 2019)</w:t>
            </w:r>
          </w:p>
        </w:tc>
      </w:tr>
    </w:tbl>
    <w:p w14:paraId="23ACB816" w14:textId="77777777" w:rsidR="00E86DEB" w:rsidRPr="00FB115F" w:rsidRDefault="00A46284" w:rsidP="008E214E">
      <w:pPr>
        <w:widowControl w:val="0"/>
        <w:suppressAutoHyphens/>
        <w:autoSpaceDE w:val="0"/>
        <w:autoSpaceDN w:val="0"/>
        <w:spacing w:after="0" w:line="240" w:lineRule="auto"/>
        <w:jc w:val="both"/>
        <w:textAlignment w:val="baseline"/>
        <w:rPr>
          <w:rFonts w:eastAsia="MS Mincho" w:cs="Arial"/>
          <w:lang w:val="fr-FR" w:eastAsia="en-GB"/>
        </w:rPr>
      </w:pPr>
      <w:r w:rsidRPr="00FB115F">
        <w:rPr>
          <w:rFonts w:eastAsia="MS Mincho" w:cs="Arial"/>
          <w:lang w:val="fr-FR" w:eastAsia="en-GB"/>
        </w:rPr>
        <w:t xml:space="preserve">*La révision taxonomique a intégré la girafe de Rothschild dans la girafe de Nubie (G. c. </w:t>
      </w:r>
      <w:proofErr w:type="spellStart"/>
      <w:r w:rsidRPr="00FB115F">
        <w:rPr>
          <w:rFonts w:eastAsia="MS Mincho" w:cs="Arial"/>
          <w:lang w:val="fr-FR" w:eastAsia="en-GB"/>
        </w:rPr>
        <w:t>camelopardalis</w:t>
      </w:r>
      <w:proofErr w:type="spellEnd"/>
      <w:r w:rsidRPr="00FB115F">
        <w:rPr>
          <w:rFonts w:eastAsia="MS Mincho" w:cs="Arial"/>
          <w:lang w:val="fr-FR" w:eastAsia="en-GB"/>
        </w:rPr>
        <w:t>)</w:t>
      </w:r>
    </w:p>
    <w:p w14:paraId="341EE029" w14:textId="77777777" w:rsidR="00E86DEB" w:rsidRPr="00FB115F" w:rsidRDefault="00E86DEB" w:rsidP="008E214E">
      <w:pPr>
        <w:widowControl w:val="0"/>
        <w:suppressAutoHyphens/>
        <w:autoSpaceDE w:val="0"/>
        <w:autoSpaceDN w:val="0"/>
        <w:spacing w:after="0" w:line="240" w:lineRule="auto"/>
        <w:jc w:val="both"/>
        <w:textAlignment w:val="baseline"/>
        <w:rPr>
          <w:rFonts w:eastAsia="MS Mincho" w:cs="Arial"/>
          <w:b/>
          <w:color w:val="000000"/>
          <w:lang w:val="fr-FR" w:eastAsia="ja-JP"/>
        </w:rPr>
      </w:pPr>
    </w:p>
    <w:p w14:paraId="1F8A5944" w14:textId="77777777" w:rsidR="00E86DEB" w:rsidRPr="00FB115F" w:rsidRDefault="00A46284" w:rsidP="008E214E">
      <w:pPr>
        <w:widowControl w:val="0"/>
        <w:suppressAutoHyphens/>
        <w:autoSpaceDE w:val="0"/>
        <w:autoSpaceDN w:val="0"/>
        <w:spacing w:after="0" w:line="240" w:lineRule="auto"/>
        <w:jc w:val="both"/>
        <w:textAlignment w:val="baseline"/>
        <w:rPr>
          <w:rFonts w:eastAsia="MS Mincho" w:cs="Arial"/>
          <w:b/>
          <w:lang w:val="fr-FR" w:eastAsia="en-GB"/>
        </w:rPr>
      </w:pPr>
      <w:r w:rsidRPr="00FB115F">
        <w:rPr>
          <w:rFonts w:eastAsia="MS Mincho" w:cs="Arial"/>
          <w:b/>
          <w:lang w:val="fr-FR" w:eastAsia="en-GB"/>
        </w:rPr>
        <w:t>Couverture géographique</w:t>
      </w:r>
    </w:p>
    <w:p w14:paraId="198F4D6A" w14:textId="77777777" w:rsidR="00E86DEB" w:rsidRPr="00FB115F" w:rsidRDefault="00E86DEB" w:rsidP="008E214E">
      <w:pPr>
        <w:suppressAutoHyphens/>
        <w:spacing w:after="80" w:line="240" w:lineRule="auto"/>
        <w:jc w:val="both"/>
        <w:rPr>
          <w:rFonts w:eastAsia="Times New Roman" w:cstheme="minorHAnsi"/>
          <w:color w:val="080100"/>
          <w:shd w:val="clear" w:color="auto" w:fill="FFFFFF"/>
          <w:lang w:val="fr-FR"/>
        </w:rPr>
      </w:pPr>
    </w:p>
    <w:p w14:paraId="29998877" w14:textId="77777777" w:rsidR="00E86DEB" w:rsidRPr="00FB115F" w:rsidRDefault="00A46284" w:rsidP="008E214E">
      <w:pPr>
        <w:suppressAutoHyphens/>
        <w:spacing w:after="80" w:line="240" w:lineRule="auto"/>
        <w:jc w:val="both"/>
        <w:rPr>
          <w:rFonts w:eastAsia="Times New Roman" w:cstheme="minorHAnsi"/>
          <w:color w:val="080100"/>
          <w:shd w:val="clear" w:color="auto" w:fill="FFFFFF"/>
          <w:lang w:val="fr-FR"/>
        </w:rPr>
      </w:pPr>
      <w:r w:rsidRPr="00FB115F">
        <w:rPr>
          <w:rFonts w:eastAsia="Times New Roman" w:cstheme="minorHAnsi"/>
          <w:color w:val="080100"/>
          <w:shd w:val="clear" w:color="auto" w:fill="FFFFFF"/>
          <w:lang w:val="fr-FR"/>
        </w:rPr>
        <w:t xml:space="preserve">Les girafes sont les mammifères terrestres les plus grands du monde et demeurent largement répandues en Afrique australe et orientale, avec des populations isolées plus petites en Afrique de l'Ouest et en Afrique centrale. Les girafes habitent dix-huit pays africains et ont été réintroduites dans trois autres pays (Eswatini, Malawi et Rwanda). Des girafes ont été introduites dans des aires de répartition historiques et </w:t>
      </w:r>
      <w:proofErr w:type="spellStart"/>
      <w:r w:rsidRPr="00FB115F">
        <w:rPr>
          <w:rFonts w:eastAsia="Times New Roman" w:cstheme="minorHAnsi"/>
          <w:color w:val="080100"/>
          <w:shd w:val="clear" w:color="auto" w:fill="FFFFFF"/>
          <w:lang w:val="fr-FR"/>
        </w:rPr>
        <w:t>extralimites</w:t>
      </w:r>
      <w:proofErr w:type="spellEnd"/>
      <w:r w:rsidRPr="00FB115F">
        <w:rPr>
          <w:rFonts w:eastAsia="Times New Roman" w:cstheme="minorHAnsi"/>
          <w:color w:val="080100"/>
          <w:shd w:val="clear" w:color="auto" w:fill="FFFFFF"/>
          <w:lang w:val="fr-FR"/>
        </w:rPr>
        <w:t xml:space="preserve"> à travers l'ensemble du continent (voir Annexe 1). Les girafes ont disparu dans au moins sept pays (Burkina Faso, Érythrée, Guinée, Mali, Mauritanie, Nigéria et Sénégal). Les girafes se sont adaptées à une grande variété d'habitats, allant des paysages désertiques aux environnements de forêt et de savane. Cependant, beaucoup d'entre elles vivent dans des populations discontinues et fragmentées à travers l'Afrique subsaharienne (Muller et al. 2018). </w:t>
      </w:r>
    </w:p>
    <w:p w14:paraId="02151679" w14:textId="25140CB6" w:rsidR="00E86DEB" w:rsidRPr="00FB115F" w:rsidRDefault="00706B1C" w:rsidP="008E214E">
      <w:pPr>
        <w:suppressAutoHyphens/>
        <w:spacing w:after="0" w:line="240" w:lineRule="auto"/>
        <w:jc w:val="both"/>
        <w:rPr>
          <w:rFonts w:eastAsia="Times New Roman" w:cstheme="minorHAnsi"/>
          <w:lang w:val="fr-FR"/>
        </w:rPr>
      </w:pPr>
      <w:r>
        <w:rPr>
          <w:rFonts w:eastAsia="Times New Roman" w:cstheme="minorHAnsi"/>
          <w:noProof/>
          <w:lang w:val="fr-FR" w:eastAsia="zh-CN"/>
        </w:rPr>
        <w:lastRenderedPageBreak/>
        <mc:AlternateContent>
          <mc:Choice Requires="wpg">
            <w:drawing>
              <wp:anchor distT="0" distB="0" distL="114300" distR="114300" simplePos="0" relativeHeight="251658241" behindDoc="0" locked="0" layoutInCell="1" allowOverlap="1" wp14:anchorId="21B23CA1" wp14:editId="2312D8CE">
                <wp:simplePos x="0" y="0"/>
                <wp:positionH relativeFrom="column">
                  <wp:posOffset>3463925</wp:posOffset>
                </wp:positionH>
                <wp:positionV relativeFrom="paragraph">
                  <wp:posOffset>4794250</wp:posOffset>
                </wp:positionV>
                <wp:extent cx="1069975" cy="295910"/>
                <wp:effectExtent l="0" t="0" r="0" b="0"/>
                <wp:wrapNone/>
                <wp:docPr id="4615441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975" cy="295910"/>
                          <a:chOff x="0" y="0"/>
                          <a:chExt cx="1070156" cy="295910"/>
                        </a:xfrm>
                      </wpg:grpSpPr>
                      <pic:pic xmlns:pic="http://schemas.openxmlformats.org/drawingml/2006/picture">
                        <pic:nvPicPr>
                          <pic:cNvPr id="903581441" name="Picture 903581441"/>
                          <pic:cNvPicPr>
                            <a:picLocks noChangeAspect="1"/>
                          </pic:cNvPicPr>
                        </pic:nvPicPr>
                        <pic:blipFill>
                          <a:blip r:embed="rId11" cstate="print"/>
                          <a:stretch>
                            <a:fillRect/>
                          </a:stretch>
                        </pic:blipFill>
                        <pic:spPr>
                          <a:xfrm>
                            <a:off x="478971" y="10886"/>
                            <a:ext cx="591185" cy="280670"/>
                          </a:xfrm>
                          <a:prstGeom prst="rect">
                            <a:avLst/>
                          </a:prstGeom>
                        </pic:spPr>
                      </pic:pic>
                      <pic:pic xmlns:pic="http://schemas.openxmlformats.org/drawingml/2006/picture">
                        <pic:nvPicPr>
                          <pic:cNvPr id="786835394" name="Picture 786835394"/>
                          <pic:cNvPicPr>
                            <a:picLocks noChangeAspect="1"/>
                          </pic:cNvPicPr>
                        </pic:nvPicPr>
                        <pic:blipFill>
                          <a:blip r:embed="rId12" cstate="print">
                            <a:clrChange>
                              <a:clrFrom>
                                <a:srgbClr val="FFFFFF"/>
                              </a:clrFrom>
                              <a:clrTo>
                                <a:srgbClr val="FFFFFF">
                                  <a:alpha val="0"/>
                                </a:srgbClr>
                              </a:clrTo>
                            </a:clrChange>
                          </a:blip>
                          <a:stretch>
                            <a:fillRect/>
                          </a:stretch>
                        </pic:blipFill>
                        <pic:spPr>
                          <a:xfrm>
                            <a:off x="0" y="0"/>
                            <a:ext cx="402590" cy="29591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CFB1982" id="Group 5" o:spid="_x0000_s1026" style="position:absolute;margin-left:272.75pt;margin-top:377.5pt;width:84.25pt;height:23.3pt;z-index:251658241" coordsize="10701,2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3581441" o:spid="_x0000_s1027" type="#_x0000_t75" style="position:absolute;left:4789;top:108;width:5912;height:2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">
                  <v:imagedata r:id="rId13" o:title=""/>
                </v:shape>
                <v:shape id="Picture 786835394" o:spid="_x0000_s1028" type="#_x0000_t75" style="position:absolute;width:4025;height:2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">
                  <v:imagedata r:id="rId14" o:title="" chromakey="white"/>
                </v:shape>
              </v:group>
            </w:pict>
          </mc:Fallback>
        </mc:AlternateContent>
      </w:r>
      <w:r w:rsidR="00A46284" w:rsidRPr="00FB115F">
        <w:rPr>
          <w:rFonts w:eastAsia="Times New Roman" w:cstheme="minorHAnsi"/>
          <w:noProof/>
          <w:lang w:val="fr-FR" w:eastAsia="fr-FR"/>
        </w:rPr>
        <w:drawing>
          <wp:inline distT="0" distB="0" distL="0" distR="0" wp14:anchorId="4DCCC055" wp14:editId="42FB6089">
            <wp:extent cx="4581525" cy="5090584"/>
            <wp:effectExtent l="0" t="0" r="0" b="0"/>
            <wp:docPr id="9" name="Picture 5" descr="A map of africa with different colored areas&#10;&#10;Description automatically generated">
              <a:extLst xmlns:a="http://schemas.openxmlformats.org/drawingml/2006/main">
                <a:ext uri="{FF2B5EF4-FFF2-40B4-BE49-F238E27FC236}">
                  <a16:creationId xmlns:a16="http://schemas.microsoft.com/office/drawing/2014/main" id="{83D6E56F-01EC-0E4A-96DF-4961F0E64C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A map of africa with different colored areas&#10;&#10;Description automatically generated">
                      <a:extLst>
                        <a:ext uri="{FF2B5EF4-FFF2-40B4-BE49-F238E27FC236}">
                          <a16:creationId xmlns:a16="http://schemas.microsoft.com/office/drawing/2014/main" id="{83D6E56F-01EC-0E4A-96DF-4961F0E64C6B}"/>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83609" cy="5092899"/>
                    </a:xfrm>
                    <a:prstGeom prst="rect">
                      <a:avLst/>
                    </a:prstGeom>
                  </pic:spPr>
                </pic:pic>
              </a:graphicData>
            </a:graphic>
          </wp:inline>
        </w:drawing>
      </w:r>
    </w:p>
    <w:p w14:paraId="7E0BE03E" w14:textId="77777777" w:rsidR="00E86DEB" w:rsidRPr="00FB115F" w:rsidRDefault="00E86DEB" w:rsidP="008E214E">
      <w:pPr>
        <w:suppressAutoHyphens/>
        <w:spacing w:after="0" w:line="240" w:lineRule="auto"/>
        <w:jc w:val="both"/>
        <w:rPr>
          <w:rFonts w:eastAsia="Times New Roman" w:cstheme="minorHAnsi"/>
          <w:b/>
          <w:bCs/>
          <w:sz w:val="20"/>
          <w:szCs w:val="20"/>
          <w:u w:val="single"/>
          <w:lang w:val="fr-FR"/>
        </w:rPr>
      </w:pPr>
    </w:p>
    <w:p w14:paraId="28A6A4E3" w14:textId="7191321E" w:rsidR="00E86DEB" w:rsidRPr="00A62262" w:rsidRDefault="00A46284" w:rsidP="008E214E">
      <w:pPr>
        <w:suppressAutoHyphens/>
        <w:spacing w:after="0" w:line="240" w:lineRule="auto"/>
        <w:jc w:val="both"/>
        <w:rPr>
          <w:rFonts w:eastAsia="Times New Roman" w:cstheme="minorHAnsi"/>
          <w:sz w:val="20"/>
          <w:szCs w:val="20"/>
          <w:lang w:val="fr-FR"/>
        </w:rPr>
      </w:pPr>
      <w:r w:rsidRPr="00A62262">
        <w:rPr>
          <w:rFonts w:eastAsia="Times New Roman" w:cstheme="minorHAnsi"/>
          <w:b/>
          <w:bCs/>
          <w:sz w:val="20"/>
          <w:szCs w:val="20"/>
          <w:u w:val="single"/>
          <w:lang w:val="fr-FR"/>
        </w:rPr>
        <w:t>Figure 1:</w:t>
      </w:r>
      <w:r w:rsidRPr="00A62262">
        <w:rPr>
          <w:rFonts w:eastAsia="Times New Roman" w:cstheme="minorHAnsi"/>
          <w:sz w:val="20"/>
          <w:szCs w:val="20"/>
          <w:lang w:val="fr-FR"/>
        </w:rPr>
        <w:t xml:space="preserve"> </w:t>
      </w:r>
      <w:r w:rsidR="00A62262" w:rsidRPr="00A62262">
        <w:rPr>
          <w:rFonts w:eastAsia="Times New Roman" w:cstheme="minorHAnsi"/>
          <w:sz w:val="20"/>
          <w:szCs w:val="20"/>
          <w:lang w:val="fr-FR"/>
        </w:rPr>
        <w:t>Aire de répartition historique et répartition récente connue des girafes (O’Connor et al. 2019).</w:t>
      </w:r>
    </w:p>
    <w:p w14:paraId="1C105456" w14:textId="71BC1E4B" w:rsidR="00E86DEB" w:rsidRPr="00FB115F" w:rsidRDefault="00706B1C" w:rsidP="008E214E">
      <w:pPr>
        <w:suppressAutoHyphens/>
        <w:spacing w:after="0" w:line="240" w:lineRule="auto"/>
        <w:jc w:val="both"/>
        <w:rPr>
          <w:rFonts w:eastAsia="Times New Roman" w:cstheme="minorHAnsi"/>
          <w:lang w:val="fr-FR"/>
        </w:rPr>
      </w:pPr>
      <w:r>
        <w:rPr>
          <w:rFonts w:eastAsia="Times New Roman" w:cstheme="minorHAnsi"/>
          <w:noProof/>
          <w:lang w:val="fr-FR" w:eastAsia="zh-CN"/>
        </w:rPr>
        <w:lastRenderedPageBreak/>
        <mc:AlternateContent>
          <mc:Choice Requires="wpg">
            <w:drawing>
              <wp:anchor distT="0" distB="0" distL="114300" distR="114300" simplePos="0" relativeHeight="251658242" behindDoc="0" locked="0" layoutInCell="1" allowOverlap="1" wp14:anchorId="40B33193" wp14:editId="4CF1C269">
                <wp:simplePos x="0" y="0"/>
                <wp:positionH relativeFrom="column">
                  <wp:posOffset>3067685</wp:posOffset>
                </wp:positionH>
                <wp:positionV relativeFrom="paragraph">
                  <wp:posOffset>4580890</wp:posOffset>
                </wp:positionV>
                <wp:extent cx="1069975" cy="295910"/>
                <wp:effectExtent l="0" t="0" r="0" b="0"/>
                <wp:wrapNone/>
                <wp:docPr id="54516807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975" cy="295910"/>
                          <a:chOff x="0" y="0"/>
                          <a:chExt cx="1070156" cy="295910"/>
                        </a:xfrm>
                      </wpg:grpSpPr>
                      <pic:pic xmlns:pic="http://schemas.openxmlformats.org/drawingml/2006/picture">
                        <pic:nvPicPr>
                          <pic:cNvPr id="39" name="Picture 7"/>
                          <pic:cNvPicPr>
                            <a:picLocks noChangeAspect="1"/>
                          </pic:cNvPicPr>
                        </pic:nvPicPr>
                        <pic:blipFill>
                          <a:blip r:embed="rId11" cstate="print"/>
                          <a:stretch>
                            <a:fillRect/>
                          </a:stretch>
                        </pic:blipFill>
                        <pic:spPr>
                          <a:xfrm>
                            <a:off x="478971" y="10886"/>
                            <a:ext cx="591185" cy="280670"/>
                          </a:xfrm>
                          <a:prstGeom prst="rect">
                            <a:avLst/>
                          </a:prstGeom>
                        </pic:spPr>
                      </pic:pic>
                      <pic:pic xmlns:pic="http://schemas.openxmlformats.org/drawingml/2006/picture">
                        <pic:nvPicPr>
                          <pic:cNvPr id="40" name="Picture 8"/>
                          <pic:cNvPicPr>
                            <a:picLocks noChangeAspect="1"/>
                          </pic:cNvPicPr>
                        </pic:nvPicPr>
                        <pic:blipFill>
                          <a:blip r:embed="rId12" cstate="print">
                            <a:clrChange>
                              <a:clrFrom>
                                <a:srgbClr val="FFFFFF"/>
                              </a:clrFrom>
                              <a:clrTo>
                                <a:srgbClr val="FFFFFF">
                                  <a:alpha val="0"/>
                                </a:srgbClr>
                              </a:clrTo>
                            </a:clrChange>
                          </a:blip>
                          <a:stretch>
                            <a:fillRect/>
                          </a:stretch>
                        </pic:blipFill>
                        <pic:spPr>
                          <a:xfrm>
                            <a:off x="0" y="0"/>
                            <a:ext cx="402590" cy="29591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64FC2A7" id="Group 3" o:spid="_x0000_s1026" style="position:absolute;margin-left:241.55pt;margin-top:360.7pt;width:84.25pt;height:23.3pt;z-index:251658242" coordsize="10701,2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">
                <v:shape id="Picture 7" o:spid="_x0000_s1027" type="#_x0000_t75" style="position:absolute;left:4789;top:108;width:5912;height:2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">
                  <v:imagedata r:id="rId13" o:title=""/>
                </v:shape>
                <v:shape id="Picture 8" o:spid="_x0000_s1028" type="#_x0000_t75" style="position:absolute;width:4025;height:2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">
                  <v:imagedata r:id="rId14" o:title="" chromakey="white"/>
                </v:shape>
              </v:group>
            </w:pict>
          </mc:Fallback>
        </mc:AlternateContent>
      </w:r>
      <w:r w:rsidR="00A46284" w:rsidRPr="00FB115F">
        <w:rPr>
          <w:rFonts w:eastAsia="Times New Roman" w:cstheme="minorHAnsi"/>
          <w:noProof/>
          <w:lang w:val="fr-FR" w:eastAsia="fr-FR"/>
        </w:rPr>
        <w:drawing>
          <wp:inline distT="0" distB="0" distL="0" distR="0" wp14:anchorId="3581AB05" wp14:editId="4A8AB7C2">
            <wp:extent cx="4322445" cy="5145405"/>
            <wp:effectExtent l="0" t="0" r="1905" b="0"/>
            <wp:docPr id="33" name="Picture 33" descr="A map of afric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map of africa with different colored area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2445" cy="5145405"/>
                    </a:xfrm>
                    <a:prstGeom prst="rect">
                      <a:avLst/>
                    </a:prstGeom>
                    <a:noFill/>
                  </pic:spPr>
                </pic:pic>
              </a:graphicData>
            </a:graphic>
          </wp:inline>
        </w:drawing>
      </w:r>
    </w:p>
    <w:p w14:paraId="39801FBD" w14:textId="77777777" w:rsidR="00E86DEB" w:rsidRPr="00FB115F" w:rsidRDefault="00E86DEB" w:rsidP="008E214E">
      <w:pPr>
        <w:suppressAutoHyphens/>
        <w:spacing w:after="0" w:line="240" w:lineRule="auto"/>
        <w:jc w:val="both"/>
        <w:rPr>
          <w:rFonts w:eastAsia="Times New Roman" w:cstheme="minorHAnsi"/>
          <w:b/>
          <w:bCs/>
          <w:sz w:val="20"/>
          <w:szCs w:val="20"/>
          <w:u w:val="single"/>
          <w:lang w:val="fr-FR"/>
        </w:rPr>
      </w:pPr>
    </w:p>
    <w:p w14:paraId="034E6DDB" w14:textId="1EC4912A" w:rsidR="00E86DEB" w:rsidRPr="0060118C" w:rsidRDefault="00A46284" w:rsidP="008E214E">
      <w:pPr>
        <w:suppressAutoHyphens/>
        <w:spacing w:after="0" w:line="240" w:lineRule="auto"/>
        <w:jc w:val="both"/>
        <w:rPr>
          <w:rFonts w:eastAsia="Times New Roman" w:cstheme="minorHAnsi"/>
          <w:sz w:val="20"/>
          <w:szCs w:val="20"/>
          <w:lang w:val="fr-FR"/>
        </w:rPr>
      </w:pPr>
      <w:r w:rsidRPr="00EE5CEE">
        <w:rPr>
          <w:rFonts w:eastAsia="Times New Roman" w:cstheme="minorHAnsi"/>
          <w:b/>
          <w:bCs/>
          <w:sz w:val="20"/>
          <w:szCs w:val="20"/>
          <w:u w:val="single"/>
          <w:lang w:val="fr-FR"/>
        </w:rPr>
        <w:t>Figure 2:</w:t>
      </w:r>
      <w:r w:rsidRPr="00EE5CEE">
        <w:rPr>
          <w:rFonts w:eastAsia="Times New Roman" w:cstheme="minorHAnsi"/>
          <w:sz w:val="20"/>
          <w:szCs w:val="20"/>
          <w:lang w:val="fr-FR"/>
        </w:rPr>
        <w:t xml:space="preserve">  </w:t>
      </w:r>
      <w:r w:rsidR="0060118C" w:rsidRPr="00EE5CEE">
        <w:rPr>
          <w:rFonts w:eastAsia="Times New Roman" w:cstheme="minorHAnsi"/>
          <w:sz w:val="20"/>
          <w:szCs w:val="20"/>
          <w:lang w:val="fr-FR"/>
        </w:rPr>
        <w:t>Répartition actuelle connue des girafes en Afrique, mettant en évidence les mouvements transfrontières potentiels (O’Connor et al. 2019)</w:t>
      </w:r>
      <w:r w:rsidRPr="0060118C">
        <w:rPr>
          <w:rFonts w:eastAsia="Times New Roman" w:cstheme="minorHAnsi"/>
          <w:sz w:val="20"/>
          <w:szCs w:val="20"/>
          <w:lang w:val="fr-FR"/>
        </w:rPr>
        <w:t xml:space="preserve"> </w:t>
      </w:r>
    </w:p>
    <w:p w14:paraId="72D91604" w14:textId="77777777" w:rsidR="00E86DEB" w:rsidRPr="0060118C" w:rsidRDefault="00E86DEB" w:rsidP="008E214E">
      <w:pPr>
        <w:widowControl w:val="0"/>
        <w:suppressAutoHyphens/>
        <w:autoSpaceDE w:val="0"/>
        <w:autoSpaceDN w:val="0"/>
        <w:spacing w:after="0" w:line="240" w:lineRule="auto"/>
        <w:jc w:val="both"/>
        <w:textAlignment w:val="baseline"/>
        <w:rPr>
          <w:rFonts w:eastAsia="MS Mincho" w:cs="Arial"/>
          <w:lang w:val="fr-FR" w:eastAsia="en-GB"/>
        </w:rPr>
      </w:pPr>
    </w:p>
    <w:p w14:paraId="4BC29BA4" w14:textId="2789686C" w:rsidR="00E86DEB" w:rsidRPr="00F2643E" w:rsidRDefault="00EE5CEE" w:rsidP="008E214E">
      <w:pPr>
        <w:suppressAutoHyphens/>
        <w:spacing w:after="0" w:line="240" w:lineRule="auto"/>
        <w:jc w:val="both"/>
        <w:rPr>
          <w:rFonts w:eastAsia="MS Mincho" w:cs="Arial"/>
          <w:b/>
          <w:bCs/>
          <w:lang w:val="fr-FR" w:eastAsia="en-GB"/>
        </w:rPr>
      </w:pPr>
      <w:r w:rsidRPr="00F2643E">
        <w:rPr>
          <w:rFonts w:eastAsia="MS Mincho" w:cs="Arial"/>
          <w:b/>
          <w:bCs/>
          <w:lang w:val="fr-FR" w:eastAsia="en-GB"/>
        </w:rPr>
        <w:t>Résumé des activités</w:t>
      </w:r>
    </w:p>
    <w:p w14:paraId="7F72B0FB" w14:textId="77777777" w:rsidR="00EE5CEE" w:rsidRPr="00F2643E" w:rsidRDefault="00EE5CEE" w:rsidP="008E214E">
      <w:pPr>
        <w:suppressAutoHyphens/>
        <w:spacing w:after="0" w:line="240" w:lineRule="auto"/>
        <w:jc w:val="both"/>
        <w:rPr>
          <w:rFonts w:eastAsia="Times New Roman" w:cstheme="minorHAnsi"/>
          <w:lang w:val="fr-FR"/>
        </w:rPr>
      </w:pPr>
    </w:p>
    <w:p w14:paraId="03D9CC62" w14:textId="6218D0D5" w:rsidR="00E86DEB" w:rsidRPr="00AD6665" w:rsidRDefault="00AD6665" w:rsidP="008E214E">
      <w:pPr>
        <w:suppressAutoHyphens/>
        <w:spacing w:after="80" w:line="240" w:lineRule="auto"/>
        <w:jc w:val="both"/>
        <w:rPr>
          <w:rFonts w:eastAsia="Times New Roman" w:cstheme="minorHAnsi"/>
          <w:lang w:val="fr-FR"/>
        </w:rPr>
      </w:pPr>
      <w:r w:rsidRPr="00AD6665">
        <w:rPr>
          <w:rFonts w:eastAsia="Times New Roman" w:cstheme="minorHAnsi"/>
          <w:lang w:val="fr-FR"/>
        </w:rPr>
        <w:t>Des structures organisationnelles et de gestion internationales visant à contrer les menaces sont essentielles pour améliorer l’état de conservation de la girafe. Les menaces potentielles auxquelles les girafes sont confrontées varient selon l’aire de répartition géographique, ce qui souligne la nécessité d’actions à l’échelle du continent africain, nationale et régionale</w:t>
      </w:r>
      <w:r w:rsidR="002E266B">
        <w:rPr>
          <w:rFonts w:eastAsia="Times New Roman" w:cstheme="minorHAnsi"/>
          <w:lang w:val="fr-FR"/>
        </w:rPr>
        <w:t>, en fonction des besoins spécifiques de chaque espèce et sous-espèce</w:t>
      </w:r>
      <w:r w:rsidRPr="00AD6665">
        <w:rPr>
          <w:rFonts w:eastAsia="Times New Roman" w:cstheme="minorHAnsi"/>
          <w:lang w:val="fr-FR"/>
        </w:rPr>
        <w:t>. À cette fin, les cibles ci-après sont proposées pour examen par les Parties, sous réserve de la disponibilité des fonds </w:t>
      </w:r>
      <w:r w:rsidR="00A46284" w:rsidRPr="00AD6665">
        <w:rPr>
          <w:rFonts w:eastAsia="Times New Roman" w:cstheme="minorHAnsi"/>
          <w:lang w:val="fr-FR"/>
        </w:rPr>
        <w:t>:</w:t>
      </w:r>
    </w:p>
    <w:p w14:paraId="55826AFF" w14:textId="2DAA8590" w:rsidR="00E86DEB" w:rsidRPr="0042571C" w:rsidRDefault="002321DF" w:rsidP="008E214E">
      <w:pPr>
        <w:numPr>
          <w:ilvl w:val="0"/>
          <w:numId w:val="11"/>
        </w:numPr>
        <w:suppressAutoHyphens/>
        <w:spacing w:after="80" w:line="240" w:lineRule="auto"/>
        <w:ind w:left="540" w:hanging="540"/>
        <w:jc w:val="both"/>
        <w:rPr>
          <w:rFonts w:cstheme="minorHAnsi"/>
          <w:lang w:val="fr-FR"/>
        </w:rPr>
      </w:pPr>
      <w:r w:rsidRPr="0042571C">
        <w:rPr>
          <w:rFonts w:cstheme="minorHAnsi"/>
          <w:lang w:val="fr-FR"/>
        </w:rPr>
        <w:t>Révision de la taxonomie pour orienter la conservation de la girafe et contribuer à l’élaboration d’une stratégie de conservation pour l’ensemble de l’Afrique, en consultation avec les États de l’aire de répartition, par l’organisation d’un atelier entre les représentants des États de l’aire de répartition et les parties prenantes concernées.</w:t>
      </w:r>
      <w:r w:rsidR="00A46284" w:rsidRPr="0042571C">
        <w:rPr>
          <w:rFonts w:cstheme="minorHAnsi"/>
          <w:lang w:val="fr-FR"/>
        </w:rPr>
        <w:t xml:space="preserve"> </w:t>
      </w:r>
    </w:p>
    <w:p w14:paraId="074F969A" w14:textId="03105D8D" w:rsidR="00E86DEB" w:rsidRPr="0042571C" w:rsidRDefault="002321DF" w:rsidP="008E214E">
      <w:pPr>
        <w:numPr>
          <w:ilvl w:val="0"/>
          <w:numId w:val="11"/>
        </w:numPr>
        <w:suppressAutoHyphens/>
        <w:spacing w:after="80" w:line="240" w:lineRule="auto"/>
        <w:ind w:left="540" w:hanging="540"/>
        <w:jc w:val="both"/>
        <w:rPr>
          <w:rFonts w:cstheme="minorHAnsi"/>
          <w:lang w:val="fr-FR"/>
        </w:rPr>
      </w:pPr>
      <w:r w:rsidRPr="0042571C">
        <w:rPr>
          <w:rFonts w:cstheme="minorHAnsi"/>
          <w:lang w:val="fr-FR"/>
        </w:rPr>
        <w:t>Élaboration de stratégies régionales/taxonomiques en consultation avec les États de l’aire de répartition par l’intermédiaire d’ateliers de collaboration parmi les États de l’aire de répartition et les parties prenantes concernées</w:t>
      </w:r>
      <w:r w:rsidR="00A46284" w:rsidRPr="0042571C">
        <w:rPr>
          <w:rFonts w:cstheme="minorHAnsi"/>
          <w:lang w:val="fr-FR"/>
        </w:rPr>
        <w:t>.</w:t>
      </w:r>
    </w:p>
    <w:p w14:paraId="13513CE2" w14:textId="50E6ED48" w:rsidR="00E86DEB" w:rsidRPr="0042571C" w:rsidRDefault="00FD1E89" w:rsidP="008E214E">
      <w:pPr>
        <w:numPr>
          <w:ilvl w:val="0"/>
          <w:numId w:val="11"/>
        </w:numPr>
        <w:suppressAutoHyphens/>
        <w:spacing w:after="80" w:line="240" w:lineRule="auto"/>
        <w:ind w:left="540" w:hanging="540"/>
        <w:jc w:val="both"/>
        <w:rPr>
          <w:rFonts w:cstheme="minorHAnsi"/>
          <w:lang w:val="fr-FR"/>
        </w:rPr>
      </w:pPr>
      <w:r w:rsidRPr="0042571C">
        <w:rPr>
          <w:rFonts w:cstheme="minorHAnsi"/>
          <w:lang w:val="fr-FR"/>
        </w:rPr>
        <w:t>Élaboration par les États de l’aire de répartition de nouvelles stratégies nationales, en consultation avec les parties prenantes concernées, par le biais d’ateliers qui serviront de plateforme pour la constitution de groupes de travail nationaux</w:t>
      </w:r>
      <w:r w:rsidR="00A46284" w:rsidRPr="0042571C">
        <w:rPr>
          <w:rFonts w:cstheme="minorHAnsi"/>
          <w:lang w:val="fr-FR"/>
        </w:rPr>
        <w:t xml:space="preserve">. </w:t>
      </w:r>
    </w:p>
    <w:p w14:paraId="2E9960A7" w14:textId="37DDC5BD" w:rsidR="00E86DEB" w:rsidRPr="0042571C" w:rsidRDefault="00FD1E89" w:rsidP="008E214E">
      <w:pPr>
        <w:numPr>
          <w:ilvl w:val="0"/>
          <w:numId w:val="11"/>
        </w:numPr>
        <w:suppressAutoHyphens/>
        <w:spacing w:after="80" w:line="240" w:lineRule="auto"/>
        <w:ind w:left="540" w:hanging="540"/>
        <w:jc w:val="both"/>
        <w:rPr>
          <w:rFonts w:cstheme="minorHAnsi"/>
          <w:lang w:val="fr-FR"/>
        </w:rPr>
      </w:pPr>
      <w:r w:rsidRPr="0042571C">
        <w:rPr>
          <w:rFonts w:cstheme="minorHAnsi"/>
          <w:lang w:val="fr-FR"/>
        </w:rPr>
        <w:lastRenderedPageBreak/>
        <w:t>Mise en œuvre et examen par les États de l’aire de répartition des stratégies nationales actuelles/existantes, en consultation avec les parties prenantes, par le soutien apporté aux groupes de travail/équipes spéciales établi(e)s</w:t>
      </w:r>
      <w:r w:rsidR="00A46284" w:rsidRPr="0042571C">
        <w:rPr>
          <w:rFonts w:cstheme="minorHAnsi"/>
          <w:lang w:val="fr-FR"/>
        </w:rPr>
        <w:t>.</w:t>
      </w:r>
    </w:p>
    <w:p w14:paraId="4D1DA322" w14:textId="039104B4" w:rsidR="00E86DEB" w:rsidRPr="0042571C" w:rsidRDefault="007F4EAC" w:rsidP="008E214E">
      <w:pPr>
        <w:numPr>
          <w:ilvl w:val="0"/>
          <w:numId w:val="11"/>
        </w:numPr>
        <w:suppressAutoHyphens/>
        <w:spacing w:after="80" w:line="240" w:lineRule="auto"/>
        <w:ind w:left="540" w:hanging="540"/>
        <w:jc w:val="both"/>
        <w:rPr>
          <w:rFonts w:cstheme="minorHAnsi"/>
          <w:lang w:val="fr-FR"/>
        </w:rPr>
      </w:pPr>
      <w:r w:rsidRPr="0042571C">
        <w:rPr>
          <w:rFonts w:cstheme="minorHAnsi"/>
          <w:lang w:val="fr-FR"/>
        </w:rPr>
        <w:t>Développement de lignes directrices sur le transfert des girafes à l’échelle continentale afin de fournir à chaque État de l’aire de répartition un cadre qu’il pourra adapter de manière à en faire un manuel de transfert spécifique au pays</w:t>
      </w:r>
      <w:r w:rsidR="00A46284" w:rsidRPr="0042571C">
        <w:rPr>
          <w:rFonts w:cstheme="minorHAnsi"/>
          <w:lang w:val="fr-FR"/>
        </w:rPr>
        <w:t xml:space="preserve">. </w:t>
      </w:r>
    </w:p>
    <w:p w14:paraId="05083F99" w14:textId="214B3D69" w:rsidR="00E86DEB" w:rsidRPr="00CD75E0" w:rsidRDefault="007F4EAC" w:rsidP="008E214E">
      <w:pPr>
        <w:numPr>
          <w:ilvl w:val="0"/>
          <w:numId w:val="11"/>
        </w:numPr>
        <w:suppressAutoHyphens/>
        <w:spacing w:after="80" w:line="240" w:lineRule="auto"/>
        <w:ind w:left="540" w:hanging="540"/>
        <w:jc w:val="both"/>
        <w:rPr>
          <w:rFonts w:cstheme="minorHAnsi"/>
          <w:lang w:val="fr-FR"/>
        </w:rPr>
      </w:pPr>
      <w:r w:rsidRPr="0042571C">
        <w:rPr>
          <w:rFonts w:cstheme="minorHAnsi"/>
          <w:lang w:val="fr-FR"/>
        </w:rPr>
        <w:t xml:space="preserve">Mise à jour annuelle à l’échelle continentale de la science de la conservation et de la gestion des girafes pour partager les connaissances, faciliter le partage des données et produire des rapports qui devront être utilisés dans l’élaboration des politiques et l’amélioration des décisions relatives à la conservation. </w:t>
      </w:r>
      <w:r w:rsidRPr="00CD75E0">
        <w:rPr>
          <w:rFonts w:cstheme="minorHAnsi"/>
          <w:lang w:val="fr-FR"/>
        </w:rPr>
        <w:t xml:space="preserve">Cette mesure pourrait également </w:t>
      </w:r>
      <w:r w:rsidR="00C362EA" w:rsidRPr="00CD75E0">
        <w:rPr>
          <w:rFonts w:cstheme="minorHAnsi"/>
          <w:lang w:val="fr-FR"/>
        </w:rPr>
        <w:t>contribuer à combler le manque de connaissances dans tous les États de l’aire de répartition</w:t>
      </w:r>
      <w:r w:rsidR="00A46284" w:rsidRPr="00CD75E0">
        <w:rPr>
          <w:rFonts w:cstheme="minorHAnsi"/>
          <w:lang w:val="fr-FR"/>
        </w:rPr>
        <w:t xml:space="preserve">. </w:t>
      </w:r>
    </w:p>
    <w:p w14:paraId="287C87CE" w14:textId="3BEC94F8" w:rsidR="00E86DEB" w:rsidRPr="0042571C" w:rsidRDefault="007F4EAC" w:rsidP="008E214E">
      <w:pPr>
        <w:numPr>
          <w:ilvl w:val="0"/>
          <w:numId w:val="11"/>
        </w:numPr>
        <w:suppressAutoHyphens/>
        <w:spacing w:after="80" w:line="240" w:lineRule="auto"/>
        <w:ind w:left="540" w:hanging="540"/>
        <w:jc w:val="both"/>
        <w:rPr>
          <w:rFonts w:cstheme="minorHAnsi"/>
          <w:lang w:val="fr-FR"/>
        </w:rPr>
      </w:pPr>
      <w:r w:rsidRPr="0042571C">
        <w:rPr>
          <w:rFonts w:cstheme="minorHAnsi"/>
          <w:lang w:val="fr-FR"/>
        </w:rPr>
        <w:t>Coopération avec le Groupe de spécialistes de la girafe et de l’okapi (GOSG) de la Commission de la sauvegarde des espèces (CSE) de l’Union internationale pour la conservation de la nature (UICN) et contribution aux réévaluations de la Liste rouge mondiale pour assurer une collaboration à l’échelle africaine entre les États de l’aire de répartition</w:t>
      </w:r>
      <w:r w:rsidR="00A46284" w:rsidRPr="0042571C">
        <w:rPr>
          <w:rFonts w:cstheme="minorHAnsi"/>
          <w:lang w:val="fr-FR"/>
        </w:rPr>
        <w:t>.</w:t>
      </w:r>
    </w:p>
    <w:p w14:paraId="4C72BEA8" w14:textId="73C5978E" w:rsidR="00E86DEB" w:rsidRPr="0042571C" w:rsidRDefault="009D63A9" w:rsidP="008E214E">
      <w:pPr>
        <w:numPr>
          <w:ilvl w:val="0"/>
          <w:numId w:val="11"/>
        </w:numPr>
        <w:suppressAutoHyphens/>
        <w:spacing w:after="80" w:line="240" w:lineRule="auto"/>
        <w:ind w:left="540" w:hanging="540"/>
        <w:jc w:val="both"/>
        <w:rPr>
          <w:rFonts w:cstheme="minorHAnsi"/>
          <w:lang w:val="fr-FR"/>
        </w:rPr>
      </w:pPr>
      <w:r w:rsidRPr="0042571C">
        <w:rPr>
          <w:rFonts w:cstheme="minorHAnsi"/>
          <w:lang w:val="fr-FR"/>
        </w:rPr>
        <w:t>Évaluation de la faisabilité de la création d’un fonds de conservation des girafes pour un financement durable afin d’assurer un soutien fiable aux initiatives pour la conservation des girafes</w:t>
      </w:r>
      <w:r w:rsidR="00A46284" w:rsidRPr="0042571C">
        <w:rPr>
          <w:rFonts w:cstheme="minorHAnsi"/>
          <w:lang w:val="fr-FR"/>
        </w:rPr>
        <w:t>.</w:t>
      </w:r>
    </w:p>
    <w:p w14:paraId="6908FE2F" w14:textId="21316EDD" w:rsidR="00E86DEB" w:rsidRPr="0042571C" w:rsidRDefault="009D63A9" w:rsidP="008E214E">
      <w:pPr>
        <w:numPr>
          <w:ilvl w:val="0"/>
          <w:numId w:val="11"/>
        </w:numPr>
        <w:suppressAutoHyphens/>
        <w:spacing w:after="0" w:line="240" w:lineRule="auto"/>
        <w:ind w:left="540" w:hanging="540"/>
        <w:contextualSpacing/>
        <w:jc w:val="both"/>
        <w:rPr>
          <w:rFonts w:cstheme="minorHAnsi"/>
          <w:lang w:val="fr-FR"/>
        </w:rPr>
      </w:pPr>
      <w:r w:rsidRPr="0042571C">
        <w:rPr>
          <w:rFonts w:cstheme="minorHAnsi"/>
          <w:lang w:val="fr-FR"/>
        </w:rPr>
        <w:t>Amélioration de la visibilité et de la sensibilisation à la conservation de la girafe à différents niveaux de gestion et dans la sphère publique</w:t>
      </w:r>
      <w:r w:rsidR="00A46284" w:rsidRPr="0042571C">
        <w:rPr>
          <w:rFonts w:cstheme="minorHAnsi"/>
          <w:lang w:val="fr-FR"/>
        </w:rPr>
        <w:t>.</w:t>
      </w:r>
    </w:p>
    <w:p w14:paraId="190C3209" w14:textId="77777777" w:rsidR="00E86DEB" w:rsidRPr="0042571C" w:rsidRDefault="00E86DEB" w:rsidP="008E214E">
      <w:pPr>
        <w:suppressAutoHyphens/>
        <w:spacing w:after="0" w:line="240" w:lineRule="auto"/>
        <w:jc w:val="both"/>
        <w:rPr>
          <w:rFonts w:eastAsia="Times New Roman" w:cstheme="minorHAnsi"/>
          <w:lang w:val="fr-FR"/>
        </w:rPr>
      </w:pPr>
    </w:p>
    <w:p w14:paraId="7EC84C36" w14:textId="7D4FFF44" w:rsidR="00E86DEB" w:rsidRDefault="009D63A9" w:rsidP="008E214E">
      <w:pPr>
        <w:suppressAutoHyphens/>
        <w:spacing w:after="0" w:line="240" w:lineRule="auto"/>
        <w:jc w:val="both"/>
        <w:rPr>
          <w:rFonts w:eastAsia="Times New Roman" w:cstheme="minorHAnsi"/>
          <w:lang w:val="fr-FR"/>
        </w:rPr>
      </w:pPr>
      <w:r w:rsidRPr="0042571C">
        <w:rPr>
          <w:rFonts w:eastAsia="Times New Roman" w:cstheme="minorHAnsi"/>
          <w:lang w:val="fr-FR"/>
        </w:rPr>
        <w:t>Vision : Encourager l’investissement durable dans la conservation des girafes sur l’ensemble de leur aire de répartition au moyen de collaborations entre les gouvernements, les parties prenantes et les communautés dans le but de s’attaquer aux menaces qui pèsent sur les populations existantes, d’harmoniser les politiques, la recherche et la diffusion des connaissances, et de renforcer l’éducation et la sensibilisation aux niveaux local et mondia</w:t>
      </w:r>
      <w:r w:rsidR="0042571C" w:rsidRPr="0042571C">
        <w:rPr>
          <w:rFonts w:eastAsia="Times New Roman" w:cstheme="minorHAnsi"/>
          <w:lang w:val="fr-FR"/>
        </w:rPr>
        <w:t>l.</w:t>
      </w:r>
    </w:p>
    <w:p w14:paraId="4A658DE5" w14:textId="77777777" w:rsidR="009D63A9" w:rsidRPr="009D63A9" w:rsidRDefault="009D63A9" w:rsidP="008E214E">
      <w:pPr>
        <w:suppressAutoHyphens/>
        <w:spacing w:after="0" w:line="240" w:lineRule="auto"/>
        <w:jc w:val="both"/>
        <w:rPr>
          <w:rFonts w:eastAsia="Times New Roman" w:cstheme="minorHAnsi"/>
          <w:lang w:val="fr-FR"/>
        </w:rPr>
      </w:pPr>
    </w:p>
    <w:p w14:paraId="307769DE" w14:textId="781BBB70" w:rsidR="00E86DEB" w:rsidRPr="00D01AD0" w:rsidRDefault="00D01AD0" w:rsidP="008E214E">
      <w:pPr>
        <w:widowControl w:val="0"/>
        <w:suppressAutoHyphens/>
        <w:autoSpaceDE w:val="0"/>
        <w:autoSpaceDN w:val="0"/>
        <w:spacing w:after="0" w:line="240" w:lineRule="auto"/>
        <w:jc w:val="both"/>
        <w:textAlignment w:val="baseline"/>
        <w:rPr>
          <w:rFonts w:eastAsia="Times New Roman"/>
          <w:lang w:val="fr-FR"/>
        </w:rPr>
      </w:pPr>
      <w:r w:rsidRPr="00D01AD0">
        <w:rPr>
          <w:rFonts w:eastAsia="Times New Roman"/>
          <w:lang w:val="fr-FR"/>
        </w:rPr>
        <w:t>Il est essentiel de reconnaître les menaces qui pèsent sur les populations de girafes dans tous les États de l’aire de répartition et d’y faire face pour assurer le succès de toute initiative de conservation. Jusqu’ici, les menaces suivantes ont été identifiées dans certains ou tous les États de l’aire de répartition : développement des infrastructures (routes/chemins de fer/lignes électriques/pipelines, etc.), perte/fragmentation/dégradation de l’habitat (par les feux de brousse, les incursions de bétail, les empiétements illégaux par les humains et le bétail, le changement de la dynamique de l’élevage, notamment le passage des bovins aux chameaux/caprins), récolte et commerce illégaux (exemple : viande de brousse, peaux, queues), maladies (maladies de la peau, virus, etc.), troubles civils, changement climatique, croissance de la population humaine, facteurs socioculturels/médecine traditionnelle, manque de financement durable, manque de volonté politique, application insuffisante de la loi, conflit homme/girafe et manque de sensibilisation sur la conservation de la girafe et son statut.</w:t>
      </w:r>
    </w:p>
    <w:p w14:paraId="6E13B9D9" w14:textId="77777777" w:rsidR="00D01AD0" w:rsidRPr="00D01AD0" w:rsidRDefault="00D01AD0" w:rsidP="008E214E">
      <w:pPr>
        <w:widowControl w:val="0"/>
        <w:suppressAutoHyphens/>
        <w:autoSpaceDE w:val="0"/>
        <w:autoSpaceDN w:val="0"/>
        <w:spacing w:after="0" w:line="240" w:lineRule="auto"/>
        <w:jc w:val="both"/>
        <w:textAlignment w:val="baseline"/>
        <w:rPr>
          <w:rFonts w:cs="Arial"/>
          <w:lang w:val="fr-FR"/>
        </w:rPr>
      </w:pPr>
    </w:p>
    <w:p w14:paraId="5F6D11A9" w14:textId="68E07A44" w:rsidR="00E86DEB" w:rsidRPr="00F2643E" w:rsidRDefault="00D01AD0" w:rsidP="008E214E">
      <w:pPr>
        <w:suppressAutoHyphens/>
        <w:spacing w:after="0" w:line="240" w:lineRule="auto"/>
        <w:jc w:val="both"/>
        <w:rPr>
          <w:rFonts w:eastAsia="MS Mincho" w:cs="Arial"/>
          <w:b/>
          <w:lang w:val="fr-FR" w:eastAsia="en-GB"/>
        </w:rPr>
      </w:pPr>
      <w:r w:rsidRPr="00F2643E">
        <w:rPr>
          <w:rFonts w:eastAsia="MS Mincho" w:cs="Arial"/>
          <w:b/>
          <w:lang w:val="fr-FR" w:eastAsia="en-GB"/>
        </w:rPr>
        <w:t>Avantages associés</w:t>
      </w:r>
    </w:p>
    <w:p w14:paraId="074407BA" w14:textId="77777777" w:rsidR="00D01AD0" w:rsidRPr="00F2643E" w:rsidRDefault="00D01AD0" w:rsidP="008E214E">
      <w:pPr>
        <w:suppressAutoHyphens/>
        <w:spacing w:after="0" w:line="240" w:lineRule="auto"/>
        <w:jc w:val="both"/>
        <w:rPr>
          <w:rFonts w:eastAsia="Times New Roman" w:cs="Arial"/>
          <w:lang w:val="fr-FR"/>
        </w:rPr>
      </w:pPr>
    </w:p>
    <w:p w14:paraId="764B6492" w14:textId="5DF61730" w:rsidR="00E86DEB" w:rsidRPr="00E31A7C" w:rsidRDefault="00E31A7C" w:rsidP="008E214E">
      <w:pPr>
        <w:suppressAutoHyphens/>
        <w:spacing w:after="0" w:line="240" w:lineRule="auto"/>
        <w:jc w:val="both"/>
        <w:rPr>
          <w:rFonts w:eastAsia="Times New Roman" w:cs="Arial"/>
          <w:lang w:val="fr-FR"/>
        </w:rPr>
      </w:pPr>
      <w:r w:rsidRPr="00E31A7C">
        <w:rPr>
          <w:rFonts w:eastAsia="Times New Roman" w:cs="Arial"/>
          <w:lang w:val="fr-FR"/>
        </w:rPr>
        <w:t>Les activités proposées dans le présent document entendent servir de catalyseur pour assurer une conservation efficace des girafes, mais aussi pour permettre aux Parties de collaborer en vue de la protection d’autres espèces présentes dans les mêmes États de l’aire de répartition</w:t>
      </w:r>
      <w:r w:rsidR="00A46284" w:rsidRPr="00E31A7C">
        <w:rPr>
          <w:rFonts w:eastAsia="Times New Roman" w:cs="Arial"/>
          <w:lang w:val="fr-FR"/>
        </w:rPr>
        <w:t xml:space="preserve">. </w:t>
      </w:r>
    </w:p>
    <w:p w14:paraId="455E2F9F" w14:textId="77777777" w:rsidR="00E86DEB" w:rsidRPr="00E31A7C" w:rsidRDefault="00E86DEB" w:rsidP="008E214E">
      <w:pPr>
        <w:suppressAutoHyphens/>
        <w:spacing w:after="0" w:line="240" w:lineRule="auto"/>
        <w:jc w:val="both"/>
        <w:rPr>
          <w:rFonts w:eastAsia="Times New Roman" w:cs="Arial"/>
          <w:lang w:val="fr-FR"/>
        </w:rPr>
      </w:pPr>
    </w:p>
    <w:p w14:paraId="7ABC1AC0" w14:textId="27D129AE" w:rsidR="00E86DEB" w:rsidRDefault="00E31A7C" w:rsidP="008E214E">
      <w:pPr>
        <w:suppressAutoHyphens/>
        <w:spacing w:after="0" w:line="240" w:lineRule="auto"/>
        <w:jc w:val="both"/>
        <w:rPr>
          <w:rFonts w:eastAsia="Times New Roman" w:cs="Arial"/>
          <w:lang w:val="fr-FR"/>
        </w:rPr>
      </w:pPr>
      <w:r w:rsidRPr="00E31A7C">
        <w:rPr>
          <w:rFonts w:eastAsia="Times New Roman" w:cs="Arial"/>
          <w:lang w:val="fr-FR"/>
        </w:rPr>
        <w:t xml:space="preserve">Les ateliers nationaux, régionaux et nationaux supposeront une collaboration entre les États de l’aire de répartition, ainsi que les acteurs concernés non-Parties intéressés par l’investissement en faveur de la conservation efficace des girafes, ce qui se traduira par un bénéfice global pour toutes les espèces vulnérables ou menacées se trouvant dans l’aire de répartition de la girafe. Les ateliers permettront également de créer un réseau d’individus </w:t>
      </w:r>
      <w:r w:rsidRPr="00E31A7C">
        <w:rPr>
          <w:rFonts w:eastAsia="Times New Roman" w:cs="Arial"/>
          <w:lang w:val="fr-FR"/>
        </w:rPr>
        <w:lastRenderedPageBreak/>
        <w:t>engagés dans les différentes régions. Ce réseau sera d’une aide inestimable pour toute activité future ciblant les espèces migratrices dans la même aire de répartition et créera de fortes possibilités de synergies futures</w:t>
      </w:r>
    </w:p>
    <w:p w14:paraId="50769541" w14:textId="77777777" w:rsidR="00E31A7C" w:rsidRPr="00E31A7C" w:rsidRDefault="00E31A7C" w:rsidP="008E214E">
      <w:pPr>
        <w:suppressAutoHyphens/>
        <w:spacing w:after="0" w:line="240" w:lineRule="auto"/>
        <w:rPr>
          <w:rFonts w:eastAsia="Times New Roman" w:cs="Arial"/>
          <w:highlight w:val="yellow"/>
          <w:lang w:val="fr-FR"/>
        </w:rPr>
      </w:pPr>
    </w:p>
    <w:p w14:paraId="1D5B369B" w14:textId="3802C13F" w:rsidR="00E86DEB" w:rsidRPr="00971FD0" w:rsidRDefault="00971FD0" w:rsidP="008E214E">
      <w:pPr>
        <w:suppressAutoHyphens/>
        <w:spacing w:after="0" w:line="240" w:lineRule="auto"/>
        <w:jc w:val="both"/>
        <w:rPr>
          <w:rFonts w:eastAsia="Times New Roman" w:cs="Arial"/>
          <w:lang w:val="fr-FR"/>
        </w:rPr>
      </w:pPr>
      <w:r w:rsidRPr="00971FD0">
        <w:rPr>
          <w:rFonts w:eastAsia="Times New Roman" w:cs="Arial"/>
          <w:lang w:val="fr-FR"/>
        </w:rPr>
        <w:t>Il convient de se concerter avec le Groupe de spécialistes de la girafe et de l’okapi de la CSE de l’UICN pour s’assurer que les ateliers organisés à l’échelle continentale, régionale et nationale contribuent aux réévaluations de la Liste rouge mondiale pour la girafe, et que tous les ateliers, ainsi que les rapports qui en découlent, sont étroitement alignés sur les activités mondiale</w:t>
      </w:r>
      <w:r w:rsidR="00A46284" w:rsidRPr="00971FD0">
        <w:rPr>
          <w:rFonts w:eastAsia="Times New Roman" w:cs="Arial"/>
          <w:lang w:val="fr-FR"/>
        </w:rPr>
        <w:t xml:space="preserve">. </w:t>
      </w:r>
    </w:p>
    <w:p w14:paraId="4F4A9FB7" w14:textId="77777777" w:rsidR="00E86DEB" w:rsidRPr="00971FD0" w:rsidRDefault="00E86DEB" w:rsidP="008E214E">
      <w:pPr>
        <w:suppressAutoHyphens/>
        <w:spacing w:after="0" w:line="240" w:lineRule="auto"/>
        <w:rPr>
          <w:rFonts w:eastAsia="Times New Roman" w:cs="Arial"/>
          <w:highlight w:val="yellow"/>
          <w:lang w:val="fr-FR"/>
        </w:rPr>
      </w:pPr>
    </w:p>
    <w:p w14:paraId="6DB0B99B" w14:textId="795AB3BF" w:rsidR="00E86DEB" w:rsidRPr="00971FD0" w:rsidRDefault="00971FD0" w:rsidP="008E214E">
      <w:pPr>
        <w:suppressAutoHyphens/>
        <w:spacing w:after="0" w:line="240" w:lineRule="auto"/>
        <w:rPr>
          <w:rFonts w:eastAsia="Times New Roman" w:cs="Arial"/>
          <w:lang w:val="fr-FR"/>
        </w:rPr>
      </w:pPr>
      <w:r w:rsidRPr="00971FD0">
        <w:rPr>
          <w:rFonts w:eastAsia="Times New Roman" w:cs="Arial"/>
          <w:lang w:val="fr-FR"/>
        </w:rPr>
        <w:t>Le tableau suivant décrit les espèces inscrites sur les listes de la CMS et les avantages potentiels d’une association aux efforts de conservation de la girafe</w:t>
      </w:r>
    </w:p>
    <w:p w14:paraId="3A487644" w14:textId="77777777" w:rsidR="007E67F1" w:rsidRPr="00A20481" w:rsidRDefault="007E67F1" w:rsidP="008E214E">
      <w:pPr>
        <w:suppressAutoHyphens/>
        <w:spacing w:after="0" w:line="240" w:lineRule="auto"/>
        <w:jc w:val="both"/>
        <w:rPr>
          <w:rFonts w:cstheme="minorHAnsi"/>
          <w:lang w:val="fr-FR"/>
        </w:rPr>
      </w:pPr>
    </w:p>
    <w:tbl>
      <w:tblPr>
        <w:tblStyle w:val="TableGrid"/>
        <w:tblW w:w="9356" w:type="dxa"/>
        <w:tblInd w:w="108" w:type="dxa"/>
        <w:tblLook w:val="04A0" w:firstRow="1" w:lastRow="0" w:firstColumn="1" w:lastColumn="0" w:noHBand="0" w:noVBand="1"/>
      </w:tblPr>
      <w:tblGrid>
        <w:gridCol w:w="2689"/>
        <w:gridCol w:w="6667"/>
      </w:tblGrid>
      <w:tr w:rsidR="007E67F1" w14:paraId="63BA115C" w14:textId="77777777" w:rsidTr="007E67F1">
        <w:tc>
          <w:tcPr>
            <w:tcW w:w="2689" w:type="dxa"/>
            <w:tcBorders>
              <w:top w:val="single" w:sz="4" w:space="0" w:color="auto"/>
              <w:left w:val="single" w:sz="4" w:space="0" w:color="auto"/>
              <w:bottom w:val="single" w:sz="4" w:space="0" w:color="auto"/>
              <w:right w:val="single" w:sz="4" w:space="0" w:color="auto"/>
            </w:tcBorders>
            <w:hideMark/>
          </w:tcPr>
          <w:p w14:paraId="08EDD67D" w14:textId="77777777" w:rsidR="007E67F1" w:rsidRPr="00A20481" w:rsidRDefault="007E67F1" w:rsidP="008E214E">
            <w:pPr>
              <w:suppressAutoHyphens/>
              <w:spacing w:before="40" w:after="40"/>
              <w:rPr>
                <w:rFonts w:cstheme="minorHAnsi"/>
                <w:b/>
                <w:bCs/>
                <w:lang w:val="fr-FR"/>
              </w:rPr>
            </w:pPr>
            <w:r w:rsidRPr="00A20481">
              <w:rPr>
                <w:b/>
                <w:bCs/>
                <w:lang w:val="fr-FR"/>
              </w:rPr>
              <w:t xml:space="preserve">Espèces inscrites </w:t>
            </w:r>
            <w:r>
              <w:rPr>
                <w:b/>
                <w:bCs/>
                <w:lang w:val="fr-FR"/>
              </w:rPr>
              <w:t xml:space="preserve">aux Annexes </w:t>
            </w:r>
            <w:r w:rsidRPr="00A20481">
              <w:rPr>
                <w:b/>
                <w:bCs/>
                <w:lang w:val="fr-FR"/>
              </w:rPr>
              <w:t>de la CMS</w:t>
            </w:r>
          </w:p>
        </w:tc>
        <w:tc>
          <w:tcPr>
            <w:tcW w:w="6667" w:type="dxa"/>
            <w:tcBorders>
              <w:top w:val="single" w:sz="4" w:space="0" w:color="auto"/>
              <w:left w:val="single" w:sz="4" w:space="0" w:color="auto"/>
              <w:bottom w:val="single" w:sz="4" w:space="0" w:color="auto"/>
              <w:right w:val="single" w:sz="4" w:space="0" w:color="auto"/>
            </w:tcBorders>
            <w:hideMark/>
          </w:tcPr>
          <w:p w14:paraId="274A2D56" w14:textId="77777777" w:rsidR="007E67F1" w:rsidRDefault="007E67F1" w:rsidP="008E214E">
            <w:pPr>
              <w:suppressAutoHyphens/>
              <w:spacing w:before="40" w:after="40"/>
              <w:rPr>
                <w:rFonts w:cstheme="minorHAnsi"/>
                <w:b/>
                <w:bCs/>
              </w:rPr>
            </w:pPr>
            <w:r>
              <w:rPr>
                <w:b/>
                <w:bCs/>
              </w:rPr>
              <w:t>Pays</w:t>
            </w:r>
          </w:p>
        </w:tc>
      </w:tr>
      <w:tr w:rsidR="007E67F1" w:rsidRPr="008E214E" w14:paraId="09975564" w14:textId="77777777" w:rsidTr="007E67F1">
        <w:tc>
          <w:tcPr>
            <w:tcW w:w="2689" w:type="dxa"/>
            <w:tcBorders>
              <w:top w:val="single" w:sz="4" w:space="0" w:color="auto"/>
              <w:left w:val="single" w:sz="4" w:space="0" w:color="auto"/>
              <w:bottom w:val="single" w:sz="4" w:space="0" w:color="auto"/>
              <w:right w:val="single" w:sz="4" w:space="0" w:color="auto"/>
            </w:tcBorders>
            <w:hideMark/>
          </w:tcPr>
          <w:p w14:paraId="7438DD72" w14:textId="77777777" w:rsidR="007E67F1" w:rsidRDefault="007E67F1" w:rsidP="008E214E">
            <w:pPr>
              <w:suppressAutoHyphens/>
              <w:spacing w:before="40" w:after="40"/>
              <w:rPr>
                <w:rFonts w:cstheme="minorHAnsi"/>
              </w:rPr>
            </w:pPr>
            <w:r>
              <w:t>Lycaon</w:t>
            </w:r>
          </w:p>
        </w:tc>
        <w:tc>
          <w:tcPr>
            <w:tcW w:w="6667" w:type="dxa"/>
            <w:tcBorders>
              <w:top w:val="single" w:sz="4" w:space="0" w:color="auto"/>
              <w:left w:val="single" w:sz="4" w:space="0" w:color="auto"/>
              <w:bottom w:val="single" w:sz="4" w:space="0" w:color="auto"/>
              <w:right w:val="single" w:sz="4" w:space="0" w:color="auto"/>
            </w:tcBorders>
            <w:hideMark/>
          </w:tcPr>
          <w:p w14:paraId="44945540" w14:textId="77777777" w:rsidR="007E67F1" w:rsidRPr="0037679D" w:rsidRDefault="007E67F1" w:rsidP="008E214E">
            <w:pPr>
              <w:suppressAutoHyphens/>
              <w:spacing w:before="40" w:after="40"/>
              <w:jc w:val="both"/>
              <w:rPr>
                <w:rFonts w:cstheme="minorHAnsi"/>
                <w:lang w:val="fr-FR"/>
              </w:rPr>
            </w:pPr>
            <w:r w:rsidRPr="0037679D">
              <w:rPr>
                <w:lang w:val="fr-FR"/>
              </w:rPr>
              <w:t>Afrique du Sud, Angola, Botswana, Éthiopie, Kenya, Malawi, Mozambique, Namibie, Niger, Ré</w:t>
            </w:r>
            <w:r>
              <w:rPr>
                <w:lang w:val="fr-FR"/>
              </w:rPr>
              <w:t xml:space="preserve">publique-unie de </w:t>
            </w:r>
            <w:r w:rsidRPr="0037679D">
              <w:rPr>
                <w:lang w:val="fr-FR"/>
              </w:rPr>
              <w:t>Tanzanie</w:t>
            </w:r>
            <w:r>
              <w:rPr>
                <w:lang w:val="fr-FR"/>
              </w:rPr>
              <w:t>,</w:t>
            </w:r>
            <w:r w:rsidRPr="0037679D">
              <w:rPr>
                <w:lang w:val="fr-FR"/>
              </w:rPr>
              <w:t xml:space="preserve"> Soudan du Sud, Tchad, Zambie, Zimbabwe</w:t>
            </w:r>
          </w:p>
        </w:tc>
      </w:tr>
      <w:tr w:rsidR="007E67F1" w:rsidRPr="008E214E" w14:paraId="0C5696F9" w14:textId="77777777" w:rsidTr="007E67F1">
        <w:tc>
          <w:tcPr>
            <w:tcW w:w="2689" w:type="dxa"/>
            <w:tcBorders>
              <w:top w:val="single" w:sz="4" w:space="0" w:color="auto"/>
              <w:left w:val="single" w:sz="4" w:space="0" w:color="auto"/>
              <w:bottom w:val="single" w:sz="4" w:space="0" w:color="auto"/>
              <w:right w:val="single" w:sz="4" w:space="0" w:color="auto"/>
            </w:tcBorders>
            <w:hideMark/>
          </w:tcPr>
          <w:p w14:paraId="0DB38857" w14:textId="77777777" w:rsidR="007E67F1" w:rsidRDefault="007E67F1" w:rsidP="008E214E">
            <w:pPr>
              <w:suppressAutoHyphens/>
              <w:spacing w:before="40" w:after="40"/>
              <w:rPr>
                <w:rFonts w:cstheme="minorHAnsi"/>
              </w:rPr>
            </w:pPr>
            <w:proofErr w:type="spellStart"/>
            <w:r>
              <w:t>Guépard</w:t>
            </w:r>
            <w:proofErr w:type="spellEnd"/>
          </w:p>
        </w:tc>
        <w:tc>
          <w:tcPr>
            <w:tcW w:w="6667" w:type="dxa"/>
            <w:tcBorders>
              <w:top w:val="single" w:sz="4" w:space="0" w:color="auto"/>
              <w:left w:val="single" w:sz="4" w:space="0" w:color="auto"/>
              <w:bottom w:val="single" w:sz="4" w:space="0" w:color="auto"/>
              <w:right w:val="single" w:sz="4" w:space="0" w:color="auto"/>
            </w:tcBorders>
            <w:hideMark/>
          </w:tcPr>
          <w:p w14:paraId="3B822F1F" w14:textId="77777777" w:rsidR="007E67F1" w:rsidRPr="0037679D" w:rsidRDefault="007E67F1" w:rsidP="008E214E">
            <w:pPr>
              <w:suppressAutoHyphens/>
              <w:spacing w:before="40" w:after="40"/>
              <w:jc w:val="both"/>
              <w:rPr>
                <w:rFonts w:cstheme="minorHAnsi"/>
                <w:lang w:val="fr-FR"/>
              </w:rPr>
            </w:pPr>
            <w:r w:rsidRPr="0037679D">
              <w:rPr>
                <w:lang w:val="fr-FR"/>
              </w:rPr>
              <w:t>Afrique du Sud, Angola, Botswana, Éthiopie, Kenya, Mozambique, Namibie, Niger, Ouganda, République</w:t>
            </w:r>
            <w:r>
              <w:rPr>
                <w:lang w:val="fr-FR"/>
              </w:rPr>
              <w:t>-unie de</w:t>
            </w:r>
            <w:r w:rsidRPr="0037679D">
              <w:rPr>
                <w:lang w:val="fr-FR"/>
              </w:rPr>
              <w:t xml:space="preserve"> Tanzanie, Zambie, Zimbabwe</w:t>
            </w:r>
          </w:p>
        </w:tc>
      </w:tr>
      <w:tr w:rsidR="007E67F1" w14:paraId="2FD0C370" w14:textId="77777777" w:rsidTr="007E67F1">
        <w:tc>
          <w:tcPr>
            <w:tcW w:w="2689" w:type="dxa"/>
            <w:tcBorders>
              <w:top w:val="single" w:sz="4" w:space="0" w:color="auto"/>
              <w:left w:val="single" w:sz="4" w:space="0" w:color="auto"/>
              <w:bottom w:val="single" w:sz="4" w:space="0" w:color="auto"/>
              <w:right w:val="single" w:sz="4" w:space="0" w:color="auto"/>
            </w:tcBorders>
            <w:hideMark/>
          </w:tcPr>
          <w:p w14:paraId="70EA98B5" w14:textId="77777777" w:rsidR="007E67F1" w:rsidRDefault="007E67F1" w:rsidP="008E214E">
            <w:pPr>
              <w:suppressAutoHyphens/>
              <w:spacing w:before="40" w:after="40"/>
              <w:rPr>
                <w:rFonts w:cstheme="minorHAnsi"/>
              </w:rPr>
            </w:pPr>
            <w:r>
              <w:t>Gazelle dame</w:t>
            </w:r>
          </w:p>
        </w:tc>
        <w:tc>
          <w:tcPr>
            <w:tcW w:w="6667" w:type="dxa"/>
            <w:tcBorders>
              <w:top w:val="single" w:sz="4" w:space="0" w:color="auto"/>
              <w:left w:val="single" w:sz="4" w:space="0" w:color="auto"/>
              <w:bottom w:val="single" w:sz="4" w:space="0" w:color="auto"/>
              <w:right w:val="single" w:sz="4" w:space="0" w:color="auto"/>
            </w:tcBorders>
            <w:hideMark/>
          </w:tcPr>
          <w:p w14:paraId="72F1582E" w14:textId="77777777" w:rsidR="007E67F1" w:rsidRDefault="007E67F1" w:rsidP="008E214E">
            <w:pPr>
              <w:suppressAutoHyphens/>
              <w:spacing w:before="40" w:after="40"/>
              <w:jc w:val="both"/>
              <w:rPr>
                <w:rFonts w:cstheme="minorHAnsi"/>
              </w:rPr>
            </w:pPr>
            <w:r>
              <w:t>Niger, Tchad</w:t>
            </w:r>
          </w:p>
        </w:tc>
      </w:tr>
      <w:tr w:rsidR="007E67F1" w14:paraId="0BA24146" w14:textId="77777777" w:rsidTr="007E67F1">
        <w:tc>
          <w:tcPr>
            <w:tcW w:w="2689" w:type="dxa"/>
            <w:tcBorders>
              <w:top w:val="single" w:sz="4" w:space="0" w:color="auto"/>
              <w:left w:val="single" w:sz="4" w:space="0" w:color="auto"/>
              <w:bottom w:val="single" w:sz="4" w:space="0" w:color="auto"/>
              <w:right w:val="single" w:sz="4" w:space="0" w:color="auto"/>
            </w:tcBorders>
            <w:hideMark/>
          </w:tcPr>
          <w:p w14:paraId="76E67AB9" w14:textId="77777777" w:rsidR="007E67F1" w:rsidRDefault="007E67F1" w:rsidP="008E214E">
            <w:pPr>
              <w:suppressAutoHyphens/>
              <w:spacing w:before="40" w:after="40"/>
              <w:rPr>
                <w:rFonts w:cstheme="minorHAnsi"/>
              </w:rPr>
            </w:pPr>
            <w:r>
              <w:t xml:space="preserve">Gazelle </w:t>
            </w:r>
            <w:proofErr w:type="spellStart"/>
            <w:r>
              <w:t>dorcas</w:t>
            </w:r>
            <w:proofErr w:type="spellEnd"/>
          </w:p>
        </w:tc>
        <w:tc>
          <w:tcPr>
            <w:tcW w:w="6667" w:type="dxa"/>
            <w:tcBorders>
              <w:top w:val="single" w:sz="4" w:space="0" w:color="auto"/>
              <w:left w:val="single" w:sz="4" w:space="0" w:color="auto"/>
              <w:bottom w:val="single" w:sz="4" w:space="0" w:color="auto"/>
              <w:right w:val="single" w:sz="4" w:space="0" w:color="auto"/>
            </w:tcBorders>
            <w:hideMark/>
          </w:tcPr>
          <w:p w14:paraId="02FEFFA6" w14:textId="77777777" w:rsidR="007E67F1" w:rsidRDefault="007E67F1" w:rsidP="008E214E">
            <w:pPr>
              <w:suppressAutoHyphens/>
              <w:spacing w:before="40" w:after="40"/>
              <w:jc w:val="both"/>
              <w:rPr>
                <w:rFonts w:cstheme="minorHAnsi"/>
              </w:rPr>
            </w:pPr>
            <w:r>
              <w:t>Niger, Tchad</w:t>
            </w:r>
          </w:p>
        </w:tc>
      </w:tr>
      <w:tr w:rsidR="007E67F1" w:rsidRPr="008E214E" w14:paraId="232A862E" w14:textId="77777777" w:rsidTr="007E67F1">
        <w:tc>
          <w:tcPr>
            <w:tcW w:w="2689" w:type="dxa"/>
            <w:tcBorders>
              <w:top w:val="single" w:sz="4" w:space="0" w:color="auto"/>
              <w:left w:val="single" w:sz="4" w:space="0" w:color="auto"/>
              <w:bottom w:val="single" w:sz="4" w:space="0" w:color="auto"/>
              <w:right w:val="single" w:sz="4" w:space="0" w:color="auto"/>
            </w:tcBorders>
            <w:hideMark/>
          </w:tcPr>
          <w:p w14:paraId="6AAED639" w14:textId="77777777" w:rsidR="007E67F1" w:rsidRDefault="007E67F1" w:rsidP="008E214E">
            <w:pPr>
              <w:suppressAutoHyphens/>
              <w:spacing w:before="40" w:after="40"/>
              <w:rPr>
                <w:rFonts w:cstheme="minorHAnsi"/>
              </w:rPr>
            </w:pPr>
            <w:proofErr w:type="spellStart"/>
            <w:r>
              <w:t>Éléphant</w:t>
            </w:r>
            <w:proofErr w:type="spellEnd"/>
            <w:r>
              <w:t xml:space="preserve"> </w:t>
            </w:r>
          </w:p>
        </w:tc>
        <w:tc>
          <w:tcPr>
            <w:tcW w:w="6667" w:type="dxa"/>
            <w:tcBorders>
              <w:top w:val="single" w:sz="4" w:space="0" w:color="auto"/>
              <w:left w:val="single" w:sz="4" w:space="0" w:color="auto"/>
              <w:bottom w:val="single" w:sz="4" w:space="0" w:color="auto"/>
              <w:right w:val="single" w:sz="4" w:space="0" w:color="auto"/>
            </w:tcBorders>
            <w:hideMark/>
          </w:tcPr>
          <w:p w14:paraId="505D3797" w14:textId="77777777" w:rsidR="007E67F1" w:rsidRPr="00A20481" w:rsidRDefault="007E67F1" w:rsidP="008E214E">
            <w:pPr>
              <w:suppressAutoHyphens/>
              <w:spacing w:before="40" w:after="40"/>
              <w:jc w:val="both"/>
              <w:rPr>
                <w:rFonts w:cstheme="minorHAnsi"/>
                <w:lang w:val="fr-FR"/>
              </w:rPr>
            </w:pPr>
            <w:r w:rsidRPr="00A20481">
              <w:rPr>
                <w:lang w:val="fr-FR"/>
              </w:rPr>
              <w:t xml:space="preserve">Afrique du Sud, Angola, Botswana, Cameroun, Éthiopie, Kenya, Malawi, Mozambique, Namibie, Niger, Ouganda, République centrafricaine, République démocratique du Congo, </w:t>
            </w:r>
            <w:r>
              <w:rPr>
                <w:lang w:val="fr-FR"/>
              </w:rPr>
              <w:t xml:space="preserve">République-unie de </w:t>
            </w:r>
            <w:r w:rsidRPr="00A20481">
              <w:rPr>
                <w:lang w:val="fr-FR"/>
              </w:rPr>
              <w:t>Tanzanie,</w:t>
            </w:r>
            <w:r>
              <w:rPr>
                <w:lang w:val="fr-FR"/>
              </w:rPr>
              <w:t xml:space="preserve"> </w:t>
            </w:r>
            <w:r w:rsidRPr="00A20481">
              <w:rPr>
                <w:lang w:val="fr-FR"/>
              </w:rPr>
              <w:t>Rwanda, Somalie, Soudan du Sud, Tchad, Zambie, Zimbabwe</w:t>
            </w:r>
          </w:p>
        </w:tc>
      </w:tr>
      <w:tr w:rsidR="007E67F1" w14:paraId="613F84AF" w14:textId="77777777" w:rsidTr="007E67F1">
        <w:tc>
          <w:tcPr>
            <w:tcW w:w="2689" w:type="dxa"/>
            <w:tcBorders>
              <w:top w:val="single" w:sz="4" w:space="0" w:color="auto"/>
              <w:left w:val="single" w:sz="4" w:space="0" w:color="auto"/>
              <w:bottom w:val="single" w:sz="4" w:space="0" w:color="auto"/>
              <w:right w:val="single" w:sz="4" w:space="0" w:color="auto"/>
            </w:tcBorders>
            <w:hideMark/>
          </w:tcPr>
          <w:p w14:paraId="316A62E3" w14:textId="77777777" w:rsidR="007E67F1" w:rsidRDefault="007E67F1" w:rsidP="008E214E">
            <w:pPr>
              <w:suppressAutoHyphens/>
              <w:spacing w:before="40" w:after="40"/>
              <w:rPr>
                <w:rFonts w:cstheme="minorHAnsi"/>
              </w:rPr>
            </w:pPr>
            <w:proofErr w:type="spellStart"/>
            <w:r>
              <w:t>Zèbre</w:t>
            </w:r>
            <w:proofErr w:type="spellEnd"/>
            <w:r>
              <w:t xml:space="preserve"> de Grevy</w:t>
            </w:r>
          </w:p>
        </w:tc>
        <w:tc>
          <w:tcPr>
            <w:tcW w:w="6667" w:type="dxa"/>
            <w:tcBorders>
              <w:top w:val="single" w:sz="4" w:space="0" w:color="auto"/>
              <w:left w:val="single" w:sz="4" w:space="0" w:color="auto"/>
              <w:bottom w:val="single" w:sz="4" w:space="0" w:color="auto"/>
              <w:right w:val="single" w:sz="4" w:space="0" w:color="auto"/>
            </w:tcBorders>
            <w:hideMark/>
          </w:tcPr>
          <w:p w14:paraId="59605F94" w14:textId="77777777" w:rsidR="007E67F1" w:rsidRDefault="007E67F1" w:rsidP="008E214E">
            <w:pPr>
              <w:suppressAutoHyphens/>
              <w:spacing w:before="40" w:after="40"/>
              <w:jc w:val="both"/>
              <w:rPr>
                <w:rFonts w:cstheme="minorHAnsi"/>
              </w:rPr>
            </w:pPr>
            <w:r>
              <w:t xml:space="preserve">Kenya, </w:t>
            </w:r>
            <w:proofErr w:type="spellStart"/>
            <w:r>
              <w:t>Éthiopie</w:t>
            </w:r>
            <w:proofErr w:type="spellEnd"/>
          </w:p>
        </w:tc>
      </w:tr>
      <w:tr w:rsidR="007E67F1" w:rsidRPr="00E840CF" w14:paraId="5DE8489C" w14:textId="77777777" w:rsidTr="007E67F1">
        <w:tc>
          <w:tcPr>
            <w:tcW w:w="2689" w:type="dxa"/>
            <w:tcBorders>
              <w:top w:val="single" w:sz="4" w:space="0" w:color="auto"/>
              <w:left w:val="single" w:sz="4" w:space="0" w:color="auto"/>
              <w:bottom w:val="single" w:sz="4" w:space="0" w:color="auto"/>
              <w:right w:val="single" w:sz="4" w:space="0" w:color="auto"/>
            </w:tcBorders>
            <w:hideMark/>
          </w:tcPr>
          <w:p w14:paraId="5CD21832" w14:textId="77777777" w:rsidR="007E67F1" w:rsidRDefault="007E67F1" w:rsidP="008E214E">
            <w:pPr>
              <w:suppressAutoHyphens/>
              <w:spacing w:before="40" w:after="40"/>
              <w:rPr>
                <w:rFonts w:cstheme="minorHAnsi"/>
              </w:rPr>
            </w:pPr>
            <w:proofErr w:type="spellStart"/>
            <w:r>
              <w:t>Léopard</w:t>
            </w:r>
            <w:proofErr w:type="spellEnd"/>
          </w:p>
        </w:tc>
        <w:tc>
          <w:tcPr>
            <w:tcW w:w="6667" w:type="dxa"/>
            <w:tcBorders>
              <w:top w:val="single" w:sz="4" w:space="0" w:color="auto"/>
              <w:left w:val="single" w:sz="4" w:space="0" w:color="auto"/>
              <w:bottom w:val="single" w:sz="4" w:space="0" w:color="auto"/>
              <w:right w:val="single" w:sz="4" w:space="0" w:color="auto"/>
            </w:tcBorders>
            <w:hideMark/>
          </w:tcPr>
          <w:p w14:paraId="02F72237" w14:textId="77777777" w:rsidR="007E67F1" w:rsidRPr="008E214E" w:rsidRDefault="007E67F1" w:rsidP="008E214E">
            <w:pPr>
              <w:suppressAutoHyphens/>
              <w:spacing w:before="40" w:after="40"/>
              <w:jc w:val="both"/>
              <w:rPr>
                <w:rFonts w:cstheme="minorHAnsi"/>
              </w:rPr>
            </w:pPr>
            <w:r w:rsidRPr="008E214E">
              <w:t>Afrique du Sud, Angola, Botswana, Cameroun, eSwatini, Éthiopie, Kenya, Malawi, Mozambique, Namibie, Niger, Ouganda, République centrafricaine, République démocratique du Congo, République-unie de Tanzanie, Rwanda, Somalie, Tchad, Zambie, Zimbabwe</w:t>
            </w:r>
          </w:p>
        </w:tc>
      </w:tr>
      <w:tr w:rsidR="007E67F1" w:rsidRPr="00E840CF" w14:paraId="5A37AD7A" w14:textId="77777777" w:rsidTr="007E67F1">
        <w:tc>
          <w:tcPr>
            <w:tcW w:w="2689" w:type="dxa"/>
            <w:tcBorders>
              <w:top w:val="single" w:sz="4" w:space="0" w:color="auto"/>
              <w:left w:val="single" w:sz="4" w:space="0" w:color="auto"/>
              <w:bottom w:val="single" w:sz="4" w:space="0" w:color="auto"/>
              <w:right w:val="single" w:sz="4" w:space="0" w:color="auto"/>
            </w:tcBorders>
            <w:hideMark/>
          </w:tcPr>
          <w:p w14:paraId="33365E18" w14:textId="77777777" w:rsidR="007E67F1" w:rsidRDefault="007E67F1" w:rsidP="008E214E">
            <w:pPr>
              <w:suppressAutoHyphens/>
              <w:spacing w:before="40" w:after="40"/>
              <w:rPr>
                <w:rFonts w:cstheme="minorHAnsi"/>
              </w:rPr>
            </w:pPr>
            <w:r>
              <w:t>Lion</w:t>
            </w:r>
          </w:p>
        </w:tc>
        <w:tc>
          <w:tcPr>
            <w:tcW w:w="6667" w:type="dxa"/>
            <w:tcBorders>
              <w:top w:val="single" w:sz="4" w:space="0" w:color="auto"/>
              <w:left w:val="single" w:sz="4" w:space="0" w:color="auto"/>
              <w:bottom w:val="single" w:sz="4" w:space="0" w:color="auto"/>
              <w:right w:val="single" w:sz="4" w:space="0" w:color="auto"/>
            </w:tcBorders>
            <w:hideMark/>
          </w:tcPr>
          <w:p w14:paraId="47C48BE5" w14:textId="77777777" w:rsidR="007E67F1" w:rsidRPr="008E214E" w:rsidRDefault="007E67F1" w:rsidP="008E214E">
            <w:pPr>
              <w:suppressAutoHyphens/>
              <w:spacing w:before="40" w:after="40"/>
              <w:jc w:val="both"/>
              <w:rPr>
                <w:rFonts w:cstheme="minorHAnsi"/>
              </w:rPr>
            </w:pPr>
            <w:r w:rsidRPr="008E214E">
              <w:t>Afrique du Sud, Angola, Botswana, Cameroun, eSwatini, Éthiopie, Kenya, Malawi, Mozambique, Namibie, Niger, Ouganda, République centrafricaine, République démocratique du Congo, République-unie de Tanzanie, Rwanda, Somalie, Tchad, Zambie, Zimbabwe</w:t>
            </w:r>
          </w:p>
        </w:tc>
      </w:tr>
      <w:tr w:rsidR="007E67F1" w:rsidRPr="008E214E" w14:paraId="32683716" w14:textId="77777777" w:rsidTr="007E67F1">
        <w:tc>
          <w:tcPr>
            <w:tcW w:w="2689" w:type="dxa"/>
            <w:tcBorders>
              <w:top w:val="single" w:sz="4" w:space="0" w:color="auto"/>
              <w:left w:val="single" w:sz="4" w:space="0" w:color="auto"/>
              <w:bottom w:val="single" w:sz="4" w:space="0" w:color="auto"/>
              <w:right w:val="single" w:sz="4" w:space="0" w:color="auto"/>
            </w:tcBorders>
            <w:hideMark/>
          </w:tcPr>
          <w:p w14:paraId="250700A2" w14:textId="77777777" w:rsidR="007E67F1" w:rsidRDefault="007E67F1" w:rsidP="008E214E">
            <w:pPr>
              <w:suppressAutoHyphens/>
              <w:spacing w:before="40" w:after="40"/>
              <w:rPr>
                <w:rFonts w:cstheme="minorHAnsi"/>
              </w:rPr>
            </w:pPr>
            <w:r>
              <w:t>Gazelle à front roux</w:t>
            </w:r>
          </w:p>
        </w:tc>
        <w:tc>
          <w:tcPr>
            <w:tcW w:w="6667" w:type="dxa"/>
            <w:tcBorders>
              <w:top w:val="single" w:sz="4" w:space="0" w:color="auto"/>
              <w:left w:val="single" w:sz="4" w:space="0" w:color="auto"/>
              <w:bottom w:val="single" w:sz="4" w:space="0" w:color="auto"/>
              <w:right w:val="single" w:sz="4" w:space="0" w:color="auto"/>
            </w:tcBorders>
            <w:hideMark/>
          </w:tcPr>
          <w:p w14:paraId="18AFFC21" w14:textId="77777777" w:rsidR="007E67F1" w:rsidRPr="00A20481" w:rsidRDefault="007E67F1" w:rsidP="008E214E">
            <w:pPr>
              <w:suppressAutoHyphens/>
              <w:spacing w:before="40" w:after="40"/>
              <w:jc w:val="both"/>
              <w:rPr>
                <w:rFonts w:cstheme="minorHAnsi"/>
                <w:lang w:val="fr-FR"/>
              </w:rPr>
            </w:pPr>
            <w:r w:rsidRPr="00A20481">
              <w:rPr>
                <w:lang w:val="fr-FR"/>
              </w:rPr>
              <w:t>Éthiopie, Niger, Soudan du Sud, Tchad</w:t>
            </w:r>
          </w:p>
        </w:tc>
      </w:tr>
      <w:tr w:rsidR="007E67F1" w:rsidRPr="008E214E" w14:paraId="094BAA23" w14:textId="77777777" w:rsidTr="007E67F1">
        <w:tc>
          <w:tcPr>
            <w:tcW w:w="2689" w:type="dxa"/>
            <w:tcBorders>
              <w:top w:val="single" w:sz="4" w:space="0" w:color="auto"/>
              <w:left w:val="single" w:sz="4" w:space="0" w:color="auto"/>
              <w:bottom w:val="single" w:sz="4" w:space="0" w:color="auto"/>
              <w:right w:val="single" w:sz="4" w:space="0" w:color="auto"/>
            </w:tcBorders>
            <w:hideMark/>
          </w:tcPr>
          <w:p w14:paraId="63160A33" w14:textId="77777777" w:rsidR="007E67F1" w:rsidRDefault="007E67F1" w:rsidP="008E214E">
            <w:pPr>
              <w:suppressAutoHyphens/>
              <w:spacing w:before="40" w:after="40"/>
              <w:rPr>
                <w:rFonts w:cstheme="minorHAnsi"/>
              </w:rPr>
            </w:pPr>
            <w:r>
              <w:t xml:space="preserve">Cobe à </w:t>
            </w:r>
            <w:proofErr w:type="spellStart"/>
            <w:r>
              <w:t>oreilles</w:t>
            </w:r>
            <w:proofErr w:type="spellEnd"/>
            <w:r>
              <w:t xml:space="preserve"> blanches</w:t>
            </w:r>
          </w:p>
        </w:tc>
        <w:tc>
          <w:tcPr>
            <w:tcW w:w="6667" w:type="dxa"/>
            <w:tcBorders>
              <w:top w:val="single" w:sz="4" w:space="0" w:color="auto"/>
              <w:left w:val="single" w:sz="4" w:space="0" w:color="auto"/>
              <w:bottom w:val="single" w:sz="4" w:space="0" w:color="auto"/>
              <w:right w:val="single" w:sz="4" w:space="0" w:color="auto"/>
            </w:tcBorders>
            <w:hideMark/>
          </w:tcPr>
          <w:p w14:paraId="5F92441B" w14:textId="77777777" w:rsidR="007E67F1" w:rsidRPr="00A20481" w:rsidRDefault="007E67F1" w:rsidP="008E214E">
            <w:pPr>
              <w:suppressAutoHyphens/>
              <w:spacing w:before="40" w:after="40"/>
              <w:jc w:val="both"/>
              <w:rPr>
                <w:rFonts w:cstheme="minorHAnsi"/>
                <w:lang w:val="fr-FR"/>
              </w:rPr>
            </w:pPr>
            <w:r w:rsidRPr="00A20481">
              <w:rPr>
                <w:lang w:val="fr-FR"/>
              </w:rPr>
              <w:t>Éthiopie, Ouganda, Soudan du Sud</w:t>
            </w:r>
          </w:p>
        </w:tc>
      </w:tr>
    </w:tbl>
    <w:p w14:paraId="5C057A26" w14:textId="77777777" w:rsidR="00350E17" w:rsidRPr="00FB115F" w:rsidRDefault="00350E17" w:rsidP="008E214E">
      <w:pPr>
        <w:widowControl w:val="0"/>
        <w:suppressAutoHyphens/>
        <w:autoSpaceDE w:val="0"/>
        <w:autoSpaceDN w:val="0"/>
        <w:spacing w:after="0" w:line="240" w:lineRule="auto"/>
        <w:jc w:val="both"/>
        <w:textAlignment w:val="baseline"/>
        <w:rPr>
          <w:rFonts w:eastAsia="MS Mincho" w:cs="Arial"/>
          <w:lang w:val="fr-FR" w:eastAsia="en-GB"/>
        </w:rPr>
      </w:pPr>
    </w:p>
    <w:p w14:paraId="4ABD40B6" w14:textId="77777777" w:rsidR="00E86DEB" w:rsidRPr="00FB115F" w:rsidRDefault="00A46284" w:rsidP="008E214E">
      <w:pPr>
        <w:widowControl w:val="0"/>
        <w:suppressAutoHyphens/>
        <w:autoSpaceDE w:val="0"/>
        <w:autoSpaceDN w:val="0"/>
        <w:spacing w:after="0" w:line="240" w:lineRule="auto"/>
        <w:jc w:val="both"/>
        <w:textAlignment w:val="baseline"/>
        <w:rPr>
          <w:rFonts w:eastAsia="MS Mincho" w:cs="Arial"/>
          <w:b/>
          <w:lang w:val="fr-FR" w:eastAsia="en-GB"/>
        </w:rPr>
      </w:pPr>
      <w:r w:rsidRPr="00FB115F">
        <w:rPr>
          <w:rFonts w:eastAsia="MS Mincho" w:cs="Arial"/>
          <w:b/>
          <w:lang w:val="fr-FR" w:eastAsia="en-GB"/>
        </w:rPr>
        <w:t>Calendrier</w:t>
      </w:r>
    </w:p>
    <w:p w14:paraId="59686EF1" w14:textId="77777777" w:rsidR="00E86DEB" w:rsidRPr="00FB115F" w:rsidRDefault="00E86DEB" w:rsidP="008E214E">
      <w:pPr>
        <w:widowControl w:val="0"/>
        <w:suppressAutoHyphens/>
        <w:autoSpaceDE w:val="0"/>
        <w:autoSpaceDN w:val="0"/>
        <w:spacing w:after="0" w:line="240" w:lineRule="auto"/>
        <w:jc w:val="both"/>
        <w:textAlignment w:val="baseline"/>
        <w:rPr>
          <w:rFonts w:eastAsia="MS Mincho" w:cs="Arial"/>
          <w:lang w:val="fr-FR" w:eastAsia="en-GB"/>
        </w:rPr>
      </w:pPr>
    </w:p>
    <w:p w14:paraId="1674F1D0" w14:textId="77777777" w:rsidR="00E86DEB" w:rsidRPr="00FB115F" w:rsidRDefault="00A46284" w:rsidP="008E214E">
      <w:pPr>
        <w:widowControl w:val="0"/>
        <w:suppressAutoHyphens/>
        <w:autoSpaceDE w:val="0"/>
        <w:autoSpaceDN w:val="0"/>
        <w:spacing w:after="0" w:line="240" w:lineRule="auto"/>
        <w:jc w:val="both"/>
        <w:textAlignment w:val="baseline"/>
        <w:rPr>
          <w:rFonts w:eastAsia="MS Mincho" w:cs="Arial"/>
          <w:lang w:val="fr-FR" w:eastAsia="en-GB"/>
        </w:rPr>
      </w:pPr>
      <w:r w:rsidRPr="00FB115F">
        <w:rPr>
          <w:rFonts w:eastAsia="MS Mincho" w:cs="Arial"/>
          <w:lang w:val="fr-FR" w:eastAsia="en-GB"/>
        </w:rPr>
        <w:t>Cette action concertée identifie des calendriers individuels pour chaque activité, dont la mise en œuvre est prévue pendant la période de pré-session jusqu'à la COP15 et tout au long de la période intersessions suivante d'environ trois ans.</w:t>
      </w:r>
    </w:p>
    <w:p w14:paraId="1F6D7F5F" w14:textId="658D5C7A" w:rsidR="00DA19BC" w:rsidRDefault="00DA19BC" w:rsidP="008E214E">
      <w:pPr>
        <w:widowControl w:val="0"/>
        <w:suppressAutoHyphens/>
        <w:autoSpaceDE w:val="0"/>
        <w:autoSpaceDN w:val="0"/>
        <w:spacing w:after="0" w:line="240" w:lineRule="auto"/>
        <w:jc w:val="both"/>
        <w:textAlignment w:val="baseline"/>
        <w:rPr>
          <w:rFonts w:eastAsia="MS Mincho" w:cs="Arial"/>
          <w:lang w:val="fr-FR" w:eastAsia="en-GB"/>
        </w:rPr>
      </w:pPr>
      <w:r>
        <w:rPr>
          <w:rFonts w:eastAsia="MS Mincho" w:cs="Arial"/>
          <w:lang w:val="fr-FR" w:eastAsia="en-GB"/>
        </w:rPr>
        <w:br w:type="page"/>
      </w:r>
    </w:p>
    <w:p w14:paraId="3BEE7A84" w14:textId="41DE6ABD" w:rsidR="00E86DEB" w:rsidRDefault="007A6E3B" w:rsidP="008E214E">
      <w:pPr>
        <w:tabs>
          <w:tab w:val="left" w:pos="900"/>
        </w:tabs>
        <w:suppressAutoHyphens/>
        <w:autoSpaceDN w:val="0"/>
        <w:spacing w:after="0" w:line="240" w:lineRule="auto"/>
        <w:jc w:val="both"/>
        <w:textAlignment w:val="baseline"/>
        <w:rPr>
          <w:rFonts w:cs="Arial"/>
          <w:b/>
          <w:bCs/>
          <w:lang w:val="fr-FR"/>
        </w:rPr>
      </w:pPr>
      <w:r>
        <w:rPr>
          <w:rFonts w:cs="Arial"/>
          <w:b/>
          <w:bCs/>
          <w:lang w:val="fr-FR"/>
        </w:rPr>
        <w:lastRenderedPageBreak/>
        <w:t>Relations</w:t>
      </w:r>
      <w:r w:rsidRPr="0080373D">
        <w:rPr>
          <w:rFonts w:cs="Arial"/>
          <w:b/>
          <w:bCs/>
          <w:lang w:val="fr-FR"/>
        </w:rPr>
        <w:t xml:space="preserve"> avec d’autres actions de la CMS</w:t>
      </w:r>
    </w:p>
    <w:p w14:paraId="19745FAC" w14:textId="77777777" w:rsidR="007A6E3B" w:rsidRPr="007A6E3B" w:rsidRDefault="007A6E3B" w:rsidP="008E214E">
      <w:pPr>
        <w:tabs>
          <w:tab w:val="left" w:pos="900"/>
        </w:tabs>
        <w:suppressAutoHyphens/>
        <w:autoSpaceDN w:val="0"/>
        <w:spacing w:after="0" w:line="240" w:lineRule="auto"/>
        <w:jc w:val="both"/>
        <w:textAlignment w:val="baseline"/>
        <w:rPr>
          <w:rFonts w:eastAsia="Times New Roman" w:cs="Arial"/>
          <w:highlight w:val="yellow"/>
          <w:lang w:val="fr-FR"/>
        </w:rPr>
      </w:pPr>
    </w:p>
    <w:p w14:paraId="5CC20B02" w14:textId="77777777" w:rsidR="00BF3EC7" w:rsidRDefault="00BF3EC7" w:rsidP="008E214E">
      <w:pPr>
        <w:suppressAutoHyphens/>
        <w:spacing w:after="0" w:line="240" w:lineRule="auto"/>
        <w:jc w:val="both"/>
        <w:rPr>
          <w:rFonts w:cs="Arial"/>
          <w:lang w:val="fr-FR"/>
        </w:rPr>
      </w:pPr>
      <w:r w:rsidRPr="0080373D">
        <w:rPr>
          <w:rFonts w:cs="Arial"/>
          <w:lang w:val="fr-FR"/>
        </w:rPr>
        <w:t>Cette action concertée complète un certain nombre d’autres initiatives de la CMS. La conservation de la girafe, proie des grands carnivores, complète la mise en œuvre de l’Initiative conjointe CITES-CMS pour les carnivores africains. En raison du chevauchement des habitats avec les éléphants de savane, la préservation de l’habitat de la girafe s’inscrit également dans les objectifs du Plan d’action pour l’éléphant d’Afrique et de l’Initiative Mégafaune sahélo-saharienne</w:t>
      </w:r>
      <w:r>
        <w:rPr>
          <w:rFonts w:cs="Arial"/>
          <w:lang w:val="fr-FR"/>
        </w:rPr>
        <w:t>.</w:t>
      </w:r>
    </w:p>
    <w:p w14:paraId="737A960F" w14:textId="77777777" w:rsidR="00E86DEB" w:rsidRPr="00BF3EC7" w:rsidRDefault="00E86DEB" w:rsidP="008E214E">
      <w:pPr>
        <w:widowControl w:val="0"/>
        <w:suppressAutoHyphens/>
        <w:autoSpaceDE w:val="0"/>
        <w:autoSpaceDN w:val="0"/>
        <w:spacing w:after="0" w:line="240" w:lineRule="auto"/>
        <w:jc w:val="both"/>
        <w:textAlignment w:val="baseline"/>
        <w:rPr>
          <w:rFonts w:eastAsia="MS Mincho" w:cs="Arial"/>
          <w:lang w:val="fr-FR" w:eastAsia="en-GB"/>
        </w:rPr>
      </w:pPr>
    </w:p>
    <w:p w14:paraId="40DBC020" w14:textId="77777777" w:rsidR="00E86DEB" w:rsidRPr="00FB115F" w:rsidRDefault="00A46284" w:rsidP="008E214E">
      <w:pPr>
        <w:widowControl w:val="0"/>
        <w:suppressAutoHyphens/>
        <w:autoSpaceDE w:val="0"/>
        <w:autoSpaceDN w:val="0"/>
        <w:spacing w:after="0" w:line="240" w:lineRule="auto"/>
        <w:jc w:val="both"/>
        <w:textAlignment w:val="baseline"/>
        <w:rPr>
          <w:rFonts w:eastAsia="MS Mincho" w:cs="Arial"/>
          <w:b/>
          <w:color w:val="000000"/>
          <w:lang w:val="fr-FR" w:eastAsia="ja-JP"/>
        </w:rPr>
      </w:pPr>
      <w:r w:rsidRPr="00FB115F">
        <w:rPr>
          <w:rFonts w:eastAsia="MS Mincho" w:cs="Arial"/>
          <w:b/>
          <w:color w:val="000000"/>
          <w:lang w:val="fr-FR" w:eastAsia="ja-JP"/>
        </w:rPr>
        <w:t>Priorité de conservation</w:t>
      </w:r>
    </w:p>
    <w:p w14:paraId="49665D12" w14:textId="77777777" w:rsidR="00E86DEB" w:rsidRPr="00FB115F" w:rsidRDefault="00E86DEB" w:rsidP="008E214E">
      <w:pPr>
        <w:tabs>
          <w:tab w:val="left" w:pos="900"/>
        </w:tabs>
        <w:suppressAutoHyphens/>
        <w:autoSpaceDN w:val="0"/>
        <w:spacing w:after="0" w:line="240" w:lineRule="auto"/>
        <w:jc w:val="both"/>
        <w:textAlignment w:val="baseline"/>
        <w:rPr>
          <w:rFonts w:eastAsia="Calibri" w:cs="Arial"/>
          <w:lang w:val="fr-FR"/>
        </w:rPr>
      </w:pPr>
    </w:p>
    <w:p w14:paraId="770D6662" w14:textId="77777777" w:rsidR="00E86DEB" w:rsidRPr="00FB115F" w:rsidRDefault="00A46284" w:rsidP="008E214E">
      <w:pPr>
        <w:tabs>
          <w:tab w:val="left" w:pos="900"/>
        </w:tabs>
        <w:suppressAutoHyphens/>
        <w:autoSpaceDN w:val="0"/>
        <w:spacing w:after="0" w:line="240" w:lineRule="auto"/>
        <w:jc w:val="both"/>
        <w:textAlignment w:val="baseline"/>
        <w:rPr>
          <w:rFonts w:eastAsia="Calibri" w:cs="Arial"/>
          <w:lang w:val="fr-FR"/>
        </w:rPr>
      </w:pPr>
      <w:r w:rsidRPr="00FB115F">
        <w:rPr>
          <w:rFonts w:eastAsia="Calibri" w:cs="Arial"/>
          <w:lang w:val="fr-FR"/>
        </w:rPr>
        <w:t xml:space="preserve">Une révision taxonomique par l'Équipe spéciale sur la taxonomie du Groupe de spécialistes des girafes et des okapis de la CSE de l'UICN a été publiée </w:t>
      </w:r>
      <w:r w:rsidRPr="00FB115F">
        <w:rPr>
          <w:rFonts w:eastAsia="Calibri" w:cs="Arial"/>
          <w:bCs/>
          <w:lang w:val="fr-FR"/>
        </w:rPr>
        <w:t xml:space="preserve">en </w:t>
      </w:r>
      <w:r w:rsidRPr="00FB115F">
        <w:rPr>
          <w:rFonts w:eastAsia="Calibri" w:cs="Arial"/>
          <w:lang w:val="fr-FR"/>
        </w:rPr>
        <w:t xml:space="preserve">août 2025 et met en évidence le passage à quatre espèces et sept sous-espèces. Il s'agit d'un progrès significatif qui soutient les recherches approfondies menées au cours de la dernière décennie. La prochaine étape consistera pour le Groupe de spécialistes des girafes et des okapis de la CSE de l'UICN à entreprendre les </w:t>
      </w:r>
      <w:r w:rsidRPr="00FB115F">
        <w:rPr>
          <w:rFonts w:eastAsia="Calibri" w:cs="Arial"/>
          <w:bCs/>
          <w:lang w:val="fr-FR"/>
        </w:rPr>
        <w:t>évaluations</w:t>
      </w:r>
      <w:r w:rsidRPr="00FB115F">
        <w:rPr>
          <w:rFonts w:eastAsia="Calibri" w:cs="Arial"/>
          <w:lang w:val="fr-FR"/>
        </w:rPr>
        <w:t xml:space="preserve"> de la Liste rouge pour chaque espèce de girafe, prévues pour 2025/26</w:t>
      </w:r>
      <w:r w:rsidRPr="00FB115F">
        <w:rPr>
          <w:rFonts w:eastAsia="Calibri" w:cs="Arial"/>
          <w:bCs/>
          <w:lang w:val="fr-FR"/>
        </w:rPr>
        <w:t>.</w:t>
      </w:r>
    </w:p>
    <w:p w14:paraId="581DBE8D" w14:textId="77777777" w:rsidR="00E86DEB" w:rsidRPr="00FB115F" w:rsidRDefault="00E86DEB" w:rsidP="008E214E">
      <w:pPr>
        <w:tabs>
          <w:tab w:val="left" w:pos="900"/>
        </w:tabs>
        <w:suppressAutoHyphens/>
        <w:autoSpaceDN w:val="0"/>
        <w:spacing w:after="0" w:line="240" w:lineRule="auto"/>
        <w:jc w:val="both"/>
        <w:textAlignment w:val="baseline"/>
        <w:rPr>
          <w:rFonts w:eastAsia="Calibri" w:cs="Arial"/>
          <w:bCs/>
          <w:lang w:val="fr-FR"/>
        </w:rPr>
      </w:pPr>
    </w:p>
    <w:p w14:paraId="0824184B" w14:textId="77777777" w:rsidR="00E86DEB" w:rsidRPr="00FB115F" w:rsidRDefault="00A46284" w:rsidP="008E214E">
      <w:pPr>
        <w:tabs>
          <w:tab w:val="left" w:pos="900"/>
        </w:tabs>
        <w:suppressAutoHyphens/>
        <w:autoSpaceDN w:val="0"/>
        <w:spacing w:after="0" w:line="240" w:lineRule="auto"/>
        <w:jc w:val="both"/>
        <w:textAlignment w:val="baseline"/>
        <w:rPr>
          <w:rFonts w:eastAsia="Calibri" w:cs="Arial"/>
          <w:bCs/>
          <w:lang w:val="fr-FR"/>
        </w:rPr>
      </w:pPr>
      <w:r w:rsidRPr="00FB115F">
        <w:rPr>
          <w:rFonts w:eastAsia="Calibri" w:cs="Arial"/>
          <w:bCs/>
          <w:lang w:val="fr-FR"/>
        </w:rPr>
        <w:t>Les paragraphes suivants sont basés sur la taxonomie précédente et doivent être mis à jour pour intégrer la taxonomie actualisée des girafes :</w:t>
      </w:r>
    </w:p>
    <w:p w14:paraId="6BC4AC64" w14:textId="77777777" w:rsidR="00E86DEB" w:rsidRPr="00FB115F" w:rsidRDefault="00E86DEB" w:rsidP="008E214E">
      <w:pPr>
        <w:tabs>
          <w:tab w:val="left" w:pos="900"/>
        </w:tabs>
        <w:suppressAutoHyphens/>
        <w:autoSpaceDN w:val="0"/>
        <w:spacing w:after="0" w:line="240" w:lineRule="auto"/>
        <w:jc w:val="both"/>
        <w:textAlignment w:val="baseline"/>
        <w:rPr>
          <w:rFonts w:eastAsia="Calibri" w:cs="Arial"/>
          <w:bCs/>
          <w:lang w:val="fr-FR"/>
        </w:rPr>
      </w:pPr>
    </w:p>
    <w:p w14:paraId="73166C8A" w14:textId="07C2590E" w:rsidR="00E86DEB" w:rsidRPr="00C04183" w:rsidRDefault="00A46284" w:rsidP="008E214E">
      <w:pPr>
        <w:suppressAutoHyphens/>
        <w:spacing w:after="0" w:line="240" w:lineRule="auto"/>
        <w:jc w:val="both"/>
        <w:rPr>
          <w:rFonts w:cs="Arial"/>
          <w:color w:val="080100"/>
          <w:shd w:val="clear" w:color="auto" w:fill="FFFFFF"/>
          <w:lang w:val="fr-FR"/>
        </w:rPr>
      </w:pPr>
      <w:r w:rsidRPr="00FB115F">
        <w:rPr>
          <w:rFonts w:eastAsia="Calibri" w:cs="Arial"/>
          <w:lang w:val="fr-FR"/>
        </w:rPr>
        <w:t xml:space="preserve">Dans le cadre de la taxonomie précédente, la </w:t>
      </w:r>
      <w:r w:rsidRPr="00FB115F">
        <w:rPr>
          <w:rFonts w:eastAsia="Calibri" w:cs="Arial"/>
          <w:bCs/>
          <w:lang w:val="fr-FR"/>
        </w:rPr>
        <w:t>girafe</w:t>
      </w:r>
      <w:r w:rsidRPr="00FB115F">
        <w:rPr>
          <w:rFonts w:eastAsia="Calibri" w:cs="Arial"/>
          <w:lang w:val="fr-FR"/>
        </w:rPr>
        <w:t xml:space="preserve"> (</w:t>
      </w:r>
      <w:proofErr w:type="spellStart"/>
      <w:r w:rsidRPr="00FB115F">
        <w:rPr>
          <w:rFonts w:eastAsia="Calibri" w:cs="Arial"/>
          <w:i/>
          <w:lang w:val="fr-FR"/>
        </w:rPr>
        <w:t>Giraffa</w:t>
      </w:r>
      <w:proofErr w:type="spellEnd"/>
      <w:r w:rsidRPr="00FB115F">
        <w:rPr>
          <w:rFonts w:eastAsia="Calibri" w:cs="Arial"/>
          <w:i/>
          <w:lang w:val="fr-FR"/>
        </w:rPr>
        <w:t xml:space="preserve"> </w:t>
      </w:r>
      <w:proofErr w:type="spellStart"/>
      <w:r w:rsidRPr="00FB115F">
        <w:rPr>
          <w:rFonts w:eastAsia="Calibri" w:cs="Arial"/>
          <w:i/>
          <w:lang w:val="fr-FR"/>
        </w:rPr>
        <w:t>camelopardalis</w:t>
      </w:r>
      <w:proofErr w:type="spellEnd"/>
      <w:r w:rsidRPr="00FB115F">
        <w:rPr>
          <w:rFonts w:eastAsia="Calibri" w:cs="Arial"/>
          <w:lang w:val="fr-FR"/>
        </w:rPr>
        <w:t>) en tant qu'espèce unique</w:t>
      </w:r>
      <w:r w:rsidRPr="00FB115F">
        <w:rPr>
          <w:rFonts w:eastAsia="Calibri" w:cs="Arial"/>
          <w:bCs/>
          <w:lang w:val="fr-FR"/>
        </w:rPr>
        <w:t xml:space="preserve"> a été évaluée comme Vulnérable selon le critère A2 en raison d'un déclin observé, passé (et en cours) de la population de 36 à 40 pour cent sur trois générations (30 ans, 1985-2015). </w:t>
      </w:r>
      <w:r w:rsidR="00C04183" w:rsidRPr="0080373D">
        <w:rPr>
          <w:rFonts w:cs="Arial"/>
          <w:color w:val="080100"/>
          <w:shd w:val="clear" w:color="auto" w:fill="FFFFFF"/>
          <w:lang w:val="fr-FR"/>
        </w:rPr>
        <w:t>Les facteurs à l’origine de cette diminution (niveaux d’exploitation, réduction de la zone d’occupation et de la qualité de l’habitat) persistent et peuvent ne pas être réversibles dans toute l’aire de répartition de l’espèce. Les meilleures estimations disponibles indiquent une population totale de 151 702 à 163 </w:t>
      </w:r>
      <w:proofErr w:type="gramStart"/>
      <w:r w:rsidR="00C04183" w:rsidRPr="0080373D">
        <w:rPr>
          <w:rFonts w:cs="Arial"/>
          <w:color w:val="080100"/>
          <w:shd w:val="clear" w:color="auto" w:fill="FFFFFF"/>
          <w:lang w:val="fr-FR"/>
        </w:rPr>
        <w:t>452  en</w:t>
      </w:r>
      <w:proofErr w:type="gramEnd"/>
      <w:r w:rsidR="00C04183" w:rsidRPr="0080373D">
        <w:rPr>
          <w:rFonts w:cs="Arial"/>
          <w:color w:val="080100"/>
          <w:shd w:val="clear" w:color="auto" w:fill="FFFFFF"/>
          <w:lang w:val="fr-FR"/>
        </w:rPr>
        <w:t xml:space="preserve"> 1985 (soit 106 191 à 114 416 individus matures) et de 111 000 girafes en 2019 (GCF 2019). Par le passé, l’espèce a été négligée en termes de recherche et de conservation, mais au cours des cinq dernières années, des progrès considérables ont été accomplis dans la compilation et la production d’une évaluation de la taille et de la répartition des populations de girafes par les membres du Groupe de spécialistes de la girafe et de l’okapi de la CSE de l’UICN, les États de l’aire de répartition et les ONG. Certaines populations de girafes sont stables ou en augmentation, tandis que d’autres sont en baisse, et chaque population est soumise à la pression de menaces spécifiques à son pays ou à sa région. De nombreuses populations de girafes sont dispersées et fragmentées avec des trajectoires de croissance et des menaces différentes, mais la tendance révèle une réduction globale importante du nombre d’individus leur aire de répartition en Afrique (Muller et al. 2018).</w:t>
      </w:r>
    </w:p>
    <w:p w14:paraId="3E4EDFD8" w14:textId="77777777" w:rsidR="00E86DEB" w:rsidRPr="00F2643E" w:rsidRDefault="00E86DEB" w:rsidP="008E214E">
      <w:pPr>
        <w:tabs>
          <w:tab w:val="left" w:pos="900"/>
        </w:tabs>
        <w:suppressAutoHyphens/>
        <w:autoSpaceDN w:val="0"/>
        <w:spacing w:after="0" w:line="240" w:lineRule="auto"/>
        <w:jc w:val="both"/>
        <w:textAlignment w:val="baseline"/>
        <w:rPr>
          <w:rFonts w:eastAsia="Calibri" w:cs="Arial"/>
          <w:bCs/>
          <w:highlight w:val="yellow"/>
          <w:lang w:val="fr-FR"/>
        </w:rPr>
      </w:pPr>
    </w:p>
    <w:p w14:paraId="72EE4917" w14:textId="48FCF9FF" w:rsidR="00E86DEB" w:rsidRPr="00331713" w:rsidRDefault="00331713" w:rsidP="008E214E">
      <w:pPr>
        <w:suppressAutoHyphens/>
        <w:spacing w:after="0" w:line="240" w:lineRule="auto"/>
        <w:jc w:val="both"/>
        <w:rPr>
          <w:rFonts w:cs="Arial"/>
          <w:lang w:val="fr-FR"/>
        </w:rPr>
      </w:pPr>
      <w:r w:rsidRPr="00331713">
        <w:rPr>
          <w:rFonts w:cs="Arial"/>
          <w:color w:val="080100"/>
          <w:shd w:val="clear" w:color="auto" w:fill="FFFFFF"/>
          <w:lang w:val="fr-FR"/>
        </w:rPr>
        <w:t>La girafe réticulée est inscrite sur la liste des espèces « En danger » selon le critère A en raison d’un taux de survie estimé à environ 56 pour cent au cours des 30 dernières années (trois générations). Cette diminution est très probablement attribuée à la destruction des habitats, à la détérioration de la qualité de l’habitat, et au braconnage ou à la mise à mort illégale. La girafe réticulée est présente uniquement dans le nord et l’est du Kenya et perdure probablement dans le sud de l’Éthiopie et dans le sud-ouest de la Somalie. Les populations restantes en Éthiopie sont estimées à 100 individus. Les chiffres relatifs à la Somalie sont inconnus, mais leur nombre serait faible, car la majeure partie de la population actuelle se trouverait au Kenya. D’après les données d’études aériennes disponibles, la population de girafes réticulées était estimée à 36 000 individus en 1983-1987 au Kenya. Les estimations les plus récentes (2011-2017) basées sur des données de relevés aériens estiment la population à 15 784 individus (dont 11 048 individus matures) (Muneza et al. 2018)</w:t>
      </w:r>
      <w:r w:rsidR="00A46284" w:rsidRPr="00331713">
        <w:rPr>
          <w:rFonts w:eastAsia="Calibri" w:cs="Arial"/>
          <w:bCs/>
          <w:lang w:val="fr-FR"/>
        </w:rPr>
        <w:t>.</w:t>
      </w:r>
    </w:p>
    <w:p w14:paraId="3A76FF93" w14:textId="77777777" w:rsidR="00E86DEB" w:rsidRPr="00331713" w:rsidRDefault="00E86DEB" w:rsidP="008E214E">
      <w:pPr>
        <w:tabs>
          <w:tab w:val="left" w:pos="900"/>
        </w:tabs>
        <w:suppressAutoHyphens/>
        <w:autoSpaceDN w:val="0"/>
        <w:spacing w:after="0" w:line="240" w:lineRule="auto"/>
        <w:jc w:val="both"/>
        <w:textAlignment w:val="baseline"/>
        <w:rPr>
          <w:rFonts w:eastAsia="Calibri" w:cs="Arial"/>
          <w:bCs/>
          <w:lang w:val="fr-FR"/>
        </w:rPr>
      </w:pPr>
    </w:p>
    <w:p w14:paraId="02378CF0" w14:textId="166DBA43" w:rsidR="00E86DEB" w:rsidRPr="001F5816" w:rsidRDefault="001F5816" w:rsidP="008E214E">
      <w:pPr>
        <w:suppressAutoHyphens/>
        <w:spacing w:after="0" w:line="240" w:lineRule="auto"/>
        <w:jc w:val="both"/>
        <w:rPr>
          <w:rFonts w:cs="Arial"/>
          <w:highlight w:val="yellow"/>
          <w:lang w:val="fr-FR"/>
        </w:rPr>
      </w:pPr>
      <w:r w:rsidRPr="0080373D">
        <w:rPr>
          <w:rFonts w:cs="Arial"/>
          <w:color w:val="080100"/>
          <w:shd w:val="clear" w:color="auto" w:fill="FFFFFF"/>
          <w:lang w:val="fr-FR"/>
        </w:rPr>
        <w:lastRenderedPageBreak/>
        <w:t>La girafe Masaï est inscrite sur la liste des espèces « En danger » selon le critère A2abd en raison d’une diminution estimée de 49-51 </w:t>
      </w:r>
      <w:r>
        <w:rPr>
          <w:rFonts w:cs="Arial"/>
          <w:color w:val="080100"/>
          <w:shd w:val="clear" w:color="auto" w:fill="FFFFFF"/>
          <w:lang w:val="fr-FR"/>
        </w:rPr>
        <w:t>pour cent</w:t>
      </w:r>
      <w:r w:rsidRPr="0080373D">
        <w:rPr>
          <w:rFonts w:cs="Arial"/>
          <w:color w:val="080100"/>
          <w:shd w:val="clear" w:color="auto" w:fill="FFFFFF"/>
          <w:lang w:val="fr-FR"/>
        </w:rPr>
        <w:t xml:space="preserve"> sur trois générations (30 ans). Ces estimations sont basées sur une série chronologique de données de vols de reconnaissance systématique (SRF) qui ont commencé à la fin des années 1970 (environ 38 ans) au Kenya et au milieu des années 1980 en </w:t>
      </w:r>
      <w:r>
        <w:rPr>
          <w:rFonts w:cs="Arial"/>
          <w:color w:val="080100"/>
          <w:shd w:val="clear" w:color="auto" w:fill="FFFFFF"/>
          <w:lang w:val="fr-FR"/>
        </w:rPr>
        <w:t xml:space="preserve">République-unie de </w:t>
      </w:r>
      <w:r w:rsidRPr="0080373D">
        <w:rPr>
          <w:rFonts w:cs="Arial"/>
          <w:color w:val="080100"/>
          <w:shd w:val="clear" w:color="auto" w:fill="FFFFFF"/>
          <w:lang w:val="fr-FR"/>
        </w:rPr>
        <w:t xml:space="preserve">Tanzanie (environ 30 ans). Les estimations combinées pour le Kenya et la </w:t>
      </w:r>
      <w:r>
        <w:rPr>
          <w:rFonts w:cs="Arial"/>
          <w:color w:val="080100"/>
          <w:shd w:val="clear" w:color="auto" w:fill="FFFFFF"/>
          <w:lang w:val="fr-FR"/>
        </w:rPr>
        <w:t xml:space="preserve">République-unie de </w:t>
      </w:r>
      <w:r w:rsidRPr="0080373D">
        <w:rPr>
          <w:rFonts w:cs="Arial"/>
          <w:color w:val="080100"/>
          <w:shd w:val="clear" w:color="auto" w:fill="FFFFFF"/>
          <w:lang w:val="fr-FR"/>
        </w:rPr>
        <w:t>Tanzanie au début de ces séries chronologiques sont de 69 000 à 71 000 girafes, et les estimations les plus récentes (réalisées en 2017) parlent de 35 000 individus. Les causes probables de la diminution sont la perte d’habitats et la chasse illégale (Bolger et al. 2019</w:t>
      </w:r>
      <w:r>
        <w:rPr>
          <w:rFonts w:cs="Arial"/>
          <w:color w:val="080100"/>
          <w:shd w:val="clear" w:color="auto" w:fill="FFFFFF"/>
          <w:lang w:val="fr-FR"/>
        </w:rPr>
        <w:t>).</w:t>
      </w:r>
      <w:r w:rsidR="00A46284" w:rsidRPr="001F5816">
        <w:rPr>
          <w:rFonts w:eastAsia="Calibri" w:cs="Arial"/>
          <w:bCs/>
          <w:highlight w:val="yellow"/>
          <w:lang w:val="fr-FR"/>
        </w:rPr>
        <w:t xml:space="preserve"> </w:t>
      </w:r>
    </w:p>
    <w:p w14:paraId="28268132" w14:textId="77777777" w:rsidR="00E86DEB" w:rsidRPr="001F5816" w:rsidRDefault="00E86DEB" w:rsidP="008E214E">
      <w:pPr>
        <w:tabs>
          <w:tab w:val="left" w:pos="900"/>
        </w:tabs>
        <w:suppressAutoHyphens/>
        <w:autoSpaceDN w:val="0"/>
        <w:spacing w:after="0" w:line="240" w:lineRule="auto"/>
        <w:jc w:val="both"/>
        <w:textAlignment w:val="baseline"/>
        <w:rPr>
          <w:rFonts w:eastAsia="Calibri" w:cs="Arial"/>
          <w:bCs/>
          <w:highlight w:val="yellow"/>
          <w:lang w:val="fr-FR"/>
        </w:rPr>
      </w:pPr>
    </w:p>
    <w:p w14:paraId="683722DF" w14:textId="168A55E8" w:rsidR="00E86DEB" w:rsidRPr="004447E8" w:rsidRDefault="004447E8" w:rsidP="008E214E">
      <w:pPr>
        <w:tabs>
          <w:tab w:val="left" w:pos="900"/>
        </w:tabs>
        <w:suppressAutoHyphens/>
        <w:autoSpaceDN w:val="0"/>
        <w:spacing w:after="0" w:line="240" w:lineRule="auto"/>
        <w:jc w:val="both"/>
        <w:textAlignment w:val="baseline"/>
        <w:rPr>
          <w:rFonts w:eastAsia="Calibri" w:cs="Arial"/>
          <w:bCs/>
          <w:highlight w:val="yellow"/>
          <w:lang w:val="fr-FR"/>
        </w:rPr>
      </w:pPr>
      <w:r w:rsidRPr="0080373D">
        <w:rPr>
          <w:rFonts w:cs="Arial"/>
          <w:color w:val="080100"/>
          <w:shd w:val="clear" w:color="auto" w:fill="FFFFFF"/>
          <w:lang w:val="fr-FR"/>
        </w:rPr>
        <w:t>La girafe de Nubie est classée dans la catégorie des espèces « En danger critique » en raison d’une réduction de la population de 95 </w:t>
      </w:r>
      <w:r>
        <w:rPr>
          <w:rFonts w:cs="Arial"/>
          <w:color w:val="080100"/>
          <w:shd w:val="clear" w:color="auto" w:fill="FFFFFF"/>
          <w:lang w:val="fr-FR"/>
        </w:rPr>
        <w:t>pour cent</w:t>
      </w:r>
      <w:r w:rsidRPr="0080373D">
        <w:rPr>
          <w:rFonts w:cs="Arial"/>
          <w:color w:val="080100"/>
          <w:shd w:val="clear" w:color="auto" w:fill="FFFFFF"/>
          <w:lang w:val="fr-FR"/>
        </w:rPr>
        <w:t xml:space="preserve"> observée localement et déduit globalement sur 30 ans (trois générations). Cette diminution se limiterait à trois sous-populations, une dans l’ouest de l’Éthiopie et deux au Soudan du Sud. À la fin des années 1970, on comptait environ 9 038 girafes de Nubie dans le parc national de Boma, au Soudan du Sud, mais peu de données contemporaines sont disponibles pour les autres zones. Les estimations actuelles dans son aire de répartition limitée indiquent une population totale d’environ 650 individus, dont 455 girafes matures (</w:t>
      </w:r>
      <w:proofErr w:type="spellStart"/>
      <w:r w:rsidRPr="0080373D">
        <w:rPr>
          <w:rFonts w:cs="Arial"/>
          <w:color w:val="080100"/>
          <w:shd w:val="clear" w:color="auto" w:fill="FFFFFF"/>
          <w:lang w:val="fr-FR"/>
        </w:rPr>
        <w:t>Wube</w:t>
      </w:r>
      <w:proofErr w:type="spellEnd"/>
      <w:r w:rsidRPr="0080373D">
        <w:rPr>
          <w:rFonts w:cs="Arial"/>
          <w:color w:val="080100"/>
          <w:shd w:val="clear" w:color="auto" w:fill="FFFFFF"/>
          <w:lang w:val="fr-FR"/>
        </w:rPr>
        <w:t xml:space="preserve"> et al. 2018)</w:t>
      </w:r>
      <w:r>
        <w:rPr>
          <w:rFonts w:cs="Arial"/>
          <w:color w:val="080100"/>
          <w:shd w:val="clear" w:color="auto" w:fill="FFFFFF"/>
          <w:lang w:val="fr-FR"/>
        </w:rPr>
        <w:t>.</w:t>
      </w:r>
      <w:r w:rsidR="00A46284" w:rsidRPr="004447E8">
        <w:rPr>
          <w:rFonts w:eastAsia="Calibri" w:cs="Arial"/>
          <w:bCs/>
          <w:highlight w:val="yellow"/>
          <w:lang w:val="fr-FR"/>
        </w:rPr>
        <w:t xml:space="preserve"> </w:t>
      </w:r>
    </w:p>
    <w:p w14:paraId="2641AF56" w14:textId="77777777" w:rsidR="00E86DEB" w:rsidRPr="004447E8" w:rsidRDefault="00E86DEB" w:rsidP="008E214E">
      <w:pPr>
        <w:tabs>
          <w:tab w:val="left" w:pos="900"/>
        </w:tabs>
        <w:suppressAutoHyphens/>
        <w:autoSpaceDN w:val="0"/>
        <w:spacing w:after="0" w:line="240" w:lineRule="auto"/>
        <w:jc w:val="both"/>
        <w:textAlignment w:val="baseline"/>
        <w:rPr>
          <w:rFonts w:eastAsia="Calibri" w:cs="Arial"/>
          <w:bCs/>
          <w:highlight w:val="yellow"/>
          <w:lang w:val="fr-FR"/>
        </w:rPr>
      </w:pPr>
    </w:p>
    <w:p w14:paraId="40F0466A" w14:textId="505CFA58" w:rsidR="00E86DEB" w:rsidRPr="001A330C" w:rsidRDefault="001A330C" w:rsidP="008E214E">
      <w:pPr>
        <w:tabs>
          <w:tab w:val="left" w:pos="900"/>
        </w:tabs>
        <w:suppressAutoHyphens/>
        <w:autoSpaceDN w:val="0"/>
        <w:spacing w:after="0" w:line="240" w:lineRule="auto"/>
        <w:jc w:val="both"/>
        <w:textAlignment w:val="baseline"/>
        <w:rPr>
          <w:rFonts w:eastAsia="Calibri" w:cs="Arial"/>
          <w:bCs/>
          <w:highlight w:val="yellow"/>
          <w:lang w:val="fr-FR"/>
        </w:rPr>
      </w:pPr>
      <w:r w:rsidRPr="0080373D">
        <w:rPr>
          <w:rFonts w:cs="Arial"/>
          <w:color w:val="080100"/>
          <w:shd w:val="clear" w:color="auto" w:fill="FFFFFF"/>
          <w:lang w:val="fr-FR"/>
        </w:rPr>
        <w:t xml:space="preserve">La girafe d’Afrique de l’Ouest est classée dans la catégorie « Vulnérable » selon le critère D1, car le nombre d’individus matures est inférieur à 1 000. La girafe d’Afrique de l’Ouest se limite principalement à une population en expansion dans le sud-est du Niger, car une nouvelle population a été établie dans la Réserve de biosphère de </w:t>
      </w:r>
      <w:proofErr w:type="spellStart"/>
      <w:r w:rsidRPr="0080373D">
        <w:rPr>
          <w:rFonts w:cs="Arial"/>
          <w:color w:val="080100"/>
          <w:shd w:val="clear" w:color="auto" w:fill="FFFFFF"/>
          <w:lang w:val="fr-FR"/>
        </w:rPr>
        <w:t>Gadabedji</w:t>
      </w:r>
      <w:proofErr w:type="spellEnd"/>
      <w:r w:rsidRPr="0080373D">
        <w:rPr>
          <w:rFonts w:cs="Arial"/>
          <w:color w:val="080100"/>
          <w:shd w:val="clear" w:color="auto" w:fill="FFFFFF"/>
          <w:lang w:val="fr-FR"/>
        </w:rPr>
        <w:t>. Les estimations actuelles sur leur aire de répartition limitée varient, mais le dernier recensement a estimé à 638 le nombre de girafes présentes (DFC/PR 2018). Le nombre d’individus matures est estimé à environ 446 (soit 70 </w:t>
      </w:r>
      <w:r>
        <w:rPr>
          <w:rFonts w:cs="Arial"/>
          <w:color w:val="080100"/>
          <w:shd w:val="clear" w:color="auto" w:fill="FFFFFF"/>
          <w:lang w:val="fr-FR"/>
        </w:rPr>
        <w:t>pour cent</w:t>
      </w:r>
      <w:r w:rsidRPr="0080373D">
        <w:rPr>
          <w:rFonts w:cs="Arial"/>
          <w:color w:val="080100"/>
          <w:shd w:val="clear" w:color="auto" w:fill="FFFFFF"/>
          <w:lang w:val="fr-FR"/>
        </w:rPr>
        <w:t xml:space="preserve"> de la population). Les chiffres montrent une tendance à la hausse depuis le milieu des années 1990, période au cours de laquelle la population était à son plus bas niveau (49 individus seulement). Il s’agit d’une population cruciale de </w:t>
      </w:r>
      <w:proofErr w:type="spellStart"/>
      <w:r w:rsidRPr="0080373D">
        <w:rPr>
          <w:rFonts w:cs="Arial"/>
          <w:color w:val="080100"/>
          <w:shd w:val="clear" w:color="auto" w:fill="FFFFFF"/>
          <w:lang w:val="fr-FR"/>
        </w:rPr>
        <w:t>mégaherbivores</w:t>
      </w:r>
      <w:proofErr w:type="spellEnd"/>
      <w:r w:rsidRPr="0080373D">
        <w:rPr>
          <w:rFonts w:cs="Arial"/>
          <w:color w:val="080100"/>
          <w:shd w:val="clear" w:color="auto" w:fill="FFFFFF"/>
          <w:lang w:val="fr-FR"/>
        </w:rPr>
        <w:t xml:space="preserve"> d’Afrique qui nécessite un soutien en matière de conservation et de gestion (Fennessy et al. 2018)</w:t>
      </w:r>
      <w:r>
        <w:rPr>
          <w:rFonts w:cs="Arial"/>
          <w:color w:val="080100"/>
          <w:shd w:val="clear" w:color="auto" w:fill="FFFFFF"/>
          <w:lang w:val="fr-FR"/>
        </w:rPr>
        <w:t>.</w:t>
      </w:r>
    </w:p>
    <w:p w14:paraId="5CCA37FB" w14:textId="77777777" w:rsidR="00E86DEB" w:rsidRPr="001A330C" w:rsidRDefault="00E86DEB" w:rsidP="008E214E">
      <w:pPr>
        <w:tabs>
          <w:tab w:val="left" w:pos="900"/>
        </w:tabs>
        <w:suppressAutoHyphens/>
        <w:autoSpaceDN w:val="0"/>
        <w:spacing w:after="0" w:line="240" w:lineRule="auto"/>
        <w:jc w:val="both"/>
        <w:textAlignment w:val="baseline"/>
        <w:rPr>
          <w:rFonts w:eastAsia="Calibri" w:cs="Arial"/>
          <w:bCs/>
          <w:highlight w:val="yellow"/>
          <w:lang w:val="fr-FR"/>
        </w:rPr>
      </w:pPr>
    </w:p>
    <w:p w14:paraId="54D29277" w14:textId="64D95B31" w:rsidR="00E86DEB" w:rsidRPr="00E4308C" w:rsidRDefault="00E4308C" w:rsidP="008E214E">
      <w:pPr>
        <w:tabs>
          <w:tab w:val="left" w:pos="900"/>
        </w:tabs>
        <w:suppressAutoHyphens/>
        <w:autoSpaceDN w:val="0"/>
        <w:spacing w:after="0" w:line="240" w:lineRule="auto"/>
        <w:jc w:val="both"/>
        <w:textAlignment w:val="baseline"/>
        <w:rPr>
          <w:rFonts w:eastAsia="Calibri" w:cs="Arial"/>
          <w:bCs/>
          <w:highlight w:val="yellow"/>
          <w:lang w:val="fr-FR"/>
        </w:rPr>
      </w:pPr>
      <w:r w:rsidRPr="0080373D">
        <w:rPr>
          <w:rFonts w:cs="Arial"/>
          <w:color w:val="080100"/>
          <w:shd w:val="clear" w:color="auto" w:fill="FFFFFF"/>
          <w:lang w:val="fr-FR"/>
        </w:rPr>
        <w:t xml:space="preserve">La girafe de Rothschild est classée comme espèce « Quasi menacée » selon le critère D1, car le nombre d’individus matures est estimé à moins de 1 468 (sur une population totale d’environ 2 098 individus). Il existe dix-huit populations de girafe de Rothschild : quatre en Ouganda et quatorze au Kenya. Parmi ces populations, deux sont naturellement présentes (Parcs nationaux de Murchison Falls et de </w:t>
      </w:r>
      <w:proofErr w:type="spellStart"/>
      <w:r w:rsidRPr="0080373D">
        <w:rPr>
          <w:rFonts w:cs="Arial"/>
          <w:color w:val="080100"/>
          <w:shd w:val="clear" w:color="auto" w:fill="FFFFFF"/>
          <w:lang w:val="fr-FR"/>
        </w:rPr>
        <w:t>Kidepo</w:t>
      </w:r>
      <w:proofErr w:type="spellEnd"/>
      <w:r w:rsidRPr="0080373D">
        <w:rPr>
          <w:rFonts w:cs="Arial"/>
          <w:color w:val="080100"/>
          <w:shd w:val="clear" w:color="auto" w:fill="FFFFFF"/>
          <w:lang w:val="fr-FR"/>
        </w:rPr>
        <w:t xml:space="preserve"> Valley en Ouganda), l’une d’entre elles a été réintroduite dans son aire de répartition naturelle précédente (Ruko Conservancy) et les autres populations ont été introduites hors limites à des fins de conservation, notamment dans les parcs nationaux de Ruma et du lac Nakuru, à </w:t>
      </w:r>
      <w:proofErr w:type="spellStart"/>
      <w:r w:rsidRPr="0080373D">
        <w:rPr>
          <w:rFonts w:cs="Arial"/>
          <w:color w:val="080100"/>
          <w:shd w:val="clear" w:color="auto" w:fill="FFFFFF"/>
          <w:lang w:val="fr-FR"/>
        </w:rPr>
        <w:t>Soysambu</w:t>
      </w:r>
      <w:proofErr w:type="spellEnd"/>
      <w:r w:rsidRPr="0080373D">
        <w:rPr>
          <w:rFonts w:cs="Arial"/>
          <w:color w:val="080100"/>
          <w:shd w:val="clear" w:color="auto" w:fill="FFFFFF"/>
          <w:lang w:val="fr-FR"/>
        </w:rPr>
        <w:t xml:space="preserve"> </w:t>
      </w:r>
      <w:proofErr w:type="spellStart"/>
      <w:r w:rsidRPr="0080373D">
        <w:rPr>
          <w:rFonts w:cs="Arial"/>
          <w:color w:val="080100"/>
          <w:shd w:val="clear" w:color="auto" w:fill="FFFFFF"/>
          <w:lang w:val="fr-FR"/>
        </w:rPr>
        <w:t>Wildlife</w:t>
      </w:r>
      <w:proofErr w:type="spellEnd"/>
      <w:r w:rsidRPr="0080373D">
        <w:rPr>
          <w:rFonts w:cs="Arial"/>
          <w:color w:val="080100"/>
          <w:shd w:val="clear" w:color="auto" w:fill="FFFFFF"/>
          <w:lang w:val="fr-FR"/>
        </w:rPr>
        <w:t xml:space="preserve"> </w:t>
      </w:r>
      <w:proofErr w:type="spellStart"/>
      <w:r w:rsidRPr="0080373D">
        <w:rPr>
          <w:rFonts w:cs="Arial"/>
          <w:color w:val="080100"/>
          <w:shd w:val="clear" w:color="auto" w:fill="FFFFFF"/>
          <w:lang w:val="fr-FR"/>
        </w:rPr>
        <w:t>Conservancy</w:t>
      </w:r>
      <w:proofErr w:type="spellEnd"/>
      <w:r w:rsidRPr="0080373D">
        <w:rPr>
          <w:rFonts w:cs="Arial"/>
          <w:color w:val="080100"/>
          <w:shd w:val="clear" w:color="auto" w:fill="FFFFFF"/>
          <w:lang w:val="fr-FR"/>
        </w:rPr>
        <w:t xml:space="preserve"> et à la </w:t>
      </w:r>
      <w:proofErr w:type="spellStart"/>
      <w:r w:rsidRPr="0080373D">
        <w:rPr>
          <w:rFonts w:cs="Arial"/>
          <w:color w:val="080100"/>
          <w:shd w:val="clear" w:color="auto" w:fill="FFFFFF"/>
          <w:lang w:val="fr-FR"/>
        </w:rPr>
        <w:t>Mwea</w:t>
      </w:r>
      <w:proofErr w:type="spellEnd"/>
      <w:r w:rsidRPr="0080373D">
        <w:rPr>
          <w:rFonts w:cs="Arial"/>
          <w:color w:val="080100"/>
          <w:shd w:val="clear" w:color="auto" w:fill="FFFFFF"/>
          <w:lang w:val="fr-FR"/>
        </w:rPr>
        <w:t xml:space="preserve"> National Reserve. La taille de la population augmente dans l’ensemble, mais il existe peu ou pas de potentiel de dispersion entre les sites, dont certains sont clôturés, et la capacité d’expansion est limitée (Fennessy et al. 2018). Des analyses génétiques récentes ont révélé que la girafe de Rothschild est génétiquement identique à la girafe de Nubie (Fennessy et al. 2016; Winter et al. 2018)</w:t>
      </w:r>
      <w:r>
        <w:rPr>
          <w:rFonts w:cs="Arial"/>
          <w:color w:val="080100"/>
          <w:shd w:val="clear" w:color="auto" w:fill="FFFFFF"/>
          <w:lang w:val="fr-FR"/>
        </w:rPr>
        <w:t>.</w:t>
      </w:r>
      <w:r w:rsidR="00A46284" w:rsidRPr="00E4308C">
        <w:rPr>
          <w:rFonts w:eastAsia="Calibri" w:cs="Arial"/>
          <w:bCs/>
          <w:highlight w:val="yellow"/>
          <w:lang w:val="fr-FR"/>
        </w:rPr>
        <w:t xml:space="preserve"> </w:t>
      </w:r>
    </w:p>
    <w:p w14:paraId="2D49C9DB" w14:textId="77777777" w:rsidR="00E86DEB" w:rsidRPr="00E4308C" w:rsidRDefault="00E86DEB" w:rsidP="008E214E">
      <w:pPr>
        <w:tabs>
          <w:tab w:val="left" w:pos="900"/>
        </w:tabs>
        <w:suppressAutoHyphens/>
        <w:autoSpaceDN w:val="0"/>
        <w:spacing w:after="0" w:line="240" w:lineRule="auto"/>
        <w:jc w:val="both"/>
        <w:textAlignment w:val="baseline"/>
        <w:rPr>
          <w:rFonts w:eastAsia="Calibri" w:cs="Arial"/>
          <w:bCs/>
          <w:highlight w:val="yellow"/>
          <w:lang w:val="fr-FR"/>
        </w:rPr>
      </w:pPr>
    </w:p>
    <w:p w14:paraId="02D19C3F" w14:textId="1FCBC20C" w:rsidR="00E86DEB" w:rsidRPr="00E06E2C" w:rsidRDefault="00E06E2C" w:rsidP="008E214E">
      <w:pPr>
        <w:suppressAutoHyphens/>
        <w:spacing w:after="0" w:line="240" w:lineRule="auto"/>
        <w:jc w:val="both"/>
        <w:rPr>
          <w:rFonts w:cs="Arial"/>
          <w:highlight w:val="yellow"/>
          <w:lang w:val="fr-FR"/>
        </w:rPr>
      </w:pPr>
      <w:r w:rsidRPr="0080373D">
        <w:rPr>
          <w:rFonts w:cs="Arial"/>
          <w:color w:val="080100"/>
          <w:shd w:val="clear" w:color="auto" w:fill="FFFFFF"/>
          <w:lang w:val="fr-FR"/>
        </w:rPr>
        <w:t>La girafe du Kordofan est classée dans la catégorie des espèces « En danger critique » selon le critère A en raison d’une diminution de la population supérieure à 80 </w:t>
      </w:r>
      <w:r>
        <w:rPr>
          <w:rFonts w:cs="Arial"/>
          <w:color w:val="080100"/>
          <w:shd w:val="clear" w:color="auto" w:fill="FFFFFF"/>
          <w:lang w:val="fr-FR"/>
        </w:rPr>
        <w:t>pour cent</w:t>
      </w:r>
      <w:r w:rsidRPr="0080373D">
        <w:rPr>
          <w:rFonts w:cs="Arial"/>
          <w:color w:val="080100"/>
          <w:shd w:val="clear" w:color="auto" w:fill="FFFFFF"/>
          <w:lang w:val="fr-FR"/>
        </w:rPr>
        <w:t xml:space="preserve"> au cours des 30 dernières années (trois générations). Dans les années 1980 et 1990, leur nombre était estimé à plus de 13 704 (1 757 en République centrafricaine, environ 1 600 au Cameroun, 890 au Tchad, 419 en République démocratique du Congo et 9 038 au Soudan du Sud), bien que les données disponibles pour certaines régions de ces pays soient limitées. D’après les estimations actuelles sur leur aire de répartition limitée, on compte environ 2 000 individus, dont près de 1 400 sont probablement matures. La population actuelle est en diminution et la sous-espèce est menacée dans l’ensemble de son aire de répartition restante par la chasse </w:t>
      </w:r>
      <w:r w:rsidRPr="0080373D">
        <w:rPr>
          <w:rFonts w:cs="Arial"/>
          <w:color w:val="080100"/>
          <w:shd w:val="clear" w:color="auto" w:fill="FFFFFF"/>
          <w:lang w:val="fr-FR"/>
        </w:rPr>
        <w:lastRenderedPageBreak/>
        <w:t>illégale, la destruction des habitats et le surpâturage. Les facteurs d’insécurité et les conflits civils affectent certaines sous-populations (Fennessy et Marais 2018)</w:t>
      </w:r>
      <w:r>
        <w:rPr>
          <w:rFonts w:cs="Arial"/>
          <w:color w:val="080100"/>
          <w:shd w:val="clear" w:color="auto" w:fill="FFFFFF"/>
          <w:lang w:val="fr-FR"/>
        </w:rPr>
        <w:t>.</w:t>
      </w:r>
    </w:p>
    <w:p w14:paraId="3E63CD84" w14:textId="77777777" w:rsidR="00E86DEB" w:rsidRPr="00E06E2C" w:rsidRDefault="00E86DEB" w:rsidP="008E214E">
      <w:pPr>
        <w:tabs>
          <w:tab w:val="left" w:pos="900"/>
        </w:tabs>
        <w:suppressAutoHyphens/>
        <w:autoSpaceDN w:val="0"/>
        <w:spacing w:after="0" w:line="240" w:lineRule="auto"/>
        <w:jc w:val="both"/>
        <w:textAlignment w:val="baseline"/>
        <w:rPr>
          <w:rFonts w:eastAsia="Calibri" w:cs="Arial"/>
          <w:bCs/>
          <w:highlight w:val="yellow"/>
          <w:lang w:val="fr-FR"/>
        </w:rPr>
      </w:pPr>
    </w:p>
    <w:p w14:paraId="15D01660" w14:textId="7FE57F1C" w:rsidR="00E86DEB" w:rsidRPr="00F574C0" w:rsidRDefault="00F574C0" w:rsidP="008E214E">
      <w:pPr>
        <w:tabs>
          <w:tab w:val="left" w:pos="900"/>
        </w:tabs>
        <w:suppressAutoHyphens/>
        <w:autoSpaceDN w:val="0"/>
        <w:spacing w:after="0" w:line="240" w:lineRule="auto"/>
        <w:jc w:val="both"/>
        <w:textAlignment w:val="baseline"/>
        <w:rPr>
          <w:rFonts w:eastAsia="Calibri" w:cs="Arial"/>
          <w:bCs/>
          <w:highlight w:val="yellow"/>
          <w:lang w:val="fr-FR"/>
        </w:rPr>
      </w:pPr>
      <w:r w:rsidRPr="0080373D">
        <w:rPr>
          <w:rFonts w:cs="Arial"/>
          <w:color w:val="080100"/>
          <w:shd w:val="clear" w:color="auto" w:fill="FFFFFF"/>
          <w:lang w:val="fr-FR"/>
        </w:rPr>
        <w:t xml:space="preserve">La girafe de </w:t>
      </w:r>
      <w:proofErr w:type="spellStart"/>
      <w:r w:rsidRPr="0080373D">
        <w:rPr>
          <w:rFonts w:cs="Arial"/>
          <w:color w:val="080100"/>
          <w:shd w:val="clear" w:color="auto" w:fill="FFFFFF"/>
          <w:lang w:val="fr-FR"/>
        </w:rPr>
        <w:t>Thornicroft</w:t>
      </w:r>
      <w:proofErr w:type="spellEnd"/>
      <w:r w:rsidRPr="0080373D">
        <w:rPr>
          <w:rFonts w:cs="Arial"/>
          <w:color w:val="080100"/>
          <w:shd w:val="clear" w:color="auto" w:fill="FFFFFF"/>
          <w:lang w:val="fr-FR"/>
        </w:rPr>
        <w:t xml:space="preserve"> est une population isolée qui survit uniquement dans la vallée de Luangwa, dans l’est de la Zambie. Leur répartition restreinte s’accompagne d’une taille de population limitée. Dans les années 1960, leur nombre était estimé entre 300 et 500 individus, et les estimations actuelles situent leur nombre à environ 600 girafes, dont 420 individus matures. La population actuelle semble stable. Compte tenu de leur distribution limitée à un seul site, du petit nombre d’individus matures, de leur taux de reproduction relativement lent associé à un taux de mortalité néonatale élevé, et de la petite taille de leur population, cette sous-espèce de girafe est classée comme « Vulnérable » sur la base du critère D1 (</w:t>
      </w:r>
      <w:proofErr w:type="spellStart"/>
      <w:r w:rsidRPr="0080373D">
        <w:rPr>
          <w:rFonts w:cs="Arial"/>
          <w:color w:val="080100"/>
          <w:shd w:val="clear" w:color="auto" w:fill="FFFFFF"/>
          <w:lang w:val="fr-FR"/>
        </w:rPr>
        <w:t>Bercovitch</w:t>
      </w:r>
      <w:proofErr w:type="spellEnd"/>
      <w:r w:rsidRPr="0080373D">
        <w:rPr>
          <w:rFonts w:cs="Arial"/>
          <w:color w:val="080100"/>
          <w:shd w:val="clear" w:color="auto" w:fill="FFFFFF"/>
          <w:lang w:val="fr-FR"/>
        </w:rPr>
        <w:t xml:space="preserve"> et al. 2018). Des analyses génétiques récentes ont révélé que les girafes de </w:t>
      </w:r>
      <w:proofErr w:type="spellStart"/>
      <w:r w:rsidRPr="0080373D">
        <w:rPr>
          <w:rFonts w:cs="Arial"/>
          <w:color w:val="080100"/>
          <w:shd w:val="clear" w:color="auto" w:fill="FFFFFF"/>
          <w:lang w:val="fr-FR"/>
        </w:rPr>
        <w:t>Thornicroft</w:t>
      </w:r>
      <w:proofErr w:type="spellEnd"/>
      <w:r w:rsidRPr="0080373D">
        <w:rPr>
          <w:rFonts w:cs="Arial"/>
          <w:color w:val="080100"/>
          <w:shd w:val="clear" w:color="auto" w:fill="FFFFFF"/>
          <w:lang w:val="fr-FR"/>
        </w:rPr>
        <w:t xml:space="preserve"> sont génétiquement assimilées à des girafes Masaï et peuvent être rattachées à ce groupe ou en devenir une sous-espèce (Fennessy et al. 2016; Winter et al. 2018)</w:t>
      </w:r>
      <w:r>
        <w:rPr>
          <w:rFonts w:cs="Arial"/>
          <w:color w:val="080100"/>
          <w:shd w:val="clear" w:color="auto" w:fill="FFFFFF"/>
          <w:lang w:val="fr-FR"/>
        </w:rPr>
        <w:t>.</w:t>
      </w:r>
    </w:p>
    <w:p w14:paraId="6AF72E0D" w14:textId="77777777" w:rsidR="00E86DEB" w:rsidRPr="00F574C0" w:rsidRDefault="00E86DEB" w:rsidP="008E214E">
      <w:pPr>
        <w:tabs>
          <w:tab w:val="left" w:pos="900"/>
        </w:tabs>
        <w:suppressAutoHyphens/>
        <w:autoSpaceDN w:val="0"/>
        <w:spacing w:after="0" w:line="240" w:lineRule="auto"/>
        <w:jc w:val="both"/>
        <w:textAlignment w:val="baseline"/>
        <w:rPr>
          <w:rFonts w:eastAsia="Calibri" w:cs="Arial"/>
          <w:bCs/>
          <w:highlight w:val="yellow"/>
          <w:lang w:val="fr-FR"/>
        </w:rPr>
      </w:pPr>
    </w:p>
    <w:p w14:paraId="27AE8603" w14:textId="61A90AB5" w:rsidR="00E86DEB" w:rsidRPr="00CC2F65" w:rsidRDefault="00CC2F65" w:rsidP="008E214E">
      <w:pPr>
        <w:tabs>
          <w:tab w:val="left" w:pos="900"/>
        </w:tabs>
        <w:suppressAutoHyphens/>
        <w:autoSpaceDN w:val="0"/>
        <w:spacing w:after="0" w:line="240" w:lineRule="auto"/>
        <w:jc w:val="both"/>
        <w:textAlignment w:val="baseline"/>
        <w:rPr>
          <w:rFonts w:eastAsia="Calibri" w:cs="Arial"/>
          <w:bCs/>
          <w:highlight w:val="yellow"/>
          <w:lang w:val="fr-FR"/>
        </w:rPr>
      </w:pPr>
      <w:r w:rsidRPr="0080373D">
        <w:rPr>
          <w:rFonts w:cs="Arial"/>
          <w:color w:val="080100"/>
          <w:shd w:val="clear" w:color="auto" w:fill="FFFFFF"/>
          <w:lang w:val="fr-FR"/>
        </w:rPr>
        <w:t>La girafe d’Angola est classée dans la catégorie « Préoccupation mineure », car la population totale en Angola, au Botswana, en Namibie et au Zimbabwe est estimée à 17 750 individus, et son nombre a nettement augmenté au cours des 30 dernières années (trois générations). Cette estimation globale de la population pour l’ensemble de l’aire de répartition de la sous-espèce peut être prudente, car il pourrait encore exister des lacunes dans les données (Marais et al. 2018; GCF 2019)</w:t>
      </w:r>
      <w:r>
        <w:rPr>
          <w:rFonts w:cs="Arial"/>
          <w:color w:val="080100"/>
          <w:shd w:val="clear" w:color="auto" w:fill="FFFFFF"/>
          <w:lang w:val="fr-FR"/>
        </w:rPr>
        <w:t>.</w:t>
      </w:r>
      <w:r w:rsidR="00A46284" w:rsidRPr="00CC2F65">
        <w:rPr>
          <w:rFonts w:eastAsia="Calibri" w:cs="Arial"/>
          <w:bCs/>
          <w:highlight w:val="yellow"/>
          <w:lang w:val="fr-FR"/>
        </w:rPr>
        <w:t xml:space="preserve"> </w:t>
      </w:r>
    </w:p>
    <w:p w14:paraId="6D57DA1C" w14:textId="77777777" w:rsidR="00E86DEB" w:rsidRPr="00CC2F65" w:rsidRDefault="00E86DEB" w:rsidP="008E214E">
      <w:pPr>
        <w:tabs>
          <w:tab w:val="left" w:pos="900"/>
        </w:tabs>
        <w:suppressAutoHyphens/>
        <w:autoSpaceDN w:val="0"/>
        <w:spacing w:after="0" w:line="240" w:lineRule="auto"/>
        <w:jc w:val="both"/>
        <w:textAlignment w:val="baseline"/>
        <w:rPr>
          <w:rFonts w:eastAsia="Calibri" w:cs="Arial"/>
          <w:bCs/>
          <w:highlight w:val="yellow"/>
          <w:lang w:val="fr-FR"/>
        </w:rPr>
      </w:pPr>
    </w:p>
    <w:p w14:paraId="353362E1" w14:textId="1DDDF78F" w:rsidR="003437AD" w:rsidRPr="0080373D" w:rsidRDefault="003437AD" w:rsidP="008E214E">
      <w:pPr>
        <w:suppressAutoHyphens/>
        <w:spacing w:after="0" w:line="240" w:lineRule="auto"/>
        <w:jc w:val="both"/>
        <w:rPr>
          <w:rFonts w:cs="Arial"/>
          <w:color w:val="080100"/>
          <w:shd w:val="clear" w:color="auto" w:fill="FFFFFF"/>
          <w:lang w:val="fr-FR"/>
        </w:rPr>
      </w:pPr>
      <w:r w:rsidRPr="0080373D">
        <w:rPr>
          <w:rFonts w:cs="Arial"/>
          <w:color w:val="080100"/>
          <w:shd w:val="clear" w:color="auto" w:fill="FFFFFF"/>
          <w:lang w:val="fr-FR"/>
        </w:rPr>
        <w:t>La girafe d’Afrique du Sud est la seule sous-espèce qui n’a pas encore été officiellement évaluée par la Liste rouge de l’UICN, mais sa population est estimée à 37 000 individus (GCF 2019)</w:t>
      </w:r>
      <w:r w:rsidR="002E266B">
        <w:rPr>
          <w:rFonts w:cs="Arial"/>
          <w:color w:val="080100"/>
          <w:shd w:val="clear" w:color="auto" w:fill="FFFFFF"/>
          <w:lang w:val="fr-FR"/>
        </w:rPr>
        <w:t> ; les estimations les plus récentes portent ce chiffre à 53 174 individus (GCF 2025) et la réussite de l’Afrique du Sud en matière de conservation et de gestion de cette sous-espèce est reconnue</w:t>
      </w:r>
      <w:r w:rsidRPr="0080373D">
        <w:rPr>
          <w:rFonts w:cs="Arial"/>
          <w:color w:val="080100"/>
          <w:shd w:val="clear" w:color="auto" w:fill="FFFFFF"/>
          <w:lang w:val="fr-FR"/>
        </w:rPr>
        <w:t>.</w:t>
      </w:r>
    </w:p>
    <w:p w14:paraId="55431BA1" w14:textId="77777777" w:rsidR="00E86DEB" w:rsidRPr="003437AD" w:rsidRDefault="00E86DEB" w:rsidP="008E214E">
      <w:pPr>
        <w:tabs>
          <w:tab w:val="left" w:pos="900"/>
        </w:tabs>
        <w:suppressAutoHyphens/>
        <w:autoSpaceDN w:val="0"/>
        <w:spacing w:after="0" w:line="240" w:lineRule="auto"/>
        <w:jc w:val="both"/>
        <w:textAlignment w:val="baseline"/>
        <w:rPr>
          <w:rFonts w:eastAsia="Calibri" w:cs="Arial"/>
          <w:bCs/>
          <w:highlight w:val="yellow"/>
          <w:lang w:val="fr-FR"/>
        </w:rPr>
      </w:pPr>
    </w:p>
    <w:p w14:paraId="01C12A4D" w14:textId="77777777" w:rsidR="00F05DE0" w:rsidRPr="0080373D" w:rsidRDefault="00F05DE0" w:rsidP="008E214E">
      <w:pPr>
        <w:suppressAutoHyphens/>
        <w:spacing w:after="0" w:line="240" w:lineRule="auto"/>
        <w:jc w:val="both"/>
        <w:rPr>
          <w:rFonts w:cs="Arial"/>
          <w:color w:val="080100"/>
          <w:shd w:val="clear" w:color="auto" w:fill="FFFFFF"/>
          <w:lang w:val="fr-FR"/>
        </w:rPr>
      </w:pPr>
      <w:r w:rsidRPr="0080373D">
        <w:rPr>
          <w:rFonts w:cs="Arial"/>
          <w:color w:val="080100"/>
          <w:shd w:val="clear" w:color="auto" w:fill="FFFFFF"/>
          <w:lang w:val="fr-FR"/>
        </w:rPr>
        <w:t>Toute initiative de conservation sera probablement couronnée de succès si elle s’accompagne de la coopération aux niveaux africain, régional et national, ainsi que de l’élaboration et de la mise en œuvre de stratégies et de plans d’action spécifiques à chaque niveau afin d’empêcher une nouvelle diminution des populations de girafes.</w:t>
      </w:r>
    </w:p>
    <w:p w14:paraId="6A808271" w14:textId="77777777" w:rsidR="00F05DE0" w:rsidRPr="0080373D" w:rsidRDefault="00F05DE0" w:rsidP="008E214E">
      <w:pPr>
        <w:suppressAutoHyphens/>
        <w:spacing w:after="0" w:line="240" w:lineRule="auto"/>
        <w:jc w:val="both"/>
        <w:rPr>
          <w:rFonts w:cs="Arial"/>
          <w:color w:val="080100"/>
          <w:shd w:val="clear" w:color="auto" w:fill="FFFFFF"/>
          <w:lang w:val="fr-FR"/>
        </w:rPr>
      </w:pPr>
    </w:p>
    <w:p w14:paraId="5F192B47" w14:textId="3B36D53C" w:rsidR="00F05DE0" w:rsidRDefault="00F05DE0" w:rsidP="008E214E">
      <w:pPr>
        <w:suppressAutoHyphens/>
        <w:spacing w:after="0" w:line="240" w:lineRule="auto"/>
        <w:jc w:val="both"/>
        <w:rPr>
          <w:rFonts w:cs="Arial"/>
          <w:color w:val="080100"/>
          <w:shd w:val="clear" w:color="auto" w:fill="FFFFFF"/>
          <w:lang w:val="fr-FR"/>
        </w:rPr>
      </w:pPr>
      <w:r w:rsidRPr="0080373D">
        <w:rPr>
          <w:rFonts w:cs="Arial"/>
          <w:color w:val="080100"/>
          <w:shd w:val="clear" w:color="auto" w:fill="FFFFFF"/>
          <w:lang w:val="fr-FR"/>
        </w:rPr>
        <w:t xml:space="preserve">Étant donné que les girafes ont été inscrites à l’Annexe II de la CMS suite à la proposition du </w:t>
      </w:r>
      <w:r w:rsidR="0002378C">
        <w:rPr>
          <w:rFonts w:cs="Arial"/>
          <w:color w:val="080100"/>
          <w:shd w:val="clear" w:color="auto" w:fill="FFFFFF"/>
          <w:lang w:val="fr-FR"/>
        </w:rPr>
        <w:t>G</w:t>
      </w:r>
      <w:r w:rsidRPr="0080373D">
        <w:rPr>
          <w:rFonts w:cs="Arial"/>
          <w:color w:val="080100"/>
          <w:shd w:val="clear" w:color="auto" w:fill="FFFFFF"/>
          <w:lang w:val="fr-FR"/>
        </w:rPr>
        <w:t>ouvernement angolais à la 12</w:t>
      </w:r>
      <w:r w:rsidRPr="0080373D">
        <w:rPr>
          <w:rFonts w:cs="Arial"/>
          <w:color w:val="080100"/>
          <w:shd w:val="clear" w:color="auto" w:fill="FFFFFF"/>
          <w:vertAlign w:val="superscript"/>
          <w:lang w:val="fr-FR"/>
        </w:rPr>
        <w:t>e</w:t>
      </w:r>
      <w:r w:rsidRPr="0080373D">
        <w:rPr>
          <w:rFonts w:cs="Arial"/>
          <w:color w:val="080100"/>
          <w:shd w:val="clear" w:color="auto" w:fill="FFFFFF"/>
          <w:lang w:val="fr-FR"/>
        </w:rPr>
        <w:t> réunion de la C</w:t>
      </w:r>
      <w:r>
        <w:rPr>
          <w:rFonts w:cs="Arial"/>
          <w:color w:val="080100"/>
          <w:shd w:val="clear" w:color="auto" w:fill="FFFFFF"/>
          <w:lang w:val="fr-FR"/>
        </w:rPr>
        <w:t>O</w:t>
      </w:r>
      <w:r w:rsidRPr="0080373D">
        <w:rPr>
          <w:rFonts w:cs="Arial"/>
          <w:color w:val="080100"/>
          <w:shd w:val="clear" w:color="auto" w:fill="FFFFFF"/>
          <w:lang w:val="fr-FR"/>
        </w:rPr>
        <w:t>P, la mise en œuvre des stratégies et plans d’action existants et l’élaboration de nouveaux plans d’action aux niveaux africain, régional et national se feront conformément à la Résolution 12.28.</w:t>
      </w:r>
    </w:p>
    <w:p w14:paraId="457125D6" w14:textId="77777777" w:rsidR="00E86DEB" w:rsidRPr="00F05DE0" w:rsidRDefault="00E86DEB" w:rsidP="008E214E">
      <w:pPr>
        <w:widowControl w:val="0"/>
        <w:suppressAutoHyphens/>
        <w:autoSpaceDE w:val="0"/>
        <w:autoSpaceDN w:val="0"/>
        <w:spacing w:after="0" w:line="240" w:lineRule="auto"/>
        <w:jc w:val="both"/>
        <w:textAlignment w:val="baseline"/>
        <w:rPr>
          <w:rFonts w:eastAsia="MS Mincho" w:cs="Arial"/>
          <w:lang w:val="fr-FR" w:eastAsia="ja-JP"/>
        </w:rPr>
      </w:pPr>
    </w:p>
    <w:p w14:paraId="20C5589D" w14:textId="2AF9338D" w:rsidR="00E86DEB" w:rsidRPr="00C639F6" w:rsidRDefault="00F05DE0" w:rsidP="008E214E">
      <w:pPr>
        <w:widowControl w:val="0"/>
        <w:suppressAutoHyphens/>
        <w:autoSpaceDE w:val="0"/>
        <w:autoSpaceDN w:val="0"/>
        <w:spacing w:after="0" w:line="240" w:lineRule="auto"/>
        <w:jc w:val="both"/>
        <w:textAlignment w:val="baseline"/>
        <w:rPr>
          <w:rFonts w:eastAsia="MS Mincho" w:cs="Arial"/>
          <w:b/>
          <w:color w:val="000000"/>
          <w:lang w:val="fr-FR" w:eastAsia="ja-JP"/>
        </w:rPr>
      </w:pPr>
      <w:r w:rsidRPr="00C639F6">
        <w:rPr>
          <w:rFonts w:eastAsia="MS Mincho" w:cs="Arial"/>
          <w:b/>
          <w:color w:val="000000"/>
          <w:lang w:val="fr-FR" w:eastAsia="ja-JP"/>
        </w:rPr>
        <w:t>Pertinence</w:t>
      </w:r>
    </w:p>
    <w:p w14:paraId="4DE538A8" w14:textId="77777777" w:rsidR="00E86DEB" w:rsidRPr="00C639F6" w:rsidRDefault="00E86DEB" w:rsidP="008E214E">
      <w:pPr>
        <w:tabs>
          <w:tab w:val="left" w:pos="900"/>
        </w:tabs>
        <w:suppressAutoHyphens/>
        <w:autoSpaceDN w:val="0"/>
        <w:spacing w:after="0" w:line="240" w:lineRule="auto"/>
        <w:jc w:val="both"/>
        <w:textAlignment w:val="baseline"/>
        <w:rPr>
          <w:rFonts w:eastAsia="Calibri" w:cs="Arial"/>
          <w:bCs/>
          <w:highlight w:val="yellow"/>
          <w:lang w:val="fr-FR"/>
        </w:rPr>
      </w:pPr>
    </w:p>
    <w:p w14:paraId="20676707" w14:textId="77777777" w:rsidR="00C639F6" w:rsidRDefault="00C639F6" w:rsidP="008E214E">
      <w:pPr>
        <w:tabs>
          <w:tab w:val="left" w:pos="709"/>
        </w:tabs>
        <w:suppressAutoHyphens/>
        <w:spacing w:after="0" w:line="240" w:lineRule="auto"/>
        <w:jc w:val="both"/>
        <w:rPr>
          <w:lang w:val="fr-FR"/>
        </w:rPr>
      </w:pPr>
      <w:r w:rsidRPr="00BE4F21">
        <w:rPr>
          <w:lang w:val="fr-FR"/>
        </w:rPr>
        <w:t>Vo</w:t>
      </w:r>
      <w:r>
        <w:rPr>
          <w:lang w:val="fr-FR"/>
        </w:rPr>
        <w:t>ici ci-dessous</w:t>
      </w:r>
      <w:r w:rsidRPr="00BE4F21">
        <w:rPr>
          <w:lang w:val="fr-FR"/>
        </w:rPr>
        <w:t xml:space="preserve"> un aperçu du statut de protection national de la girafe dans chaque État de l’aire de répartition :</w:t>
      </w:r>
    </w:p>
    <w:p w14:paraId="39E83B21" w14:textId="77777777" w:rsidR="00C639F6" w:rsidRDefault="00C639F6" w:rsidP="008E214E">
      <w:pPr>
        <w:tabs>
          <w:tab w:val="left" w:pos="709"/>
        </w:tabs>
        <w:suppressAutoHyphens/>
        <w:spacing w:after="0" w:line="240" w:lineRule="auto"/>
        <w:jc w:val="both"/>
        <w:rPr>
          <w:lang w:val="fr-FR"/>
        </w:rPr>
      </w:pPr>
    </w:p>
    <w:p w14:paraId="1D3134B0" w14:textId="77777777" w:rsidR="00C639F6" w:rsidRDefault="00C639F6" w:rsidP="008E214E">
      <w:pPr>
        <w:tabs>
          <w:tab w:val="left" w:pos="709"/>
        </w:tabs>
        <w:suppressAutoHyphens/>
        <w:spacing w:after="0" w:line="240" w:lineRule="auto"/>
        <w:jc w:val="both"/>
        <w:rPr>
          <w:lang w:val="fr-FR"/>
        </w:rPr>
      </w:pPr>
      <w:r w:rsidRPr="00BE4F21">
        <w:rPr>
          <w:lang w:val="fr-FR"/>
        </w:rPr>
        <w:t>Angola : Les girafes ont droit à une protection totale en vertu du décret exécutif combiné 37/99 du 27 janvier 1999 (Gouvernement de l’Angola 1999) émis par le ministère de l’Agriculture et du Développement rural et le ministère des Finances. Ce décret a été approuvé pour constituer une liste à jour des espèces (dont la girafe) dont la chasse est interdite</w:t>
      </w:r>
    </w:p>
    <w:p w14:paraId="03BEF34C" w14:textId="77777777" w:rsidR="00C639F6" w:rsidRDefault="00C639F6" w:rsidP="008E214E">
      <w:pPr>
        <w:tabs>
          <w:tab w:val="left" w:pos="709"/>
        </w:tabs>
        <w:suppressAutoHyphens/>
        <w:spacing w:after="0" w:line="240" w:lineRule="auto"/>
        <w:jc w:val="both"/>
        <w:rPr>
          <w:lang w:val="fr-FR"/>
        </w:rPr>
      </w:pPr>
    </w:p>
    <w:p w14:paraId="4F88564B" w14:textId="77777777" w:rsidR="00C639F6" w:rsidRDefault="00C639F6" w:rsidP="008E214E">
      <w:pPr>
        <w:tabs>
          <w:tab w:val="left" w:pos="709"/>
        </w:tabs>
        <w:suppressAutoHyphens/>
        <w:spacing w:after="0" w:line="240" w:lineRule="auto"/>
        <w:jc w:val="both"/>
        <w:rPr>
          <w:lang w:val="fr-FR"/>
        </w:rPr>
      </w:pPr>
      <w:r w:rsidRPr="00BE4F21">
        <w:rPr>
          <w:lang w:val="fr-FR"/>
        </w:rPr>
        <w:t>Botswana : L</w:t>
      </w:r>
      <w:r>
        <w:rPr>
          <w:lang w:val="fr-FR"/>
        </w:rPr>
        <w:t>es</w:t>
      </w:r>
      <w:r w:rsidRPr="00BE4F21">
        <w:rPr>
          <w:lang w:val="fr-FR"/>
        </w:rPr>
        <w:t xml:space="preserve"> girafe</w:t>
      </w:r>
      <w:r>
        <w:rPr>
          <w:lang w:val="fr-FR"/>
        </w:rPr>
        <w:t>s</w:t>
      </w:r>
      <w:r w:rsidRPr="00BE4F21">
        <w:rPr>
          <w:lang w:val="fr-FR"/>
        </w:rPr>
        <w:t xml:space="preserve"> </w:t>
      </w:r>
      <w:r>
        <w:rPr>
          <w:lang w:val="fr-FR"/>
        </w:rPr>
        <w:t>ont</w:t>
      </w:r>
      <w:r w:rsidRPr="00BE4F21">
        <w:rPr>
          <w:lang w:val="fr-FR"/>
        </w:rPr>
        <w:t xml:space="preserve"> été classée</w:t>
      </w:r>
      <w:r>
        <w:rPr>
          <w:lang w:val="fr-FR"/>
        </w:rPr>
        <w:t>s comme</w:t>
      </w:r>
      <w:r w:rsidRPr="00BE4F21">
        <w:rPr>
          <w:lang w:val="fr-FR"/>
        </w:rPr>
        <w:t xml:space="preserve"> « animal protégé » en vertu de la section 17 de la loi sur la conservation de la faune et de la flore sauvages et les parcs nationaux de 1992. Cette loi autorise la chasse et la capture des girafes dans certaines circonstances et sous réserve de la délivrance d’un permis par le directeur du Département de la faune sauvage et des parcs nationaux (DWNP), dans les zones de gestion de la faune). À partir de janvier 2014, une nouvelle législation plus sévère en matière de chasse a été adoptée et interdit la chasse d’animaux protégés, dont l</w:t>
      </w:r>
      <w:r>
        <w:rPr>
          <w:lang w:val="fr-FR"/>
        </w:rPr>
        <w:t>es</w:t>
      </w:r>
      <w:r w:rsidRPr="00BE4F21">
        <w:rPr>
          <w:lang w:val="fr-FR"/>
        </w:rPr>
        <w:t xml:space="preserve"> girafe</w:t>
      </w:r>
      <w:r>
        <w:rPr>
          <w:lang w:val="fr-FR"/>
        </w:rPr>
        <w:t>s.</w:t>
      </w:r>
    </w:p>
    <w:p w14:paraId="464D7E26" w14:textId="77777777" w:rsidR="00D13A47" w:rsidRDefault="00D13A47" w:rsidP="008E214E">
      <w:pPr>
        <w:suppressAutoHyphens/>
        <w:spacing w:after="0" w:line="240" w:lineRule="auto"/>
        <w:jc w:val="both"/>
        <w:rPr>
          <w:lang w:val="fr-FR"/>
        </w:rPr>
      </w:pPr>
      <w:r w:rsidRPr="00BE4F21">
        <w:rPr>
          <w:lang w:val="fr-FR"/>
        </w:rPr>
        <w:lastRenderedPageBreak/>
        <w:t>Cameroun : La girafe est classée parmi les espèces de la classe A en vertu de la loi 94/01 de 1994 portant régime des forêts, de la faune et de la pêche. Les espèces de la classe A comprennent des espèces rares ou menacées qui bénéficient d’une protection totale et qui, par conséquent, ne peuvent être chassées.</w:t>
      </w:r>
    </w:p>
    <w:p w14:paraId="25ED561B" w14:textId="77777777" w:rsidR="00D13A47" w:rsidRPr="00BE4F21" w:rsidRDefault="00D13A47" w:rsidP="008E214E">
      <w:pPr>
        <w:suppressAutoHyphens/>
        <w:spacing w:after="0" w:line="240" w:lineRule="auto"/>
        <w:jc w:val="both"/>
        <w:rPr>
          <w:rFonts w:cstheme="minorHAnsi"/>
          <w:lang w:val="fr-FR"/>
        </w:rPr>
      </w:pPr>
    </w:p>
    <w:p w14:paraId="1D0D00F5" w14:textId="77777777" w:rsidR="00D13A47" w:rsidRDefault="00D13A47" w:rsidP="008E214E">
      <w:pPr>
        <w:suppressAutoHyphens/>
        <w:spacing w:after="0" w:line="240" w:lineRule="auto"/>
        <w:jc w:val="both"/>
        <w:rPr>
          <w:lang w:val="fr-FR"/>
        </w:rPr>
      </w:pPr>
      <w:r w:rsidRPr="00BE4F21">
        <w:rPr>
          <w:lang w:val="fr-FR"/>
        </w:rPr>
        <w:t>République centrafricaine : En vertu de l’article 27 de l’Ordonnance n° 84/045 portant protection de la faune sauvage et réglementant l’exercice de la chasse en République Centrafricaine), la chasse, la capture et/ou la collecte de tout individu énuméré à la liste A de l’Ordonnance, dont la girafe, sont formellement interdites.</w:t>
      </w:r>
    </w:p>
    <w:p w14:paraId="16EA84DB" w14:textId="77777777" w:rsidR="00D13A47" w:rsidRPr="00BE4F21" w:rsidRDefault="00D13A47" w:rsidP="008E214E">
      <w:pPr>
        <w:suppressAutoHyphens/>
        <w:spacing w:after="0" w:line="240" w:lineRule="auto"/>
        <w:jc w:val="both"/>
        <w:rPr>
          <w:rFonts w:cstheme="minorHAnsi"/>
          <w:lang w:val="fr-FR"/>
        </w:rPr>
      </w:pPr>
    </w:p>
    <w:p w14:paraId="3DF794D5" w14:textId="77777777" w:rsidR="00D13A47" w:rsidRDefault="00D13A47" w:rsidP="008E214E">
      <w:pPr>
        <w:suppressAutoHyphens/>
        <w:spacing w:after="0" w:line="240" w:lineRule="auto"/>
        <w:jc w:val="both"/>
        <w:rPr>
          <w:lang w:val="fr-FR"/>
        </w:rPr>
      </w:pPr>
      <w:r w:rsidRPr="00BE4F21">
        <w:rPr>
          <w:lang w:val="fr-FR"/>
        </w:rPr>
        <w:t>Tchad : En vertu de l’article 25 de l’Ordonnance n° 002/PR/88 sur la conservation de la faune sauvage, les girafes sont classées en tant qu’espèce de catégorie A. Les espèces de catégorie A bénéficient d’une protection totale et, par conséquent, ne peuvent être chassées.</w:t>
      </w:r>
    </w:p>
    <w:p w14:paraId="5E158FF6" w14:textId="77777777" w:rsidR="00D13A47" w:rsidRPr="00BE4F21" w:rsidRDefault="00D13A47" w:rsidP="008E214E">
      <w:pPr>
        <w:suppressAutoHyphens/>
        <w:spacing w:after="0" w:line="240" w:lineRule="auto"/>
        <w:jc w:val="both"/>
        <w:rPr>
          <w:rFonts w:cs="Times New Roman"/>
          <w:lang w:val="fr-FR"/>
        </w:rPr>
      </w:pPr>
    </w:p>
    <w:p w14:paraId="7C40AF5F" w14:textId="77777777" w:rsidR="00D13A47" w:rsidRDefault="00D13A47" w:rsidP="008E214E">
      <w:pPr>
        <w:tabs>
          <w:tab w:val="left" w:pos="709"/>
        </w:tabs>
        <w:suppressAutoHyphens/>
        <w:spacing w:after="0" w:line="240" w:lineRule="auto"/>
        <w:jc w:val="both"/>
        <w:rPr>
          <w:lang w:val="fr-FR"/>
        </w:rPr>
      </w:pPr>
      <w:r w:rsidRPr="00BE4F21">
        <w:rPr>
          <w:lang w:val="fr-FR"/>
        </w:rPr>
        <w:t>République démocratique du Congo : Les girafes sont classées par l’Institut congolais pour la conservation de la nature (ICCN) comme faisant partie des espèces rares ou menacées qui bénéficient d’une protection totale et qui ne peuvent être tuées</w:t>
      </w:r>
      <w:r>
        <w:rPr>
          <w:lang w:val="fr-FR"/>
        </w:rPr>
        <w:t>.</w:t>
      </w:r>
    </w:p>
    <w:p w14:paraId="745AB651" w14:textId="77777777" w:rsidR="00E86DEB" w:rsidRPr="00D13A47" w:rsidRDefault="00E86DEB" w:rsidP="008E214E">
      <w:pPr>
        <w:tabs>
          <w:tab w:val="left" w:pos="900"/>
        </w:tabs>
        <w:suppressAutoHyphens/>
        <w:autoSpaceDN w:val="0"/>
        <w:spacing w:after="0" w:line="240" w:lineRule="auto"/>
        <w:jc w:val="both"/>
        <w:textAlignment w:val="baseline"/>
        <w:rPr>
          <w:rFonts w:eastAsia="Calibri" w:cs="Arial"/>
          <w:bCs/>
          <w:highlight w:val="yellow"/>
          <w:lang w:val="fr-FR"/>
        </w:rPr>
      </w:pPr>
    </w:p>
    <w:p w14:paraId="631A6B6B" w14:textId="77777777" w:rsidR="00C81B9C" w:rsidRDefault="00C81B9C" w:rsidP="008E214E">
      <w:pPr>
        <w:tabs>
          <w:tab w:val="left" w:pos="709"/>
        </w:tabs>
        <w:suppressAutoHyphens/>
        <w:spacing w:after="0" w:line="240" w:lineRule="auto"/>
        <w:jc w:val="both"/>
        <w:rPr>
          <w:lang w:val="fr-FR"/>
        </w:rPr>
      </w:pPr>
      <w:proofErr w:type="spellStart"/>
      <w:r w:rsidRPr="00BE4F21">
        <w:rPr>
          <w:lang w:val="fr-FR"/>
        </w:rPr>
        <w:t>eSwatini</w:t>
      </w:r>
      <w:proofErr w:type="spellEnd"/>
      <w:r w:rsidRPr="00BE4F21">
        <w:rPr>
          <w:lang w:val="fr-FR"/>
        </w:rPr>
        <w:t> : La girafe est classée en tant que « gibier royal » à l’Annexe II de la loi de 1991 sur le gibier (amendement), une loi modifiant la loi sur le gibier de 1953 et prévoyant les questions s’y rapportant. Nul ne peut chasser, essayer de chasser ou s’offrir un trophée de gibier royal sans un permis valide délivré conformément aux dispositions de l’article 16 de la loi sur le gibier</w:t>
      </w:r>
      <w:r>
        <w:rPr>
          <w:lang w:val="fr-FR"/>
        </w:rPr>
        <w:t>.</w:t>
      </w:r>
    </w:p>
    <w:p w14:paraId="0797DC17" w14:textId="77777777" w:rsidR="00C81B9C" w:rsidRDefault="00C81B9C" w:rsidP="008E214E">
      <w:pPr>
        <w:tabs>
          <w:tab w:val="left" w:pos="709"/>
        </w:tabs>
        <w:suppressAutoHyphens/>
        <w:spacing w:after="0" w:line="240" w:lineRule="auto"/>
        <w:jc w:val="both"/>
        <w:rPr>
          <w:lang w:val="fr-FR"/>
        </w:rPr>
      </w:pPr>
    </w:p>
    <w:p w14:paraId="67E30744" w14:textId="77777777" w:rsidR="00C81B9C" w:rsidRDefault="00C81B9C" w:rsidP="008E214E">
      <w:pPr>
        <w:tabs>
          <w:tab w:val="left" w:pos="709"/>
        </w:tabs>
        <w:suppressAutoHyphens/>
        <w:spacing w:after="0" w:line="240" w:lineRule="auto"/>
        <w:jc w:val="both"/>
        <w:rPr>
          <w:lang w:val="fr-FR"/>
        </w:rPr>
      </w:pPr>
      <w:r w:rsidRPr="00BE4F21">
        <w:rPr>
          <w:lang w:val="fr-FR"/>
        </w:rPr>
        <w:t>Éthiopie : En vertu de l’article 24 du règlement n° 163/2008 du Conseil des ministres sur la valorisation, la conservation et l’utilisation de la faune sauvage, personne n’est autorisé à chasser les espèces énumérées au Tableau 10 du règlement, notamment la girafe, sauf si un permis de chasse spécial a été délivré conformément à l’article 22 du règlement</w:t>
      </w:r>
      <w:r>
        <w:rPr>
          <w:lang w:val="fr-FR"/>
        </w:rPr>
        <w:t>.</w:t>
      </w:r>
    </w:p>
    <w:p w14:paraId="0B9A9C4A" w14:textId="77777777" w:rsidR="00C81B9C" w:rsidRDefault="00C81B9C" w:rsidP="008E214E">
      <w:pPr>
        <w:tabs>
          <w:tab w:val="left" w:pos="709"/>
        </w:tabs>
        <w:suppressAutoHyphens/>
        <w:spacing w:after="0" w:line="240" w:lineRule="auto"/>
        <w:jc w:val="both"/>
        <w:rPr>
          <w:lang w:val="fr-FR"/>
        </w:rPr>
      </w:pPr>
    </w:p>
    <w:p w14:paraId="456A7B87" w14:textId="77777777" w:rsidR="00C81B9C" w:rsidRDefault="00C81B9C" w:rsidP="008E214E">
      <w:pPr>
        <w:tabs>
          <w:tab w:val="left" w:pos="709"/>
        </w:tabs>
        <w:suppressAutoHyphens/>
        <w:spacing w:after="0" w:line="240" w:lineRule="auto"/>
        <w:jc w:val="both"/>
        <w:rPr>
          <w:lang w:val="fr-FR"/>
        </w:rPr>
      </w:pPr>
      <w:r w:rsidRPr="00BE4F21">
        <w:rPr>
          <w:lang w:val="fr-FR"/>
        </w:rPr>
        <w:t>Kenya : La girafe de Nubie et la girafe de Rothschild bénéficient d’une protection totale en vertu de la Loi sur la conservation et la gestion de la faune sauvage de 2013. Bien que la girafe Masaï et la girafe réticulée ne bénéficient d’aucune protection spéciale au Kenya, la chasse au gros gibier est interdite dans le pays depuis 1977</w:t>
      </w:r>
      <w:r>
        <w:rPr>
          <w:lang w:val="fr-FR"/>
        </w:rPr>
        <w:t>.</w:t>
      </w:r>
    </w:p>
    <w:p w14:paraId="2111D02C" w14:textId="77777777" w:rsidR="00C81B9C" w:rsidRPr="00BE4F21" w:rsidRDefault="00C81B9C" w:rsidP="008E214E">
      <w:pPr>
        <w:tabs>
          <w:tab w:val="left" w:pos="709"/>
        </w:tabs>
        <w:suppressAutoHyphens/>
        <w:spacing w:after="0" w:line="240" w:lineRule="auto"/>
        <w:jc w:val="both"/>
        <w:rPr>
          <w:rFonts w:cs="Arial"/>
          <w:b/>
          <w:bCs/>
          <w:lang w:val="fr-FR"/>
        </w:rPr>
      </w:pPr>
    </w:p>
    <w:p w14:paraId="436BF190" w14:textId="77777777" w:rsidR="00C81B9C" w:rsidRDefault="00C81B9C" w:rsidP="008E214E">
      <w:pPr>
        <w:suppressAutoHyphens/>
        <w:spacing w:after="0" w:line="240" w:lineRule="auto"/>
        <w:jc w:val="both"/>
        <w:rPr>
          <w:rFonts w:cs="Arial"/>
          <w:lang w:val="fr-FR"/>
        </w:rPr>
      </w:pPr>
      <w:r w:rsidRPr="0080373D">
        <w:rPr>
          <w:rFonts w:cs="Arial"/>
          <w:lang w:val="fr-FR"/>
        </w:rPr>
        <w:t>Malawi : La loi sur le gibier (n° 26 de 1953) est la principale loi régissant la préservation, le contrôle et le commerce du gros gibier. Les girafes ne bénéficient pas d’une protection particulière en vertu de cette loi, mais la chasse légale est interdite</w:t>
      </w:r>
      <w:r>
        <w:rPr>
          <w:rFonts w:cs="Arial"/>
          <w:lang w:val="fr-FR"/>
        </w:rPr>
        <w:t>.</w:t>
      </w:r>
    </w:p>
    <w:p w14:paraId="1F1F0964" w14:textId="77777777" w:rsidR="00C81B9C" w:rsidRPr="0080373D" w:rsidRDefault="00C81B9C" w:rsidP="008E214E">
      <w:pPr>
        <w:suppressAutoHyphens/>
        <w:spacing w:after="0" w:line="240" w:lineRule="auto"/>
        <w:jc w:val="both"/>
        <w:rPr>
          <w:rFonts w:cs="Arial"/>
          <w:lang w:val="fr-FR"/>
        </w:rPr>
      </w:pPr>
    </w:p>
    <w:p w14:paraId="04B80046" w14:textId="77777777" w:rsidR="00C81B9C" w:rsidRPr="0080373D" w:rsidRDefault="00C81B9C" w:rsidP="008E214E">
      <w:pPr>
        <w:suppressAutoHyphens/>
        <w:spacing w:after="0" w:line="240" w:lineRule="auto"/>
        <w:jc w:val="both"/>
        <w:rPr>
          <w:rFonts w:cs="Arial"/>
          <w:lang w:val="fr-FR"/>
        </w:rPr>
      </w:pPr>
      <w:r w:rsidRPr="0080373D">
        <w:rPr>
          <w:rFonts w:cs="Arial"/>
          <w:lang w:val="fr-FR"/>
        </w:rPr>
        <w:t>Mozambique : Les girafes sont protégées en vertu de la loi sur les forêts et la faune sauvage (loi n° 10/99) et le règlement de la loi sur les forêts et la faune sauvage (décret n° 12/2002). Les girafes sont citées à l’Annexe 2 du règlement comme étant une espèce protégée qui ne peut être chassée. Elles font partie des huit mammifères répertoriés sur la Liste rouge nationale du Mozambique comme étant disparues ou en danger de disparition (MICOA 2009).</w:t>
      </w:r>
    </w:p>
    <w:p w14:paraId="21EF20B9" w14:textId="77777777" w:rsidR="00C81B9C" w:rsidRPr="0080373D" w:rsidRDefault="00C81B9C" w:rsidP="008E214E">
      <w:pPr>
        <w:suppressAutoHyphens/>
        <w:spacing w:after="0" w:line="240" w:lineRule="auto"/>
        <w:jc w:val="both"/>
        <w:rPr>
          <w:rFonts w:cs="Arial"/>
          <w:lang w:val="fr-FR"/>
        </w:rPr>
      </w:pPr>
    </w:p>
    <w:p w14:paraId="6DC721E3" w14:textId="77777777" w:rsidR="00C81B9C" w:rsidRPr="0080373D" w:rsidRDefault="00C81B9C" w:rsidP="008E214E">
      <w:pPr>
        <w:suppressAutoHyphens/>
        <w:spacing w:after="0" w:line="240" w:lineRule="auto"/>
        <w:jc w:val="both"/>
        <w:rPr>
          <w:rFonts w:cs="Arial"/>
          <w:lang w:val="fr-FR"/>
        </w:rPr>
      </w:pPr>
      <w:r w:rsidRPr="0080373D">
        <w:rPr>
          <w:rFonts w:cs="Arial"/>
          <w:lang w:val="fr-FR"/>
        </w:rPr>
        <w:t>Namibie : La girafe est l’une des dix espèces classifiées par le ministère de l’Environnement et du Tourisme (MET) comme bénéficiant d’une protection spéciale en vertu de l’Annexe 3 de l’Ordonnance n° 4 de 1975 sur la conservation de la nature (Gouvernement de Namibie 1975). Cette classification ne limite pas la chasse à la girafe, mais implique l’obligation d’obtenir un permis de chasse spécifique du Gouvernement namibien avant d’accorder une licence.</w:t>
      </w:r>
    </w:p>
    <w:p w14:paraId="0B6BE2A6" w14:textId="77777777" w:rsidR="00C81B9C" w:rsidRPr="0080373D" w:rsidRDefault="00C81B9C" w:rsidP="008E214E">
      <w:pPr>
        <w:suppressAutoHyphens/>
        <w:spacing w:after="0" w:line="240" w:lineRule="auto"/>
        <w:jc w:val="both"/>
        <w:rPr>
          <w:rFonts w:cs="Arial"/>
          <w:lang w:val="fr-FR"/>
        </w:rPr>
      </w:pPr>
    </w:p>
    <w:p w14:paraId="44E2C469" w14:textId="77777777" w:rsidR="00C81B9C" w:rsidRPr="0080373D" w:rsidRDefault="00C81B9C" w:rsidP="008E214E">
      <w:pPr>
        <w:suppressAutoHyphens/>
        <w:spacing w:after="0" w:line="240" w:lineRule="auto"/>
        <w:jc w:val="both"/>
        <w:rPr>
          <w:rFonts w:cs="Arial"/>
          <w:lang w:val="fr-FR"/>
        </w:rPr>
      </w:pPr>
      <w:r w:rsidRPr="0080373D">
        <w:rPr>
          <w:rFonts w:cs="Arial"/>
          <w:lang w:val="fr-FR"/>
        </w:rPr>
        <w:t>Niger : La girafe d’Afrique de l’Ouest est entièrement protégée en vertu de la loi n° 98-07 du 29 avril 1998 fixant le régime de la chasse et de la protection de la faune et ne peut dès lors pas être chassée.</w:t>
      </w:r>
    </w:p>
    <w:p w14:paraId="1078530A" w14:textId="77777777" w:rsidR="00E86DEB" w:rsidRPr="00C81B9C" w:rsidRDefault="00E86DEB" w:rsidP="008E214E">
      <w:pPr>
        <w:tabs>
          <w:tab w:val="left" w:pos="900"/>
        </w:tabs>
        <w:suppressAutoHyphens/>
        <w:autoSpaceDN w:val="0"/>
        <w:spacing w:after="0" w:line="240" w:lineRule="auto"/>
        <w:jc w:val="both"/>
        <w:textAlignment w:val="baseline"/>
        <w:rPr>
          <w:rFonts w:eastAsia="Calibri" w:cs="Arial"/>
          <w:bCs/>
          <w:highlight w:val="yellow"/>
          <w:lang w:val="fr-FR"/>
        </w:rPr>
      </w:pPr>
    </w:p>
    <w:p w14:paraId="4C71076C" w14:textId="77777777" w:rsidR="00536E26" w:rsidRDefault="00536E26" w:rsidP="008E214E">
      <w:pPr>
        <w:suppressAutoHyphens/>
        <w:spacing w:after="0" w:line="240" w:lineRule="auto"/>
        <w:jc w:val="both"/>
        <w:rPr>
          <w:rFonts w:cs="Arial"/>
          <w:lang w:val="fr-FR"/>
        </w:rPr>
      </w:pPr>
      <w:r w:rsidRPr="0080373D">
        <w:rPr>
          <w:rFonts w:cs="Arial"/>
          <w:lang w:val="fr-FR"/>
        </w:rPr>
        <w:lastRenderedPageBreak/>
        <w:t>Rwanda : La girafe est classée par l’Autorité de gestion de l’environnement du Rwanda comme étant une espèce protégée dont la chasse est interdite en vertu de la Politique du Rwanda relative à la faune sauvage (2013).</w:t>
      </w:r>
    </w:p>
    <w:p w14:paraId="7EC6D029" w14:textId="77777777" w:rsidR="002E266B" w:rsidRPr="0080373D" w:rsidRDefault="002E266B" w:rsidP="008E214E">
      <w:pPr>
        <w:suppressAutoHyphens/>
        <w:spacing w:after="0" w:line="240" w:lineRule="auto"/>
        <w:jc w:val="both"/>
        <w:rPr>
          <w:rFonts w:cs="Arial"/>
          <w:lang w:val="fr-FR"/>
        </w:rPr>
      </w:pPr>
    </w:p>
    <w:p w14:paraId="755F7D1D" w14:textId="77777777" w:rsidR="00536E26" w:rsidRPr="0080373D" w:rsidRDefault="00536E26" w:rsidP="008E214E">
      <w:pPr>
        <w:suppressAutoHyphens/>
        <w:spacing w:after="0" w:line="240" w:lineRule="auto"/>
        <w:jc w:val="both"/>
        <w:rPr>
          <w:rFonts w:cs="Arial"/>
          <w:lang w:val="fr-FR"/>
        </w:rPr>
      </w:pPr>
      <w:r w:rsidRPr="0080373D">
        <w:rPr>
          <w:rFonts w:cs="Arial"/>
          <w:lang w:val="fr-FR"/>
        </w:rPr>
        <w:t>Somalie : Les girafes ne bénéficient pas d’une protection particulière en République fédérale de Somalie, mais la chasse légale est approuvée.</w:t>
      </w:r>
    </w:p>
    <w:p w14:paraId="6B4FAE07" w14:textId="77777777" w:rsidR="00536E26" w:rsidRPr="0080373D" w:rsidRDefault="00536E26" w:rsidP="008E214E">
      <w:pPr>
        <w:suppressAutoHyphens/>
        <w:spacing w:after="0" w:line="240" w:lineRule="auto"/>
        <w:jc w:val="both"/>
        <w:rPr>
          <w:rFonts w:cs="Arial"/>
          <w:lang w:val="fr-FR"/>
        </w:rPr>
      </w:pPr>
    </w:p>
    <w:p w14:paraId="6AD44358" w14:textId="6748184D" w:rsidR="00536E26" w:rsidRPr="0080373D" w:rsidRDefault="00536E26" w:rsidP="008E214E">
      <w:pPr>
        <w:suppressAutoHyphens/>
        <w:spacing w:after="0" w:line="240" w:lineRule="auto"/>
        <w:jc w:val="both"/>
        <w:rPr>
          <w:rFonts w:cs="Arial"/>
          <w:lang w:val="fr-FR"/>
        </w:rPr>
      </w:pPr>
      <w:r w:rsidRPr="0080373D">
        <w:rPr>
          <w:rFonts w:cs="Arial"/>
          <w:lang w:val="fr-FR"/>
        </w:rPr>
        <w:t xml:space="preserve">Afrique du Sud : Les girafes ne bénéficient pas d’une </w:t>
      </w:r>
      <w:r w:rsidRPr="0002378C">
        <w:rPr>
          <w:rFonts w:cs="Arial"/>
          <w:lang w:val="fr-FR"/>
        </w:rPr>
        <w:t xml:space="preserve">protection </w:t>
      </w:r>
      <w:r w:rsidR="002E266B" w:rsidRPr="0002378C">
        <w:rPr>
          <w:rFonts w:cs="Arial"/>
          <w:lang w:val="fr-FR"/>
        </w:rPr>
        <w:t xml:space="preserve">à l’échelle nationale mais </w:t>
      </w:r>
      <w:r w:rsidR="0002378C" w:rsidRPr="0002378C">
        <w:rPr>
          <w:rFonts w:cs="Arial"/>
          <w:lang w:val="fr-FR"/>
        </w:rPr>
        <w:t xml:space="preserve">leur utilisation est règlementée par </w:t>
      </w:r>
      <w:r w:rsidR="002E266B" w:rsidRPr="0002378C">
        <w:rPr>
          <w:rFonts w:cs="Arial"/>
          <w:lang w:val="fr-FR"/>
        </w:rPr>
        <w:t>un système de permis</w:t>
      </w:r>
      <w:r w:rsidRPr="0002378C">
        <w:rPr>
          <w:rFonts w:cs="Arial"/>
          <w:lang w:val="fr-FR"/>
        </w:rPr>
        <w:t>.</w:t>
      </w:r>
      <w:r w:rsidR="002E266B">
        <w:rPr>
          <w:rFonts w:cs="Arial"/>
          <w:lang w:val="fr-FR"/>
        </w:rPr>
        <w:t xml:space="preserve"> À l’échelon inférieur, </w:t>
      </w:r>
      <w:r w:rsidR="000E60C0">
        <w:rPr>
          <w:rFonts w:cs="Arial"/>
          <w:lang w:val="fr-FR"/>
        </w:rPr>
        <w:t xml:space="preserve">notamment </w:t>
      </w:r>
      <w:r w:rsidR="002E266B">
        <w:rPr>
          <w:rFonts w:cs="Arial"/>
          <w:lang w:val="fr-FR"/>
        </w:rPr>
        <w:t>la loi n</w:t>
      </w:r>
      <w:r w:rsidR="002E266B" w:rsidRPr="002E266B">
        <w:rPr>
          <w:rFonts w:cs="Arial"/>
          <w:vertAlign w:val="superscript"/>
          <w:lang w:val="fr-FR"/>
        </w:rPr>
        <w:t>o</w:t>
      </w:r>
      <w:r w:rsidR="002E266B">
        <w:rPr>
          <w:rFonts w:cs="Arial"/>
          <w:lang w:val="fr-FR"/>
        </w:rPr>
        <w:t xml:space="preserve"> 7 de 2003 </w:t>
      </w:r>
      <w:r w:rsidR="0002378C">
        <w:rPr>
          <w:rFonts w:cs="Arial"/>
          <w:lang w:val="fr-FR"/>
        </w:rPr>
        <w:t xml:space="preserve">du Limpopo </w:t>
      </w:r>
      <w:r w:rsidR="002E266B">
        <w:rPr>
          <w:rFonts w:cs="Arial"/>
          <w:lang w:val="fr-FR"/>
        </w:rPr>
        <w:t>sur la gestion environnementale</w:t>
      </w:r>
      <w:r w:rsidR="000E60C0">
        <w:rPr>
          <w:rFonts w:cs="Arial"/>
          <w:lang w:val="fr-FR"/>
        </w:rPr>
        <w:t>, la</w:t>
      </w:r>
      <w:r w:rsidR="002E266B">
        <w:rPr>
          <w:rFonts w:cs="Arial"/>
          <w:lang w:val="fr-FR"/>
        </w:rPr>
        <w:t xml:space="preserve"> girafe </w:t>
      </w:r>
      <w:r w:rsidR="000E60C0">
        <w:rPr>
          <w:rFonts w:cs="Arial"/>
          <w:lang w:val="fr-FR"/>
        </w:rPr>
        <w:t>est protégée en vertu de l’</w:t>
      </w:r>
      <w:r w:rsidR="002E266B">
        <w:rPr>
          <w:rFonts w:cs="Arial"/>
          <w:lang w:val="fr-FR"/>
        </w:rPr>
        <w:t>annexe 3.</w:t>
      </w:r>
    </w:p>
    <w:p w14:paraId="6C286A19" w14:textId="77777777" w:rsidR="00536E26" w:rsidRPr="0080373D" w:rsidRDefault="00536E26" w:rsidP="008E214E">
      <w:pPr>
        <w:suppressAutoHyphens/>
        <w:spacing w:after="0" w:line="240" w:lineRule="auto"/>
        <w:jc w:val="both"/>
        <w:rPr>
          <w:rFonts w:cs="Arial"/>
          <w:lang w:val="fr-FR"/>
        </w:rPr>
      </w:pPr>
    </w:p>
    <w:p w14:paraId="657B26E8" w14:textId="77777777" w:rsidR="00536E26" w:rsidRPr="0080373D" w:rsidRDefault="00536E26" w:rsidP="008E214E">
      <w:pPr>
        <w:suppressAutoHyphens/>
        <w:spacing w:after="0" w:line="240" w:lineRule="auto"/>
        <w:jc w:val="both"/>
        <w:rPr>
          <w:rFonts w:cs="Arial"/>
          <w:lang w:val="fr-FR"/>
        </w:rPr>
      </w:pPr>
      <w:r w:rsidRPr="0080373D">
        <w:rPr>
          <w:rFonts w:cs="Arial"/>
          <w:lang w:val="fr-FR"/>
        </w:rPr>
        <w:t>Soudan du Sud : En vertu du chapitre 5 de l’article 25 de la loi sur la conservation de la faune et de la flore sauvages et les parcs nationaux de 2003, personne n’est autorisé à chasser ou capturer les animaux énumérés à l’Annexe 1 de la loi, y compris la girafe.</w:t>
      </w:r>
    </w:p>
    <w:p w14:paraId="40908CCA" w14:textId="77777777" w:rsidR="00536E26" w:rsidRPr="0080373D" w:rsidRDefault="00536E26" w:rsidP="008E214E">
      <w:pPr>
        <w:suppressAutoHyphens/>
        <w:spacing w:after="0" w:line="240" w:lineRule="auto"/>
        <w:jc w:val="both"/>
        <w:rPr>
          <w:rFonts w:cs="Arial"/>
          <w:lang w:val="fr-FR"/>
        </w:rPr>
      </w:pPr>
    </w:p>
    <w:p w14:paraId="0475FA8D" w14:textId="77777777" w:rsidR="00536E26" w:rsidRPr="0080373D" w:rsidRDefault="00536E26" w:rsidP="008E214E">
      <w:pPr>
        <w:suppressAutoHyphens/>
        <w:spacing w:after="0" w:line="240" w:lineRule="auto"/>
        <w:jc w:val="both"/>
        <w:rPr>
          <w:rFonts w:cs="Arial"/>
          <w:lang w:val="fr-FR"/>
        </w:rPr>
      </w:pPr>
      <w:r w:rsidRPr="0080373D">
        <w:rPr>
          <w:rFonts w:cs="Arial"/>
          <w:lang w:val="fr-FR"/>
        </w:rPr>
        <w:t>Ouganda : Les girafes sont protégées en vertu de la loi de 1959 sur le gibier (conservation et contrôle) (chapitre 198). La girafe est répertoriée à la Partie A de l’Annexe I de la loi comme étant un animal qui ne peut être chassé ou capturé en Ouganda.</w:t>
      </w:r>
    </w:p>
    <w:p w14:paraId="3D19AC8B" w14:textId="77777777" w:rsidR="00536E26" w:rsidRPr="0080373D" w:rsidRDefault="00536E26" w:rsidP="008E214E">
      <w:pPr>
        <w:suppressAutoHyphens/>
        <w:spacing w:after="0" w:line="240" w:lineRule="auto"/>
        <w:jc w:val="both"/>
        <w:rPr>
          <w:rFonts w:cs="Arial"/>
          <w:lang w:val="fr-FR"/>
        </w:rPr>
      </w:pPr>
    </w:p>
    <w:p w14:paraId="1CFD289D" w14:textId="77777777" w:rsidR="00536E26" w:rsidRPr="0080373D" w:rsidRDefault="00536E26" w:rsidP="008E214E">
      <w:pPr>
        <w:suppressAutoHyphens/>
        <w:spacing w:after="0" w:line="240" w:lineRule="auto"/>
        <w:jc w:val="both"/>
        <w:rPr>
          <w:rFonts w:cs="Arial"/>
          <w:lang w:val="fr-FR"/>
        </w:rPr>
      </w:pPr>
      <w:r>
        <w:rPr>
          <w:rFonts w:cs="Arial"/>
          <w:lang w:val="fr-FR"/>
        </w:rPr>
        <w:t xml:space="preserve">République-unie de </w:t>
      </w:r>
      <w:r w:rsidRPr="0080373D">
        <w:rPr>
          <w:rFonts w:cs="Arial"/>
          <w:lang w:val="fr-FR"/>
        </w:rPr>
        <w:t>Tanzanie : Les girafes sont protégées en vertu de la loi n° 5 de 2009 sur la conservation de la faune sauvage. La loi interdit de chasser, d’abattre, de capturer ou de blesser des girafes sous peine de sanctions pouvant aller d’une amende à l’emprisonnement.</w:t>
      </w:r>
    </w:p>
    <w:p w14:paraId="1D0E7216" w14:textId="77777777" w:rsidR="00E86DEB" w:rsidRPr="00536E26" w:rsidRDefault="00E86DEB" w:rsidP="008E214E">
      <w:pPr>
        <w:tabs>
          <w:tab w:val="left" w:pos="900"/>
        </w:tabs>
        <w:suppressAutoHyphens/>
        <w:autoSpaceDN w:val="0"/>
        <w:spacing w:after="0" w:line="240" w:lineRule="auto"/>
        <w:jc w:val="both"/>
        <w:textAlignment w:val="baseline"/>
        <w:rPr>
          <w:rFonts w:eastAsia="Calibri" w:cs="Arial"/>
          <w:bCs/>
          <w:highlight w:val="yellow"/>
          <w:lang w:val="fr-FR"/>
        </w:rPr>
      </w:pPr>
    </w:p>
    <w:p w14:paraId="329C71F4" w14:textId="77777777" w:rsidR="003540D6" w:rsidRPr="0080373D" w:rsidRDefault="003540D6" w:rsidP="008E214E">
      <w:pPr>
        <w:suppressAutoHyphens/>
        <w:spacing w:after="0" w:line="240" w:lineRule="auto"/>
        <w:jc w:val="both"/>
        <w:rPr>
          <w:rFonts w:cs="Arial"/>
          <w:lang w:val="fr-FR"/>
        </w:rPr>
      </w:pPr>
      <w:r w:rsidRPr="0080373D">
        <w:rPr>
          <w:rFonts w:cs="Arial"/>
          <w:lang w:val="fr-FR"/>
        </w:rPr>
        <w:t>Zambie : L’Autorité zambienne de la faune sauvage (ZAWA) a pour mandat, en vertu de la loi zambienne n° 12 de 1998 relative aux espèces sauvages, de gérer et de conserver la faune sauvage de Zambie et, conformément à cette même loi, la chasse à la girafe en Zambie est illégale.</w:t>
      </w:r>
    </w:p>
    <w:p w14:paraId="36CC7DC6" w14:textId="77777777" w:rsidR="003540D6" w:rsidRPr="0080373D" w:rsidRDefault="003540D6" w:rsidP="008E214E">
      <w:pPr>
        <w:suppressAutoHyphens/>
        <w:spacing w:after="0" w:line="240" w:lineRule="auto"/>
        <w:jc w:val="both"/>
        <w:rPr>
          <w:rFonts w:cs="Arial"/>
          <w:lang w:val="fr-FR"/>
        </w:rPr>
      </w:pPr>
    </w:p>
    <w:p w14:paraId="5E01F07E" w14:textId="09F44159" w:rsidR="003540D6" w:rsidRDefault="003540D6" w:rsidP="008E214E">
      <w:pPr>
        <w:pStyle w:val="ListParagraph"/>
        <w:suppressAutoHyphens/>
        <w:spacing w:after="0" w:line="240" w:lineRule="auto"/>
        <w:ind w:left="0"/>
        <w:jc w:val="both"/>
        <w:rPr>
          <w:rFonts w:cs="Arial"/>
          <w:lang w:val="fr-FR"/>
        </w:rPr>
      </w:pPr>
      <w:r w:rsidRPr="0080373D">
        <w:rPr>
          <w:rFonts w:cs="Arial"/>
          <w:lang w:val="fr-FR"/>
        </w:rPr>
        <w:t xml:space="preserve">Zimbabwe : </w:t>
      </w:r>
      <w:r w:rsidR="0002378C">
        <w:rPr>
          <w:rFonts w:cs="Arial"/>
          <w:lang w:val="fr-FR"/>
        </w:rPr>
        <w:t>Le</w:t>
      </w:r>
      <w:r w:rsidRPr="0080373D">
        <w:rPr>
          <w:rFonts w:cs="Arial"/>
          <w:lang w:val="fr-FR"/>
        </w:rPr>
        <w:t xml:space="preserve"> cadre politique et juridique </w:t>
      </w:r>
      <w:r w:rsidR="0002378C">
        <w:rPr>
          <w:rFonts w:cs="Arial"/>
          <w:lang w:val="fr-FR"/>
        </w:rPr>
        <w:t>relatif à la conservation de la girafe au Zimbabwe est constitué par</w:t>
      </w:r>
      <w:r w:rsidRPr="0080373D">
        <w:rPr>
          <w:rFonts w:cs="Arial"/>
          <w:lang w:val="fr-FR"/>
        </w:rPr>
        <w:t> : la loi sur les parcs et les espèces sauvages, chapitre 20:14, telle que modifiée en 20</w:t>
      </w:r>
      <w:r w:rsidR="0002378C">
        <w:rPr>
          <w:rFonts w:cs="Arial"/>
          <w:lang w:val="fr-FR"/>
        </w:rPr>
        <w:t>24</w:t>
      </w:r>
      <w:r w:rsidRPr="0080373D">
        <w:rPr>
          <w:rFonts w:cs="Arial"/>
          <w:lang w:val="fr-FR"/>
        </w:rPr>
        <w:t> ; la loi sur la gestion de l’environnement, chapitre 20:27 ; la loi forestière, chapitre 19:05 ; le texte réglementaire n° 362 de 1990</w:t>
      </w:r>
      <w:r w:rsidR="00C362EA">
        <w:rPr>
          <w:rFonts w:cs="Arial"/>
          <w:lang w:val="fr-FR"/>
        </w:rPr>
        <w:t> </w:t>
      </w:r>
      <w:r w:rsidRPr="0080373D">
        <w:rPr>
          <w:rFonts w:cs="Arial"/>
          <w:lang w:val="fr-FR"/>
        </w:rPr>
        <w:t>; le texte réglementaire n° 76 de 1998 ; le texte réglementaire n° 26 de 1998.</w:t>
      </w:r>
    </w:p>
    <w:p w14:paraId="0B73EA44" w14:textId="77777777" w:rsidR="003540D6" w:rsidRPr="0080373D" w:rsidRDefault="003540D6" w:rsidP="008E214E">
      <w:pPr>
        <w:pStyle w:val="ListParagraph"/>
        <w:suppressAutoHyphens/>
        <w:spacing w:after="0" w:line="240" w:lineRule="auto"/>
        <w:ind w:left="0"/>
        <w:contextualSpacing w:val="0"/>
        <w:jc w:val="both"/>
        <w:rPr>
          <w:rFonts w:cs="Arial"/>
          <w:lang w:val="fr-FR"/>
        </w:rPr>
      </w:pPr>
    </w:p>
    <w:p w14:paraId="78EEFA08" w14:textId="5FFCC8B8" w:rsidR="003540D6" w:rsidRPr="0080373D" w:rsidRDefault="003540D6" w:rsidP="008E214E">
      <w:pPr>
        <w:suppressAutoHyphens/>
        <w:spacing w:after="0" w:line="240" w:lineRule="auto"/>
        <w:jc w:val="both"/>
        <w:rPr>
          <w:rFonts w:cs="Arial"/>
          <w:lang w:val="fr-FR"/>
        </w:rPr>
      </w:pPr>
      <w:r w:rsidRPr="0080373D">
        <w:rPr>
          <w:rFonts w:cs="Arial"/>
          <w:lang w:val="fr-FR"/>
        </w:rPr>
        <w:t>Le public est généralement peu informé du classement de la girafe au rang des espèces vulnérables</w:t>
      </w:r>
      <w:r w:rsidR="0002378C">
        <w:rPr>
          <w:rFonts w:cs="Arial"/>
          <w:lang w:val="fr-FR"/>
        </w:rPr>
        <w:t xml:space="preserve"> dans certains parties de la région de l’Afrique</w:t>
      </w:r>
      <w:r w:rsidRPr="0080373D">
        <w:rPr>
          <w:rFonts w:cs="Arial"/>
          <w:lang w:val="fr-FR"/>
        </w:rPr>
        <w:t>. Toute initiative de conservation aura probablement plus de chances de réussir si elle s’accompagne d’une coopération aux niveaux africain, régional et national à travers les États de l’aire de répartition. En outre, il existe d’importantes lacunes dans les connaissances sur la population et la distribution de la girafe, ainsi que sur l’utilisation de l’habitat et l’écologie comportementale dans les États de l’aire de répartition. Par conséquent, la girafe devrait bénéficier grandement des structures de gestion coordonnées à l’échelle africaine, régionale et nationale, qui permettent de mieux comprendre la population et la répartition des girafes et stimulent une protection totale dans tous les États de l’aire de répartition.</w:t>
      </w:r>
    </w:p>
    <w:p w14:paraId="58F2D60C" w14:textId="77777777" w:rsidR="00E86DEB" w:rsidRPr="003540D6" w:rsidRDefault="00E86DEB" w:rsidP="008E214E">
      <w:pPr>
        <w:widowControl w:val="0"/>
        <w:suppressAutoHyphens/>
        <w:autoSpaceDE w:val="0"/>
        <w:autoSpaceDN w:val="0"/>
        <w:spacing w:after="0" w:line="240" w:lineRule="auto"/>
        <w:jc w:val="both"/>
        <w:textAlignment w:val="baseline"/>
        <w:rPr>
          <w:rFonts w:eastAsia="MS Mincho" w:cs="Arial"/>
          <w:highlight w:val="yellow"/>
          <w:lang w:val="fr-FR" w:eastAsia="ja-JP"/>
        </w:rPr>
      </w:pPr>
    </w:p>
    <w:p w14:paraId="63AA5618" w14:textId="60B881E7" w:rsidR="00E86DEB" w:rsidRDefault="00B81504" w:rsidP="008E214E">
      <w:pPr>
        <w:suppressAutoHyphens/>
        <w:spacing w:after="0" w:line="240" w:lineRule="auto"/>
        <w:jc w:val="both"/>
        <w:rPr>
          <w:rFonts w:cs="Arial"/>
          <w:b/>
          <w:bCs/>
          <w:lang w:val="fr-FR"/>
        </w:rPr>
      </w:pPr>
      <w:r w:rsidRPr="0080373D">
        <w:rPr>
          <w:rFonts w:cs="Arial"/>
          <w:b/>
          <w:bCs/>
          <w:lang w:val="fr-FR"/>
        </w:rPr>
        <w:t>Absence de meilleures voies de recours</w:t>
      </w:r>
    </w:p>
    <w:p w14:paraId="18237459" w14:textId="77777777" w:rsidR="00B81504" w:rsidRPr="00B81504" w:rsidRDefault="00B81504" w:rsidP="008E214E">
      <w:pPr>
        <w:suppressAutoHyphens/>
        <w:spacing w:after="0" w:line="240" w:lineRule="auto"/>
        <w:jc w:val="both"/>
        <w:rPr>
          <w:rFonts w:eastAsia="Times New Roman" w:cs="Arial"/>
          <w:highlight w:val="yellow"/>
          <w:lang w:val="fr-FR"/>
        </w:rPr>
      </w:pPr>
    </w:p>
    <w:p w14:paraId="019F2AFF" w14:textId="77777777" w:rsidR="00A3161B" w:rsidRPr="0080373D" w:rsidRDefault="00A3161B" w:rsidP="008E214E">
      <w:pPr>
        <w:suppressAutoHyphens/>
        <w:spacing w:after="0" w:line="240" w:lineRule="auto"/>
        <w:jc w:val="both"/>
        <w:rPr>
          <w:rFonts w:cs="Arial"/>
          <w:lang w:val="fr-FR"/>
        </w:rPr>
      </w:pPr>
      <w:r w:rsidRPr="0080373D">
        <w:rPr>
          <w:rFonts w:cs="Arial"/>
          <w:lang w:val="fr-FR"/>
        </w:rPr>
        <w:t xml:space="preserve">L’organisation de la première réunion d’experts sur les girafes a permis une collaboration efficace entre de nombreux représentants d’États de l’aire de répartition et des parties prenantes investies. À la suite de ces discussions, la gestion collaborative des populations transfrontalières a été identifiée comme étant un aspect essentiel pour le succès global des initiatives de conservation des girafes. Cette réunion a mis en lumière l’importance de la collaboration et de l’engagement à l’échelle nationale et continentale. La GCF a mis au point un cadre stratégique à l’échelle du continent africain, qui pourrait constituer un outil précieux </w:t>
      </w:r>
      <w:r w:rsidRPr="0080373D">
        <w:rPr>
          <w:rFonts w:cs="Arial"/>
          <w:lang w:val="fr-FR"/>
        </w:rPr>
        <w:lastRenderedPageBreak/>
        <w:t>pour l’élaboration d’une stratégie et d’un plan d’action continentaux (Annexe 2). En outre, les stratégies nationales existantes renforcent non seulement l’intérêt pour le développement de stratégies à l’échelle continentale, régionale et nationale, mais fournissent également des exemples efficaces pour l’élaboration de stratégies supplémentaires.</w:t>
      </w:r>
    </w:p>
    <w:p w14:paraId="5241357A" w14:textId="77777777" w:rsidR="00A3161B" w:rsidRPr="0080373D" w:rsidRDefault="00A3161B" w:rsidP="008E214E">
      <w:pPr>
        <w:suppressAutoHyphens/>
        <w:spacing w:after="0" w:line="240" w:lineRule="auto"/>
        <w:jc w:val="both"/>
        <w:rPr>
          <w:rFonts w:cs="Arial"/>
          <w:lang w:val="fr-FR"/>
        </w:rPr>
      </w:pPr>
    </w:p>
    <w:p w14:paraId="4312C13C" w14:textId="0EB90450" w:rsidR="00E86DEB" w:rsidRDefault="00A3161B" w:rsidP="008E214E">
      <w:pPr>
        <w:widowControl w:val="0"/>
        <w:suppressAutoHyphens/>
        <w:autoSpaceDE w:val="0"/>
        <w:autoSpaceDN w:val="0"/>
        <w:spacing w:after="0" w:line="240" w:lineRule="auto"/>
        <w:jc w:val="both"/>
        <w:textAlignment w:val="baseline"/>
        <w:rPr>
          <w:rFonts w:cs="Arial"/>
          <w:lang w:val="fr-FR"/>
        </w:rPr>
      </w:pPr>
      <w:r w:rsidRPr="0080373D">
        <w:rPr>
          <w:rFonts w:cs="Arial"/>
          <w:lang w:val="fr-FR"/>
        </w:rPr>
        <w:t>Cette réunion a aussi mis en évidence la nécessité d’accroître la collecte et le partage des données et de mettre au point un moyen de financement durable. Un réseau efficace – par la mise en place d’une base de données continentale sur les girafes similaire à la base de données sur les éléphants d’Afrique – permettra à chaque État de l’aire de répartition et aux parties prenantes d’accéder à des informations précieuses qui orientent et éclairent les mesures de conservation efficaces des girafes. En outre, la constitution d’un Fonds durable pour les girafes pourrait permettre de surmonter l’un des plus grands obstacles auxquels sont confrontées toutes les initiatives de conservation : un financement insuffisant et imprévisible</w:t>
      </w:r>
      <w:r>
        <w:rPr>
          <w:rFonts w:cs="Arial"/>
          <w:lang w:val="fr-FR"/>
        </w:rPr>
        <w:t>.</w:t>
      </w:r>
    </w:p>
    <w:p w14:paraId="4023F74C" w14:textId="77777777" w:rsidR="00A3161B" w:rsidRPr="00A3161B" w:rsidRDefault="00A3161B" w:rsidP="008E214E">
      <w:pPr>
        <w:widowControl w:val="0"/>
        <w:suppressAutoHyphens/>
        <w:autoSpaceDE w:val="0"/>
        <w:autoSpaceDN w:val="0"/>
        <w:spacing w:after="0" w:line="240" w:lineRule="auto"/>
        <w:jc w:val="both"/>
        <w:textAlignment w:val="baseline"/>
        <w:rPr>
          <w:rFonts w:eastAsia="MS Mincho" w:cs="Arial"/>
          <w:iCs/>
          <w:highlight w:val="yellow"/>
          <w:lang w:val="fr-FR" w:eastAsia="ja-JP"/>
        </w:rPr>
      </w:pPr>
    </w:p>
    <w:p w14:paraId="2E60837A" w14:textId="74092A44" w:rsidR="00E86DEB" w:rsidRDefault="000561BB" w:rsidP="008E214E">
      <w:pPr>
        <w:suppressAutoHyphens/>
        <w:spacing w:after="0" w:line="240" w:lineRule="auto"/>
        <w:jc w:val="both"/>
        <w:rPr>
          <w:rFonts w:cs="Arial"/>
          <w:b/>
          <w:bCs/>
          <w:lang w:val="fr-FR"/>
        </w:rPr>
      </w:pPr>
      <w:r w:rsidRPr="0080373D">
        <w:rPr>
          <w:rFonts w:cs="Arial"/>
          <w:b/>
          <w:bCs/>
          <w:lang w:val="fr-FR"/>
        </w:rPr>
        <w:t>Préparation et faisabilité</w:t>
      </w:r>
    </w:p>
    <w:p w14:paraId="38A6C48B" w14:textId="77777777" w:rsidR="000561BB" w:rsidRPr="00F2643E" w:rsidRDefault="000561BB" w:rsidP="008E214E">
      <w:pPr>
        <w:suppressAutoHyphens/>
        <w:spacing w:after="0" w:line="240" w:lineRule="auto"/>
        <w:jc w:val="both"/>
        <w:rPr>
          <w:rFonts w:eastAsia="Times New Roman" w:cs="Arial"/>
          <w:highlight w:val="yellow"/>
          <w:lang w:val="fr-FR"/>
        </w:rPr>
      </w:pPr>
    </w:p>
    <w:p w14:paraId="24EEE8CC" w14:textId="03723DEF" w:rsidR="00470F8A" w:rsidRDefault="00470F8A" w:rsidP="008E214E">
      <w:pPr>
        <w:suppressAutoHyphens/>
        <w:spacing w:after="0" w:line="240" w:lineRule="auto"/>
        <w:jc w:val="both"/>
        <w:rPr>
          <w:rFonts w:cs="Arial"/>
          <w:lang w:val="fr-FR"/>
        </w:rPr>
      </w:pPr>
      <w:r w:rsidRPr="0080373D">
        <w:rPr>
          <w:rFonts w:cs="Arial"/>
          <w:lang w:val="fr-FR"/>
        </w:rPr>
        <w:t xml:space="preserve">Le </w:t>
      </w:r>
      <w:r w:rsidR="0002378C">
        <w:rPr>
          <w:rFonts w:cs="Arial"/>
          <w:lang w:val="fr-FR"/>
        </w:rPr>
        <w:t>G</w:t>
      </w:r>
      <w:r w:rsidRPr="0080373D">
        <w:rPr>
          <w:rFonts w:cs="Arial"/>
          <w:lang w:val="fr-FR"/>
        </w:rPr>
        <w:t>ouvernement angolais, avec le soutien de la GCF, a déjà pris les devants en proposant l’inscription de la girafe à l’Annexe II de la CMS. Dans le cadre du processus d’Action concertée de la CMS, de nombreux États de l’aire de répartition se sont engagés à soutenir la mise en œuvre des initiatives de conservation des girafes énoncées dans le présent document.</w:t>
      </w:r>
    </w:p>
    <w:p w14:paraId="0C23C7FC" w14:textId="77777777" w:rsidR="00AD2ABA" w:rsidRDefault="00AD2ABA" w:rsidP="008E214E">
      <w:pPr>
        <w:suppressAutoHyphens/>
        <w:spacing w:after="0" w:line="240" w:lineRule="auto"/>
        <w:jc w:val="both"/>
        <w:rPr>
          <w:rFonts w:cs="Arial"/>
          <w:lang w:val="fr-FR"/>
        </w:rPr>
      </w:pPr>
    </w:p>
    <w:p w14:paraId="67E95100" w14:textId="38E7F97A" w:rsidR="00AD2ABA" w:rsidRPr="00DC029D" w:rsidRDefault="00AD2ABA" w:rsidP="008E214E">
      <w:pPr>
        <w:suppressAutoHyphens/>
        <w:spacing w:after="0" w:line="240" w:lineRule="auto"/>
        <w:jc w:val="both"/>
        <w:rPr>
          <w:rFonts w:cs="Arial"/>
          <w:u w:val="single"/>
          <w:lang w:val="fr-FR"/>
        </w:rPr>
      </w:pPr>
      <w:r w:rsidRPr="00C362EA">
        <w:rPr>
          <w:rFonts w:cs="Arial"/>
          <w:lang w:val="fr-FR"/>
        </w:rPr>
        <w:t xml:space="preserve">Certains États de l’aire de répartition ont fait part d’une préoccupation au sujet de cette action concertée, car toutes les activités ne s’appliquent pas à </w:t>
      </w:r>
      <w:r w:rsidR="00C362EA" w:rsidRPr="00C362EA">
        <w:rPr>
          <w:rFonts w:cs="Arial"/>
          <w:lang w:val="fr-FR"/>
        </w:rPr>
        <w:t>l’ensemble d</w:t>
      </w:r>
      <w:r w:rsidRPr="00C362EA">
        <w:rPr>
          <w:rFonts w:cs="Arial"/>
          <w:lang w:val="fr-FR"/>
        </w:rPr>
        <w:t xml:space="preserve">es espèces ou sous-espèces. En outre, l’Afrique du Sud a </w:t>
      </w:r>
      <w:r w:rsidR="00C362EA" w:rsidRPr="00C362EA">
        <w:rPr>
          <w:rFonts w:cs="Arial"/>
          <w:lang w:val="fr-FR"/>
        </w:rPr>
        <w:t>formulé</w:t>
      </w:r>
      <w:r w:rsidRPr="00C362EA">
        <w:rPr>
          <w:rFonts w:cs="Arial"/>
          <w:lang w:val="fr-FR"/>
        </w:rPr>
        <w:t xml:space="preserve"> une réserve concernant l’inscription de la girafe sur la liste de l’annexe II de la CMS </w:t>
      </w:r>
      <w:r w:rsidR="00DC029D" w:rsidRPr="00C362EA">
        <w:rPr>
          <w:rFonts w:cs="Arial"/>
          <w:lang w:val="fr-FR"/>
        </w:rPr>
        <w:t xml:space="preserve">et l’Afrique du Sud, le Mozambique, la Tanzanie, le Zimbabwe et des États de l’aire de répartition non-Parties ont </w:t>
      </w:r>
      <w:r w:rsidR="00C362EA" w:rsidRPr="00C362EA">
        <w:rPr>
          <w:rFonts w:cs="Arial"/>
          <w:lang w:val="fr-FR"/>
        </w:rPr>
        <w:t>formulé</w:t>
      </w:r>
      <w:r w:rsidR="00DC029D" w:rsidRPr="00C362EA">
        <w:rPr>
          <w:rFonts w:cs="Arial"/>
          <w:lang w:val="fr-FR"/>
        </w:rPr>
        <w:t xml:space="preserve"> une réserve concernant l’inscription de la girafe sur la liste de l’annexe II de la CITES.</w:t>
      </w:r>
    </w:p>
    <w:p w14:paraId="024A1A62" w14:textId="77777777" w:rsidR="00470F8A" w:rsidRPr="0080373D" w:rsidRDefault="00470F8A" w:rsidP="008E214E">
      <w:pPr>
        <w:suppressAutoHyphens/>
        <w:spacing w:after="0" w:line="240" w:lineRule="auto"/>
        <w:jc w:val="both"/>
        <w:rPr>
          <w:rFonts w:cs="Arial"/>
          <w:lang w:val="fr-FR"/>
        </w:rPr>
      </w:pPr>
    </w:p>
    <w:p w14:paraId="7C65A483" w14:textId="77777777" w:rsidR="00470F8A" w:rsidRDefault="00470F8A" w:rsidP="008E214E">
      <w:pPr>
        <w:suppressAutoHyphens/>
        <w:spacing w:after="0" w:line="240" w:lineRule="auto"/>
        <w:jc w:val="both"/>
        <w:rPr>
          <w:rFonts w:cs="Arial"/>
          <w:lang w:val="fr-FR"/>
        </w:rPr>
      </w:pPr>
      <w:r w:rsidRPr="0080373D">
        <w:rPr>
          <w:rFonts w:cs="Arial"/>
          <w:lang w:val="fr-FR"/>
        </w:rPr>
        <w:t>À l’heure actuelle, presque tous les États de l’aire de répartition ont mis en place un programme de surveillance des populations de girafes. L’Action concertée de la CMS en faveur de la girafe identifie la nécessité d’accroître la coordination et la collaboration transfrontalières entre les États de l’aire de répartition, ce qui permettra la collecte de données complémentaires, le partage de données et le suivi de l’évolution des populations de girafes à l’échelle continentale, régionale et nationale. Certains pays ont mis en place des stratégies nationales (République démocratique du Congo, Kenya, Niger), et elles sont en cours d’élaboration dans d’autres États (Ouganda</w:t>
      </w:r>
      <w:r w:rsidRPr="00032A94">
        <w:rPr>
          <w:rFonts w:cs="Arial"/>
          <w:lang w:val="fr-FR"/>
        </w:rPr>
        <w:t xml:space="preserve"> </w:t>
      </w:r>
      <w:r>
        <w:rPr>
          <w:rFonts w:cs="Arial"/>
          <w:lang w:val="fr-FR"/>
        </w:rPr>
        <w:t xml:space="preserve">et République-unie de </w:t>
      </w:r>
      <w:r w:rsidRPr="0080373D">
        <w:rPr>
          <w:rFonts w:cs="Arial"/>
          <w:lang w:val="fr-FR"/>
        </w:rPr>
        <w:t>Tanzanie). Ces pays peuvent fournir des orientations et une motivation non seulement pour le développement d’autres stratégies nationales dans les États de l’aire de répartition, mais aussi pour permettre l’élaboration et la mise en œuvre de stratégies régionales et continentales plus vastes.</w:t>
      </w:r>
    </w:p>
    <w:p w14:paraId="62651D97" w14:textId="77777777" w:rsidR="00470F8A" w:rsidRPr="0080373D" w:rsidRDefault="00470F8A" w:rsidP="008E214E">
      <w:pPr>
        <w:suppressAutoHyphens/>
        <w:spacing w:after="0" w:line="240" w:lineRule="auto"/>
        <w:jc w:val="both"/>
        <w:rPr>
          <w:rFonts w:cs="Arial"/>
          <w:lang w:val="fr-FR"/>
        </w:rPr>
      </w:pPr>
    </w:p>
    <w:p w14:paraId="5C2D0830" w14:textId="77777777" w:rsidR="00470F8A" w:rsidRPr="0080373D" w:rsidRDefault="00470F8A" w:rsidP="008E214E">
      <w:pPr>
        <w:suppressAutoHyphens/>
        <w:spacing w:after="0" w:line="240" w:lineRule="auto"/>
        <w:jc w:val="both"/>
        <w:rPr>
          <w:rFonts w:cs="Arial"/>
          <w:lang w:val="fr-FR"/>
        </w:rPr>
      </w:pPr>
      <w:r w:rsidRPr="0080373D">
        <w:rPr>
          <w:rFonts w:cs="Arial"/>
          <w:lang w:val="fr-FR"/>
        </w:rPr>
        <w:t>Cette première réunion d’experts sur les girafes a également mis en évidence la nécessité de nommer des représentants des États de l’aire de répartition pour prendre en charge les initiatives de conservation des girafes et collaborer avec d’autres parties prenantes clés telles que le GOSG de la CSE de l’UICN, le SDZG et la GCF afin de garantir la mise en œuvre des objectifs définis et des activités énoncés dans le présent document.</w:t>
      </w:r>
    </w:p>
    <w:p w14:paraId="6241BD0B" w14:textId="77777777" w:rsidR="00E86DEB" w:rsidRPr="00470F8A" w:rsidRDefault="00E86DEB" w:rsidP="008E214E">
      <w:pPr>
        <w:widowControl w:val="0"/>
        <w:suppressAutoHyphens/>
        <w:autoSpaceDE w:val="0"/>
        <w:autoSpaceDN w:val="0"/>
        <w:spacing w:after="0" w:line="240" w:lineRule="auto"/>
        <w:jc w:val="both"/>
        <w:textAlignment w:val="baseline"/>
        <w:rPr>
          <w:rFonts w:eastAsia="MS Mincho" w:cs="Arial"/>
          <w:highlight w:val="yellow"/>
          <w:lang w:val="fr-FR" w:eastAsia="en-GB"/>
        </w:rPr>
      </w:pPr>
    </w:p>
    <w:p w14:paraId="4B3A1FD5" w14:textId="06AE24FD" w:rsidR="00E86DEB" w:rsidRDefault="00872946" w:rsidP="008E214E">
      <w:pPr>
        <w:suppressAutoHyphens/>
        <w:spacing w:after="0" w:line="240" w:lineRule="auto"/>
        <w:jc w:val="both"/>
        <w:rPr>
          <w:rFonts w:cs="Arial"/>
          <w:b/>
          <w:bCs/>
          <w:lang w:val="fr-FR"/>
        </w:rPr>
      </w:pPr>
      <w:r w:rsidRPr="0080373D">
        <w:rPr>
          <w:rFonts w:cs="Arial"/>
          <w:b/>
          <w:bCs/>
          <w:lang w:val="fr-FR"/>
        </w:rPr>
        <w:t>Probabilité de réussite</w:t>
      </w:r>
    </w:p>
    <w:p w14:paraId="32C08C28" w14:textId="77777777" w:rsidR="00872946" w:rsidRPr="00F2643E" w:rsidRDefault="00872946" w:rsidP="008E214E">
      <w:pPr>
        <w:suppressAutoHyphens/>
        <w:spacing w:after="0" w:line="240" w:lineRule="auto"/>
        <w:jc w:val="both"/>
        <w:rPr>
          <w:rFonts w:eastAsia="Times New Roman" w:cs="Arial"/>
          <w:highlight w:val="yellow"/>
          <w:lang w:val="fr-FR"/>
        </w:rPr>
      </w:pPr>
    </w:p>
    <w:p w14:paraId="6F881CBC" w14:textId="77777777" w:rsidR="00632D52" w:rsidRPr="0080373D" w:rsidRDefault="00632D52" w:rsidP="008E214E">
      <w:pPr>
        <w:suppressAutoHyphens/>
        <w:spacing w:after="0" w:line="240" w:lineRule="auto"/>
        <w:jc w:val="both"/>
        <w:rPr>
          <w:rFonts w:cs="Arial"/>
          <w:lang w:val="fr-FR"/>
        </w:rPr>
      </w:pPr>
      <w:r w:rsidRPr="0080373D">
        <w:rPr>
          <w:rFonts w:cs="Arial"/>
          <w:lang w:val="fr-FR"/>
        </w:rPr>
        <w:t xml:space="preserve">Cette première réunion d’experts sur les girafes a mis au point un plan d’action concerté en faveur des girafes et a facilité la création d’un réseau d’États de l’aire de répartition et d’intervenants déterminés à appuyer et à mettre en œuvre les objectifs et activités décrits dans le présent document. La mise en œuvre des stratégies nationales existantes encouragera d’autres pays déjà intéressés par l’élaboration de stratégies nationales, régionales et africaines. La clé du succès réside dans la création d’un moyen de financement </w:t>
      </w:r>
      <w:r w:rsidRPr="0080373D">
        <w:rPr>
          <w:rFonts w:cs="Arial"/>
          <w:lang w:val="fr-FR"/>
        </w:rPr>
        <w:lastRenderedPageBreak/>
        <w:t>durable. Il est également vital d’investir dans l’accroissement de l’intérêt et de la sensibilisation des gouvernements, des médias et du grand public à la conservation de la girafe. Avec la coopération des États de l’aire de répartition et des parties prenantes, il existe une base très solide sur laquelle les États de l’aire de répartition peuvent s’appuyer pour mettre en œuvre les activités identifiées au cours de cette rencontre.</w:t>
      </w:r>
    </w:p>
    <w:p w14:paraId="53C35786" w14:textId="77777777" w:rsidR="00632D52" w:rsidRPr="0080373D" w:rsidRDefault="00632D52" w:rsidP="008E214E">
      <w:pPr>
        <w:suppressAutoHyphens/>
        <w:spacing w:after="0" w:line="240" w:lineRule="auto"/>
        <w:jc w:val="both"/>
        <w:rPr>
          <w:rFonts w:cs="Arial"/>
          <w:lang w:val="fr-FR"/>
        </w:rPr>
      </w:pPr>
    </w:p>
    <w:p w14:paraId="08019A02" w14:textId="77777777" w:rsidR="00632D52" w:rsidRDefault="00632D52" w:rsidP="008E214E">
      <w:pPr>
        <w:suppressAutoHyphens/>
        <w:spacing w:after="0" w:line="240" w:lineRule="auto"/>
        <w:jc w:val="both"/>
        <w:rPr>
          <w:rFonts w:cs="Arial"/>
          <w:lang w:val="fr-FR"/>
        </w:rPr>
      </w:pPr>
      <w:r w:rsidRPr="0080373D">
        <w:rPr>
          <w:rFonts w:cs="Arial"/>
          <w:lang w:val="fr-FR"/>
        </w:rPr>
        <w:t>Il existe de nombreuses lacunes dans nos connaissances actuelles sur le statut et la science de la conservation des girafes. Une collaboration accrue entre les États de l’aire de répartition et la facilitation de la collecte et du partage des données par la création d’une base de données sur les girafes amélioreront la mise en œuvre effective des stratégies de conservation des girafes à tous les niveaux.</w:t>
      </w:r>
    </w:p>
    <w:p w14:paraId="4AB6FE98" w14:textId="77777777" w:rsidR="00E86DEB" w:rsidRPr="00632D52" w:rsidRDefault="00E86DEB" w:rsidP="008E214E">
      <w:pPr>
        <w:widowControl w:val="0"/>
        <w:suppressAutoHyphens/>
        <w:autoSpaceDE w:val="0"/>
        <w:autoSpaceDN w:val="0"/>
        <w:spacing w:after="0" w:line="240" w:lineRule="auto"/>
        <w:jc w:val="both"/>
        <w:textAlignment w:val="baseline"/>
        <w:rPr>
          <w:rFonts w:eastAsia="MS Mincho" w:cs="Arial"/>
          <w:lang w:val="fr-FR" w:eastAsia="en-GB"/>
        </w:rPr>
      </w:pPr>
    </w:p>
    <w:p w14:paraId="6951D945" w14:textId="7462E712" w:rsidR="00E86DEB" w:rsidRPr="00FB115F" w:rsidRDefault="00A46284" w:rsidP="008E214E">
      <w:pPr>
        <w:widowControl w:val="0"/>
        <w:suppressAutoHyphens/>
        <w:autoSpaceDE w:val="0"/>
        <w:autoSpaceDN w:val="0"/>
        <w:spacing w:after="0" w:line="240" w:lineRule="auto"/>
        <w:jc w:val="both"/>
        <w:textAlignment w:val="baseline"/>
        <w:rPr>
          <w:rFonts w:eastAsia="MS Mincho" w:cs="Arial"/>
          <w:b/>
          <w:lang w:val="fr-FR" w:eastAsia="en-GB"/>
        </w:rPr>
      </w:pPr>
      <w:r w:rsidRPr="00FB115F">
        <w:rPr>
          <w:rFonts w:eastAsia="MS Mincho" w:cs="Arial"/>
          <w:b/>
          <w:lang w:val="fr-FR" w:eastAsia="en-GB"/>
        </w:rPr>
        <w:t xml:space="preserve">Ampleur de l'impact </w:t>
      </w:r>
      <w:r w:rsidR="00632D52">
        <w:rPr>
          <w:rFonts w:eastAsia="MS Mincho" w:cs="Arial"/>
          <w:b/>
          <w:lang w:val="fr-FR" w:eastAsia="en-GB"/>
        </w:rPr>
        <w:t>potentiel</w:t>
      </w:r>
    </w:p>
    <w:p w14:paraId="040913EC" w14:textId="77777777" w:rsidR="00E86DEB" w:rsidRPr="00FB115F" w:rsidRDefault="00E86DEB" w:rsidP="008E214E">
      <w:pPr>
        <w:tabs>
          <w:tab w:val="left" w:pos="900"/>
        </w:tabs>
        <w:suppressAutoHyphens/>
        <w:autoSpaceDN w:val="0"/>
        <w:spacing w:after="0" w:line="240" w:lineRule="auto"/>
        <w:jc w:val="both"/>
        <w:textAlignment w:val="baseline"/>
        <w:rPr>
          <w:rFonts w:cs="Arial"/>
          <w:lang w:val="fr-FR"/>
        </w:rPr>
      </w:pPr>
    </w:p>
    <w:p w14:paraId="6B4DEEC4" w14:textId="77777777" w:rsidR="00E86DEB" w:rsidRPr="00FB115F" w:rsidRDefault="00A46284" w:rsidP="008E214E">
      <w:pPr>
        <w:tabs>
          <w:tab w:val="left" w:pos="900"/>
        </w:tabs>
        <w:suppressAutoHyphens/>
        <w:autoSpaceDN w:val="0"/>
        <w:spacing w:after="0" w:line="240" w:lineRule="auto"/>
        <w:jc w:val="both"/>
        <w:textAlignment w:val="baseline"/>
        <w:rPr>
          <w:rFonts w:cs="Arial"/>
          <w:lang w:val="fr-FR"/>
        </w:rPr>
      </w:pPr>
      <w:r w:rsidRPr="00FB115F">
        <w:rPr>
          <w:rFonts w:cs="Arial"/>
          <w:lang w:val="fr-FR"/>
        </w:rPr>
        <w:t xml:space="preserve">La nouvelle taxonomie des girafes classe la girafe du Nord dans la catégorie « Quasi menacée », deux de ses sous-espèces (la girafe du Kordofan et la girafe de Nubie) dans la catégorie « En danger critique d'extinction », et la troisième, la girafe d'Afrique de l'Ouest, dans la catégorie « Vulnérable ». La girafe du Sud n'est que partiellement évaluée, la sous-espèce de la girafe d'Angola étant inscrite dans la catégorie « préoccupation mineure », tandis que la girafe sud-africaine n'a pas encore été évaluée. La girafe réticulée est inscrite comme « en danger » et les deux sous-espèces de la girafe Masaï, la girafe de Luangwa et la girafe Masaï, sont respectivement inscrites comme « vulnérable » et « en danger ». Un certain nombre d'espèces menacées inscrites aux Annexes de la CMS bénéficieraient directement des initiatives mises en place pour la conservation de la girafe. </w:t>
      </w:r>
    </w:p>
    <w:p w14:paraId="27CDD196" w14:textId="77777777" w:rsidR="00E86DEB" w:rsidRPr="00FB115F" w:rsidRDefault="00E86DEB" w:rsidP="008E214E">
      <w:pPr>
        <w:tabs>
          <w:tab w:val="left" w:pos="900"/>
        </w:tabs>
        <w:suppressAutoHyphens/>
        <w:autoSpaceDN w:val="0"/>
        <w:spacing w:after="0" w:line="240" w:lineRule="auto"/>
        <w:jc w:val="both"/>
        <w:textAlignment w:val="baseline"/>
        <w:rPr>
          <w:rFonts w:cs="Arial"/>
          <w:lang w:val="fr-FR"/>
        </w:rPr>
      </w:pPr>
    </w:p>
    <w:p w14:paraId="36D19D02" w14:textId="77777777" w:rsidR="00190BDA" w:rsidRPr="0080373D" w:rsidRDefault="00190BDA" w:rsidP="008E214E">
      <w:pPr>
        <w:suppressAutoHyphens/>
        <w:spacing w:after="80" w:line="240" w:lineRule="auto"/>
        <w:jc w:val="both"/>
        <w:rPr>
          <w:rFonts w:cs="Arial"/>
          <w:lang w:val="fr-FR"/>
        </w:rPr>
      </w:pPr>
      <w:r w:rsidRPr="0080373D">
        <w:rPr>
          <w:rFonts w:cs="Arial"/>
          <w:lang w:val="fr-FR"/>
        </w:rPr>
        <w:t>Une mise en œuvre réussie pourrait entraîner :</w:t>
      </w:r>
    </w:p>
    <w:p w14:paraId="22811E8F" w14:textId="77777777" w:rsidR="00190BDA" w:rsidRPr="00032A94" w:rsidRDefault="00190BDA" w:rsidP="008E214E">
      <w:pPr>
        <w:pStyle w:val="ListParagraph"/>
        <w:numPr>
          <w:ilvl w:val="0"/>
          <w:numId w:val="48"/>
        </w:numPr>
        <w:suppressAutoHyphens/>
        <w:autoSpaceDN w:val="0"/>
        <w:spacing w:after="80" w:line="240" w:lineRule="auto"/>
        <w:ind w:left="1134" w:hanging="425"/>
        <w:contextualSpacing w:val="0"/>
        <w:jc w:val="both"/>
        <w:textAlignment w:val="baseline"/>
        <w:rPr>
          <w:rFonts w:cs="Arial"/>
          <w:lang w:val="fr-FR"/>
        </w:rPr>
      </w:pPr>
      <w:r w:rsidRPr="00032A94">
        <w:rPr>
          <w:rFonts w:cs="Arial"/>
          <w:lang w:val="fr-FR"/>
        </w:rPr>
        <w:t>L’amélioration du statut de protection juridique, de la qualité et de la surveillance des données, des stratégies africaines, régionales et nationales pour la conservation des girafes, et de la sensibilisation générale.</w:t>
      </w:r>
    </w:p>
    <w:p w14:paraId="4E7E1CB4" w14:textId="241AB556" w:rsidR="00190BDA" w:rsidRPr="005F7597" w:rsidRDefault="00190BDA" w:rsidP="008E214E">
      <w:pPr>
        <w:pStyle w:val="ListParagraph"/>
        <w:numPr>
          <w:ilvl w:val="0"/>
          <w:numId w:val="48"/>
        </w:numPr>
        <w:suppressAutoHyphens/>
        <w:autoSpaceDN w:val="0"/>
        <w:spacing w:after="80" w:line="240" w:lineRule="auto"/>
        <w:ind w:left="1134" w:hanging="425"/>
        <w:contextualSpacing w:val="0"/>
        <w:jc w:val="both"/>
        <w:textAlignment w:val="baseline"/>
        <w:rPr>
          <w:rFonts w:cs="Arial"/>
          <w:lang w:val="fr-FR"/>
        </w:rPr>
      </w:pPr>
      <w:r w:rsidRPr="00032A94">
        <w:rPr>
          <w:rFonts w:cs="Arial"/>
          <w:lang w:val="fr-FR"/>
        </w:rPr>
        <w:t>Des avantages sur le plan scientifique grâce à une diffusion accrue des données et d’informations : amélioration de la communication, élargissement du réseau de recherche, partage accru des connaissances et des techniques, outre la fourniture de possibilités substantielles d’action complémentaire pour les espèces menacées inscrites à la CMS qui partagent leurs aires de répartition avec la girafe.</w:t>
      </w:r>
    </w:p>
    <w:p w14:paraId="57200D8A" w14:textId="77777777" w:rsidR="00190BDA" w:rsidRPr="005F7597" w:rsidRDefault="00190BDA" w:rsidP="008E214E">
      <w:pPr>
        <w:pStyle w:val="ListParagraph"/>
        <w:numPr>
          <w:ilvl w:val="0"/>
          <w:numId w:val="48"/>
        </w:numPr>
        <w:suppressAutoHyphens/>
        <w:autoSpaceDN w:val="0"/>
        <w:spacing w:after="80" w:line="240" w:lineRule="auto"/>
        <w:ind w:left="1134" w:hanging="425"/>
        <w:contextualSpacing w:val="0"/>
        <w:jc w:val="both"/>
        <w:textAlignment w:val="baseline"/>
        <w:rPr>
          <w:rFonts w:cstheme="minorHAnsi"/>
          <w:lang w:val="fr-FR"/>
        </w:rPr>
      </w:pPr>
      <w:r w:rsidRPr="005F7597">
        <w:rPr>
          <w:lang w:val="fr-FR"/>
        </w:rPr>
        <w:t>Une augmentation de la volonté et des ressources politiques combinée à un rehaussement du profil et de l’engagement des États de l’aire de répartition, et un accès facilité au financement durable dans la mesure où l’espèce occupe une place plus importante dans les programmes gouvernementaux.</w:t>
      </w:r>
    </w:p>
    <w:p w14:paraId="03B45368" w14:textId="77777777" w:rsidR="00190BDA" w:rsidRDefault="00190BDA" w:rsidP="008E214E">
      <w:pPr>
        <w:pStyle w:val="ListParagraph"/>
        <w:widowControl w:val="0"/>
        <w:numPr>
          <w:ilvl w:val="0"/>
          <w:numId w:val="48"/>
        </w:numPr>
        <w:suppressAutoHyphens/>
        <w:autoSpaceDE w:val="0"/>
        <w:autoSpaceDN w:val="0"/>
        <w:spacing w:after="0" w:line="240" w:lineRule="auto"/>
        <w:ind w:left="1134" w:hanging="425"/>
        <w:contextualSpacing w:val="0"/>
        <w:jc w:val="both"/>
        <w:textAlignment w:val="baseline"/>
        <w:rPr>
          <w:rFonts w:cs="Arial"/>
          <w:lang w:val="fr-FR"/>
        </w:rPr>
      </w:pPr>
      <w:r w:rsidRPr="005F7597">
        <w:rPr>
          <w:rFonts w:cs="Arial"/>
          <w:lang w:val="fr-FR"/>
        </w:rPr>
        <w:t>Un avenir plus certain, car un effort concerté dans l’aire de répartition de l’espèce pourrait entraîner une suspension de la diminution des populations et favoriser le rétablissement de l’espèce sur le long terme</w:t>
      </w:r>
      <w:r>
        <w:rPr>
          <w:rFonts w:cs="Arial"/>
          <w:lang w:val="fr-FR"/>
        </w:rPr>
        <w:t>.</w:t>
      </w:r>
    </w:p>
    <w:p w14:paraId="62D26EAF" w14:textId="77777777" w:rsidR="00CD75E0" w:rsidRDefault="00CD75E0" w:rsidP="008E214E">
      <w:pPr>
        <w:suppressAutoHyphens/>
        <w:spacing w:after="0" w:line="240" w:lineRule="auto"/>
        <w:jc w:val="both"/>
        <w:rPr>
          <w:rFonts w:cs="Arial"/>
          <w:b/>
          <w:bCs/>
          <w:lang w:val="fr-FR"/>
        </w:rPr>
      </w:pPr>
    </w:p>
    <w:p w14:paraId="11038C37" w14:textId="54A54199" w:rsidR="00E86DEB" w:rsidRDefault="008367F1" w:rsidP="008E214E">
      <w:pPr>
        <w:suppressAutoHyphens/>
        <w:spacing w:after="0" w:line="240" w:lineRule="auto"/>
        <w:jc w:val="both"/>
        <w:rPr>
          <w:rFonts w:cs="Arial"/>
          <w:b/>
          <w:bCs/>
          <w:lang w:val="fr-FR"/>
        </w:rPr>
      </w:pPr>
      <w:r w:rsidRPr="0080373D">
        <w:rPr>
          <w:rFonts w:cs="Arial"/>
          <w:b/>
          <w:bCs/>
          <w:lang w:val="fr-FR"/>
        </w:rPr>
        <w:t>Rapport coût-efficacité</w:t>
      </w:r>
    </w:p>
    <w:p w14:paraId="1C51E4DE" w14:textId="77777777" w:rsidR="008367F1" w:rsidRPr="00F2643E" w:rsidRDefault="008367F1" w:rsidP="008E214E">
      <w:pPr>
        <w:suppressAutoHyphens/>
        <w:spacing w:after="0" w:line="240" w:lineRule="auto"/>
        <w:jc w:val="both"/>
        <w:rPr>
          <w:rFonts w:eastAsia="Times New Roman" w:cs="Arial"/>
          <w:highlight w:val="yellow"/>
          <w:lang w:val="fr-FR"/>
        </w:rPr>
      </w:pPr>
    </w:p>
    <w:p w14:paraId="7BE6F033" w14:textId="754D95FF" w:rsidR="00E86DEB" w:rsidRDefault="00FC7AF0" w:rsidP="008E214E">
      <w:pPr>
        <w:suppressAutoHyphens/>
        <w:spacing w:after="0" w:line="240" w:lineRule="auto"/>
        <w:jc w:val="both"/>
        <w:rPr>
          <w:rFonts w:cs="Arial"/>
          <w:lang w:val="fr-FR"/>
        </w:rPr>
      </w:pPr>
      <w:r w:rsidRPr="0080373D">
        <w:rPr>
          <w:rFonts w:cs="Arial"/>
          <w:lang w:val="fr-FR"/>
        </w:rPr>
        <w:t>Les coûts prévus sont décrits dans le tableau ci-dessus. Les États de l’aire de répartition et les parties prenantes ont également identifié la nécessité de mettre en place un mécanisme de financement durable qui sera essentiel à la mise en œuvre des initiatives de conservation des girafes à l’avenir</w:t>
      </w:r>
      <w:r>
        <w:rPr>
          <w:rFonts w:cs="Arial"/>
          <w:lang w:val="fr-FR"/>
        </w:rPr>
        <w:t>.</w:t>
      </w:r>
    </w:p>
    <w:p w14:paraId="20D97A53" w14:textId="77777777" w:rsidR="00FC7AF0" w:rsidRPr="00FC7AF0" w:rsidRDefault="00FC7AF0" w:rsidP="008E214E">
      <w:pPr>
        <w:suppressAutoHyphens/>
        <w:spacing w:after="0" w:line="240" w:lineRule="auto"/>
        <w:jc w:val="both"/>
        <w:rPr>
          <w:rFonts w:eastAsia="Times New Roman" w:cs="Arial"/>
          <w:lang w:val="fr-FR"/>
        </w:rPr>
      </w:pPr>
    </w:p>
    <w:p w14:paraId="6599C238" w14:textId="77777777" w:rsidR="00E86DEB" w:rsidRPr="00FB115F" w:rsidRDefault="00A46284" w:rsidP="008E214E">
      <w:pPr>
        <w:widowControl w:val="0"/>
        <w:suppressAutoHyphens/>
        <w:autoSpaceDE w:val="0"/>
        <w:autoSpaceDN w:val="0"/>
        <w:spacing w:after="0" w:line="240" w:lineRule="auto"/>
        <w:jc w:val="both"/>
        <w:textAlignment w:val="baseline"/>
        <w:rPr>
          <w:rFonts w:eastAsia="MS Mincho" w:cs="Arial"/>
          <w:b/>
          <w:lang w:val="fr-FR" w:eastAsia="en-GB"/>
        </w:rPr>
      </w:pPr>
      <w:r w:rsidRPr="00FB115F">
        <w:rPr>
          <w:rFonts w:eastAsia="MS Mincho" w:cs="Arial"/>
          <w:b/>
          <w:lang w:val="fr-FR" w:eastAsia="en-GB"/>
        </w:rPr>
        <w:t>Consultations planifiées/entreprises</w:t>
      </w:r>
    </w:p>
    <w:p w14:paraId="56BCDB8C" w14:textId="77777777" w:rsidR="00E86DEB" w:rsidRPr="00FB115F" w:rsidRDefault="00E86DEB" w:rsidP="008E214E">
      <w:pPr>
        <w:widowControl w:val="0"/>
        <w:suppressAutoHyphens/>
        <w:autoSpaceDE w:val="0"/>
        <w:autoSpaceDN w:val="0"/>
        <w:spacing w:after="0" w:line="240" w:lineRule="auto"/>
        <w:jc w:val="both"/>
        <w:textAlignment w:val="baseline"/>
        <w:rPr>
          <w:rFonts w:eastAsia="Times New Roman" w:cs="Arial"/>
          <w:lang w:val="fr-FR"/>
        </w:rPr>
      </w:pPr>
    </w:p>
    <w:p w14:paraId="263F77B5" w14:textId="77777777" w:rsidR="00E86DEB" w:rsidRPr="00FB115F" w:rsidRDefault="00A46284" w:rsidP="008E214E">
      <w:pPr>
        <w:widowControl w:val="0"/>
        <w:suppressAutoHyphens/>
        <w:autoSpaceDE w:val="0"/>
        <w:autoSpaceDN w:val="0"/>
        <w:spacing w:after="0" w:line="240" w:lineRule="auto"/>
        <w:jc w:val="both"/>
        <w:textAlignment w:val="baseline"/>
        <w:rPr>
          <w:rFonts w:eastAsia="Times New Roman" w:cs="Arial"/>
          <w:lang w:val="fr-FR"/>
        </w:rPr>
      </w:pPr>
      <w:r w:rsidRPr="00FB115F">
        <w:rPr>
          <w:rFonts w:eastAsia="Times New Roman" w:cs="Arial"/>
          <w:lang w:val="fr-FR"/>
        </w:rPr>
        <w:t xml:space="preserve">Cette action concertée </w:t>
      </w:r>
      <w:r w:rsidRPr="00FB115F">
        <w:rPr>
          <w:rFonts w:eastAsia="Times New Roman" w:cs="Arial"/>
          <w:bCs/>
          <w:lang w:val="fr-FR"/>
        </w:rPr>
        <w:t>constitue</w:t>
      </w:r>
      <w:r w:rsidRPr="00FB115F">
        <w:rPr>
          <w:rFonts w:eastAsia="Times New Roman" w:cs="Arial"/>
          <w:lang w:val="fr-FR"/>
        </w:rPr>
        <w:t xml:space="preserve"> un renouvellement de </w:t>
      </w:r>
      <w:r w:rsidRPr="00FB115F">
        <w:rPr>
          <w:rFonts w:eastAsia="Times New Roman" w:cs="Arial"/>
          <w:bCs/>
          <w:lang w:val="fr-FR"/>
        </w:rPr>
        <w:t>l'</w:t>
      </w:r>
      <w:r w:rsidRPr="00FB115F">
        <w:rPr>
          <w:rFonts w:eastAsia="Times New Roman" w:cs="Arial"/>
          <w:lang w:val="fr-FR"/>
        </w:rPr>
        <w:t xml:space="preserve">action </w:t>
      </w:r>
      <w:r w:rsidRPr="00FB115F">
        <w:rPr>
          <w:rFonts w:eastAsia="Times New Roman" w:cs="Arial"/>
          <w:bCs/>
          <w:lang w:val="fr-FR"/>
        </w:rPr>
        <w:t>concertée existante</w:t>
      </w:r>
      <w:r w:rsidRPr="00FB115F">
        <w:rPr>
          <w:rFonts w:eastAsia="Times New Roman" w:cs="Arial"/>
          <w:lang w:val="fr-FR"/>
        </w:rPr>
        <w:t xml:space="preserve"> pour la girafe, proposée </w:t>
      </w:r>
      <w:r w:rsidRPr="00FB115F">
        <w:rPr>
          <w:rFonts w:eastAsia="Times New Roman" w:cs="Arial"/>
          <w:bCs/>
          <w:lang w:val="fr-FR"/>
        </w:rPr>
        <w:t xml:space="preserve">à l'origine par </w:t>
      </w:r>
      <w:r w:rsidRPr="00FB115F">
        <w:rPr>
          <w:rFonts w:eastAsia="Times New Roman" w:cs="Arial"/>
          <w:lang w:val="fr-FR"/>
        </w:rPr>
        <w:t xml:space="preserve">les Parties suivantes : </w:t>
      </w:r>
      <w:r w:rsidRPr="00FB115F">
        <w:rPr>
          <w:rFonts w:eastAsia="Times New Roman" w:cs="Arial"/>
          <w:bCs/>
          <w:lang w:val="fr-FR"/>
        </w:rPr>
        <w:t xml:space="preserve">Cameroun, Tchad, Éthiopie, Kenya, </w:t>
      </w:r>
      <w:r w:rsidRPr="00FB115F">
        <w:rPr>
          <w:rFonts w:eastAsia="Times New Roman" w:cs="Arial"/>
          <w:bCs/>
          <w:lang w:val="fr-FR"/>
        </w:rPr>
        <w:lastRenderedPageBreak/>
        <w:t xml:space="preserve">Niger, République-Unie de Tanzanie et Zimbabwe. </w:t>
      </w:r>
      <w:r w:rsidRPr="00FB115F">
        <w:rPr>
          <w:rFonts w:eastAsia="Times New Roman" w:cs="Arial"/>
          <w:lang w:val="fr-FR"/>
        </w:rPr>
        <w:t xml:space="preserve">D'autres consultations </w:t>
      </w:r>
      <w:r w:rsidRPr="00FB115F">
        <w:rPr>
          <w:rFonts w:eastAsia="Times New Roman" w:cs="Arial"/>
          <w:bCs/>
          <w:lang w:val="fr-FR"/>
        </w:rPr>
        <w:t>sont prévues</w:t>
      </w:r>
      <w:r w:rsidRPr="00FB115F">
        <w:rPr>
          <w:rFonts w:eastAsia="Times New Roman" w:cs="Arial"/>
          <w:lang w:val="fr-FR"/>
        </w:rPr>
        <w:t xml:space="preserve"> pendant la période </w:t>
      </w:r>
      <w:r w:rsidRPr="00FB115F">
        <w:rPr>
          <w:rFonts w:eastAsia="Times New Roman" w:cs="Arial"/>
          <w:bCs/>
          <w:lang w:val="fr-FR"/>
        </w:rPr>
        <w:t>précédant</w:t>
      </w:r>
      <w:r w:rsidRPr="00FB115F">
        <w:rPr>
          <w:rFonts w:eastAsia="Times New Roman" w:cs="Arial"/>
          <w:lang w:val="fr-FR"/>
        </w:rPr>
        <w:t xml:space="preserve"> la COP15. </w:t>
      </w:r>
      <w:r w:rsidRPr="00FB115F">
        <w:rPr>
          <w:rFonts w:eastAsia="Times New Roman" w:cs="Arial"/>
          <w:bCs/>
          <w:lang w:val="fr-FR"/>
        </w:rPr>
        <w:t>L'un des principaux</w:t>
      </w:r>
      <w:r w:rsidRPr="00FB115F">
        <w:rPr>
          <w:rFonts w:eastAsia="Times New Roman" w:cs="Arial"/>
          <w:lang w:val="fr-FR"/>
        </w:rPr>
        <w:t xml:space="preserve"> objectifs de cette action </w:t>
      </w:r>
      <w:r w:rsidRPr="00FB115F">
        <w:rPr>
          <w:rFonts w:eastAsia="Times New Roman" w:cs="Arial"/>
          <w:bCs/>
          <w:lang w:val="fr-FR"/>
        </w:rPr>
        <w:t>renouvelée</w:t>
      </w:r>
      <w:r w:rsidRPr="00FB115F">
        <w:rPr>
          <w:rFonts w:eastAsia="Times New Roman" w:cs="Arial"/>
          <w:lang w:val="fr-FR"/>
        </w:rPr>
        <w:t xml:space="preserve"> est de </w:t>
      </w:r>
      <w:r w:rsidRPr="00FB115F">
        <w:rPr>
          <w:rFonts w:eastAsia="Times New Roman" w:cs="Arial"/>
          <w:bCs/>
          <w:lang w:val="fr-FR"/>
        </w:rPr>
        <w:t xml:space="preserve">l'aligner avec </w:t>
      </w:r>
      <w:r w:rsidRPr="00FB115F">
        <w:rPr>
          <w:rFonts w:eastAsia="Times New Roman" w:cs="Arial"/>
          <w:lang w:val="fr-FR"/>
        </w:rPr>
        <w:t>la taxonomie Girafe mise à jour</w:t>
      </w:r>
      <w:r w:rsidRPr="00FB115F">
        <w:rPr>
          <w:rFonts w:eastAsia="Times New Roman" w:cs="Arial"/>
          <w:bCs/>
          <w:lang w:val="fr-FR"/>
        </w:rPr>
        <w:t>, en vue de son</w:t>
      </w:r>
      <w:r w:rsidRPr="00FB115F">
        <w:rPr>
          <w:rFonts w:eastAsia="Times New Roman" w:cs="Arial"/>
          <w:lang w:val="fr-FR"/>
        </w:rPr>
        <w:t xml:space="preserve"> adoption potentielle lors de la COP15.</w:t>
      </w:r>
    </w:p>
    <w:p w14:paraId="6BE0192B" w14:textId="77777777" w:rsidR="00E86DEB" w:rsidRPr="00FB115F" w:rsidRDefault="00E86DEB" w:rsidP="008E214E">
      <w:pPr>
        <w:widowControl w:val="0"/>
        <w:suppressAutoHyphens/>
        <w:autoSpaceDE w:val="0"/>
        <w:autoSpaceDN w:val="0"/>
        <w:spacing w:after="0" w:line="240" w:lineRule="auto"/>
        <w:jc w:val="both"/>
        <w:textAlignment w:val="baseline"/>
        <w:rPr>
          <w:rFonts w:eastAsia="Times New Roman" w:cs="Arial"/>
          <w:strike/>
          <w:lang w:val="fr-FR"/>
        </w:rPr>
      </w:pPr>
    </w:p>
    <w:p w14:paraId="1C6EAC3D" w14:textId="7A061983" w:rsidR="00E86DEB" w:rsidRPr="00FB115F" w:rsidRDefault="00A46284" w:rsidP="008E214E">
      <w:pPr>
        <w:widowControl w:val="0"/>
        <w:suppressAutoHyphens/>
        <w:autoSpaceDE w:val="0"/>
        <w:autoSpaceDN w:val="0"/>
        <w:spacing w:after="0" w:line="240" w:lineRule="auto"/>
        <w:jc w:val="both"/>
        <w:textAlignment w:val="baseline"/>
        <w:rPr>
          <w:rFonts w:eastAsia="Times New Roman" w:cs="Arial"/>
          <w:b/>
          <w:bCs/>
          <w:lang w:val="fr-FR"/>
        </w:rPr>
      </w:pPr>
      <w:r w:rsidRPr="00FB115F">
        <w:rPr>
          <w:rFonts w:eastAsia="Times New Roman" w:cs="Arial"/>
          <w:b/>
          <w:bCs/>
          <w:lang w:val="fr-FR"/>
        </w:rPr>
        <w:t>Activités et résultats attendus</w:t>
      </w:r>
      <w:r w:rsidR="00894957">
        <w:rPr>
          <w:rFonts w:eastAsia="Times New Roman" w:cs="Arial"/>
          <w:b/>
          <w:bCs/>
          <w:vertAlign w:val="superscript"/>
          <w:lang w:val="fr-FR"/>
        </w:rPr>
        <w:t>1</w:t>
      </w:r>
      <w:r w:rsidR="00B64D00" w:rsidRPr="00894957">
        <w:rPr>
          <w:rStyle w:val="FootnoteReference"/>
          <w:rFonts w:ascii="Arial" w:eastAsia="Times New Roman" w:hAnsi="Arial" w:cs="Arial"/>
          <w:b/>
          <w:bCs/>
          <w:color w:val="FFFFFF" w:themeColor="background1"/>
          <w:vertAlign w:val="superscript"/>
        </w:rPr>
        <w:footnoteReference w:id="3"/>
      </w:r>
    </w:p>
    <w:p w14:paraId="5CD2585B" w14:textId="77777777" w:rsidR="00E86DEB" w:rsidRPr="00FB115F" w:rsidRDefault="00E86DEB" w:rsidP="008E214E">
      <w:pPr>
        <w:widowControl w:val="0"/>
        <w:suppressAutoHyphens/>
        <w:autoSpaceDE w:val="0"/>
        <w:autoSpaceDN w:val="0"/>
        <w:spacing w:after="0" w:line="240" w:lineRule="auto"/>
        <w:jc w:val="both"/>
        <w:textAlignment w:val="baseline"/>
        <w:rPr>
          <w:rFonts w:eastAsia="Times New Roman" w:cs="Arial"/>
          <w:strike/>
          <w:lang w:val="fr-FR"/>
        </w:rPr>
      </w:pPr>
    </w:p>
    <w:tbl>
      <w:tblPr>
        <w:tblStyle w:val="TableGrid1"/>
        <w:tblW w:w="9781" w:type="dxa"/>
        <w:tblLayout w:type="fixed"/>
        <w:tblLook w:val="04A0" w:firstRow="1" w:lastRow="0" w:firstColumn="1" w:lastColumn="0" w:noHBand="0" w:noVBand="1"/>
      </w:tblPr>
      <w:tblGrid>
        <w:gridCol w:w="2830"/>
        <w:gridCol w:w="2694"/>
        <w:gridCol w:w="1275"/>
        <w:gridCol w:w="1701"/>
        <w:gridCol w:w="1281"/>
      </w:tblGrid>
      <w:tr w:rsidR="00E86DEB" w:rsidRPr="00F531D0" w14:paraId="421BECE5" w14:textId="77777777" w:rsidTr="00F531D0">
        <w:trPr>
          <w:trHeight w:val="341"/>
          <w:tblHeader/>
        </w:trPr>
        <w:tc>
          <w:tcPr>
            <w:tcW w:w="2830" w:type="dxa"/>
            <w:vAlign w:val="center"/>
          </w:tcPr>
          <w:p w14:paraId="0C947DBE" w14:textId="77777777" w:rsidR="00E86DEB" w:rsidRPr="00F531D0" w:rsidRDefault="00A46284" w:rsidP="008E214E">
            <w:pPr>
              <w:widowControl w:val="0"/>
              <w:suppressAutoHyphens/>
              <w:autoSpaceDE w:val="0"/>
              <w:rPr>
                <w:rFonts w:ascii="Arial" w:eastAsia="Times New Roman" w:hAnsi="Arial" w:cs="Arial"/>
                <w:b/>
                <w:sz w:val="16"/>
                <w:szCs w:val="16"/>
                <w:lang w:val="fr-FR"/>
              </w:rPr>
            </w:pPr>
            <w:r w:rsidRPr="00F531D0">
              <w:rPr>
                <w:rFonts w:ascii="Arial" w:eastAsia="Times New Roman" w:hAnsi="Arial" w:cs="Arial"/>
                <w:b/>
                <w:sz w:val="16"/>
                <w:szCs w:val="16"/>
                <w:lang w:val="fr-FR"/>
              </w:rPr>
              <w:t>Activité</w:t>
            </w:r>
          </w:p>
        </w:tc>
        <w:tc>
          <w:tcPr>
            <w:tcW w:w="2694" w:type="dxa"/>
            <w:vAlign w:val="center"/>
          </w:tcPr>
          <w:p w14:paraId="37A89DF8" w14:textId="77777777" w:rsidR="00E86DEB" w:rsidRPr="00F531D0" w:rsidRDefault="00A46284" w:rsidP="008E214E">
            <w:pPr>
              <w:widowControl w:val="0"/>
              <w:suppressAutoHyphens/>
              <w:autoSpaceDE w:val="0"/>
              <w:rPr>
                <w:rFonts w:ascii="Arial" w:eastAsia="Times New Roman" w:hAnsi="Arial" w:cs="Arial"/>
                <w:b/>
                <w:sz w:val="16"/>
                <w:szCs w:val="16"/>
                <w:lang w:val="fr-FR"/>
              </w:rPr>
            </w:pPr>
            <w:r w:rsidRPr="00F531D0">
              <w:rPr>
                <w:rFonts w:ascii="Arial" w:eastAsia="Times New Roman" w:hAnsi="Arial" w:cs="Arial"/>
                <w:b/>
                <w:sz w:val="16"/>
                <w:szCs w:val="16"/>
                <w:lang w:val="fr-FR"/>
              </w:rPr>
              <w:t>Produits / Résultats</w:t>
            </w:r>
          </w:p>
        </w:tc>
        <w:tc>
          <w:tcPr>
            <w:tcW w:w="1275" w:type="dxa"/>
            <w:vAlign w:val="center"/>
          </w:tcPr>
          <w:p w14:paraId="5AC0F28F" w14:textId="77777777" w:rsidR="00E86DEB" w:rsidRPr="00F531D0" w:rsidRDefault="00A46284" w:rsidP="008E214E">
            <w:pPr>
              <w:widowControl w:val="0"/>
              <w:suppressAutoHyphens/>
              <w:autoSpaceDE w:val="0"/>
              <w:rPr>
                <w:rFonts w:ascii="Arial" w:eastAsia="Times New Roman" w:hAnsi="Arial" w:cs="Arial"/>
                <w:b/>
                <w:sz w:val="16"/>
                <w:szCs w:val="16"/>
                <w:lang w:val="fr-FR"/>
              </w:rPr>
            </w:pPr>
            <w:r w:rsidRPr="00F531D0">
              <w:rPr>
                <w:rFonts w:ascii="Arial" w:eastAsia="Times New Roman" w:hAnsi="Arial" w:cs="Arial"/>
                <w:b/>
                <w:sz w:val="16"/>
                <w:szCs w:val="16"/>
                <w:lang w:val="fr-FR"/>
              </w:rPr>
              <w:t>Calendrier</w:t>
            </w:r>
          </w:p>
        </w:tc>
        <w:tc>
          <w:tcPr>
            <w:tcW w:w="1701" w:type="dxa"/>
            <w:vAlign w:val="center"/>
          </w:tcPr>
          <w:p w14:paraId="37262C05" w14:textId="77777777" w:rsidR="00E86DEB" w:rsidRPr="00F531D0" w:rsidRDefault="00A46284" w:rsidP="008E214E">
            <w:pPr>
              <w:widowControl w:val="0"/>
              <w:suppressAutoHyphens/>
              <w:autoSpaceDE w:val="0"/>
              <w:rPr>
                <w:rFonts w:ascii="Arial" w:eastAsia="Times New Roman" w:hAnsi="Arial" w:cs="Arial"/>
                <w:b/>
                <w:sz w:val="16"/>
                <w:szCs w:val="16"/>
                <w:lang w:val="fr-FR"/>
              </w:rPr>
            </w:pPr>
            <w:r w:rsidRPr="00F531D0">
              <w:rPr>
                <w:rFonts w:ascii="Arial" w:eastAsia="Times New Roman" w:hAnsi="Arial" w:cs="Arial"/>
                <w:b/>
                <w:sz w:val="16"/>
                <w:szCs w:val="16"/>
                <w:lang w:val="fr-FR"/>
              </w:rPr>
              <w:t>Responsable(s)</w:t>
            </w:r>
          </w:p>
        </w:tc>
        <w:tc>
          <w:tcPr>
            <w:tcW w:w="1281" w:type="dxa"/>
            <w:vAlign w:val="center"/>
          </w:tcPr>
          <w:p w14:paraId="4E738E03" w14:textId="77777777" w:rsidR="00E86DEB" w:rsidRPr="00F531D0" w:rsidRDefault="00A46284" w:rsidP="008E214E">
            <w:pPr>
              <w:widowControl w:val="0"/>
              <w:suppressAutoHyphens/>
              <w:autoSpaceDE w:val="0"/>
              <w:rPr>
                <w:rFonts w:ascii="Arial" w:eastAsia="Times New Roman" w:hAnsi="Arial" w:cs="Arial"/>
                <w:b/>
                <w:sz w:val="16"/>
                <w:szCs w:val="16"/>
                <w:lang w:val="fr-FR"/>
              </w:rPr>
            </w:pPr>
            <w:r w:rsidRPr="00F531D0">
              <w:rPr>
                <w:rFonts w:ascii="Arial" w:eastAsia="Times New Roman" w:hAnsi="Arial" w:cs="Arial"/>
                <w:b/>
                <w:sz w:val="16"/>
                <w:szCs w:val="16"/>
                <w:lang w:val="fr-FR"/>
              </w:rPr>
              <w:t>Financement</w:t>
            </w:r>
          </w:p>
        </w:tc>
      </w:tr>
      <w:tr w:rsidR="00E86DEB" w:rsidRPr="00F531D0" w14:paraId="651D5D8D" w14:textId="77777777" w:rsidTr="00F531D0">
        <w:tc>
          <w:tcPr>
            <w:tcW w:w="2830" w:type="dxa"/>
          </w:tcPr>
          <w:p w14:paraId="445BE4EF" w14:textId="77777777" w:rsidR="00E86DEB" w:rsidRPr="00F531D0" w:rsidRDefault="00A46284" w:rsidP="008E214E">
            <w:pPr>
              <w:suppressAutoHyphens/>
              <w:jc w:val="both"/>
              <w:rPr>
                <w:rFonts w:ascii="Arial" w:hAnsi="Arial" w:cs="Arial"/>
                <w:sz w:val="16"/>
                <w:szCs w:val="16"/>
                <w:lang w:val="fr-FR"/>
              </w:rPr>
            </w:pPr>
            <w:r w:rsidRPr="00F531D0">
              <w:rPr>
                <w:rFonts w:ascii="Arial" w:hAnsi="Arial" w:cs="Arial"/>
                <w:sz w:val="16"/>
                <w:szCs w:val="16"/>
                <w:lang w:val="fr-FR"/>
              </w:rPr>
              <w:t>- Révision et consensus sur la taxonomie afin d'orienter la conservation des girafes et de contribuer à la stratégie à l'échelle de l'Afrique</w:t>
            </w:r>
          </w:p>
          <w:p w14:paraId="146A7334" w14:textId="77777777" w:rsidR="00E86DEB" w:rsidRPr="00F531D0" w:rsidRDefault="00A46284" w:rsidP="008E214E">
            <w:pPr>
              <w:widowControl w:val="0"/>
              <w:suppressAutoHyphens/>
              <w:autoSpaceDE w:val="0"/>
              <w:jc w:val="both"/>
              <w:rPr>
                <w:rFonts w:ascii="Arial" w:eastAsia="Times New Roman" w:hAnsi="Arial" w:cs="Arial"/>
                <w:sz w:val="16"/>
                <w:szCs w:val="16"/>
                <w:lang w:val="fr-FR"/>
              </w:rPr>
            </w:pPr>
            <w:r w:rsidRPr="00F531D0">
              <w:rPr>
                <w:rFonts w:ascii="Arial" w:hAnsi="Arial" w:cs="Arial"/>
                <w:sz w:val="16"/>
                <w:szCs w:val="16"/>
                <w:lang w:val="fr-FR"/>
              </w:rPr>
              <w:t>- Organiser un atelier consultatif incluant tous les représentants des États de l'aire de répartition et les parties prenantes concernées (voir Annexe 2 pour le cadre de conservation de la girafe à l'échelle de l'Afrique, qui a été revu et approuvé par les auteurs proposant cette action concertée)</w:t>
            </w:r>
          </w:p>
        </w:tc>
        <w:tc>
          <w:tcPr>
            <w:tcW w:w="2694" w:type="dxa"/>
          </w:tcPr>
          <w:p w14:paraId="52D24537" w14:textId="77777777" w:rsidR="00E86DEB" w:rsidRPr="00F531D0" w:rsidRDefault="00A46284" w:rsidP="008E214E">
            <w:pPr>
              <w:widowControl w:val="0"/>
              <w:suppressAutoHyphens/>
              <w:autoSpaceDE w:val="0"/>
              <w:jc w:val="both"/>
              <w:rPr>
                <w:rFonts w:ascii="Arial" w:eastAsia="Times New Roman" w:hAnsi="Arial" w:cs="Arial"/>
                <w:sz w:val="16"/>
                <w:szCs w:val="16"/>
                <w:lang w:val="fr-FR"/>
              </w:rPr>
            </w:pPr>
            <w:r w:rsidRPr="00F531D0">
              <w:rPr>
                <w:rFonts w:ascii="Arial" w:hAnsi="Arial" w:cs="Arial"/>
                <w:sz w:val="16"/>
                <w:szCs w:val="16"/>
                <w:lang w:val="fr-FR"/>
              </w:rPr>
              <w:t>Une stratégie de conservation de la girafe à l'échelle africaine, élaborée en collaboration avec les États de l'aire de répartition, sur la base du cadre stratégique de 2016.</w:t>
            </w:r>
          </w:p>
        </w:tc>
        <w:tc>
          <w:tcPr>
            <w:tcW w:w="1275" w:type="dxa"/>
          </w:tcPr>
          <w:p w14:paraId="67B63914" w14:textId="77777777" w:rsidR="00E86DEB" w:rsidRPr="00F531D0" w:rsidRDefault="00A46284" w:rsidP="008E214E">
            <w:pPr>
              <w:suppressAutoHyphens/>
              <w:rPr>
                <w:rFonts w:ascii="Arial" w:eastAsia="Times New Roman" w:hAnsi="Arial" w:cs="Arial"/>
                <w:sz w:val="16"/>
                <w:szCs w:val="16"/>
              </w:rPr>
            </w:pPr>
            <w:r w:rsidRPr="00F531D0">
              <w:rPr>
                <w:rFonts w:ascii="Arial" w:eastAsia="Times New Roman" w:hAnsi="Arial" w:cs="Arial"/>
                <w:sz w:val="16"/>
                <w:szCs w:val="16"/>
              </w:rPr>
              <w:t>2026-2029</w:t>
            </w:r>
          </w:p>
          <w:p w14:paraId="54B895E5" w14:textId="77777777" w:rsidR="00E86DEB" w:rsidRPr="00F531D0" w:rsidRDefault="00E86DEB" w:rsidP="008E214E">
            <w:pPr>
              <w:suppressAutoHyphens/>
              <w:rPr>
                <w:rFonts w:ascii="Arial" w:eastAsia="Times New Roman" w:hAnsi="Arial" w:cs="Arial"/>
                <w:sz w:val="16"/>
                <w:szCs w:val="16"/>
                <w:lang w:val="fr-FR"/>
              </w:rPr>
            </w:pPr>
          </w:p>
          <w:p w14:paraId="485B6608" w14:textId="77777777" w:rsidR="00E86DEB" w:rsidRPr="00F531D0" w:rsidRDefault="00E86DEB" w:rsidP="008E214E">
            <w:pPr>
              <w:suppressAutoHyphens/>
              <w:rPr>
                <w:rFonts w:ascii="Arial" w:eastAsia="Times New Roman" w:hAnsi="Arial" w:cs="Arial"/>
                <w:sz w:val="16"/>
                <w:szCs w:val="16"/>
                <w:lang w:val="fr-FR"/>
              </w:rPr>
            </w:pPr>
          </w:p>
          <w:p w14:paraId="756613B3" w14:textId="77777777" w:rsidR="00E86DEB" w:rsidRPr="00F531D0" w:rsidRDefault="00E86DEB" w:rsidP="008E214E">
            <w:pPr>
              <w:widowControl w:val="0"/>
              <w:suppressAutoHyphens/>
              <w:rPr>
                <w:rFonts w:ascii="Arial" w:eastAsia="Times New Roman" w:hAnsi="Arial" w:cs="Arial"/>
                <w:sz w:val="16"/>
                <w:szCs w:val="16"/>
                <w:lang w:val="fr-FR"/>
              </w:rPr>
            </w:pPr>
          </w:p>
        </w:tc>
        <w:tc>
          <w:tcPr>
            <w:tcW w:w="1701" w:type="dxa"/>
          </w:tcPr>
          <w:p w14:paraId="680EAF37" w14:textId="77777777" w:rsidR="00E86DEB" w:rsidRPr="00F531D0" w:rsidRDefault="00A46284" w:rsidP="008E214E">
            <w:pPr>
              <w:suppressAutoHyphens/>
              <w:spacing w:before="40" w:after="40"/>
              <w:rPr>
                <w:rFonts w:ascii="Arial" w:eastAsia="Times New Roman" w:hAnsi="Arial" w:cs="Arial"/>
                <w:sz w:val="16"/>
                <w:szCs w:val="16"/>
                <w:lang w:val="fr-FR"/>
              </w:rPr>
            </w:pPr>
            <w:r w:rsidRPr="00F531D0">
              <w:rPr>
                <w:rFonts w:ascii="Arial" w:eastAsia="Times New Roman" w:hAnsi="Arial" w:cs="Arial"/>
                <w:sz w:val="16"/>
                <w:szCs w:val="16"/>
                <w:lang w:val="fr-FR"/>
              </w:rPr>
              <w:t>États de l'aire de répartition</w:t>
            </w:r>
          </w:p>
          <w:p w14:paraId="1664AE1F" w14:textId="77777777" w:rsidR="00E86DEB" w:rsidRPr="00F531D0" w:rsidRDefault="00A46284" w:rsidP="008E214E">
            <w:pPr>
              <w:widowControl w:val="0"/>
              <w:suppressAutoHyphens/>
              <w:autoSpaceDE w:val="0"/>
              <w:rPr>
                <w:rFonts w:ascii="Arial" w:eastAsia="Times New Roman" w:hAnsi="Arial" w:cs="Arial"/>
                <w:sz w:val="16"/>
                <w:szCs w:val="16"/>
                <w:lang w:val="fr-FR"/>
              </w:rPr>
            </w:pPr>
            <w:r w:rsidRPr="00F531D0">
              <w:rPr>
                <w:rFonts w:ascii="Arial" w:eastAsia="Times New Roman" w:hAnsi="Arial" w:cs="Arial"/>
                <w:sz w:val="16"/>
                <w:szCs w:val="16"/>
                <w:lang w:val="fr-FR"/>
              </w:rPr>
              <w:t>Secrétariat de la CMS</w:t>
            </w:r>
          </w:p>
        </w:tc>
        <w:tc>
          <w:tcPr>
            <w:tcW w:w="1281" w:type="dxa"/>
          </w:tcPr>
          <w:p w14:paraId="2F788646" w14:textId="77777777" w:rsidR="00E86DEB" w:rsidRPr="00F531D0" w:rsidRDefault="00A46284" w:rsidP="008E214E">
            <w:pPr>
              <w:suppressAutoHyphens/>
              <w:spacing w:before="40" w:after="40"/>
              <w:rPr>
                <w:rFonts w:ascii="Arial" w:eastAsia="Times New Roman" w:hAnsi="Arial" w:cs="Arial"/>
                <w:sz w:val="16"/>
                <w:szCs w:val="16"/>
                <w:lang w:val="fr-FR"/>
              </w:rPr>
            </w:pPr>
            <w:r w:rsidRPr="00F531D0">
              <w:rPr>
                <w:rFonts w:ascii="Arial" w:eastAsia="Times New Roman" w:hAnsi="Arial" w:cs="Arial"/>
                <w:sz w:val="16"/>
                <w:szCs w:val="16"/>
                <w:lang w:val="fr-FR"/>
              </w:rPr>
              <w:t>CMS</w:t>
            </w:r>
          </w:p>
          <w:p w14:paraId="3DC3E8F2" w14:textId="77777777" w:rsidR="00E86DEB" w:rsidRPr="00F531D0" w:rsidRDefault="00A46284" w:rsidP="008E214E">
            <w:pPr>
              <w:suppressAutoHyphens/>
              <w:spacing w:before="40" w:after="40"/>
              <w:rPr>
                <w:rFonts w:ascii="Arial" w:eastAsia="Times New Roman" w:hAnsi="Arial" w:cs="Arial"/>
                <w:sz w:val="16"/>
                <w:szCs w:val="16"/>
                <w:lang w:val="fr-FR"/>
              </w:rPr>
            </w:pPr>
            <w:r w:rsidRPr="00F531D0">
              <w:rPr>
                <w:rFonts w:ascii="Arial" w:eastAsia="Times New Roman" w:hAnsi="Arial" w:cs="Arial"/>
                <w:sz w:val="16"/>
                <w:szCs w:val="16"/>
                <w:lang w:val="fr-FR"/>
              </w:rPr>
              <w:t>Donateurs internationaux</w:t>
            </w:r>
          </w:p>
          <w:p w14:paraId="1FCC6AA0" w14:textId="77777777" w:rsidR="00E86DEB" w:rsidRPr="00F531D0" w:rsidRDefault="00A46284" w:rsidP="008E214E">
            <w:pPr>
              <w:suppressAutoHyphens/>
              <w:spacing w:before="40" w:after="40"/>
              <w:rPr>
                <w:rFonts w:ascii="Arial" w:eastAsia="Times New Roman" w:hAnsi="Arial" w:cs="Arial"/>
                <w:sz w:val="16"/>
                <w:szCs w:val="16"/>
                <w:lang w:val="fr-FR"/>
              </w:rPr>
            </w:pPr>
            <w:r w:rsidRPr="00F531D0">
              <w:rPr>
                <w:rFonts w:ascii="Arial" w:eastAsia="Times New Roman" w:hAnsi="Arial" w:cs="Arial"/>
                <w:sz w:val="16"/>
                <w:szCs w:val="16"/>
                <w:lang w:val="fr-FR"/>
              </w:rPr>
              <w:t>États de l'aire de répartition</w:t>
            </w:r>
          </w:p>
          <w:p w14:paraId="00234662" w14:textId="77777777" w:rsidR="00E86DEB" w:rsidRPr="00F531D0" w:rsidRDefault="00A46284" w:rsidP="008E214E">
            <w:pPr>
              <w:suppressAutoHyphens/>
              <w:spacing w:before="40" w:after="40"/>
              <w:rPr>
                <w:rFonts w:ascii="Arial" w:eastAsia="Times New Roman" w:hAnsi="Arial" w:cs="Arial"/>
                <w:sz w:val="16"/>
                <w:szCs w:val="16"/>
                <w:lang w:val="fr-FR"/>
              </w:rPr>
            </w:pPr>
            <w:r w:rsidRPr="00F531D0">
              <w:rPr>
                <w:rFonts w:ascii="Arial" w:eastAsia="Times New Roman" w:hAnsi="Arial" w:cs="Arial"/>
                <w:sz w:val="16"/>
                <w:szCs w:val="16"/>
                <w:lang w:val="fr-FR"/>
              </w:rPr>
              <w:t>ONG</w:t>
            </w:r>
          </w:p>
          <w:p w14:paraId="644FD14D" w14:textId="77777777" w:rsidR="00E86DEB" w:rsidRPr="00F531D0" w:rsidRDefault="00E86DEB" w:rsidP="008E214E">
            <w:pPr>
              <w:widowControl w:val="0"/>
              <w:suppressAutoHyphens/>
              <w:autoSpaceDE w:val="0"/>
              <w:rPr>
                <w:rFonts w:ascii="Arial" w:eastAsia="Times New Roman" w:hAnsi="Arial" w:cs="Arial"/>
                <w:sz w:val="16"/>
                <w:szCs w:val="16"/>
                <w:lang w:val="fr-FR"/>
              </w:rPr>
            </w:pPr>
          </w:p>
        </w:tc>
      </w:tr>
      <w:tr w:rsidR="00E86DEB" w:rsidRPr="00F531D0" w14:paraId="6B1E6B7D" w14:textId="77777777" w:rsidTr="00F531D0">
        <w:tc>
          <w:tcPr>
            <w:tcW w:w="2830" w:type="dxa"/>
          </w:tcPr>
          <w:p w14:paraId="329AC5A3" w14:textId="77777777" w:rsidR="00E86DEB" w:rsidRPr="00F531D0" w:rsidRDefault="00A46284" w:rsidP="008E214E">
            <w:pPr>
              <w:widowControl w:val="0"/>
              <w:suppressAutoHyphens/>
              <w:autoSpaceDE w:val="0"/>
              <w:jc w:val="both"/>
              <w:rPr>
                <w:rFonts w:ascii="Arial" w:eastAsia="Times New Roman" w:hAnsi="Arial" w:cs="Arial"/>
                <w:sz w:val="16"/>
                <w:szCs w:val="16"/>
                <w:lang w:val="fr-FR"/>
              </w:rPr>
            </w:pPr>
            <w:r w:rsidRPr="00F531D0">
              <w:rPr>
                <w:rFonts w:ascii="Arial" w:hAnsi="Arial" w:cs="Arial"/>
                <w:sz w:val="16"/>
                <w:szCs w:val="16"/>
                <w:lang w:val="fr-FR"/>
              </w:rPr>
              <w:t>- Organiser des ateliers consultatifs incluant tous les représentants des États de l'aire de répartition ainsi que les parties prenantes concernées</w:t>
            </w:r>
          </w:p>
        </w:tc>
        <w:tc>
          <w:tcPr>
            <w:tcW w:w="2694" w:type="dxa"/>
          </w:tcPr>
          <w:p w14:paraId="769CC8C4" w14:textId="77777777" w:rsidR="00E86DEB" w:rsidRPr="00F531D0" w:rsidRDefault="00A46284" w:rsidP="008E214E">
            <w:pPr>
              <w:widowControl w:val="0"/>
              <w:suppressAutoHyphens/>
              <w:autoSpaceDE w:val="0"/>
              <w:jc w:val="both"/>
              <w:rPr>
                <w:rFonts w:ascii="Arial" w:eastAsia="Times New Roman" w:hAnsi="Arial" w:cs="Arial"/>
                <w:sz w:val="16"/>
                <w:szCs w:val="16"/>
                <w:lang w:val="fr-FR"/>
              </w:rPr>
            </w:pPr>
            <w:r w:rsidRPr="00F531D0">
              <w:rPr>
                <w:rFonts w:ascii="Arial" w:hAnsi="Arial" w:cs="Arial"/>
                <w:sz w:val="16"/>
                <w:szCs w:val="16"/>
                <w:lang w:val="fr-FR"/>
              </w:rPr>
              <w:t>Stratégies de conservation des girafes spécifiques aux régions et aux taxons, formulées en partenariat avec les États de l'aire de répartition.</w:t>
            </w:r>
          </w:p>
        </w:tc>
        <w:tc>
          <w:tcPr>
            <w:tcW w:w="1275" w:type="dxa"/>
          </w:tcPr>
          <w:p w14:paraId="77CEFD23" w14:textId="77777777" w:rsidR="00E86DEB" w:rsidRPr="00F531D0" w:rsidRDefault="00A46284" w:rsidP="008E214E">
            <w:pPr>
              <w:widowControl w:val="0"/>
              <w:suppressAutoHyphens/>
              <w:rPr>
                <w:rFonts w:ascii="Arial" w:eastAsia="Times New Roman" w:hAnsi="Arial" w:cs="Arial"/>
                <w:sz w:val="16"/>
                <w:szCs w:val="16"/>
              </w:rPr>
            </w:pPr>
            <w:r w:rsidRPr="00F531D0">
              <w:rPr>
                <w:rFonts w:ascii="Arial" w:eastAsia="Times New Roman" w:hAnsi="Arial" w:cs="Arial"/>
                <w:sz w:val="16"/>
                <w:szCs w:val="16"/>
              </w:rPr>
              <w:t>2026-2029</w:t>
            </w:r>
          </w:p>
        </w:tc>
        <w:tc>
          <w:tcPr>
            <w:tcW w:w="1701" w:type="dxa"/>
          </w:tcPr>
          <w:p w14:paraId="5AD22452" w14:textId="77777777" w:rsidR="00E86DEB" w:rsidRPr="00F531D0" w:rsidRDefault="00A46284" w:rsidP="008E214E">
            <w:pPr>
              <w:suppressAutoHyphens/>
              <w:spacing w:before="40" w:after="40"/>
              <w:rPr>
                <w:rFonts w:ascii="Arial" w:eastAsia="Times New Roman" w:hAnsi="Arial" w:cs="Arial"/>
                <w:sz w:val="16"/>
                <w:szCs w:val="16"/>
                <w:lang w:val="fr-FR"/>
              </w:rPr>
            </w:pPr>
            <w:r w:rsidRPr="00F531D0">
              <w:rPr>
                <w:rFonts w:ascii="Arial" w:eastAsia="Times New Roman" w:hAnsi="Arial" w:cs="Arial"/>
                <w:sz w:val="16"/>
                <w:szCs w:val="16"/>
                <w:lang w:val="fr-FR"/>
              </w:rPr>
              <w:t>États de l'aire de répartition</w:t>
            </w:r>
          </w:p>
          <w:p w14:paraId="4AC83A53" w14:textId="77777777" w:rsidR="00E86DEB" w:rsidRPr="00F531D0" w:rsidRDefault="00E86DEB" w:rsidP="008E214E">
            <w:pPr>
              <w:suppressAutoHyphens/>
              <w:spacing w:before="40" w:after="40"/>
              <w:rPr>
                <w:rFonts w:ascii="Arial" w:eastAsia="Times New Roman" w:hAnsi="Arial" w:cs="Arial"/>
                <w:sz w:val="16"/>
                <w:szCs w:val="16"/>
                <w:lang w:val="fr-FR"/>
              </w:rPr>
            </w:pPr>
          </w:p>
          <w:p w14:paraId="7E726880" w14:textId="77777777" w:rsidR="00E86DEB" w:rsidRPr="00F531D0" w:rsidRDefault="00A46284" w:rsidP="008E214E">
            <w:pPr>
              <w:widowControl w:val="0"/>
              <w:suppressAutoHyphens/>
              <w:autoSpaceDE w:val="0"/>
              <w:rPr>
                <w:rFonts w:ascii="Arial" w:eastAsia="Times New Roman" w:hAnsi="Arial" w:cs="Arial"/>
                <w:sz w:val="16"/>
                <w:szCs w:val="16"/>
                <w:lang w:val="fr-FR"/>
              </w:rPr>
            </w:pPr>
            <w:r w:rsidRPr="00F531D0">
              <w:rPr>
                <w:rFonts w:ascii="Arial" w:eastAsia="Times New Roman" w:hAnsi="Arial" w:cs="Arial"/>
                <w:sz w:val="16"/>
                <w:szCs w:val="16"/>
                <w:lang w:val="fr-FR"/>
              </w:rPr>
              <w:t>Secrétariat de la CMS</w:t>
            </w:r>
          </w:p>
        </w:tc>
        <w:tc>
          <w:tcPr>
            <w:tcW w:w="1281" w:type="dxa"/>
          </w:tcPr>
          <w:p w14:paraId="061FFB5A" w14:textId="77777777" w:rsidR="00E86DEB" w:rsidRPr="00F531D0" w:rsidRDefault="00A46284" w:rsidP="008E214E">
            <w:pPr>
              <w:suppressAutoHyphens/>
              <w:spacing w:before="40" w:after="40"/>
              <w:rPr>
                <w:rFonts w:ascii="Arial" w:eastAsia="Times New Roman" w:hAnsi="Arial" w:cs="Arial"/>
                <w:sz w:val="16"/>
                <w:szCs w:val="16"/>
                <w:lang w:val="fr-FR"/>
              </w:rPr>
            </w:pPr>
            <w:r w:rsidRPr="00F531D0">
              <w:rPr>
                <w:rFonts w:ascii="Arial" w:eastAsia="Times New Roman" w:hAnsi="Arial" w:cs="Arial"/>
                <w:sz w:val="16"/>
                <w:szCs w:val="16"/>
                <w:lang w:val="fr-FR"/>
              </w:rPr>
              <w:t>CMS</w:t>
            </w:r>
          </w:p>
          <w:p w14:paraId="13FA611F" w14:textId="77777777" w:rsidR="00E86DEB" w:rsidRPr="00F531D0" w:rsidRDefault="00E86DEB" w:rsidP="008E214E">
            <w:pPr>
              <w:suppressAutoHyphens/>
              <w:spacing w:before="40" w:after="40"/>
              <w:rPr>
                <w:rFonts w:ascii="Arial" w:eastAsia="Times New Roman" w:hAnsi="Arial" w:cs="Arial"/>
                <w:sz w:val="16"/>
                <w:szCs w:val="16"/>
                <w:lang w:val="fr-FR"/>
              </w:rPr>
            </w:pPr>
          </w:p>
          <w:p w14:paraId="076CA94C" w14:textId="77777777" w:rsidR="00E86DEB" w:rsidRPr="00F531D0" w:rsidRDefault="00A46284" w:rsidP="008E214E">
            <w:pPr>
              <w:suppressAutoHyphens/>
              <w:spacing w:before="40" w:after="40"/>
              <w:rPr>
                <w:rFonts w:ascii="Arial" w:eastAsia="Times New Roman" w:hAnsi="Arial" w:cs="Arial"/>
                <w:sz w:val="16"/>
                <w:szCs w:val="16"/>
                <w:lang w:val="fr-FR"/>
              </w:rPr>
            </w:pPr>
            <w:r w:rsidRPr="00F531D0">
              <w:rPr>
                <w:rFonts w:ascii="Arial" w:eastAsia="Times New Roman" w:hAnsi="Arial" w:cs="Arial"/>
                <w:sz w:val="16"/>
                <w:szCs w:val="16"/>
                <w:lang w:val="fr-FR"/>
              </w:rPr>
              <w:t>Donateurs internationaux</w:t>
            </w:r>
          </w:p>
          <w:p w14:paraId="6EA78393" w14:textId="77777777" w:rsidR="00E86DEB" w:rsidRPr="00F531D0" w:rsidRDefault="00E86DEB" w:rsidP="008E214E">
            <w:pPr>
              <w:suppressAutoHyphens/>
              <w:spacing w:before="40" w:after="40"/>
              <w:rPr>
                <w:rFonts w:ascii="Arial" w:eastAsia="Times New Roman" w:hAnsi="Arial" w:cs="Arial"/>
                <w:sz w:val="16"/>
                <w:szCs w:val="16"/>
                <w:lang w:val="fr-FR"/>
              </w:rPr>
            </w:pPr>
          </w:p>
          <w:p w14:paraId="2B6F9CBC" w14:textId="77777777" w:rsidR="00E86DEB" w:rsidRPr="00F531D0" w:rsidRDefault="00A46284" w:rsidP="008E214E">
            <w:pPr>
              <w:suppressAutoHyphens/>
              <w:spacing w:before="40" w:after="40"/>
              <w:rPr>
                <w:rFonts w:ascii="Arial" w:eastAsia="Times New Roman" w:hAnsi="Arial" w:cs="Arial"/>
                <w:sz w:val="16"/>
                <w:szCs w:val="16"/>
                <w:lang w:val="fr-FR"/>
              </w:rPr>
            </w:pPr>
            <w:r w:rsidRPr="00F531D0">
              <w:rPr>
                <w:rFonts w:ascii="Arial" w:eastAsia="Times New Roman" w:hAnsi="Arial" w:cs="Arial"/>
                <w:sz w:val="16"/>
                <w:szCs w:val="16"/>
                <w:lang w:val="fr-FR"/>
              </w:rPr>
              <w:t>États de l'aire de répartition</w:t>
            </w:r>
          </w:p>
          <w:p w14:paraId="73DC955C" w14:textId="77777777" w:rsidR="00E86DEB" w:rsidRPr="00F531D0" w:rsidRDefault="00E86DEB" w:rsidP="008E214E">
            <w:pPr>
              <w:suppressAutoHyphens/>
              <w:spacing w:before="40" w:after="40"/>
              <w:rPr>
                <w:rFonts w:ascii="Arial" w:eastAsia="Times New Roman" w:hAnsi="Arial" w:cs="Arial"/>
                <w:sz w:val="16"/>
                <w:szCs w:val="16"/>
                <w:lang w:val="fr-FR"/>
              </w:rPr>
            </w:pPr>
          </w:p>
          <w:p w14:paraId="705AEC0C" w14:textId="77777777" w:rsidR="00E86DEB" w:rsidRPr="00F531D0" w:rsidRDefault="00A46284" w:rsidP="008E214E">
            <w:pPr>
              <w:widowControl w:val="0"/>
              <w:suppressAutoHyphens/>
              <w:autoSpaceDE w:val="0"/>
              <w:rPr>
                <w:rFonts w:ascii="Arial" w:eastAsia="Times New Roman" w:hAnsi="Arial" w:cs="Arial"/>
                <w:sz w:val="16"/>
                <w:szCs w:val="16"/>
                <w:lang w:val="fr-FR"/>
              </w:rPr>
            </w:pPr>
            <w:r w:rsidRPr="00F531D0">
              <w:rPr>
                <w:rFonts w:ascii="Arial" w:eastAsia="Times New Roman" w:hAnsi="Arial" w:cs="Arial"/>
                <w:sz w:val="16"/>
                <w:szCs w:val="16"/>
                <w:lang w:val="fr-FR"/>
              </w:rPr>
              <w:t>ONG</w:t>
            </w:r>
          </w:p>
        </w:tc>
      </w:tr>
      <w:tr w:rsidR="00E86DEB" w:rsidRPr="00F531D0" w14:paraId="35DD268C" w14:textId="77777777" w:rsidTr="00F531D0">
        <w:tc>
          <w:tcPr>
            <w:tcW w:w="2830" w:type="dxa"/>
          </w:tcPr>
          <w:p w14:paraId="090E803E" w14:textId="77777777" w:rsidR="00E86DEB" w:rsidRPr="00F531D0" w:rsidRDefault="00A46284" w:rsidP="008E214E">
            <w:pPr>
              <w:widowControl w:val="0"/>
              <w:suppressAutoHyphens/>
              <w:autoSpaceDE w:val="0"/>
              <w:jc w:val="both"/>
              <w:rPr>
                <w:rFonts w:ascii="Arial" w:hAnsi="Arial" w:cs="Arial"/>
                <w:sz w:val="16"/>
                <w:szCs w:val="16"/>
                <w:lang w:val="fr-FR"/>
              </w:rPr>
            </w:pPr>
            <w:r w:rsidRPr="00F531D0">
              <w:rPr>
                <w:rFonts w:ascii="Arial" w:hAnsi="Arial" w:cs="Arial"/>
                <w:sz w:val="16"/>
                <w:szCs w:val="16"/>
                <w:lang w:val="fr-FR"/>
              </w:rPr>
              <w:t>- Organiser des ateliers consultatifs comprenant des représentants nationaux et des parties prenantes</w:t>
            </w:r>
          </w:p>
        </w:tc>
        <w:tc>
          <w:tcPr>
            <w:tcW w:w="2694" w:type="dxa"/>
          </w:tcPr>
          <w:p w14:paraId="0C5A784F" w14:textId="77777777" w:rsidR="00E86DEB" w:rsidRPr="00F531D0" w:rsidRDefault="00A46284" w:rsidP="008E214E">
            <w:pPr>
              <w:widowControl w:val="0"/>
              <w:suppressAutoHyphens/>
              <w:autoSpaceDE w:val="0"/>
              <w:jc w:val="both"/>
              <w:rPr>
                <w:rFonts w:ascii="Arial" w:eastAsia="Times New Roman" w:hAnsi="Arial" w:cs="Arial"/>
                <w:sz w:val="16"/>
                <w:szCs w:val="16"/>
                <w:lang w:val="fr-FR"/>
              </w:rPr>
            </w:pPr>
            <w:r w:rsidRPr="00F531D0">
              <w:rPr>
                <w:rFonts w:ascii="Arial" w:hAnsi="Arial" w:cs="Arial"/>
                <w:sz w:val="16"/>
                <w:szCs w:val="16"/>
                <w:lang w:val="fr-FR"/>
              </w:rPr>
              <w:t>De nouvelles stratégies nationales de conservation des girafes ont été mises en place en consultation avec les États de l'aire de répartition.</w:t>
            </w:r>
          </w:p>
        </w:tc>
        <w:tc>
          <w:tcPr>
            <w:tcW w:w="1275" w:type="dxa"/>
          </w:tcPr>
          <w:p w14:paraId="05C62181" w14:textId="77777777" w:rsidR="00E86DEB" w:rsidRPr="00F531D0" w:rsidRDefault="00A46284" w:rsidP="008E214E">
            <w:pPr>
              <w:widowControl w:val="0"/>
              <w:suppressAutoHyphens/>
              <w:rPr>
                <w:rFonts w:ascii="Arial" w:eastAsia="Times New Roman" w:hAnsi="Arial" w:cs="Arial"/>
                <w:sz w:val="16"/>
                <w:szCs w:val="16"/>
              </w:rPr>
            </w:pPr>
            <w:r w:rsidRPr="00F531D0">
              <w:rPr>
                <w:rFonts w:ascii="Arial" w:eastAsia="Times New Roman" w:hAnsi="Arial" w:cs="Arial"/>
                <w:sz w:val="16"/>
                <w:szCs w:val="16"/>
              </w:rPr>
              <w:t>2026-2029</w:t>
            </w:r>
          </w:p>
        </w:tc>
        <w:tc>
          <w:tcPr>
            <w:tcW w:w="1701" w:type="dxa"/>
          </w:tcPr>
          <w:p w14:paraId="1D000B30" w14:textId="77777777" w:rsidR="00E86DEB" w:rsidRPr="00F531D0" w:rsidRDefault="00A46284" w:rsidP="008E214E">
            <w:pPr>
              <w:suppressAutoHyphens/>
              <w:spacing w:before="40" w:after="40"/>
              <w:rPr>
                <w:rFonts w:ascii="Arial" w:eastAsia="Times New Roman" w:hAnsi="Arial" w:cs="Arial"/>
                <w:sz w:val="16"/>
                <w:szCs w:val="16"/>
                <w:lang w:val="fr-FR"/>
              </w:rPr>
            </w:pPr>
            <w:r w:rsidRPr="00F531D0">
              <w:rPr>
                <w:rFonts w:ascii="Arial" w:eastAsia="Times New Roman" w:hAnsi="Arial" w:cs="Arial"/>
                <w:sz w:val="16"/>
                <w:szCs w:val="16"/>
                <w:lang w:val="fr-FR"/>
              </w:rPr>
              <w:t>États de l'aire de répartition</w:t>
            </w:r>
          </w:p>
          <w:p w14:paraId="25B9E231" w14:textId="77777777" w:rsidR="00E86DEB" w:rsidRPr="00F531D0" w:rsidRDefault="00A46284" w:rsidP="008E214E">
            <w:pPr>
              <w:widowControl w:val="0"/>
              <w:suppressAutoHyphens/>
              <w:autoSpaceDE w:val="0"/>
              <w:rPr>
                <w:rFonts w:ascii="Arial" w:eastAsia="Times New Roman" w:hAnsi="Arial" w:cs="Arial"/>
                <w:sz w:val="16"/>
                <w:szCs w:val="16"/>
                <w:lang w:val="fr-FR"/>
              </w:rPr>
            </w:pPr>
            <w:r w:rsidRPr="00F531D0">
              <w:rPr>
                <w:rFonts w:ascii="Arial" w:eastAsia="Times New Roman" w:hAnsi="Arial" w:cs="Arial"/>
                <w:sz w:val="16"/>
                <w:szCs w:val="16"/>
                <w:lang w:val="fr-FR"/>
              </w:rPr>
              <w:t>CMS</w:t>
            </w:r>
          </w:p>
        </w:tc>
        <w:tc>
          <w:tcPr>
            <w:tcW w:w="1281" w:type="dxa"/>
          </w:tcPr>
          <w:p w14:paraId="67273CA7" w14:textId="77777777" w:rsidR="00E86DEB" w:rsidRPr="00F531D0" w:rsidRDefault="00A46284" w:rsidP="008E214E">
            <w:pPr>
              <w:suppressAutoHyphens/>
              <w:spacing w:before="40" w:after="40"/>
              <w:rPr>
                <w:rFonts w:ascii="Arial" w:eastAsia="Times New Roman" w:hAnsi="Arial" w:cs="Arial"/>
                <w:sz w:val="16"/>
                <w:szCs w:val="16"/>
                <w:lang w:val="fr-FR"/>
              </w:rPr>
            </w:pPr>
            <w:r w:rsidRPr="00F531D0">
              <w:rPr>
                <w:rFonts w:ascii="Arial" w:eastAsia="Times New Roman" w:hAnsi="Arial" w:cs="Arial"/>
                <w:sz w:val="16"/>
                <w:szCs w:val="16"/>
                <w:lang w:val="fr-FR"/>
              </w:rPr>
              <w:t>Donateurs internationaux</w:t>
            </w:r>
          </w:p>
          <w:p w14:paraId="674EBE1D" w14:textId="77777777" w:rsidR="00E86DEB" w:rsidRPr="00F531D0" w:rsidRDefault="00E86DEB" w:rsidP="008E214E">
            <w:pPr>
              <w:suppressAutoHyphens/>
              <w:spacing w:before="40" w:after="40"/>
              <w:rPr>
                <w:rFonts w:ascii="Arial" w:eastAsia="Times New Roman" w:hAnsi="Arial" w:cs="Arial"/>
                <w:sz w:val="16"/>
                <w:szCs w:val="16"/>
                <w:lang w:val="fr-FR"/>
              </w:rPr>
            </w:pPr>
          </w:p>
          <w:p w14:paraId="52E04A82" w14:textId="77777777" w:rsidR="00E86DEB" w:rsidRPr="00F531D0" w:rsidRDefault="00A46284" w:rsidP="008E214E">
            <w:pPr>
              <w:suppressAutoHyphens/>
              <w:spacing w:before="40" w:after="40"/>
              <w:rPr>
                <w:rFonts w:ascii="Arial" w:eastAsia="Times New Roman" w:hAnsi="Arial" w:cs="Arial"/>
                <w:sz w:val="16"/>
                <w:szCs w:val="16"/>
                <w:lang w:val="fr-FR"/>
              </w:rPr>
            </w:pPr>
            <w:r w:rsidRPr="00F531D0">
              <w:rPr>
                <w:rFonts w:ascii="Arial" w:eastAsia="Times New Roman" w:hAnsi="Arial" w:cs="Arial"/>
                <w:sz w:val="16"/>
                <w:szCs w:val="16"/>
                <w:lang w:val="fr-FR"/>
              </w:rPr>
              <w:t>États de l'aire de répartition</w:t>
            </w:r>
          </w:p>
          <w:p w14:paraId="01972D41" w14:textId="77777777" w:rsidR="00E86DEB" w:rsidRPr="00F531D0" w:rsidRDefault="00E86DEB" w:rsidP="008E214E">
            <w:pPr>
              <w:suppressAutoHyphens/>
              <w:spacing w:before="40" w:after="40"/>
              <w:rPr>
                <w:rFonts w:ascii="Arial" w:eastAsia="Times New Roman" w:hAnsi="Arial" w:cs="Arial"/>
                <w:sz w:val="16"/>
                <w:szCs w:val="16"/>
                <w:lang w:val="fr-FR"/>
              </w:rPr>
            </w:pPr>
          </w:p>
          <w:p w14:paraId="1FAFC9CB" w14:textId="77777777" w:rsidR="00E86DEB" w:rsidRPr="00F531D0" w:rsidRDefault="00A46284" w:rsidP="008E214E">
            <w:pPr>
              <w:widowControl w:val="0"/>
              <w:suppressAutoHyphens/>
              <w:autoSpaceDE w:val="0"/>
              <w:rPr>
                <w:rFonts w:ascii="Arial" w:eastAsia="Times New Roman" w:hAnsi="Arial" w:cs="Arial"/>
                <w:sz w:val="16"/>
                <w:szCs w:val="16"/>
                <w:lang w:val="fr-FR"/>
              </w:rPr>
            </w:pPr>
            <w:r w:rsidRPr="00F531D0">
              <w:rPr>
                <w:rFonts w:ascii="Arial" w:eastAsia="Times New Roman" w:hAnsi="Arial" w:cs="Arial"/>
                <w:sz w:val="16"/>
                <w:szCs w:val="16"/>
                <w:lang w:val="fr-FR"/>
              </w:rPr>
              <w:t>ONG</w:t>
            </w:r>
          </w:p>
        </w:tc>
      </w:tr>
      <w:tr w:rsidR="00E86DEB" w:rsidRPr="00F531D0" w14:paraId="40B195F8" w14:textId="77777777" w:rsidTr="00F531D0">
        <w:tc>
          <w:tcPr>
            <w:tcW w:w="2830" w:type="dxa"/>
          </w:tcPr>
          <w:p w14:paraId="001C97E0" w14:textId="77777777" w:rsidR="00E86DEB" w:rsidRPr="00F531D0" w:rsidRDefault="00A46284" w:rsidP="008E214E">
            <w:pPr>
              <w:suppressAutoHyphens/>
              <w:jc w:val="both"/>
              <w:rPr>
                <w:rFonts w:ascii="Arial" w:hAnsi="Arial" w:cs="Arial"/>
                <w:sz w:val="16"/>
                <w:szCs w:val="16"/>
                <w:lang w:val="fr-FR"/>
              </w:rPr>
            </w:pPr>
            <w:r w:rsidRPr="00F531D0">
              <w:rPr>
                <w:rFonts w:ascii="Arial" w:hAnsi="Arial" w:cs="Arial"/>
                <w:sz w:val="16"/>
                <w:szCs w:val="16"/>
                <w:lang w:val="fr-FR"/>
              </w:rPr>
              <w:t>- Organiser des réunions annuelles du groupe de travail national afin d'examiner et d'évaluer les stratégies</w:t>
            </w:r>
          </w:p>
          <w:p w14:paraId="63FB216C" w14:textId="77777777" w:rsidR="00E86DEB" w:rsidRPr="00F531D0" w:rsidRDefault="00A46284" w:rsidP="008E214E">
            <w:pPr>
              <w:suppressAutoHyphens/>
              <w:jc w:val="both"/>
              <w:rPr>
                <w:rFonts w:ascii="Arial" w:hAnsi="Arial" w:cs="Arial"/>
                <w:sz w:val="16"/>
                <w:szCs w:val="16"/>
                <w:lang w:val="fr-FR"/>
              </w:rPr>
            </w:pPr>
            <w:r w:rsidRPr="00F531D0">
              <w:rPr>
                <w:rFonts w:ascii="Arial" w:hAnsi="Arial" w:cs="Arial"/>
                <w:sz w:val="16"/>
                <w:szCs w:val="16"/>
                <w:lang w:val="fr-FR"/>
              </w:rPr>
              <w:t>- Réviser la stratégie nationale et la mettre à jour tous les 5 ans</w:t>
            </w:r>
          </w:p>
          <w:p w14:paraId="343E1D27" w14:textId="77777777" w:rsidR="00E86DEB" w:rsidRPr="00F531D0" w:rsidRDefault="00A46284" w:rsidP="008E214E">
            <w:pPr>
              <w:suppressAutoHyphens/>
              <w:jc w:val="both"/>
              <w:rPr>
                <w:rFonts w:ascii="Arial" w:hAnsi="Arial" w:cs="Arial"/>
                <w:sz w:val="16"/>
                <w:szCs w:val="16"/>
                <w:lang w:val="fr-FR"/>
              </w:rPr>
            </w:pPr>
            <w:r w:rsidRPr="00F531D0">
              <w:rPr>
                <w:rFonts w:ascii="Arial" w:hAnsi="Arial" w:cs="Arial"/>
                <w:sz w:val="16"/>
                <w:szCs w:val="16"/>
                <w:lang w:val="fr-FR"/>
              </w:rPr>
              <w:t xml:space="preserve">- Développer une base de données internationale en ligne dédiée aux girafes (G.I.D.)  </w:t>
            </w:r>
          </w:p>
          <w:p w14:paraId="4DF13F21" w14:textId="77777777" w:rsidR="00E86DEB" w:rsidRPr="00F531D0" w:rsidRDefault="00A46284" w:rsidP="008E214E">
            <w:pPr>
              <w:suppressAutoHyphens/>
              <w:jc w:val="both"/>
              <w:rPr>
                <w:rFonts w:ascii="Arial" w:hAnsi="Arial" w:cs="Arial"/>
                <w:sz w:val="16"/>
                <w:szCs w:val="16"/>
                <w:lang w:val="fr-FR"/>
              </w:rPr>
            </w:pPr>
            <w:r w:rsidRPr="00F531D0">
              <w:rPr>
                <w:rFonts w:ascii="Arial" w:hAnsi="Arial" w:cs="Arial"/>
                <w:sz w:val="16"/>
                <w:szCs w:val="16"/>
                <w:lang w:val="fr-FR"/>
              </w:rPr>
              <w:t>- Désigner un représentant spécifique dédié à la girafe pour chaque pays</w:t>
            </w:r>
          </w:p>
          <w:p w14:paraId="3B0FA649" w14:textId="77777777" w:rsidR="00E86DEB" w:rsidRPr="00F531D0" w:rsidRDefault="00A46284" w:rsidP="008E214E">
            <w:pPr>
              <w:suppressAutoHyphens/>
              <w:jc w:val="both"/>
              <w:rPr>
                <w:rFonts w:ascii="Arial" w:hAnsi="Arial" w:cs="Arial"/>
                <w:sz w:val="16"/>
                <w:szCs w:val="16"/>
                <w:lang w:val="fr-FR"/>
              </w:rPr>
            </w:pPr>
            <w:r w:rsidRPr="00F531D0">
              <w:rPr>
                <w:rFonts w:ascii="Arial" w:hAnsi="Arial" w:cs="Arial"/>
                <w:sz w:val="16"/>
                <w:szCs w:val="16"/>
                <w:lang w:val="fr-FR"/>
              </w:rPr>
              <w:t>- Réaliser des enquêtes sur l'ensemble de l'aire de répartition afin de donner la priorité aux domaines où des lacunes de connaissances ont été identifiées, de standardiser les méthodologies, de combler les lacunes en matière de données et d'établir une cohérence</w:t>
            </w:r>
          </w:p>
          <w:p w14:paraId="626B1B6E" w14:textId="77777777" w:rsidR="00E86DEB" w:rsidRPr="00F531D0" w:rsidRDefault="00A46284" w:rsidP="008E214E">
            <w:pPr>
              <w:suppressAutoHyphens/>
              <w:jc w:val="both"/>
              <w:rPr>
                <w:rFonts w:ascii="Arial" w:hAnsi="Arial" w:cs="Arial"/>
                <w:sz w:val="16"/>
                <w:szCs w:val="16"/>
                <w:lang w:val="fr-FR"/>
              </w:rPr>
            </w:pPr>
            <w:r w:rsidRPr="00F531D0">
              <w:rPr>
                <w:rFonts w:ascii="Arial" w:hAnsi="Arial" w:cs="Arial"/>
                <w:sz w:val="16"/>
                <w:szCs w:val="16"/>
                <w:lang w:val="fr-FR"/>
              </w:rPr>
              <w:t>- Meilleure compréhension des mouvements/corridors et de l'utilisation de l'habitat afin d'orienter l'utilisation des terres/la protection des corridors/le développement des infrastructures</w:t>
            </w:r>
          </w:p>
          <w:p w14:paraId="42082DCB" w14:textId="77777777" w:rsidR="00E86DEB" w:rsidRPr="00F531D0" w:rsidRDefault="00A46284" w:rsidP="008E214E">
            <w:pPr>
              <w:widowControl w:val="0"/>
              <w:suppressAutoHyphens/>
              <w:autoSpaceDE w:val="0"/>
              <w:jc w:val="both"/>
              <w:rPr>
                <w:rFonts w:ascii="Arial" w:hAnsi="Arial" w:cs="Arial"/>
                <w:sz w:val="16"/>
                <w:szCs w:val="16"/>
                <w:lang w:val="fr-FR"/>
              </w:rPr>
            </w:pPr>
            <w:r w:rsidRPr="00F531D0">
              <w:rPr>
                <w:rFonts w:ascii="Arial" w:hAnsi="Arial" w:cs="Arial"/>
                <w:sz w:val="16"/>
                <w:szCs w:val="16"/>
                <w:lang w:val="fr-FR"/>
              </w:rPr>
              <w:t xml:space="preserve">- Inclusion des moyens de subsistance des communautés ainsi que de l'éducation et de la </w:t>
            </w:r>
            <w:r w:rsidRPr="00F531D0">
              <w:rPr>
                <w:rFonts w:ascii="Arial" w:hAnsi="Arial" w:cs="Arial"/>
                <w:sz w:val="16"/>
                <w:szCs w:val="16"/>
                <w:lang w:val="fr-FR"/>
              </w:rPr>
              <w:lastRenderedPageBreak/>
              <w:t>sensibilisation à la coexistence et à la gestion des conflits</w:t>
            </w:r>
          </w:p>
        </w:tc>
        <w:tc>
          <w:tcPr>
            <w:tcW w:w="2694" w:type="dxa"/>
          </w:tcPr>
          <w:p w14:paraId="4ED18EA0" w14:textId="77777777" w:rsidR="00E86DEB" w:rsidRPr="00F531D0" w:rsidRDefault="00A46284" w:rsidP="008E214E">
            <w:pPr>
              <w:widowControl w:val="0"/>
              <w:suppressAutoHyphens/>
              <w:autoSpaceDE w:val="0"/>
              <w:jc w:val="both"/>
              <w:rPr>
                <w:rFonts w:ascii="Arial" w:eastAsia="Times New Roman" w:hAnsi="Arial" w:cs="Arial"/>
                <w:sz w:val="16"/>
                <w:szCs w:val="16"/>
                <w:lang w:val="fr-FR"/>
              </w:rPr>
            </w:pPr>
            <w:r w:rsidRPr="00F531D0">
              <w:rPr>
                <w:rFonts w:ascii="Arial" w:hAnsi="Arial" w:cs="Arial"/>
                <w:sz w:val="16"/>
                <w:szCs w:val="16"/>
                <w:lang w:val="fr-FR"/>
              </w:rPr>
              <w:lastRenderedPageBreak/>
              <w:t>Les stratégies nationales existantes en matière de conservation des girafes sont activement mises en œuvre en coordination avec les États de l'aire de répartition.</w:t>
            </w:r>
          </w:p>
        </w:tc>
        <w:tc>
          <w:tcPr>
            <w:tcW w:w="1275" w:type="dxa"/>
          </w:tcPr>
          <w:p w14:paraId="58596DB6" w14:textId="77777777" w:rsidR="00E86DEB" w:rsidRPr="00F531D0" w:rsidRDefault="00A46284" w:rsidP="008E214E">
            <w:pPr>
              <w:widowControl w:val="0"/>
              <w:suppressAutoHyphens/>
              <w:rPr>
                <w:rFonts w:ascii="Arial" w:eastAsia="Times New Roman" w:hAnsi="Arial" w:cs="Arial"/>
                <w:sz w:val="16"/>
                <w:szCs w:val="16"/>
              </w:rPr>
            </w:pPr>
            <w:r w:rsidRPr="00F531D0">
              <w:rPr>
                <w:rFonts w:ascii="Arial" w:eastAsia="Times New Roman" w:hAnsi="Arial" w:cs="Arial"/>
                <w:sz w:val="16"/>
                <w:szCs w:val="16"/>
                <w:lang w:val="fr-FR"/>
              </w:rPr>
              <w:t xml:space="preserve"> </w:t>
            </w:r>
            <w:r w:rsidRPr="00F531D0">
              <w:rPr>
                <w:rFonts w:ascii="Arial" w:eastAsia="Times New Roman" w:hAnsi="Arial" w:cs="Arial"/>
                <w:sz w:val="16"/>
                <w:szCs w:val="16"/>
              </w:rPr>
              <w:t>2026-2029</w:t>
            </w:r>
          </w:p>
        </w:tc>
        <w:tc>
          <w:tcPr>
            <w:tcW w:w="1701" w:type="dxa"/>
          </w:tcPr>
          <w:p w14:paraId="79D2B3EF" w14:textId="77777777" w:rsidR="00E86DEB" w:rsidRPr="00F531D0" w:rsidRDefault="00A46284" w:rsidP="008E214E">
            <w:pPr>
              <w:suppressAutoHyphens/>
              <w:spacing w:before="40" w:after="40"/>
              <w:rPr>
                <w:rFonts w:ascii="Arial" w:eastAsia="Times New Roman" w:hAnsi="Arial" w:cs="Arial"/>
                <w:sz w:val="16"/>
                <w:szCs w:val="16"/>
                <w:lang w:val="fr-FR"/>
              </w:rPr>
            </w:pPr>
            <w:r w:rsidRPr="00F531D0">
              <w:rPr>
                <w:rFonts w:ascii="Arial" w:eastAsia="Times New Roman" w:hAnsi="Arial" w:cs="Arial"/>
                <w:sz w:val="16"/>
                <w:szCs w:val="16"/>
                <w:lang w:val="fr-FR"/>
              </w:rPr>
              <w:t>États de l'aire de répartition/ONG</w:t>
            </w:r>
          </w:p>
          <w:p w14:paraId="234DC958" w14:textId="77777777" w:rsidR="00E86DEB" w:rsidRPr="00F531D0" w:rsidRDefault="00E86DEB" w:rsidP="008E214E">
            <w:pPr>
              <w:widowControl w:val="0"/>
              <w:suppressAutoHyphens/>
              <w:autoSpaceDE w:val="0"/>
              <w:rPr>
                <w:rFonts w:ascii="Arial" w:eastAsia="Times New Roman" w:hAnsi="Arial" w:cs="Arial"/>
                <w:sz w:val="16"/>
                <w:szCs w:val="16"/>
                <w:lang w:val="fr-FR"/>
              </w:rPr>
            </w:pPr>
          </w:p>
        </w:tc>
        <w:tc>
          <w:tcPr>
            <w:tcW w:w="1281" w:type="dxa"/>
          </w:tcPr>
          <w:p w14:paraId="7A31EFA2" w14:textId="77777777" w:rsidR="00E86DEB" w:rsidRPr="00F531D0" w:rsidRDefault="00A46284" w:rsidP="008E214E">
            <w:pPr>
              <w:suppressAutoHyphens/>
              <w:spacing w:before="40" w:after="40"/>
              <w:rPr>
                <w:rFonts w:ascii="Arial" w:eastAsia="Times New Roman" w:hAnsi="Arial" w:cs="Arial"/>
                <w:sz w:val="16"/>
                <w:szCs w:val="16"/>
                <w:lang w:val="fr-FR"/>
              </w:rPr>
            </w:pPr>
            <w:r w:rsidRPr="00F531D0">
              <w:rPr>
                <w:rFonts w:ascii="Arial" w:eastAsia="Times New Roman" w:hAnsi="Arial" w:cs="Arial"/>
                <w:sz w:val="16"/>
                <w:szCs w:val="16"/>
                <w:lang w:val="fr-FR"/>
              </w:rPr>
              <w:t>Donateurs internationaux</w:t>
            </w:r>
          </w:p>
          <w:p w14:paraId="68C322AB" w14:textId="77777777" w:rsidR="00E86DEB" w:rsidRPr="00F531D0" w:rsidRDefault="00E86DEB" w:rsidP="008E214E">
            <w:pPr>
              <w:suppressAutoHyphens/>
              <w:spacing w:before="40" w:after="40"/>
              <w:rPr>
                <w:rFonts w:ascii="Arial" w:eastAsia="Times New Roman" w:hAnsi="Arial" w:cs="Arial"/>
                <w:sz w:val="16"/>
                <w:szCs w:val="16"/>
                <w:lang w:val="fr-FR"/>
              </w:rPr>
            </w:pPr>
          </w:p>
          <w:p w14:paraId="2115EE0A" w14:textId="77777777" w:rsidR="00E86DEB" w:rsidRPr="00F531D0" w:rsidRDefault="00A46284" w:rsidP="008E214E">
            <w:pPr>
              <w:suppressAutoHyphens/>
              <w:spacing w:before="40" w:after="40"/>
              <w:rPr>
                <w:rFonts w:ascii="Arial" w:eastAsia="Times New Roman" w:hAnsi="Arial" w:cs="Arial"/>
                <w:sz w:val="16"/>
                <w:szCs w:val="16"/>
                <w:lang w:val="fr-FR"/>
              </w:rPr>
            </w:pPr>
            <w:r w:rsidRPr="00F531D0">
              <w:rPr>
                <w:rFonts w:ascii="Arial" w:eastAsia="Times New Roman" w:hAnsi="Arial" w:cs="Arial"/>
                <w:sz w:val="16"/>
                <w:szCs w:val="16"/>
                <w:lang w:val="fr-FR"/>
              </w:rPr>
              <w:t>États de l'aire de répartition</w:t>
            </w:r>
          </w:p>
          <w:p w14:paraId="6159A908" w14:textId="77777777" w:rsidR="00E86DEB" w:rsidRPr="00F531D0" w:rsidRDefault="00E86DEB" w:rsidP="008E214E">
            <w:pPr>
              <w:suppressAutoHyphens/>
              <w:spacing w:before="40" w:after="40"/>
              <w:rPr>
                <w:rFonts w:ascii="Arial" w:eastAsia="Times New Roman" w:hAnsi="Arial" w:cs="Arial"/>
                <w:sz w:val="16"/>
                <w:szCs w:val="16"/>
                <w:lang w:val="fr-FR"/>
              </w:rPr>
            </w:pPr>
          </w:p>
          <w:p w14:paraId="47B688F9" w14:textId="77777777" w:rsidR="00E86DEB" w:rsidRPr="00F531D0" w:rsidRDefault="00A46284" w:rsidP="008E214E">
            <w:pPr>
              <w:widowControl w:val="0"/>
              <w:suppressAutoHyphens/>
              <w:autoSpaceDE w:val="0"/>
              <w:rPr>
                <w:rFonts w:ascii="Arial" w:eastAsia="Times New Roman" w:hAnsi="Arial" w:cs="Arial"/>
                <w:sz w:val="16"/>
                <w:szCs w:val="16"/>
                <w:lang w:val="fr-FR"/>
              </w:rPr>
            </w:pPr>
            <w:r w:rsidRPr="00F531D0">
              <w:rPr>
                <w:rFonts w:ascii="Arial" w:eastAsia="Times New Roman" w:hAnsi="Arial" w:cs="Arial"/>
                <w:sz w:val="16"/>
                <w:szCs w:val="16"/>
                <w:lang w:val="fr-FR"/>
              </w:rPr>
              <w:t>ONG</w:t>
            </w:r>
          </w:p>
        </w:tc>
      </w:tr>
      <w:tr w:rsidR="00E86DEB" w:rsidRPr="008E214E" w14:paraId="775B7173" w14:textId="77777777" w:rsidTr="00F531D0">
        <w:tc>
          <w:tcPr>
            <w:tcW w:w="2830" w:type="dxa"/>
          </w:tcPr>
          <w:p w14:paraId="77D318F1" w14:textId="77777777" w:rsidR="00E86DEB" w:rsidRPr="00F531D0" w:rsidRDefault="00A46284" w:rsidP="008E214E">
            <w:pPr>
              <w:suppressAutoHyphens/>
              <w:jc w:val="both"/>
              <w:rPr>
                <w:rFonts w:ascii="Arial" w:hAnsi="Arial" w:cs="Arial"/>
                <w:sz w:val="16"/>
                <w:szCs w:val="16"/>
                <w:lang w:val="fr-FR"/>
              </w:rPr>
            </w:pPr>
            <w:r w:rsidRPr="00F531D0">
              <w:rPr>
                <w:rFonts w:ascii="Arial" w:hAnsi="Arial" w:cs="Arial"/>
                <w:sz w:val="16"/>
                <w:szCs w:val="16"/>
                <w:lang w:val="fr-FR"/>
              </w:rPr>
              <w:t xml:space="preserve">- Rassembler et harmoniser les protocoles existants relatifs au transfert des girafes </w:t>
            </w:r>
          </w:p>
          <w:p w14:paraId="7870CB2F" w14:textId="77777777" w:rsidR="00E86DEB" w:rsidRPr="00F531D0" w:rsidRDefault="00A46284" w:rsidP="008E214E">
            <w:pPr>
              <w:suppressAutoHyphens/>
              <w:jc w:val="both"/>
              <w:rPr>
                <w:rFonts w:ascii="Arial" w:hAnsi="Arial" w:cs="Arial"/>
                <w:sz w:val="16"/>
                <w:szCs w:val="16"/>
                <w:lang w:val="fr-FR"/>
              </w:rPr>
            </w:pPr>
            <w:r w:rsidRPr="00F531D0">
              <w:rPr>
                <w:rFonts w:ascii="Arial" w:hAnsi="Arial" w:cs="Arial"/>
                <w:sz w:val="16"/>
                <w:szCs w:val="16"/>
                <w:lang w:val="fr-FR"/>
              </w:rPr>
              <w:t>- Partage et examen par les États de l'aire de répartition et les partenaires pour obtenir des contributions</w:t>
            </w:r>
          </w:p>
        </w:tc>
        <w:tc>
          <w:tcPr>
            <w:tcW w:w="2694" w:type="dxa"/>
          </w:tcPr>
          <w:p w14:paraId="1A2FD12C" w14:textId="77777777" w:rsidR="00E86DEB" w:rsidRPr="00F531D0" w:rsidRDefault="00A46284" w:rsidP="008E214E">
            <w:pPr>
              <w:widowControl w:val="0"/>
              <w:suppressAutoHyphens/>
              <w:autoSpaceDE w:val="0"/>
              <w:jc w:val="both"/>
              <w:rPr>
                <w:rFonts w:ascii="Arial" w:eastAsia="Times New Roman" w:hAnsi="Arial" w:cs="Arial"/>
                <w:sz w:val="16"/>
                <w:szCs w:val="16"/>
                <w:lang w:val="fr-FR"/>
              </w:rPr>
            </w:pPr>
            <w:r w:rsidRPr="00F531D0">
              <w:rPr>
                <w:rFonts w:ascii="Arial" w:hAnsi="Arial" w:cs="Arial"/>
                <w:sz w:val="16"/>
                <w:szCs w:val="16"/>
                <w:lang w:val="fr-FR"/>
              </w:rPr>
              <w:t>Élaboration et diffusion de lignes directrices normalisées pour le transfert de girafes à l'échelle de l'Afrique.</w:t>
            </w:r>
          </w:p>
        </w:tc>
        <w:tc>
          <w:tcPr>
            <w:tcW w:w="1275" w:type="dxa"/>
          </w:tcPr>
          <w:p w14:paraId="37784BA5" w14:textId="77777777" w:rsidR="00E86DEB" w:rsidRPr="00F531D0" w:rsidRDefault="00A46284" w:rsidP="008E214E">
            <w:pPr>
              <w:suppressAutoHyphens/>
              <w:jc w:val="both"/>
              <w:rPr>
                <w:rFonts w:ascii="Arial" w:eastAsia="Times New Roman" w:hAnsi="Arial" w:cs="Arial"/>
                <w:sz w:val="16"/>
                <w:szCs w:val="16"/>
              </w:rPr>
            </w:pPr>
            <w:r w:rsidRPr="00F531D0">
              <w:rPr>
                <w:rFonts w:ascii="Arial" w:eastAsia="Times New Roman" w:hAnsi="Arial" w:cs="Arial"/>
                <w:sz w:val="16"/>
                <w:szCs w:val="16"/>
                <w:lang w:val="fr-FR"/>
              </w:rPr>
              <w:t xml:space="preserve"> </w:t>
            </w:r>
            <w:r w:rsidRPr="00F531D0">
              <w:rPr>
                <w:rFonts w:ascii="Arial" w:eastAsia="Times New Roman" w:hAnsi="Arial" w:cs="Arial"/>
                <w:sz w:val="16"/>
                <w:szCs w:val="16"/>
              </w:rPr>
              <w:t>2026-2029</w:t>
            </w:r>
          </w:p>
          <w:p w14:paraId="1CFAB76F" w14:textId="77777777" w:rsidR="00E86DEB" w:rsidRPr="00F531D0" w:rsidRDefault="00E86DEB" w:rsidP="008E214E">
            <w:pPr>
              <w:widowControl w:val="0"/>
              <w:suppressAutoHyphens/>
              <w:jc w:val="both"/>
              <w:rPr>
                <w:rFonts w:ascii="Arial" w:eastAsia="Times New Roman" w:hAnsi="Arial" w:cs="Arial"/>
                <w:sz w:val="16"/>
                <w:szCs w:val="16"/>
                <w:lang w:val="fr-FR"/>
              </w:rPr>
            </w:pPr>
          </w:p>
        </w:tc>
        <w:tc>
          <w:tcPr>
            <w:tcW w:w="1701" w:type="dxa"/>
          </w:tcPr>
          <w:p w14:paraId="595BE388" w14:textId="77777777" w:rsidR="00E86DEB" w:rsidRPr="00F531D0" w:rsidRDefault="00A46284" w:rsidP="008E214E">
            <w:pPr>
              <w:suppressAutoHyphens/>
              <w:spacing w:before="40" w:after="40"/>
              <w:jc w:val="both"/>
              <w:rPr>
                <w:rFonts w:ascii="Arial" w:eastAsia="Times New Roman" w:hAnsi="Arial" w:cs="Arial"/>
                <w:sz w:val="16"/>
                <w:szCs w:val="16"/>
                <w:lang w:val="fr-FR"/>
              </w:rPr>
            </w:pPr>
            <w:r w:rsidRPr="00F531D0">
              <w:rPr>
                <w:rFonts w:ascii="Arial" w:eastAsia="Times New Roman" w:hAnsi="Arial" w:cs="Arial"/>
                <w:sz w:val="16"/>
                <w:szCs w:val="16"/>
                <w:lang w:val="fr-FR"/>
              </w:rPr>
              <w:t>États de l'aire de répartition</w:t>
            </w:r>
          </w:p>
          <w:p w14:paraId="3534B9D0" w14:textId="77777777" w:rsidR="00E86DEB" w:rsidRPr="00F531D0" w:rsidRDefault="00E86DEB" w:rsidP="008E214E">
            <w:pPr>
              <w:suppressAutoHyphens/>
              <w:spacing w:before="40" w:after="40"/>
              <w:jc w:val="both"/>
              <w:rPr>
                <w:rFonts w:ascii="Arial" w:eastAsia="Times New Roman" w:hAnsi="Arial" w:cs="Arial"/>
                <w:sz w:val="16"/>
                <w:szCs w:val="16"/>
                <w:lang w:val="fr-FR"/>
              </w:rPr>
            </w:pPr>
          </w:p>
          <w:p w14:paraId="42C93F7F" w14:textId="77777777" w:rsidR="00E86DEB" w:rsidRPr="00F531D0" w:rsidRDefault="00A46284" w:rsidP="008E214E">
            <w:pPr>
              <w:suppressAutoHyphens/>
              <w:spacing w:before="40" w:after="40"/>
              <w:jc w:val="both"/>
              <w:rPr>
                <w:rFonts w:ascii="Arial" w:eastAsia="Times New Roman" w:hAnsi="Arial" w:cs="Arial"/>
                <w:sz w:val="16"/>
                <w:szCs w:val="16"/>
                <w:lang w:val="fr-FR"/>
              </w:rPr>
            </w:pPr>
            <w:r w:rsidRPr="00F531D0">
              <w:rPr>
                <w:rFonts w:ascii="Arial" w:eastAsia="Times New Roman" w:hAnsi="Arial" w:cs="Arial"/>
                <w:sz w:val="16"/>
                <w:szCs w:val="16"/>
                <w:lang w:val="fr-FR"/>
              </w:rPr>
              <w:t>Fonds vert pour le climat (FVC) / GOSG CSE UICN</w:t>
            </w:r>
          </w:p>
          <w:p w14:paraId="3D95CA4C" w14:textId="77777777" w:rsidR="00E86DEB" w:rsidRPr="00F531D0" w:rsidRDefault="00E86DEB" w:rsidP="008E214E">
            <w:pPr>
              <w:suppressAutoHyphens/>
              <w:spacing w:before="40" w:after="40"/>
              <w:jc w:val="both"/>
              <w:rPr>
                <w:rFonts w:ascii="Arial" w:eastAsia="Times New Roman" w:hAnsi="Arial" w:cs="Arial"/>
                <w:sz w:val="16"/>
                <w:szCs w:val="16"/>
                <w:lang w:val="fr-FR"/>
              </w:rPr>
            </w:pPr>
          </w:p>
          <w:p w14:paraId="0835A2E2" w14:textId="4B2CD245" w:rsidR="00E86DEB" w:rsidRPr="00F531D0" w:rsidRDefault="00A46284" w:rsidP="008E214E">
            <w:pPr>
              <w:suppressAutoHyphens/>
              <w:spacing w:before="40" w:after="40"/>
              <w:jc w:val="both"/>
              <w:rPr>
                <w:rFonts w:ascii="Arial" w:eastAsia="Times New Roman" w:hAnsi="Arial" w:cs="Arial"/>
                <w:sz w:val="16"/>
                <w:szCs w:val="16"/>
                <w:lang w:val="fr-FR"/>
              </w:rPr>
            </w:pPr>
            <w:r w:rsidRPr="00F531D0">
              <w:rPr>
                <w:rFonts w:ascii="Arial" w:eastAsia="Times New Roman" w:hAnsi="Arial" w:cs="Arial"/>
                <w:sz w:val="16"/>
                <w:szCs w:val="16"/>
                <w:lang w:val="fr-FR"/>
              </w:rPr>
              <w:t>Secrétariat de la CMS</w:t>
            </w:r>
          </w:p>
        </w:tc>
        <w:tc>
          <w:tcPr>
            <w:tcW w:w="1281" w:type="dxa"/>
          </w:tcPr>
          <w:p w14:paraId="0CB67000" w14:textId="77777777" w:rsidR="00E86DEB" w:rsidRPr="00F531D0" w:rsidRDefault="00A46284" w:rsidP="008E214E">
            <w:pPr>
              <w:suppressAutoHyphens/>
              <w:spacing w:before="40" w:after="40"/>
              <w:jc w:val="both"/>
              <w:rPr>
                <w:rFonts w:ascii="Arial" w:eastAsia="Times New Roman" w:hAnsi="Arial" w:cs="Arial"/>
                <w:sz w:val="16"/>
                <w:szCs w:val="16"/>
                <w:lang w:val="fr-FR"/>
              </w:rPr>
            </w:pPr>
            <w:r w:rsidRPr="00F531D0">
              <w:rPr>
                <w:rFonts w:ascii="Arial" w:eastAsia="Times New Roman" w:hAnsi="Arial" w:cs="Arial"/>
                <w:sz w:val="16"/>
                <w:szCs w:val="16"/>
                <w:lang w:val="fr-FR"/>
              </w:rPr>
              <w:t>États de l'aire de répartition</w:t>
            </w:r>
          </w:p>
          <w:p w14:paraId="4DF376CF" w14:textId="77777777" w:rsidR="00E86DEB" w:rsidRPr="00F531D0" w:rsidRDefault="00E86DEB" w:rsidP="008E214E">
            <w:pPr>
              <w:suppressAutoHyphens/>
              <w:spacing w:before="40" w:after="40"/>
              <w:jc w:val="both"/>
              <w:rPr>
                <w:rFonts w:ascii="Arial" w:eastAsia="Times New Roman" w:hAnsi="Arial" w:cs="Arial"/>
                <w:sz w:val="16"/>
                <w:szCs w:val="16"/>
                <w:lang w:val="fr-FR"/>
              </w:rPr>
            </w:pPr>
          </w:p>
          <w:p w14:paraId="1021AFA1" w14:textId="77777777" w:rsidR="00E86DEB" w:rsidRPr="00F531D0" w:rsidRDefault="00A46284" w:rsidP="008E214E">
            <w:pPr>
              <w:widowControl w:val="0"/>
              <w:suppressAutoHyphens/>
              <w:autoSpaceDE w:val="0"/>
              <w:jc w:val="both"/>
              <w:rPr>
                <w:rFonts w:ascii="Arial" w:eastAsia="Times New Roman" w:hAnsi="Arial" w:cs="Arial"/>
                <w:sz w:val="16"/>
                <w:szCs w:val="16"/>
                <w:lang w:val="fr-FR"/>
              </w:rPr>
            </w:pPr>
            <w:r w:rsidRPr="00F531D0">
              <w:rPr>
                <w:rFonts w:ascii="Arial" w:eastAsia="Times New Roman" w:hAnsi="Arial" w:cs="Arial"/>
                <w:sz w:val="16"/>
                <w:szCs w:val="16"/>
                <w:lang w:val="fr-FR"/>
              </w:rPr>
              <w:t>Fonds vert pour le climat (FVC)</w:t>
            </w:r>
          </w:p>
        </w:tc>
      </w:tr>
      <w:tr w:rsidR="00E86DEB" w:rsidRPr="00F531D0" w14:paraId="4E7C8B15" w14:textId="77777777" w:rsidTr="00F531D0">
        <w:tc>
          <w:tcPr>
            <w:tcW w:w="2830" w:type="dxa"/>
          </w:tcPr>
          <w:p w14:paraId="0A1C514D" w14:textId="77777777" w:rsidR="00E86DEB" w:rsidRPr="00F531D0" w:rsidRDefault="00A46284" w:rsidP="008E214E">
            <w:pPr>
              <w:suppressAutoHyphens/>
              <w:jc w:val="both"/>
              <w:rPr>
                <w:rFonts w:ascii="Arial" w:hAnsi="Arial" w:cs="Arial"/>
                <w:sz w:val="16"/>
                <w:szCs w:val="16"/>
                <w:lang w:val="fr-FR"/>
              </w:rPr>
            </w:pPr>
            <w:r w:rsidRPr="00F531D0">
              <w:rPr>
                <w:rFonts w:ascii="Arial" w:hAnsi="Arial" w:cs="Arial"/>
                <w:sz w:val="16"/>
                <w:szCs w:val="16"/>
                <w:lang w:val="fr-FR"/>
              </w:rPr>
              <w:t xml:space="preserve">- Rassembler les rapports annuels sur la science et la gestion de la conservation des girafes </w:t>
            </w:r>
          </w:p>
          <w:p w14:paraId="7B67A8A6" w14:textId="77777777" w:rsidR="00E86DEB" w:rsidRPr="00F531D0" w:rsidRDefault="00A46284" w:rsidP="008E214E">
            <w:pPr>
              <w:suppressAutoHyphens/>
              <w:jc w:val="both"/>
              <w:rPr>
                <w:rFonts w:ascii="Arial" w:hAnsi="Arial" w:cs="Arial"/>
                <w:sz w:val="16"/>
                <w:szCs w:val="16"/>
                <w:lang w:val="fr-FR"/>
              </w:rPr>
            </w:pPr>
            <w:r w:rsidRPr="00F531D0">
              <w:rPr>
                <w:rFonts w:ascii="Arial" w:hAnsi="Arial" w:cs="Arial"/>
                <w:sz w:val="16"/>
                <w:szCs w:val="16"/>
                <w:lang w:val="fr-FR"/>
              </w:rPr>
              <w:t>- Synthétiser les rapports pour les décisions politiques</w:t>
            </w:r>
          </w:p>
          <w:p w14:paraId="57435AF1" w14:textId="17B65626" w:rsidR="00E86DEB" w:rsidRPr="00F531D0" w:rsidRDefault="00A46284" w:rsidP="008E214E">
            <w:pPr>
              <w:suppressAutoHyphens/>
              <w:jc w:val="both"/>
              <w:rPr>
                <w:rFonts w:ascii="Arial" w:hAnsi="Arial" w:cs="Arial"/>
                <w:sz w:val="16"/>
                <w:szCs w:val="16"/>
                <w:lang w:val="fr-FR"/>
              </w:rPr>
            </w:pPr>
            <w:r w:rsidRPr="00F531D0">
              <w:rPr>
                <w:rFonts w:ascii="Arial" w:hAnsi="Arial" w:cs="Arial"/>
                <w:sz w:val="16"/>
                <w:szCs w:val="16"/>
                <w:lang w:val="fr-FR"/>
              </w:rPr>
              <w:t xml:space="preserve">- Accueillir un forum sur la science et la gestion de la conservation des girafes, uniquement sur invitation </w:t>
            </w:r>
          </w:p>
        </w:tc>
        <w:tc>
          <w:tcPr>
            <w:tcW w:w="2694" w:type="dxa"/>
          </w:tcPr>
          <w:p w14:paraId="4E04A2B8" w14:textId="77777777" w:rsidR="00E86DEB" w:rsidRPr="00F531D0" w:rsidRDefault="00A46284" w:rsidP="008E214E">
            <w:pPr>
              <w:widowControl w:val="0"/>
              <w:suppressAutoHyphens/>
              <w:autoSpaceDE w:val="0"/>
              <w:jc w:val="both"/>
              <w:rPr>
                <w:rFonts w:ascii="Arial" w:eastAsia="Times New Roman" w:hAnsi="Arial" w:cs="Arial"/>
                <w:sz w:val="16"/>
                <w:szCs w:val="16"/>
                <w:lang w:val="fr-FR"/>
              </w:rPr>
            </w:pPr>
            <w:r w:rsidRPr="00F531D0">
              <w:rPr>
                <w:rFonts w:ascii="Arial" w:hAnsi="Arial" w:cs="Arial"/>
                <w:sz w:val="16"/>
                <w:szCs w:val="16"/>
                <w:lang w:val="fr-FR"/>
              </w:rPr>
              <w:t>Publication et partage de mises à jour continentales semestrielles sur la science de la conservation des girafes et les pratiques de gestion.</w:t>
            </w:r>
          </w:p>
        </w:tc>
        <w:tc>
          <w:tcPr>
            <w:tcW w:w="1275" w:type="dxa"/>
          </w:tcPr>
          <w:p w14:paraId="22E35E83" w14:textId="77777777" w:rsidR="00E86DEB" w:rsidRPr="00F531D0" w:rsidRDefault="00A46284" w:rsidP="008E214E">
            <w:pPr>
              <w:widowControl w:val="0"/>
              <w:suppressAutoHyphens/>
              <w:jc w:val="both"/>
              <w:rPr>
                <w:rFonts w:ascii="Arial" w:eastAsia="Times New Roman" w:hAnsi="Arial" w:cs="Arial"/>
                <w:sz w:val="16"/>
                <w:szCs w:val="16"/>
              </w:rPr>
            </w:pPr>
            <w:r w:rsidRPr="00F531D0">
              <w:rPr>
                <w:rFonts w:ascii="Arial" w:eastAsia="Times New Roman" w:hAnsi="Arial" w:cs="Arial"/>
                <w:sz w:val="16"/>
                <w:szCs w:val="16"/>
              </w:rPr>
              <w:t>2026-2029</w:t>
            </w:r>
          </w:p>
        </w:tc>
        <w:tc>
          <w:tcPr>
            <w:tcW w:w="1701" w:type="dxa"/>
          </w:tcPr>
          <w:p w14:paraId="07AD9020" w14:textId="77777777" w:rsidR="00E86DEB" w:rsidRPr="00F531D0" w:rsidRDefault="00A46284" w:rsidP="008E214E">
            <w:pPr>
              <w:suppressAutoHyphens/>
              <w:spacing w:before="40" w:after="40"/>
              <w:jc w:val="both"/>
              <w:rPr>
                <w:rFonts w:ascii="Arial" w:eastAsia="Times New Roman" w:hAnsi="Arial" w:cs="Arial"/>
                <w:sz w:val="16"/>
                <w:szCs w:val="16"/>
                <w:lang w:val="fr-FR"/>
              </w:rPr>
            </w:pPr>
            <w:r w:rsidRPr="00F531D0">
              <w:rPr>
                <w:rFonts w:ascii="Arial" w:eastAsia="Times New Roman" w:hAnsi="Arial" w:cs="Arial"/>
                <w:sz w:val="16"/>
                <w:szCs w:val="16"/>
                <w:lang w:val="fr-FR"/>
              </w:rPr>
              <w:t>États de l'aire de répartition</w:t>
            </w:r>
          </w:p>
          <w:p w14:paraId="287EC882" w14:textId="77777777" w:rsidR="00E86DEB" w:rsidRPr="00F531D0" w:rsidRDefault="00E86DEB" w:rsidP="008E214E">
            <w:pPr>
              <w:suppressAutoHyphens/>
              <w:spacing w:before="40" w:after="40"/>
              <w:jc w:val="both"/>
              <w:rPr>
                <w:rFonts w:ascii="Arial" w:eastAsia="Times New Roman" w:hAnsi="Arial" w:cs="Arial"/>
                <w:sz w:val="16"/>
                <w:szCs w:val="16"/>
                <w:lang w:val="fr-FR"/>
              </w:rPr>
            </w:pPr>
          </w:p>
          <w:p w14:paraId="22DEF580" w14:textId="77777777" w:rsidR="00E86DEB" w:rsidRPr="00F531D0" w:rsidRDefault="00A46284" w:rsidP="008E214E">
            <w:pPr>
              <w:suppressAutoHyphens/>
              <w:spacing w:before="40" w:after="40"/>
              <w:jc w:val="both"/>
              <w:rPr>
                <w:rFonts w:ascii="Arial" w:eastAsia="Times New Roman" w:hAnsi="Arial" w:cs="Arial"/>
                <w:sz w:val="16"/>
                <w:szCs w:val="16"/>
                <w:lang w:val="fr-FR"/>
              </w:rPr>
            </w:pPr>
            <w:r w:rsidRPr="00F531D0">
              <w:rPr>
                <w:rFonts w:ascii="Arial" w:eastAsia="Times New Roman" w:hAnsi="Arial" w:cs="Arial"/>
                <w:sz w:val="16"/>
                <w:szCs w:val="16"/>
                <w:lang w:val="fr-FR"/>
              </w:rPr>
              <w:t>SDZG/</w:t>
            </w:r>
            <w:proofErr w:type="spellStart"/>
            <w:r w:rsidRPr="00F531D0">
              <w:rPr>
                <w:rFonts w:ascii="Arial" w:eastAsia="Times New Roman" w:hAnsi="Arial" w:cs="Arial"/>
                <w:sz w:val="16"/>
                <w:szCs w:val="16"/>
                <w:lang w:val="fr-FR"/>
              </w:rPr>
              <w:t>Smithsonian</w:t>
            </w:r>
            <w:proofErr w:type="spellEnd"/>
            <w:r w:rsidRPr="00F531D0">
              <w:rPr>
                <w:rFonts w:ascii="Arial" w:eastAsia="Times New Roman" w:hAnsi="Arial" w:cs="Arial"/>
                <w:sz w:val="16"/>
                <w:szCs w:val="16"/>
                <w:lang w:val="fr-FR"/>
              </w:rPr>
              <w:t>/</w:t>
            </w:r>
            <w:proofErr w:type="spellStart"/>
            <w:r w:rsidRPr="00F531D0">
              <w:rPr>
                <w:rFonts w:ascii="Arial" w:eastAsia="Times New Roman" w:hAnsi="Arial" w:cs="Arial"/>
                <w:sz w:val="16"/>
                <w:szCs w:val="16"/>
                <w:lang w:val="fr-FR"/>
              </w:rPr>
              <w:t>Senckenberg</w:t>
            </w:r>
            <w:proofErr w:type="spellEnd"/>
            <w:r w:rsidRPr="00F531D0">
              <w:rPr>
                <w:rFonts w:ascii="Arial" w:eastAsia="Times New Roman" w:hAnsi="Arial" w:cs="Arial"/>
                <w:sz w:val="16"/>
                <w:szCs w:val="16"/>
                <w:lang w:val="fr-FR"/>
              </w:rPr>
              <w:t>/Fonds vert pour le climat (FVC)</w:t>
            </w:r>
          </w:p>
          <w:p w14:paraId="5E7CF3E8" w14:textId="77777777" w:rsidR="00E86DEB" w:rsidRPr="00F531D0" w:rsidRDefault="00E86DEB" w:rsidP="008E214E">
            <w:pPr>
              <w:suppressAutoHyphens/>
              <w:spacing w:before="40" w:after="40"/>
              <w:jc w:val="both"/>
              <w:rPr>
                <w:rFonts w:ascii="Arial" w:eastAsia="Times New Roman" w:hAnsi="Arial" w:cs="Arial"/>
                <w:sz w:val="16"/>
                <w:szCs w:val="16"/>
                <w:lang w:val="fr-FR"/>
              </w:rPr>
            </w:pPr>
          </w:p>
          <w:p w14:paraId="7AA60543" w14:textId="77777777" w:rsidR="00E86DEB" w:rsidRPr="00F531D0" w:rsidRDefault="00A46284" w:rsidP="008E214E">
            <w:pPr>
              <w:widowControl w:val="0"/>
              <w:suppressAutoHyphens/>
              <w:autoSpaceDE w:val="0"/>
              <w:jc w:val="both"/>
              <w:rPr>
                <w:rFonts w:ascii="Arial" w:eastAsia="Times New Roman" w:hAnsi="Arial" w:cs="Arial"/>
                <w:sz w:val="16"/>
                <w:szCs w:val="16"/>
                <w:lang w:val="en-GB"/>
              </w:rPr>
            </w:pPr>
            <w:r w:rsidRPr="00F531D0">
              <w:rPr>
                <w:rFonts w:ascii="Arial" w:eastAsia="Times New Roman" w:hAnsi="Arial" w:cs="Arial"/>
                <w:sz w:val="16"/>
                <w:szCs w:val="16"/>
              </w:rPr>
              <w:t>CMS</w:t>
            </w:r>
          </w:p>
        </w:tc>
        <w:tc>
          <w:tcPr>
            <w:tcW w:w="1281" w:type="dxa"/>
          </w:tcPr>
          <w:p w14:paraId="4E24D074" w14:textId="77777777" w:rsidR="00E86DEB" w:rsidRPr="00F531D0" w:rsidRDefault="00A46284" w:rsidP="008E214E">
            <w:pPr>
              <w:suppressAutoHyphens/>
              <w:spacing w:before="40" w:after="40"/>
              <w:jc w:val="both"/>
              <w:rPr>
                <w:rFonts w:ascii="Arial" w:eastAsia="Times New Roman" w:hAnsi="Arial" w:cs="Arial"/>
                <w:sz w:val="16"/>
                <w:szCs w:val="16"/>
                <w:lang w:val="fr-FR"/>
              </w:rPr>
            </w:pPr>
            <w:r w:rsidRPr="00F531D0">
              <w:rPr>
                <w:rFonts w:ascii="Arial" w:eastAsia="Times New Roman" w:hAnsi="Arial" w:cs="Arial"/>
                <w:sz w:val="16"/>
                <w:szCs w:val="16"/>
                <w:lang w:val="fr-FR"/>
              </w:rPr>
              <w:t>Donateurs internationaux</w:t>
            </w:r>
          </w:p>
          <w:p w14:paraId="755DC861" w14:textId="77777777" w:rsidR="00E86DEB" w:rsidRPr="00F531D0" w:rsidRDefault="00E86DEB" w:rsidP="008E214E">
            <w:pPr>
              <w:suppressAutoHyphens/>
              <w:spacing w:before="40" w:after="40"/>
              <w:jc w:val="both"/>
              <w:rPr>
                <w:rFonts w:ascii="Arial" w:eastAsia="Times New Roman" w:hAnsi="Arial" w:cs="Arial"/>
                <w:sz w:val="16"/>
                <w:szCs w:val="16"/>
                <w:lang w:val="fr-FR"/>
              </w:rPr>
            </w:pPr>
          </w:p>
          <w:p w14:paraId="29DD3411" w14:textId="77777777" w:rsidR="00E86DEB" w:rsidRPr="00F531D0" w:rsidRDefault="00A46284" w:rsidP="008E214E">
            <w:pPr>
              <w:suppressAutoHyphens/>
              <w:spacing w:before="40" w:after="40"/>
              <w:jc w:val="both"/>
              <w:rPr>
                <w:rFonts w:ascii="Arial" w:eastAsia="Times New Roman" w:hAnsi="Arial" w:cs="Arial"/>
                <w:sz w:val="16"/>
                <w:szCs w:val="16"/>
                <w:lang w:val="fr-FR"/>
              </w:rPr>
            </w:pPr>
            <w:r w:rsidRPr="00F531D0">
              <w:rPr>
                <w:rFonts w:ascii="Arial" w:eastAsia="Times New Roman" w:hAnsi="Arial" w:cs="Arial"/>
                <w:sz w:val="16"/>
                <w:szCs w:val="16"/>
                <w:lang w:val="fr-FR"/>
              </w:rPr>
              <w:t>États de l'aire de répartition</w:t>
            </w:r>
          </w:p>
          <w:p w14:paraId="26232959" w14:textId="77777777" w:rsidR="00E86DEB" w:rsidRPr="00F531D0" w:rsidRDefault="00E86DEB" w:rsidP="008E214E">
            <w:pPr>
              <w:suppressAutoHyphens/>
              <w:spacing w:before="40" w:after="40"/>
              <w:jc w:val="both"/>
              <w:rPr>
                <w:rFonts w:ascii="Arial" w:eastAsia="Times New Roman" w:hAnsi="Arial" w:cs="Arial"/>
                <w:sz w:val="16"/>
                <w:szCs w:val="16"/>
                <w:lang w:val="fr-FR"/>
              </w:rPr>
            </w:pPr>
          </w:p>
          <w:p w14:paraId="3A043546" w14:textId="4FC4087F" w:rsidR="00E86DEB" w:rsidRPr="00F531D0" w:rsidRDefault="00A46284" w:rsidP="008E214E">
            <w:pPr>
              <w:suppressAutoHyphens/>
              <w:spacing w:before="40" w:after="40"/>
              <w:jc w:val="both"/>
              <w:rPr>
                <w:rFonts w:ascii="Arial" w:eastAsia="Times New Roman" w:hAnsi="Arial" w:cs="Arial"/>
                <w:sz w:val="16"/>
                <w:szCs w:val="16"/>
                <w:lang w:val="fr-FR"/>
              </w:rPr>
            </w:pPr>
            <w:r w:rsidRPr="00F531D0">
              <w:rPr>
                <w:rFonts w:ascii="Arial" w:eastAsia="Times New Roman" w:hAnsi="Arial" w:cs="Arial"/>
                <w:sz w:val="16"/>
                <w:szCs w:val="16"/>
                <w:lang w:val="fr-FR"/>
              </w:rPr>
              <w:t>ONG</w:t>
            </w:r>
          </w:p>
        </w:tc>
      </w:tr>
      <w:tr w:rsidR="00E86DEB" w:rsidRPr="00F531D0" w14:paraId="1AF20D35" w14:textId="77777777" w:rsidTr="00F531D0">
        <w:tc>
          <w:tcPr>
            <w:tcW w:w="2830" w:type="dxa"/>
          </w:tcPr>
          <w:p w14:paraId="1AF07781" w14:textId="77777777" w:rsidR="00E86DEB" w:rsidRPr="00F531D0" w:rsidRDefault="00A46284" w:rsidP="008E214E">
            <w:pPr>
              <w:suppressAutoHyphens/>
              <w:jc w:val="both"/>
              <w:rPr>
                <w:rFonts w:ascii="Arial" w:hAnsi="Arial" w:cs="Arial"/>
                <w:sz w:val="16"/>
                <w:szCs w:val="16"/>
                <w:lang w:val="fr-FR"/>
              </w:rPr>
            </w:pPr>
            <w:r w:rsidRPr="00F531D0">
              <w:rPr>
                <w:rFonts w:ascii="Arial" w:hAnsi="Arial" w:cs="Arial"/>
                <w:sz w:val="16"/>
                <w:szCs w:val="16"/>
                <w:lang w:val="fr-FR"/>
              </w:rPr>
              <w:t>- Collaboration avec le Groupe de travail sur la survie des girafes (GOSG) de la CSE de l'UICN, et fourniture d'informations scientifiques pour soutenir la réévaluation des girafes</w:t>
            </w:r>
          </w:p>
        </w:tc>
        <w:tc>
          <w:tcPr>
            <w:tcW w:w="2694" w:type="dxa"/>
          </w:tcPr>
          <w:p w14:paraId="16253F4C" w14:textId="77777777" w:rsidR="00E86DEB" w:rsidRPr="00F531D0" w:rsidRDefault="00A46284" w:rsidP="008E214E">
            <w:pPr>
              <w:widowControl w:val="0"/>
              <w:suppressAutoHyphens/>
              <w:autoSpaceDE w:val="0"/>
              <w:jc w:val="both"/>
              <w:rPr>
                <w:rFonts w:ascii="Arial" w:eastAsia="Times New Roman" w:hAnsi="Arial" w:cs="Arial"/>
                <w:sz w:val="16"/>
                <w:szCs w:val="16"/>
                <w:lang w:val="fr-FR"/>
              </w:rPr>
            </w:pPr>
            <w:r w:rsidRPr="00F531D0">
              <w:rPr>
                <w:rFonts w:ascii="Arial" w:hAnsi="Arial" w:cs="Arial"/>
                <w:sz w:val="16"/>
                <w:szCs w:val="16"/>
                <w:lang w:val="fr-FR"/>
              </w:rPr>
              <w:t>Contributions aux réévaluations du GOSG de la CSE de l'UICN et de la Liste rouge mondiale des girafes.</w:t>
            </w:r>
          </w:p>
        </w:tc>
        <w:tc>
          <w:tcPr>
            <w:tcW w:w="1275" w:type="dxa"/>
          </w:tcPr>
          <w:p w14:paraId="2DF9F943" w14:textId="77777777" w:rsidR="00E86DEB" w:rsidRPr="00F531D0" w:rsidRDefault="00A46284" w:rsidP="008E214E">
            <w:pPr>
              <w:widowControl w:val="0"/>
              <w:suppressAutoHyphens/>
              <w:jc w:val="both"/>
              <w:rPr>
                <w:rFonts w:ascii="Arial" w:eastAsia="Times New Roman" w:hAnsi="Arial" w:cs="Arial"/>
                <w:sz w:val="16"/>
                <w:szCs w:val="16"/>
              </w:rPr>
            </w:pPr>
            <w:r w:rsidRPr="00F531D0">
              <w:rPr>
                <w:rFonts w:ascii="Arial" w:eastAsia="Times New Roman" w:hAnsi="Arial" w:cs="Arial"/>
                <w:sz w:val="16"/>
                <w:szCs w:val="16"/>
              </w:rPr>
              <w:t>2026-2029</w:t>
            </w:r>
          </w:p>
        </w:tc>
        <w:tc>
          <w:tcPr>
            <w:tcW w:w="1701" w:type="dxa"/>
          </w:tcPr>
          <w:p w14:paraId="69DC5116" w14:textId="77777777" w:rsidR="00E86DEB" w:rsidRPr="00F531D0" w:rsidRDefault="00A46284" w:rsidP="008E214E">
            <w:pPr>
              <w:suppressAutoHyphens/>
              <w:spacing w:before="40" w:after="40"/>
              <w:jc w:val="both"/>
              <w:rPr>
                <w:rFonts w:ascii="Arial" w:eastAsia="Times New Roman" w:hAnsi="Arial" w:cs="Arial"/>
                <w:sz w:val="16"/>
                <w:szCs w:val="16"/>
                <w:lang w:val="fr-FR"/>
              </w:rPr>
            </w:pPr>
            <w:r w:rsidRPr="00F531D0">
              <w:rPr>
                <w:rFonts w:ascii="Arial" w:eastAsia="Times New Roman" w:hAnsi="Arial" w:cs="Arial"/>
                <w:sz w:val="16"/>
                <w:szCs w:val="16"/>
                <w:lang w:val="fr-FR"/>
              </w:rPr>
              <w:t xml:space="preserve">États de l'aire de répartition </w:t>
            </w:r>
          </w:p>
          <w:p w14:paraId="441F995A" w14:textId="77777777" w:rsidR="00E86DEB" w:rsidRPr="00F531D0" w:rsidRDefault="00E86DEB" w:rsidP="008E214E">
            <w:pPr>
              <w:suppressAutoHyphens/>
              <w:spacing w:before="40" w:after="40"/>
              <w:jc w:val="both"/>
              <w:rPr>
                <w:rFonts w:ascii="Arial" w:eastAsia="Times New Roman" w:hAnsi="Arial" w:cs="Arial"/>
                <w:sz w:val="16"/>
                <w:szCs w:val="16"/>
                <w:lang w:val="fr-FR"/>
              </w:rPr>
            </w:pPr>
          </w:p>
          <w:p w14:paraId="0B4ADBCE" w14:textId="77777777" w:rsidR="00E86DEB" w:rsidRPr="00F531D0" w:rsidRDefault="00A46284" w:rsidP="008E214E">
            <w:pPr>
              <w:suppressAutoHyphens/>
              <w:spacing w:before="40" w:after="40"/>
              <w:jc w:val="both"/>
              <w:rPr>
                <w:rFonts w:ascii="Arial" w:eastAsia="Times New Roman" w:hAnsi="Arial" w:cs="Arial"/>
                <w:sz w:val="16"/>
                <w:szCs w:val="16"/>
                <w:lang w:val="fr-FR"/>
              </w:rPr>
            </w:pPr>
            <w:r w:rsidRPr="00F531D0">
              <w:rPr>
                <w:rFonts w:ascii="Arial" w:eastAsia="Times New Roman" w:hAnsi="Arial" w:cs="Arial"/>
                <w:sz w:val="16"/>
                <w:szCs w:val="16"/>
                <w:lang w:val="fr-FR"/>
              </w:rPr>
              <w:t xml:space="preserve">CMS </w:t>
            </w:r>
          </w:p>
          <w:p w14:paraId="51DF1399" w14:textId="77777777" w:rsidR="00E86DEB" w:rsidRPr="00F531D0" w:rsidRDefault="00E86DEB" w:rsidP="008E214E">
            <w:pPr>
              <w:suppressAutoHyphens/>
              <w:spacing w:before="40" w:after="40"/>
              <w:jc w:val="both"/>
              <w:rPr>
                <w:rFonts w:ascii="Arial" w:eastAsia="Times New Roman" w:hAnsi="Arial" w:cs="Arial"/>
                <w:sz w:val="16"/>
                <w:szCs w:val="16"/>
                <w:lang w:val="fr-FR"/>
              </w:rPr>
            </w:pPr>
          </w:p>
          <w:p w14:paraId="75FFC366" w14:textId="77777777" w:rsidR="00E86DEB" w:rsidRPr="00F531D0" w:rsidRDefault="00A46284" w:rsidP="008E214E">
            <w:pPr>
              <w:widowControl w:val="0"/>
              <w:suppressAutoHyphens/>
              <w:autoSpaceDE w:val="0"/>
              <w:jc w:val="both"/>
              <w:rPr>
                <w:rFonts w:ascii="Arial" w:eastAsia="Times New Roman" w:hAnsi="Arial" w:cs="Arial"/>
                <w:sz w:val="16"/>
                <w:szCs w:val="16"/>
                <w:lang w:val="fr-FR"/>
              </w:rPr>
            </w:pPr>
            <w:r w:rsidRPr="00F531D0">
              <w:rPr>
                <w:rFonts w:ascii="Arial" w:eastAsia="Times New Roman" w:hAnsi="Arial" w:cs="Arial"/>
                <w:sz w:val="16"/>
                <w:szCs w:val="16"/>
                <w:lang w:val="fr-FR"/>
              </w:rPr>
              <w:t>GOSG de la CSE de l'UICN</w:t>
            </w:r>
          </w:p>
        </w:tc>
        <w:tc>
          <w:tcPr>
            <w:tcW w:w="1281" w:type="dxa"/>
          </w:tcPr>
          <w:p w14:paraId="6FF812B1" w14:textId="77777777" w:rsidR="00E86DEB" w:rsidRPr="00F531D0" w:rsidRDefault="00A46284" w:rsidP="008E214E">
            <w:pPr>
              <w:widowControl w:val="0"/>
              <w:suppressAutoHyphens/>
              <w:autoSpaceDE w:val="0"/>
              <w:jc w:val="both"/>
              <w:rPr>
                <w:rFonts w:ascii="Arial" w:eastAsia="Times New Roman" w:hAnsi="Arial" w:cs="Arial"/>
                <w:sz w:val="16"/>
                <w:szCs w:val="16"/>
                <w:lang w:val="fr-FR"/>
              </w:rPr>
            </w:pPr>
            <w:r w:rsidRPr="00F531D0">
              <w:rPr>
                <w:rFonts w:ascii="Arial" w:eastAsia="Times New Roman" w:hAnsi="Arial" w:cs="Arial"/>
                <w:sz w:val="16"/>
                <w:szCs w:val="16"/>
                <w:lang w:val="fr-FR"/>
              </w:rPr>
              <w:t>En nature</w:t>
            </w:r>
          </w:p>
        </w:tc>
      </w:tr>
      <w:tr w:rsidR="00E86DEB" w:rsidRPr="00F531D0" w14:paraId="063D0132" w14:textId="77777777" w:rsidTr="00F531D0">
        <w:tc>
          <w:tcPr>
            <w:tcW w:w="2830" w:type="dxa"/>
          </w:tcPr>
          <w:p w14:paraId="52F17C4D" w14:textId="77777777" w:rsidR="00E86DEB" w:rsidRPr="00F531D0" w:rsidRDefault="00A46284" w:rsidP="008E214E">
            <w:pPr>
              <w:suppressAutoHyphens/>
              <w:jc w:val="both"/>
              <w:rPr>
                <w:rFonts w:ascii="Arial" w:hAnsi="Arial" w:cs="Arial"/>
                <w:sz w:val="16"/>
                <w:szCs w:val="16"/>
                <w:lang w:val="fr-FR"/>
              </w:rPr>
            </w:pPr>
            <w:r w:rsidRPr="00F531D0">
              <w:rPr>
                <w:rFonts w:ascii="Arial" w:hAnsi="Arial" w:cs="Arial"/>
                <w:sz w:val="16"/>
                <w:szCs w:val="16"/>
                <w:lang w:val="fr-FR"/>
              </w:rPr>
              <w:t>- Réaliser une étude de faisabilité et identifier les partenaires possibles</w:t>
            </w:r>
          </w:p>
          <w:p w14:paraId="153A6BD8" w14:textId="77777777" w:rsidR="00E86DEB" w:rsidRPr="00F531D0" w:rsidRDefault="00A46284" w:rsidP="008E214E">
            <w:pPr>
              <w:suppressAutoHyphens/>
              <w:jc w:val="both"/>
              <w:rPr>
                <w:rFonts w:ascii="Arial" w:hAnsi="Arial" w:cs="Arial"/>
                <w:sz w:val="16"/>
                <w:szCs w:val="16"/>
                <w:lang w:val="fr-FR"/>
              </w:rPr>
            </w:pPr>
            <w:r w:rsidRPr="00F531D0">
              <w:rPr>
                <w:rFonts w:ascii="Arial" w:hAnsi="Arial" w:cs="Arial"/>
                <w:sz w:val="16"/>
                <w:szCs w:val="16"/>
                <w:lang w:val="fr-FR"/>
              </w:rPr>
              <w:t>- Contact avec le Fonds pour l'Éléphant d'Afrique à des fins d'orientation</w:t>
            </w:r>
          </w:p>
        </w:tc>
        <w:tc>
          <w:tcPr>
            <w:tcW w:w="2694" w:type="dxa"/>
          </w:tcPr>
          <w:p w14:paraId="7D47F716" w14:textId="77777777" w:rsidR="00E86DEB" w:rsidRPr="00F531D0" w:rsidRDefault="00A46284" w:rsidP="008E214E">
            <w:pPr>
              <w:widowControl w:val="0"/>
              <w:suppressAutoHyphens/>
              <w:autoSpaceDE w:val="0"/>
              <w:jc w:val="both"/>
              <w:rPr>
                <w:rFonts w:ascii="Arial" w:eastAsia="Times New Roman" w:hAnsi="Arial" w:cs="Arial"/>
                <w:sz w:val="16"/>
                <w:szCs w:val="16"/>
                <w:lang w:val="fr-FR"/>
              </w:rPr>
            </w:pPr>
            <w:r w:rsidRPr="00F531D0">
              <w:rPr>
                <w:rFonts w:ascii="Arial" w:hAnsi="Arial" w:cs="Arial"/>
                <w:sz w:val="16"/>
                <w:szCs w:val="16"/>
                <w:lang w:val="fr-FR"/>
              </w:rPr>
              <w:t>Évaluation et documentation de la faisabilité d’un fonds de conservation durable pour les girafes.</w:t>
            </w:r>
          </w:p>
        </w:tc>
        <w:tc>
          <w:tcPr>
            <w:tcW w:w="1275" w:type="dxa"/>
          </w:tcPr>
          <w:p w14:paraId="4CDEFAFB" w14:textId="77777777" w:rsidR="00E86DEB" w:rsidRPr="00F531D0" w:rsidRDefault="00A46284" w:rsidP="008E214E">
            <w:pPr>
              <w:widowControl w:val="0"/>
              <w:suppressAutoHyphens/>
              <w:jc w:val="both"/>
              <w:rPr>
                <w:rFonts w:ascii="Arial" w:eastAsia="Times New Roman" w:hAnsi="Arial" w:cs="Arial"/>
                <w:sz w:val="16"/>
                <w:szCs w:val="16"/>
                <w:lang w:val="en-GB"/>
              </w:rPr>
            </w:pPr>
            <w:r w:rsidRPr="00F531D0">
              <w:rPr>
                <w:rFonts w:ascii="Arial" w:eastAsia="Times New Roman" w:hAnsi="Arial" w:cs="Arial"/>
                <w:sz w:val="16"/>
                <w:szCs w:val="16"/>
              </w:rPr>
              <w:t xml:space="preserve">2026-2029 - </w:t>
            </w:r>
          </w:p>
        </w:tc>
        <w:tc>
          <w:tcPr>
            <w:tcW w:w="1701" w:type="dxa"/>
          </w:tcPr>
          <w:p w14:paraId="214F4FEB" w14:textId="77777777" w:rsidR="00E86DEB" w:rsidRPr="00F531D0" w:rsidRDefault="00A46284" w:rsidP="008E214E">
            <w:pPr>
              <w:suppressAutoHyphens/>
              <w:spacing w:before="40" w:after="40"/>
              <w:jc w:val="both"/>
              <w:rPr>
                <w:rFonts w:ascii="Arial" w:eastAsia="Times New Roman" w:hAnsi="Arial" w:cs="Arial"/>
                <w:sz w:val="16"/>
                <w:szCs w:val="16"/>
                <w:lang w:val="fr-FR"/>
              </w:rPr>
            </w:pPr>
            <w:r w:rsidRPr="00F531D0">
              <w:rPr>
                <w:rFonts w:ascii="Arial" w:eastAsia="Times New Roman" w:hAnsi="Arial" w:cs="Arial"/>
                <w:sz w:val="16"/>
                <w:szCs w:val="16"/>
                <w:lang w:val="fr-FR"/>
              </w:rPr>
              <w:t>Secrétariat de la CMS</w:t>
            </w:r>
          </w:p>
          <w:p w14:paraId="7AB9B0F3" w14:textId="77777777" w:rsidR="00E86DEB" w:rsidRPr="00F531D0" w:rsidRDefault="00E86DEB" w:rsidP="008E214E">
            <w:pPr>
              <w:suppressAutoHyphens/>
              <w:spacing w:before="40" w:after="40"/>
              <w:jc w:val="both"/>
              <w:rPr>
                <w:rFonts w:ascii="Arial" w:eastAsia="Times New Roman" w:hAnsi="Arial" w:cs="Arial"/>
                <w:sz w:val="16"/>
                <w:szCs w:val="16"/>
                <w:lang w:val="fr-FR"/>
              </w:rPr>
            </w:pPr>
          </w:p>
          <w:p w14:paraId="40C65E87" w14:textId="77777777" w:rsidR="00E86DEB" w:rsidRPr="00F531D0" w:rsidRDefault="00A46284" w:rsidP="008E214E">
            <w:pPr>
              <w:suppressAutoHyphens/>
              <w:spacing w:before="40" w:after="40"/>
              <w:jc w:val="both"/>
              <w:rPr>
                <w:rFonts w:ascii="Arial" w:eastAsia="Times New Roman" w:hAnsi="Arial" w:cs="Arial"/>
                <w:sz w:val="16"/>
                <w:szCs w:val="16"/>
                <w:lang w:val="fr-FR"/>
              </w:rPr>
            </w:pPr>
            <w:r w:rsidRPr="00F531D0">
              <w:rPr>
                <w:rFonts w:ascii="Arial" w:eastAsia="Times New Roman" w:hAnsi="Arial" w:cs="Arial"/>
                <w:sz w:val="16"/>
                <w:szCs w:val="16"/>
                <w:lang w:val="fr-FR"/>
              </w:rPr>
              <w:t xml:space="preserve">États de l'aire de répartition </w:t>
            </w:r>
          </w:p>
          <w:p w14:paraId="15252B73" w14:textId="77777777" w:rsidR="00E86DEB" w:rsidRPr="00F531D0" w:rsidRDefault="00E86DEB" w:rsidP="008E214E">
            <w:pPr>
              <w:suppressAutoHyphens/>
              <w:spacing w:before="40" w:after="40"/>
              <w:jc w:val="both"/>
              <w:rPr>
                <w:rFonts w:ascii="Arial" w:eastAsia="Times New Roman" w:hAnsi="Arial" w:cs="Arial"/>
                <w:sz w:val="16"/>
                <w:szCs w:val="16"/>
                <w:lang w:val="fr-FR"/>
              </w:rPr>
            </w:pPr>
          </w:p>
          <w:p w14:paraId="087D6CD9" w14:textId="7FBB08EA" w:rsidR="00E86DEB" w:rsidRPr="00F531D0" w:rsidRDefault="00A46284" w:rsidP="008E214E">
            <w:pPr>
              <w:suppressAutoHyphens/>
              <w:spacing w:before="40" w:after="40"/>
              <w:jc w:val="both"/>
              <w:rPr>
                <w:rFonts w:ascii="Arial" w:eastAsia="Times New Roman" w:hAnsi="Arial" w:cs="Arial"/>
                <w:sz w:val="16"/>
                <w:szCs w:val="16"/>
                <w:lang w:val="fr-FR"/>
              </w:rPr>
            </w:pPr>
            <w:r w:rsidRPr="00F531D0">
              <w:rPr>
                <w:rFonts w:ascii="Arial" w:eastAsia="Times New Roman" w:hAnsi="Arial" w:cs="Arial"/>
                <w:sz w:val="16"/>
                <w:szCs w:val="16"/>
                <w:lang w:val="fr-FR"/>
              </w:rPr>
              <w:t>ONG</w:t>
            </w:r>
          </w:p>
        </w:tc>
        <w:tc>
          <w:tcPr>
            <w:tcW w:w="1281" w:type="dxa"/>
          </w:tcPr>
          <w:p w14:paraId="4EC5683E" w14:textId="77777777" w:rsidR="00E86DEB" w:rsidRPr="00F531D0" w:rsidRDefault="00A46284" w:rsidP="008E214E">
            <w:pPr>
              <w:widowControl w:val="0"/>
              <w:suppressAutoHyphens/>
              <w:autoSpaceDE w:val="0"/>
              <w:jc w:val="both"/>
              <w:rPr>
                <w:rFonts w:ascii="Arial" w:eastAsia="Times New Roman" w:hAnsi="Arial" w:cs="Arial"/>
                <w:sz w:val="16"/>
                <w:szCs w:val="16"/>
                <w:lang w:val="fr-FR"/>
              </w:rPr>
            </w:pPr>
            <w:r w:rsidRPr="00F531D0">
              <w:rPr>
                <w:rFonts w:ascii="Arial" w:eastAsia="Times New Roman" w:hAnsi="Arial" w:cs="Arial"/>
                <w:sz w:val="16"/>
                <w:szCs w:val="16"/>
                <w:lang w:val="fr-FR"/>
              </w:rPr>
              <w:t>Donateurs internationaux</w:t>
            </w:r>
          </w:p>
        </w:tc>
      </w:tr>
      <w:tr w:rsidR="00E86DEB" w:rsidRPr="00F531D0" w14:paraId="5EEDD058" w14:textId="77777777" w:rsidTr="00F531D0">
        <w:trPr>
          <w:trHeight w:val="2991"/>
        </w:trPr>
        <w:tc>
          <w:tcPr>
            <w:tcW w:w="2830" w:type="dxa"/>
          </w:tcPr>
          <w:p w14:paraId="6D639981" w14:textId="77777777" w:rsidR="00E86DEB" w:rsidRPr="00F531D0" w:rsidRDefault="00A46284" w:rsidP="008E214E">
            <w:pPr>
              <w:suppressAutoHyphens/>
              <w:jc w:val="both"/>
              <w:rPr>
                <w:rFonts w:ascii="Arial" w:hAnsi="Arial" w:cs="Arial"/>
                <w:sz w:val="16"/>
                <w:szCs w:val="16"/>
                <w:lang w:val="fr-FR"/>
              </w:rPr>
            </w:pPr>
            <w:r w:rsidRPr="00F531D0">
              <w:rPr>
                <w:rFonts w:ascii="Arial" w:hAnsi="Arial" w:cs="Arial"/>
                <w:sz w:val="16"/>
                <w:szCs w:val="16"/>
                <w:lang w:val="fr-FR"/>
              </w:rPr>
              <w:t>- Faciliter l'intégration de la conservation des girafes dans les programmes éducatifs à tous les niveaux</w:t>
            </w:r>
          </w:p>
          <w:p w14:paraId="2104C880" w14:textId="77777777" w:rsidR="00E86DEB" w:rsidRPr="00F531D0" w:rsidRDefault="00A46284" w:rsidP="008E214E">
            <w:pPr>
              <w:suppressAutoHyphens/>
              <w:jc w:val="both"/>
              <w:rPr>
                <w:rFonts w:ascii="Arial" w:hAnsi="Arial" w:cs="Arial"/>
                <w:sz w:val="16"/>
                <w:szCs w:val="16"/>
                <w:lang w:val="fr-FR"/>
              </w:rPr>
            </w:pPr>
            <w:r w:rsidRPr="00F531D0">
              <w:rPr>
                <w:rFonts w:ascii="Arial" w:hAnsi="Arial" w:cs="Arial"/>
                <w:sz w:val="16"/>
                <w:szCs w:val="16"/>
                <w:lang w:val="fr-FR"/>
              </w:rPr>
              <w:t>- Évaluer la politique/la législation de chaque État de l’aire de répartition pour la girafe ; promouvoir l’inscription de la girafe dans les États de l’aire de répartition concernés</w:t>
            </w:r>
          </w:p>
          <w:p w14:paraId="4F8C99DC" w14:textId="77777777" w:rsidR="00E86DEB" w:rsidRPr="00F531D0" w:rsidRDefault="00A46284" w:rsidP="008E214E">
            <w:pPr>
              <w:suppressAutoHyphens/>
              <w:jc w:val="both"/>
              <w:rPr>
                <w:rFonts w:ascii="Arial" w:hAnsi="Arial" w:cs="Arial"/>
                <w:sz w:val="16"/>
                <w:szCs w:val="16"/>
                <w:lang w:val="fr-FR"/>
              </w:rPr>
            </w:pPr>
            <w:r w:rsidRPr="00F531D0">
              <w:rPr>
                <w:rFonts w:ascii="Arial" w:hAnsi="Arial" w:cs="Arial"/>
                <w:sz w:val="16"/>
                <w:szCs w:val="16"/>
                <w:lang w:val="fr-FR"/>
              </w:rPr>
              <w:t>- Promouvoir la girafe lors des journées internationales importantes, telles que la Journée mondiale de la girafe et la Journée mondiale de la vie sauvage</w:t>
            </w:r>
          </w:p>
        </w:tc>
        <w:tc>
          <w:tcPr>
            <w:tcW w:w="2694" w:type="dxa"/>
          </w:tcPr>
          <w:p w14:paraId="5FF77213" w14:textId="77777777" w:rsidR="00E86DEB" w:rsidRPr="00F531D0" w:rsidRDefault="00A46284" w:rsidP="008E214E">
            <w:pPr>
              <w:widowControl w:val="0"/>
              <w:suppressAutoHyphens/>
              <w:autoSpaceDE w:val="0"/>
              <w:jc w:val="both"/>
              <w:rPr>
                <w:rFonts w:ascii="Arial" w:eastAsia="Times New Roman" w:hAnsi="Arial" w:cs="Arial"/>
                <w:sz w:val="16"/>
                <w:szCs w:val="16"/>
                <w:lang w:val="fr-FR"/>
              </w:rPr>
            </w:pPr>
            <w:r w:rsidRPr="00F531D0">
              <w:rPr>
                <w:rFonts w:ascii="Arial" w:hAnsi="Arial" w:cs="Arial"/>
                <w:sz w:val="16"/>
                <w:szCs w:val="16"/>
                <w:lang w:val="fr-FR"/>
              </w:rPr>
              <w:t>Amélioration de la visibilité et de la sensibilisation concernant la conservation des girafes à tous les niveaux de gestion ainsi qu'auprès du grand public.</w:t>
            </w:r>
          </w:p>
        </w:tc>
        <w:tc>
          <w:tcPr>
            <w:tcW w:w="1275" w:type="dxa"/>
          </w:tcPr>
          <w:p w14:paraId="32E024FC" w14:textId="77777777" w:rsidR="00E86DEB" w:rsidRPr="00F531D0" w:rsidRDefault="00A46284" w:rsidP="008E214E">
            <w:pPr>
              <w:suppressAutoHyphens/>
              <w:jc w:val="both"/>
              <w:rPr>
                <w:rFonts w:ascii="Arial" w:eastAsia="Times New Roman" w:hAnsi="Arial" w:cs="Arial"/>
                <w:sz w:val="16"/>
                <w:szCs w:val="16"/>
              </w:rPr>
            </w:pPr>
            <w:r w:rsidRPr="00F531D0">
              <w:rPr>
                <w:rFonts w:ascii="Arial" w:eastAsia="Times New Roman" w:hAnsi="Arial" w:cs="Arial"/>
                <w:sz w:val="16"/>
                <w:szCs w:val="16"/>
                <w:lang w:val="fr-FR"/>
              </w:rPr>
              <w:t xml:space="preserve"> </w:t>
            </w:r>
            <w:r w:rsidRPr="00F531D0">
              <w:rPr>
                <w:rFonts w:ascii="Arial" w:eastAsia="Times New Roman" w:hAnsi="Arial" w:cs="Arial"/>
                <w:sz w:val="16"/>
                <w:szCs w:val="16"/>
              </w:rPr>
              <w:t>2026-2029</w:t>
            </w:r>
          </w:p>
          <w:p w14:paraId="5BF7A878" w14:textId="77777777" w:rsidR="00E86DEB" w:rsidRPr="00F531D0" w:rsidRDefault="00E86DEB" w:rsidP="008E214E">
            <w:pPr>
              <w:widowControl w:val="0"/>
              <w:suppressAutoHyphens/>
              <w:jc w:val="both"/>
              <w:rPr>
                <w:rFonts w:ascii="Arial" w:eastAsia="Times New Roman" w:hAnsi="Arial" w:cs="Arial"/>
                <w:sz w:val="16"/>
                <w:szCs w:val="16"/>
                <w:lang w:val="fr-FR"/>
              </w:rPr>
            </w:pPr>
          </w:p>
        </w:tc>
        <w:tc>
          <w:tcPr>
            <w:tcW w:w="1701" w:type="dxa"/>
          </w:tcPr>
          <w:p w14:paraId="4706E407" w14:textId="77777777" w:rsidR="00E86DEB" w:rsidRPr="00F531D0" w:rsidRDefault="00A46284" w:rsidP="008E214E">
            <w:pPr>
              <w:suppressAutoHyphens/>
              <w:spacing w:before="40" w:after="40"/>
              <w:jc w:val="both"/>
              <w:rPr>
                <w:rFonts w:ascii="Arial" w:eastAsia="Times New Roman" w:hAnsi="Arial" w:cs="Arial"/>
                <w:sz w:val="16"/>
                <w:szCs w:val="16"/>
                <w:lang w:val="fr-FR"/>
              </w:rPr>
            </w:pPr>
            <w:r w:rsidRPr="00F531D0">
              <w:rPr>
                <w:rFonts w:ascii="Arial" w:eastAsia="Times New Roman" w:hAnsi="Arial" w:cs="Arial"/>
                <w:sz w:val="16"/>
                <w:szCs w:val="16"/>
                <w:lang w:val="fr-FR"/>
              </w:rPr>
              <w:t>États de l'aire de répartition</w:t>
            </w:r>
          </w:p>
          <w:p w14:paraId="6E66B19D" w14:textId="77777777" w:rsidR="00E86DEB" w:rsidRPr="00F531D0" w:rsidRDefault="00E86DEB" w:rsidP="008E214E">
            <w:pPr>
              <w:suppressAutoHyphens/>
              <w:spacing w:before="40" w:after="40"/>
              <w:jc w:val="both"/>
              <w:rPr>
                <w:rFonts w:ascii="Arial" w:eastAsia="Times New Roman" w:hAnsi="Arial" w:cs="Arial"/>
                <w:sz w:val="16"/>
                <w:szCs w:val="16"/>
                <w:lang w:val="fr-FR"/>
              </w:rPr>
            </w:pPr>
          </w:p>
          <w:p w14:paraId="74B8C267" w14:textId="77777777" w:rsidR="00E86DEB" w:rsidRPr="00F531D0" w:rsidRDefault="00A46284" w:rsidP="008E214E">
            <w:pPr>
              <w:suppressAutoHyphens/>
              <w:spacing w:before="40" w:after="40"/>
              <w:jc w:val="both"/>
              <w:rPr>
                <w:rFonts w:ascii="Arial" w:eastAsia="Times New Roman" w:hAnsi="Arial" w:cs="Arial"/>
                <w:sz w:val="16"/>
                <w:szCs w:val="16"/>
                <w:lang w:val="fr-FR"/>
              </w:rPr>
            </w:pPr>
            <w:r w:rsidRPr="00F531D0">
              <w:rPr>
                <w:rFonts w:ascii="Arial" w:eastAsia="Times New Roman" w:hAnsi="Arial" w:cs="Arial"/>
                <w:sz w:val="16"/>
                <w:szCs w:val="16"/>
                <w:lang w:val="fr-FR"/>
              </w:rPr>
              <w:t>ONG</w:t>
            </w:r>
          </w:p>
          <w:p w14:paraId="6F06D8AF" w14:textId="77777777" w:rsidR="00E86DEB" w:rsidRPr="00F531D0" w:rsidRDefault="00E86DEB" w:rsidP="008E214E">
            <w:pPr>
              <w:widowControl w:val="0"/>
              <w:suppressAutoHyphens/>
              <w:autoSpaceDE w:val="0"/>
              <w:jc w:val="both"/>
              <w:rPr>
                <w:rFonts w:ascii="Arial" w:eastAsia="Times New Roman" w:hAnsi="Arial" w:cs="Arial"/>
                <w:sz w:val="16"/>
                <w:szCs w:val="16"/>
                <w:lang w:val="fr-FR"/>
              </w:rPr>
            </w:pPr>
          </w:p>
        </w:tc>
        <w:tc>
          <w:tcPr>
            <w:tcW w:w="1281" w:type="dxa"/>
          </w:tcPr>
          <w:p w14:paraId="74B3A7BC" w14:textId="77777777" w:rsidR="00E86DEB" w:rsidRPr="00F531D0" w:rsidRDefault="00A46284" w:rsidP="008E214E">
            <w:pPr>
              <w:suppressAutoHyphens/>
              <w:spacing w:before="40" w:after="40"/>
              <w:jc w:val="both"/>
              <w:rPr>
                <w:rFonts w:ascii="Arial" w:eastAsia="Times New Roman" w:hAnsi="Arial" w:cs="Arial"/>
                <w:sz w:val="16"/>
                <w:szCs w:val="16"/>
                <w:lang w:val="fr-FR"/>
              </w:rPr>
            </w:pPr>
            <w:r w:rsidRPr="00F531D0">
              <w:rPr>
                <w:rFonts w:ascii="Arial" w:eastAsia="Times New Roman" w:hAnsi="Arial" w:cs="Arial"/>
                <w:sz w:val="16"/>
                <w:szCs w:val="16"/>
                <w:lang w:val="fr-FR"/>
              </w:rPr>
              <w:t>États de l'aire de répartition</w:t>
            </w:r>
          </w:p>
          <w:p w14:paraId="2B36C25F" w14:textId="77777777" w:rsidR="00E86DEB" w:rsidRPr="00F531D0" w:rsidRDefault="00E86DEB" w:rsidP="008E214E">
            <w:pPr>
              <w:suppressAutoHyphens/>
              <w:spacing w:before="40" w:after="40"/>
              <w:jc w:val="both"/>
              <w:rPr>
                <w:rFonts w:ascii="Arial" w:eastAsia="Times New Roman" w:hAnsi="Arial" w:cs="Arial"/>
                <w:sz w:val="16"/>
                <w:szCs w:val="16"/>
                <w:lang w:val="fr-FR"/>
              </w:rPr>
            </w:pPr>
          </w:p>
          <w:p w14:paraId="6ECB7FB7" w14:textId="77777777" w:rsidR="00E86DEB" w:rsidRPr="00F531D0" w:rsidRDefault="00A46284" w:rsidP="008E214E">
            <w:pPr>
              <w:suppressAutoHyphens/>
              <w:spacing w:before="40" w:after="40"/>
              <w:jc w:val="both"/>
              <w:rPr>
                <w:rFonts w:ascii="Arial" w:eastAsia="Times New Roman" w:hAnsi="Arial" w:cs="Arial"/>
                <w:sz w:val="16"/>
                <w:szCs w:val="16"/>
                <w:lang w:val="fr-FR"/>
              </w:rPr>
            </w:pPr>
            <w:r w:rsidRPr="00F531D0">
              <w:rPr>
                <w:rFonts w:ascii="Arial" w:eastAsia="Times New Roman" w:hAnsi="Arial" w:cs="Arial"/>
                <w:sz w:val="16"/>
                <w:szCs w:val="16"/>
                <w:lang w:val="fr-FR"/>
              </w:rPr>
              <w:t>Donateurs internationaux</w:t>
            </w:r>
          </w:p>
          <w:p w14:paraId="0FEF7B15" w14:textId="77777777" w:rsidR="00E86DEB" w:rsidRPr="00F531D0" w:rsidRDefault="00E86DEB" w:rsidP="008E214E">
            <w:pPr>
              <w:suppressAutoHyphens/>
              <w:spacing w:before="40" w:after="40"/>
              <w:jc w:val="both"/>
              <w:rPr>
                <w:rFonts w:ascii="Arial" w:eastAsia="Times New Roman" w:hAnsi="Arial" w:cs="Arial"/>
                <w:sz w:val="16"/>
                <w:szCs w:val="16"/>
                <w:lang w:val="fr-FR"/>
              </w:rPr>
            </w:pPr>
          </w:p>
          <w:p w14:paraId="715181CF" w14:textId="77777777" w:rsidR="00E86DEB" w:rsidRPr="00F531D0" w:rsidRDefault="00A46284" w:rsidP="008E214E">
            <w:pPr>
              <w:widowControl w:val="0"/>
              <w:suppressAutoHyphens/>
              <w:autoSpaceDE w:val="0"/>
              <w:jc w:val="both"/>
              <w:rPr>
                <w:rFonts w:ascii="Arial" w:eastAsia="Times New Roman" w:hAnsi="Arial" w:cs="Arial"/>
                <w:sz w:val="16"/>
                <w:szCs w:val="16"/>
                <w:lang w:val="fr-FR"/>
              </w:rPr>
            </w:pPr>
            <w:r w:rsidRPr="00F531D0">
              <w:rPr>
                <w:rFonts w:ascii="Arial" w:eastAsia="Times New Roman" w:hAnsi="Arial" w:cs="Arial"/>
                <w:sz w:val="16"/>
                <w:szCs w:val="16"/>
                <w:lang w:val="fr-FR"/>
              </w:rPr>
              <w:t>ONG</w:t>
            </w:r>
          </w:p>
        </w:tc>
      </w:tr>
    </w:tbl>
    <w:p w14:paraId="645E9A68" w14:textId="77777777" w:rsidR="00E86DEB" w:rsidRPr="00FB115F" w:rsidRDefault="00A46284" w:rsidP="008E214E">
      <w:pPr>
        <w:suppressAutoHyphens/>
        <w:spacing w:before="40" w:after="0" w:line="240" w:lineRule="auto"/>
        <w:jc w:val="both"/>
        <w:rPr>
          <w:rFonts w:eastAsia="Times New Roman" w:cs="Arial"/>
          <w:sz w:val="16"/>
          <w:szCs w:val="16"/>
          <w:lang w:val="fr-FR"/>
        </w:rPr>
      </w:pPr>
      <w:r w:rsidRPr="00FB115F">
        <w:rPr>
          <w:rFonts w:eastAsia="Times New Roman" w:cs="Arial"/>
          <w:i/>
          <w:iCs/>
          <w:sz w:val="16"/>
          <w:szCs w:val="16"/>
          <w:lang w:val="fr-FR"/>
        </w:rPr>
        <w:t>*</w:t>
      </w:r>
      <w:r w:rsidRPr="00FB115F">
        <w:rPr>
          <w:rFonts w:eastAsia="Times New Roman" w:cs="Arial"/>
          <w:sz w:val="16"/>
          <w:szCs w:val="16"/>
          <w:lang w:val="fr-FR"/>
        </w:rPr>
        <w:t>Afrique de l'Est (Kenya, Tanzanie, Éthiopie, Somalie, Ouganda, Rwanda, Soudan du Sud) - Afrique centrale (République centrafricaine, Tchad, Cameroun, République démocratique du Congo) - Afrique de l'Ouest (Niger, *Sénégal, *Nigéria) - Afrique australe (Afrique du Sud, Namibie, Eswatini, Zimbabwe, Zambie, Malawi, Mozambique, Botswana, Angola)</w:t>
      </w:r>
    </w:p>
    <w:p w14:paraId="1C566AD7" w14:textId="77777777" w:rsidR="00E86DEB" w:rsidRPr="00FB115F" w:rsidRDefault="00E86DEB" w:rsidP="008E214E">
      <w:pPr>
        <w:widowControl w:val="0"/>
        <w:suppressAutoHyphens/>
        <w:autoSpaceDE w:val="0"/>
        <w:autoSpaceDN w:val="0"/>
        <w:spacing w:before="40" w:after="40" w:line="240" w:lineRule="auto"/>
        <w:jc w:val="both"/>
        <w:textAlignment w:val="baseline"/>
        <w:rPr>
          <w:rFonts w:eastAsia="MS Mincho" w:cs="Arial"/>
          <w:lang w:val="fr-FR" w:eastAsia="en-GB"/>
        </w:rPr>
      </w:pPr>
    </w:p>
    <w:p w14:paraId="3A4D7287" w14:textId="77777777" w:rsidR="00E86DEB" w:rsidRPr="00FB115F" w:rsidRDefault="00E86DEB" w:rsidP="008E214E">
      <w:pPr>
        <w:widowControl w:val="0"/>
        <w:suppressAutoHyphens/>
        <w:autoSpaceDE w:val="0"/>
        <w:autoSpaceDN w:val="0"/>
        <w:spacing w:after="0" w:line="240" w:lineRule="auto"/>
        <w:textAlignment w:val="baseline"/>
        <w:rPr>
          <w:rFonts w:eastAsia="Times New Roman" w:cs="Arial"/>
          <w:sz w:val="20"/>
          <w:szCs w:val="24"/>
          <w:lang w:val="fr-FR"/>
        </w:rPr>
      </w:pPr>
    </w:p>
    <w:p w14:paraId="482F7644" w14:textId="77777777" w:rsidR="00E86DEB" w:rsidRPr="00FB115F" w:rsidRDefault="00E86DEB" w:rsidP="008E214E">
      <w:pPr>
        <w:suppressAutoHyphens/>
        <w:spacing w:line="240" w:lineRule="auto"/>
        <w:rPr>
          <w:lang w:val="fr-FR"/>
        </w:rPr>
        <w:sectPr w:rsidR="00E86DEB" w:rsidRPr="00FB115F">
          <w:headerReference w:type="even" r:id="rId17"/>
          <w:headerReference w:type="default" r:id="rId18"/>
          <w:footerReference w:type="even" r:id="rId19"/>
          <w:footerReference w:type="default" r:id="rId20"/>
          <w:headerReference w:type="first" r:id="rId21"/>
          <w:footerReference w:type="first" r:id="rId22"/>
          <w:pgSz w:w="11906" w:h="16838" w:code="9"/>
          <w:pgMar w:top="1440" w:right="1440" w:bottom="1440" w:left="1440" w:header="720" w:footer="720" w:gutter="0"/>
          <w:cols w:space="720"/>
          <w:titlePg/>
          <w:docGrid w:linePitch="360"/>
        </w:sectPr>
      </w:pPr>
    </w:p>
    <w:p w14:paraId="05178C94" w14:textId="77777777" w:rsidR="004C5504" w:rsidRDefault="004C5504" w:rsidP="008E214E">
      <w:pPr>
        <w:suppressAutoHyphens/>
        <w:spacing w:after="0" w:line="240" w:lineRule="auto"/>
        <w:jc w:val="right"/>
        <w:rPr>
          <w:rFonts w:cs="Arial"/>
          <w:b/>
          <w:bCs/>
          <w:lang w:val="fr-FR"/>
        </w:rPr>
      </w:pPr>
      <w:r w:rsidRPr="005F7597">
        <w:rPr>
          <w:rFonts w:cs="Arial"/>
          <w:b/>
          <w:bCs/>
          <w:lang w:val="fr-FR"/>
        </w:rPr>
        <w:lastRenderedPageBreak/>
        <w:t>ANNEXE </w:t>
      </w:r>
      <w:r>
        <w:rPr>
          <w:rFonts w:cs="Arial"/>
          <w:b/>
          <w:bCs/>
          <w:lang w:val="fr-FR"/>
        </w:rPr>
        <w:t xml:space="preserve"> 1</w:t>
      </w:r>
    </w:p>
    <w:p w14:paraId="7378C03C" w14:textId="77777777" w:rsidR="004C5504" w:rsidRDefault="004C5504" w:rsidP="008E214E">
      <w:pPr>
        <w:suppressAutoHyphens/>
        <w:spacing w:after="0" w:line="240" w:lineRule="auto"/>
        <w:rPr>
          <w:rFonts w:cs="Arial"/>
          <w:lang w:val="fr-FR"/>
        </w:rPr>
      </w:pPr>
    </w:p>
    <w:p w14:paraId="7A73C005" w14:textId="77777777" w:rsidR="004C5504" w:rsidRPr="001E308F" w:rsidRDefault="004C5504" w:rsidP="008E214E">
      <w:pPr>
        <w:suppressAutoHyphens/>
        <w:spacing w:after="0" w:line="240" w:lineRule="auto"/>
        <w:jc w:val="both"/>
        <w:rPr>
          <w:rFonts w:cs="Arial"/>
          <w:b/>
          <w:bCs/>
          <w:u w:val="single"/>
          <w:lang w:val="fr-FR"/>
        </w:rPr>
      </w:pPr>
      <w:r w:rsidRPr="001E308F">
        <w:rPr>
          <w:rFonts w:cs="Arial"/>
          <w:lang w:val="fr-FR"/>
        </w:rPr>
        <w:t>Tableau des pays avec des populations de girafes éteintes et existantes au cours des 100 dernières années.</w:t>
      </w:r>
    </w:p>
    <w:p w14:paraId="459A7454" w14:textId="77777777" w:rsidR="004C5504" w:rsidRPr="001E308F" w:rsidRDefault="004C5504" w:rsidP="008E214E">
      <w:pPr>
        <w:tabs>
          <w:tab w:val="left" w:pos="1807"/>
        </w:tabs>
        <w:suppressAutoHyphens/>
        <w:spacing w:after="0" w:line="240" w:lineRule="auto"/>
        <w:rPr>
          <w:rFonts w:asciiTheme="minorHAnsi" w:hAnsiTheme="minorHAnsi" w:cstheme="minorHAnsi"/>
          <w:lang w:val="fr-FR"/>
        </w:rPr>
      </w:pPr>
    </w:p>
    <w:tbl>
      <w:tblPr>
        <w:tblStyle w:val="TableGrid"/>
        <w:tblW w:w="0" w:type="auto"/>
        <w:tblLook w:val="04A0" w:firstRow="1" w:lastRow="0" w:firstColumn="1" w:lastColumn="0" w:noHBand="0" w:noVBand="1"/>
      </w:tblPr>
      <w:tblGrid>
        <w:gridCol w:w="2242"/>
        <w:gridCol w:w="2147"/>
        <w:gridCol w:w="1137"/>
        <w:gridCol w:w="3490"/>
      </w:tblGrid>
      <w:tr w:rsidR="004C5504" w14:paraId="74211777" w14:textId="77777777" w:rsidTr="00B42E21">
        <w:trPr>
          <w:tblHeader/>
        </w:trPr>
        <w:tc>
          <w:tcPr>
            <w:tcW w:w="0" w:type="auto"/>
            <w:tcBorders>
              <w:top w:val="single" w:sz="4" w:space="0" w:color="auto"/>
              <w:left w:val="single" w:sz="4" w:space="0" w:color="auto"/>
              <w:bottom w:val="single" w:sz="4" w:space="0" w:color="auto"/>
              <w:right w:val="single" w:sz="4" w:space="0" w:color="auto"/>
            </w:tcBorders>
            <w:hideMark/>
          </w:tcPr>
          <w:p w14:paraId="516DA5BD" w14:textId="77777777" w:rsidR="004C5504" w:rsidRDefault="004C5504" w:rsidP="008E214E">
            <w:pPr>
              <w:tabs>
                <w:tab w:val="left" w:pos="1807"/>
              </w:tabs>
              <w:suppressAutoHyphens/>
              <w:spacing w:before="40" w:after="40"/>
              <w:rPr>
                <w:rFonts w:cstheme="minorHAnsi"/>
                <w:b/>
                <w:bCs/>
              </w:rPr>
            </w:pPr>
            <w:r>
              <w:rPr>
                <w:b/>
                <w:bCs/>
              </w:rPr>
              <w:t>Pays</w:t>
            </w:r>
          </w:p>
        </w:tc>
        <w:tc>
          <w:tcPr>
            <w:tcW w:w="0" w:type="auto"/>
            <w:tcBorders>
              <w:top w:val="single" w:sz="4" w:space="0" w:color="auto"/>
              <w:left w:val="single" w:sz="4" w:space="0" w:color="auto"/>
              <w:bottom w:val="single" w:sz="4" w:space="0" w:color="auto"/>
              <w:right w:val="single" w:sz="4" w:space="0" w:color="auto"/>
            </w:tcBorders>
            <w:hideMark/>
          </w:tcPr>
          <w:p w14:paraId="767C1AB9" w14:textId="77777777" w:rsidR="004C5504" w:rsidRPr="001E06BA" w:rsidRDefault="004C5504" w:rsidP="008E214E">
            <w:pPr>
              <w:tabs>
                <w:tab w:val="left" w:pos="1807"/>
              </w:tabs>
              <w:suppressAutoHyphens/>
              <w:spacing w:before="40" w:after="40"/>
              <w:rPr>
                <w:rFonts w:cstheme="minorHAnsi"/>
                <w:b/>
                <w:bCs/>
                <w:lang w:val="fr-FR"/>
              </w:rPr>
            </w:pPr>
            <w:r w:rsidRPr="001E06BA">
              <w:rPr>
                <w:b/>
                <w:bCs/>
                <w:lang w:val="fr-FR"/>
              </w:rPr>
              <w:t>État de l’aire de répartition naturelle</w:t>
            </w:r>
          </w:p>
        </w:tc>
        <w:tc>
          <w:tcPr>
            <w:tcW w:w="0" w:type="auto"/>
            <w:tcBorders>
              <w:top w:val="single" w:sz="4" w:space="0" w:color="auto"/>
              <w:left w:val="single" w:sz="4" w:space="0" w:color="auto"/>
              <w:bottom w:val="single" w:sz="4" w:space="0" w:color="auto"/>
              <w:right w:val="single" w:sz="4" w:space="0" w:color="auto"/>
            </w:tcBorders>
            <w:hideMark/>
          </w:tcPr>
          <w:p w14:paraId="121A2DF6" w14:textId="77777777" w:rsidR="004C5504" w:rsidRDefault="004C5504" w:rsidP="008E214E">
            <w:pPr>
              <w:tabs>
                <w:tab w:val="left" w:pos="1807"/>
              </w:tabs>
              <w:suppressAutoHyphens/>
              <w:spacing w:before="40" w:after="40"/>
              <w:rPr>
                <w:rFonts w:cstheme="minorHAnsi"/>
                <w:b/>
                <w:bCs/>
              </w:rPr>
            </w:pPr>
            <w:proofErr w:type="spellStart"/>
            <w:r>
              <w:rPr>
                <w:b/>
                <w:bCs/>
              </w:rPr>
              <w:t>Partie</w:t>
            </w:r>
            <w:proofErr w:type="spellEnd"/>
            <w:r>
              <w:rPr>
                <w:b/>
                <w:bCs/>
              </w:rPr>
              <w:t xml:space="preserve"> à la CMS</w:t>
            </w:r>
          </w:p>
        </w:tc>
        <w:tc>
          <w:tcPr>
            <w:tcW w:w="0" w:type="auto"/>
            <w:tcBorders>
              <w:top w:val="single" w:sz="4" w:space="0" w:color="auto"/>
              <w:left w:val="single" w:sz="4" w:space="0" w:color="auto"/>
              <w:bottom w:val="single" w:sz="4" w:space="0" w:color="auto"/>
              <w:right w:val="single" w:sz="4" w:space="0" w:color="auto"/>
            </w:tcBorders>
            <w:hideMark/>
          </w:tcPr>
          <w:p w14:paraId="1161E87F" w14:textId="77777777" w:rsidR="004C5504" w:rsidRDefault="004C5504" w:rsidP="008E214E">
            <w:pPr>
              <w:tabs>
                <w:tab w:val="left" w:pos="1807"/>
              </w:tabs>
              <w:suppressAutoHyphens/>
              <w:spacing w:before="40" w:after="40"/>
              <w:rPr>
                <w:rFonts w:cstheme="minorHAnsi"/>
                <w:b/>
                <w:bCs/>
              </w:rPr>
            </w:pPr>
            <w:r>
              <w:rPr>
                <w:b/>
                <w:bCs/>
              </w:rPr>
              <w:t>Remarques</w:t>
            </w:r>
          </w:p>
        </w:tc>
      </w:tr>
      <w:tr w:rsidR="004C5504" w:rsidRPr="00E840CF" w14:paraId="65712BC3"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348E2D70" w14:textId="77777777" w:rsidR="004C5504" w:rsidRDefault="004C5504" w:rsidP="008E214E">
            <w:pPr>
              <w:tabs>
                <w:tab w:val="left" w:pos="1807"/>
              </w:tabs>
              <w:suppressAutoHyphens/>
              <w:spacing w:before="40" w:after="40"/>
              <w:rPr>
                <w:rFonts w:cstheme="minorHAnsi"/>
              </w:rPr>
            </w:pPr>
            <w:r>
              <w:t>Angola</w:t>
            </w:r>
          </w:p>
        </w:tc>
        <w:tc>
          <w:tcPr>
            <w:tcW w:w="0" w:type="auto"/>
            <w:tcBorders>
              <w:top w:val="single" w:sz="4" w:space="0" w:color="auto"/>
              <w:left w:val="single" w:sz="4" w:space="0" w:color="auto"/>
              <w:bottom w:val="single" w:sz="4" w:space="0" w:color="auto"/>
              <w:right w:val="single" w:sz="4" w:space="0" w:color="auto"/>
            </w:tcBorders>
            <w:hideMark/>
          </w:tcPr>
          <w:p w14:paraId="4D71E93E" w14:textId="77777777" w:rsidR="004C5504" w:rsidRDefault="004C5504" w:rsidP="008E214E">
            <w:pPr>
              <w:tabs>
                <w:tab w:val="left" w:pos="1807"/>
              </w:tabs>
              <w:suppressAutoHyphen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260DDB46" w14:textId="77777777" w:rsidR="004C5504" w:rsidRDefault="004C5504" w:rsidP="008E214E">
            <w:pPr>
              <w:tabs>
                <w:tab w:val="left" w:pos="1807"/>
              </w:tabs>
              <w:suppressAutoHyphen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7CA1C78B" w14:textId="77777777" w:rsidR="004C5504" w:rsidRPr="001E06BA" w:rsidRDefault="004C5504" w:rsidP="008E214E">
            <w:pPr>
              <w:tabs>
                <w:tab w:val="left" w:pos="1807"/>
              </w:tabs>
              <w:suppressAutoHyphens/>
              <w:spacing w:before="40" w:after="40"/>
              <w:rPr>
                <w:rFonts w:cstheme="minorHAnsi"/>
                <w:lang w:val="fr-FR"/>
              </w:rPr>
            </w:pPr>
            <w:r w:rsidRPr="001E06BA">
              <w:rPr>
                <w:lang w:val="fr-FR"/>
              </w:rPr>
              <w:t>Naturelle – girafe d’Angola, girafe d’Afrique du Sud</w:t>
            </w:r>
          </w:p>
        </w:tc>
      </w:tr>
      <w:tr w:rsidR="004C5504" w:rsidRPr="00E840CF" w14:paraId="6FF2D37B"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41A8B2E1" w14:textId="77777777" w:rsidR="004C5504" w:rsidRDefault="004C5504" w:rsidP="008E214E">
            <w:pPr>
              <w:tabs>
                <w:tab w:val="left" w:pos="1807"/>
              </w:tabs>
              <w:suppressAutoHyphens/>
              <w:spacing w:before="40" w:after="40"/>
              <w:rPr>
                <w:rFonts w:cstheme="minorHAnsi"/>
              </w:rPr>
            </w:pPr>
            <w:r>
              <w:t>Botswana</w:t>
            </w:r>
          </w:p>
        </w:tc>
        <w:tc>
          <w:tcPr>
            <w:tcW w:w="0" w:type="auto"/>
            <w:tcBorders>
              <w:top w:val="single" w:sz="4" w:space="0" w:color="auto"/>
              <w:left w:val="single" w:sz="4" w:space="0" w:color="auto"/>
              <w:bottom w:val="single" w:sz="4" w:space="0" w:color="auto"/>
              <w:right w:val="single" w:sz="4" w:space="0" w:color="auto"/>
            </w:tcBorders>
            <w:hideMark/>
          </w:tcPr>
          <w:p w14:paraId="7FE32FCF" w14:textId="77777777" w:rsidR="004C5504" w:rsidRDefault="004C5504" w:rsidP="008E214E">
            <w:pPr>
              <w:tabs>
                <w:tab w:val="left" w:pos="1807"/>
              </w:tabs>
              <w:suppressAutoHyphen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49AE22BE" w14:textId="77777777" w:rsidR="004C5504" w:rsidRDefault="004C5504" w:rsidP="008E214E">
            <w:pPr>
              <w:tabs>
                <w:tab w:val="left" w:pos="1807"/>
              </w:tabs>
              <w:suppressAutoHyphens/>
              <w:spacing w:before="40" w:after="40"/>
              <w:rPr>
                <w:rFonts w:cstheme="minorHAnsi"/>
              </w:rPr>
            </w:pPr>
            <w:r>
              <w:t>Non</w:t>
            </w:r>
          </w:p>
        </w:tc>
        <w:tc>
          <w:tcPr>
            <w:tcW w:w="0" w:type="auto"/>
            <w:tcBorders>
              <w:top w:val="single" w:sz="4" w:space="0" w:color="auto"/>
              <w:left w:val="single" w:sz="4" w:space="0" w:color="auto"/>
              <w:bottom w:val="single" w:sz="4" w:space="0" w:color="auto"/>
              <w:right w:val="single" w:sz="4" w:space="0" w:color="auto"/>
            </w:tcBorders>
            <w:hideMark/>
          </w:tcPr>
          <w:p w14:paraId="3877A752" w14:textId="77777777" w:rsidR="004C5504" w:rsidRPr="001E06BA" w:rsidRDefault="004C5504" w:rsidP="008E214E">
            <w:pPr>
              <w:tabs>
                <w:tab w:val="left" w:pos="1807"/>
              </w:tabs>
              <w:suppressAutoHyphens/>
              <w:spacing w:before="40" w:after="40"/>
              <w:rPr>
                <w:rFonts w:cstheme="minorHAnsi"/>
                <w:lang w:val="fr-FR"/>
              </w:rPr>
            </w:pPr>
            <w:r w:rsidRPr="001E06BA">
              <w:rPr>
                <w:lang w:val="fr-FR"/>
              </w:rPr>
              <w:t>Naturelle – girafe d’Afrique du Sud, girafe d’Angola</w:t>
            </w:r>
          </w:p>
          <w:p w14:paraId="615AB587" w14:textId="77777777" w:rsidR="004C5504" w:rsidRPr="001E06BA" w:rsidRDefault="004C5504" w:rsidP="008E214E">
            <w:pPr>
              <w:tabs>
                <w:tab w:val="left" w:pos="1807"/>
              </w:tabs>
              <w:suppressAutoHyphens/>
              <w:spacing w:before="40" w:after="40"/>
              <w:rPr>
                <w:rFonts w:cstheme="minorHAnsi"/>
                <w:lang w:val="fr-FR"/>
              </w:rPr>
            </w:pPr>
            <w:r w:rsidRPr="001E06BA">
              <w:rPr>
                <w:lang w:val="fr-FR"/>
              </w:rPr>
              <w:t>Introduite – girafe d’Afrique du Sud, girafe d’Angola</w:t>
            </w:r>
          </w:p>
        </w:tc>
      </w:tr>
      <w:tr w:rsidR="004C5504" w:rsidRPr="008E214E" w14:paraId="11AA32A2"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51A814E9" w14:textId="77777777" w:rsidR="004C5504" w:rsidRDefault="004C5504" w:rsidP="008E214E">
            <w:pPr>
              <w:tabs>
                <w:tab w:val="left" w:pos="1807"/>
              </w:tabs>
              <w:suppressAutoHyphens/>
              <w:spacing w:before="40" w:after="40"/>
              <w:rPr>
                <w:rFonts w:cstheme="minorHAnsi"/>
              </w:rPr>
            </w:pPr>
            <w:r>
              <w:t>Burkina Faso</w:t>
            </w:r>
          </w:p>
        </w:tc>
        <w:tc>
          <w:tcPr>
            <w:tcW w:w="0" w:type="auto"/>
            <w:tcBorders>
              <w:top w:val="single" w:sz="4" w:space="0" w:color="auto"/>
              <w:left w:val="single" w:sz="4" w:space="0" w:color="auto"/>
              <w:bottom w:val="single" w:sz="4" w:space="0" w:color="auto"/>
              <w:right w:val="single" w:sz="4" w:space="0" w:color="auto"/>
            </w:tcBorders>
            <w:hideMark/>
          </w:tcPr>
          <w:p w14:paraId="383718F8" w14:textId="77777777" w:rsidR="004C5504" w:rsidRDefault="004C5504" w:rsidP="008E214E">
            <w:pPr>
              <w:tabs>
                <w:tab w:val="left" w:pos="1807"/>
              </w:tabs>
              <w:suppressAutoHyphens/>
              <w:spacing w:before="40" w:after="40"/>
              <w:rPr>
                <w:rFonts w:cstheme="minorHAnsi"/>
              </w:rPr>
            </w:pPr>
            <w:proofErr w:type="spellStart"/>
            <w:r>
              <w:t>Éteinte</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4C5B245" w14:textId="77777777" w:rsidR="004C5504" w:rsidRDefault="004C5504" w:rsidP="008E214E">
            <w:pPr>
              <w:tabs>
                <w:tab w:val="left" w:pos="1807"/>
              </w:tabs>
              <w:suppressAutoHyphen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1F54C22E" w14:textId="77777777" w:rsidR="004C5504" w:rsidRPr="001E06BA" w:rsidRDefault="004C5504" w:rsidP="008E214E">
            <w:pPr>
              <w:tabs>
                <w:tab w:val="left" w:pos="1807"/>
              </w:tabs>
              <w:suppressAutoHyphens/>
              <w:spacing w:before="40" w:after="40"/>
              <w:rPr>
                <w:rFonts w:cstheme="minorHAnsi"/>
                <w:lang w:val="fr-FR"/>
              </w:rPr>
            </w:pPr>
            <w:r w:rsidRPr="001E06BA">
              <w:rPr>
                <w:lang w:val="fr-FR"/>
              </w:rPr>
              <w:t xml:space="preserve">Naturelle – girafe d’Afrique de l’Ouest </w:t>
            </w:r>
          </w:p>
        </w:tc>
      </w:tr>
      <w:tr w:rsidR="004C5504" w14:paraId="1EC135EF"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4965351C" w14:textId="77777777" w:rsidR="004C5504" w:rsidRDefault="004C5504" w:rsidP="008E214E">
            <w:pPr>
              <w:tabs>
                <w:tab w:val="left" w:pos="1807"/>
              </w:tabs>
              <w:suppressAutoHyphens/>
              <w:spacing w:before="40" w:after="40"/>
              <w:rPr>
                <w:rFonts w:cstheme="minorHAnsi"/>
              </w:rPr>
            </w:pPr>
            <w:r>
              <w:t>Cameroun</w:t>
            </w:r>
          </w:p>
        </w:tc>
        <w:tc>
          <w:tcPr>
            <w:tcW w:w="0" w:type="auto"/>
            <w:tcBorders>
              <w:top w:val="single" w:sz="4" w:space="0" w:color="auto"/>
              <w:left w:val="single" w:sz="4" w:space="0" w:color="auto"/>
              <w:bottom w:val="single" w:sz="4" w:space="0" w:color="auto"/>
              <w:right w:val="single" w:sz="4" w:space="0" w:color="auto"/>
            </w:tcBorders>
            <w:hideMark/>
          </w:tcPr>
          <w:p w14:paraId="4AB35F38" w14:textId="77777777" w:rsidR="004C5504" w:rsidRDefault="004C5504" w:rsidP="008E214E">
            <w:pPr>
              <w:tabs>
                <w:tab w:val="left" w:pos="1807"/>
              </w:tabs>
              <w:suppressAutoHyphen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5E58BE55" w14:textId="77777777" w:rsidR="004C5504" w:rsidRDefault="004C5504" w:rsidP="008E214E">
            <w:pPr>
              <w:tabs>
                <w:tab w:val="left" w:pos="1807"/>
              </w:tabs>
              <w:suppressAutoHyphen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0D8ABEAA" w14:textId="77777777" w:rsidR="004C5504" w:rsidRDefault="004C5504" w:rsidP="008E214E">
            <w:pPr>
              <w:tabs>
                <w:tab w:val="left" w:pos="1807"/>
              </w:tabs>
              <w:suppressAutoHyphens/>
              <w:spacing w:before="40" w:after="40"/>
              <w:rPr>
                <w:rFonts w:cstheme="minorHAnsi"/>
              </w:rPr>
            </w:pPr>
            <w:r>
              <w:t xml:space="preserve">Naturelle -- </w:t>
            </w:r>
            <w:proofErr w:type="spellStart"/>
            <w:r>
              <w:t>girafe</w:t>
            </w:r>
            <w:proofErr w:type="spellEnd"/>
            <w:r>
              <w:t xml:space="preserve"> du Kordofan</w:t>
            </w:r>
          </w:p>
        </w:tc>
      </w:tr>
      <w:tr w:rsidR="004C5504" w14:paraId="63484612"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753ED1CF" w14:textId="77777777" w:rsidR="004C5504" w:rsidRDefault="004C5504" w:rsidP="008E214E">
            <w:pPr>
              <w:tabs>
                <w:tab w:val="left" w:pos="1807"/>
              </w:tabs>
              <w:suppressAutoHyphens/>
              <w:spacing w:before="40" w:after="40"/>
              <w:rPr>
                <w:rFonts w:cstheme="minorHAnsi"/>
              </w:rPr>
            </w:pPr>
            <w:r>
              <w:t xml:space="preserve">République </w:t>
            </w:r>
            <w:proofErr w:type="spellStart"/>
            <w:r>
              <w:t>centrafricaine</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0603F70D" w14:textId="77777777" w:rsidR="004C5504" w:rsidRDefault="004C5504" w:rsidP="008E214E">
            <w:pPr>
              <w:tabs>
                <w:tab w:val="left" w:pos="1807"/>
              </w:tabs>
              <w:suppressAutoHyphen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61296325" w14:textId="77777777" w:rsidR="004C5504" w:rsidRDefault="004C5504" w:rsidP="008E214E">
            <w:pPr>
              <w:tabs>
                <w:tab w:val="left" w:pos="1807"/>
              </w:tabs>
              <w:suppressAutoHyphens/>
              <w:spacing w:before="40" w:after="40"/>
              <w:rPr>
                <w:rFonts w:cstheme="minorHAnsi"/>
              </w:rPr>
            </w:pPr>
            <w:r>
              <w:t>Non</w:t>
            </w:r>
          </w:p>
        </w:tc>
        <w:tc>
          <w:tcPr>
            <w:tcW w:w="0" w:type="auto"/>
            <w:tcBorders>
              <w:top w:val="single" w:sz="4" w:space="0" w:color="auto"/>
              <w:left w:val="single" w:sz="4" w:space="0" w:color="auto"/>
              <w:bottom w:val="single" w:sz="4" w:space="0" w:color="auto"/>
              <w:right w:val="single" w:sz="4" w:space="0" w:color="auto"/>
            </w:tcBorders>
            <w:hideMark/>
          </w:tcPr>
          <w:p w14:paraId="0BCD6FD7" w14:textId="77777777" w:rsidR="004C5504" w:rsidRDefault="004C5504" w:rsidP="008E214E">
            <w:pPr>
              <w:tabs>
                <w:tab w:val="left" w:pos="1807"/>
              </w:tabs>
              <w:suppressAutoHyphens/>
              <w:spacing w:before="40" w:after="40"/>
              <w:rPr>
                <w:rFonts w:cstheme="minorHAnsi"/>
              </w:rPr>
            </w:pPr>
            <w:r>
              <w:t xml:space="preserve">Naturelle -- </w:t>
            </w:r>
            <w:proofErr w:type="spellStart"/>
            <w:r>
              <w:t>girafe</w:t>
            </w:r>
            <w:proofErr w:type="spellEnd"/>
            <w:r>
              <w:t xml:space="preserve"> du Kordofan</w:t>
            </w:r>
          </w:p>
        </w:tc>
      </w:tr>
      <w:tr w:rsidR="004C5504" w14:paraId="7B6B7396"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66B51EDE" w14:textId="77777777" w:rsidR="004C5504" w:rsidRDefault="004C5504" w:rsidP="008E214E">
            <w:pPr>
              <w:tabs>
                <w:tab w:val="left" w:pos="1807"/>
              </w:tabs>
              <w:suppressAutoHyphens/>
              <w:spacing w:before="40" w:after="40"/>
              <w:rPr>
                <w:rFonts w:cstheme="minorHAnsi"/>
              </w:rPr>
            </w:pPr>
            <w:r>
              <w:t>Tchad</w:t>
            </w:r>
          </w:p>
        </w:tc>
        <w:tc>
          <w:tcPr>
            <w:tcW w:w="0" w:type="auto"/>
            <w:tcBorders>
              <w:top w:val="single" w:sz="4" w:space="0" w:color="auto"/>
              <w:left w:val="single" w:sz="4" w:space="0" w:color="auto"/>
              <w:bottom w:val="single" w:sz="4" w:space="0" w:color="auto"/>
              <w:right w:val="single" w:sz="4" w:space="0" w:color="auto"/>
            </w:tcBorders>
            <w:hideMark/>
          </w:tcPr>
          <w:p w14:paraId="4D6E0DEE" w14:textId="77777777" w:rsidR="004C5504" w:rsidRDefault="004C5504" w:rsidP="008E214E">
            <w:pPr>
              <w:tabs>
                <w:tab w:val="left" w:pos="1807"/>
              </w:tabs>
              <w:suppressAutoHyphen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121930CA" w14:textId="77777777" w:rsidR="004C5504" w:rsidRDefault="004C5504" w:rsidP="008E214E">
            <w:pPr>
              <w:tabs>
                <w:tab w:val="left" w:pos="1807"/>
              </w:tabs>
              <w:suppressAutoHyphen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6B717A3D" w14:textId="77777777" w:rsidR="004C5504" w:rsidRDefault="004C5504" w:rsidP="008E214E">
            <w:pPr>
              <w:tabs>
                <w:tab w:val="left" w:pos="1807"/>
              </w:tabs>
              <w:suppressAutoHyphens/>
              <w:spacing w:before="40" w:after="40"/>
              <w:rPr>
                <w:rFonts w:cstheme="minorHAnsi"/>
              </w:rPr>
            </w:pPr>
            <w:r>
              <w:t xml:space="preserve">Naturelle -- </w:t>
            </w:r>
            <w:proofErr w:type="spellStart"/>
            <w:r>
              <w:t>girafe</w:t>
            </w:r>
            <w:proofErr w:type="spellEnd"/>
            <w:r>
              <w:t xml:space="preserve"> du Kordofan </w:t>
            </w:r>
          </w:p>
        </w:tc>
      </w:tr>
      <w:tr w:rsidR="004C5504" w:rsidRPr="00E840CF" w14:paraId="713BCA42"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643E4464" w14:textId="77777777" w:rsidR="004C5504" w:rsidRDefault="004C5504" w:rsidP="008E214E">
            <w:pPr>
              <w:tabs>
                <w:tab w:val="left" w:pos="1807"/>
              </w:tabs>
              <w:suppressAutoHyphens/>
              <w:spacing w:before="40" w:after="40"/>
              <w:rPr>
                <w:rFonts w:cstheme="minorHAnsi"/>
              </w:rPr>
            </w:pPr>
            <w:r>
              <w:t xml:space="preserve">République </w:t>
            </w:r>
            <w:proofErr w:type="spellStart"/>
            <w:r>
              <w:t>démocratique</w:t>
            </w:r>
            <w:proofErr w:type="spellEnd"/>
            <w:r>
              <w:t xml:space="preserve"> du Congo</w:t>
            </w:r>
          </w:p>
        </w:tc>
        <w:tc>
          <w:tcPr>
            <w:tcW w:w="0" w:type="auto"/>
            <w:tcBorders>
              <w:top w:val="single" w:sz="4" w:space="0" w:color="auto"/>
              <w:left w:val="single" w:sz="4" w:space="0" w:color="auto"/>
              <w:bottom w:val="single" w:sz="4" w:space="0" w:color="auto"/>
              <w:right w:val="single" w:sz="4" w:space="0" w:color="auto"/>
            </w:tcBorders>
            <w:hideMark/>
          </w:tcPr>
          <w:p w14:paraId="43D296C1" w14:textId="77777777" w:rsidR="004C5504" w:rsidRDefault="004C5504" w:rsidP="008E214E">
            <w:pPr>
              <w:tabs>
                <w:tab w:val="left" w:pos="1807"/>
              </w:tabs>
              <w:suppressAutoHyphen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00EE4F92" w14:textId="77777777" w:rsidR="004C5504" w:rsidRDefault="004C5504" w:rsidP="008E214E">
            <w:pPr>
              <w:tabs>
                <w:tab w:val="left" w:pos="1807"/>
              </w:tabs>
              <w:suppressAutoHyphen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516F4544" w14:textId="77777777" w:rsidR="004C5504" w:rsidRPr="001E06BA" w:rsidRDefault="004C5504" w:rsidP="008E214E">
            <w:pPr>
              <w:tabs>
                <w:tab w:val="left" w:pos="1807"/>
              </w:tabs>
              <w:suppressAutoHyphens/>
              <w:spacing w:before="40" w:after="40"/>
              <w:rPr>
                <w:rFonts w:cstheme="minorHAnsi"/>
                <w:lang w:val="fr-FR"/>
              </w:rPr>
            </w:pPr>
            <w:r w:rsidRPr="001E06BA">
              <w:rPr>
                <w:lang w:val="fr-FR"/>
              </w:rPr>
              <w:t>Naturelle -- girafe du Kordofan</w:t>
            </w:r>
          </w:p>
          <w:p w14:paraId="34C12882" w14:textId="77777777" w:rsidR="004C5504" w:rsidRPr="001E06BA" w:rsidRDefault="004C5504" w:rsidP="008E214E">
            <w:pPr>
              <w:tabs>
                <w:tab w:val="left" w:pos="1807"/>
              </w:tabs>
              <w:suppressAutoHyphens/>
              <w:spacing w:before="40" w:after="40"/>
              <w:rPr>
                <w:rFonts w:cstheme="minorHAnsi"/>
                <w:lang w:val="fr-FR"/>
              </w:rPr>
            </w:pPr>
            <w:r w:rsidRPr="001E06BA">
              <w:rPr>
                <w:lang w:val="fr-FR"/>
              </w:rPr>
              <w:t>Introduite – girafe d’Angola, girafe d’Afrique du Sud</w:t>
            </w:r>
          </w:p>
        </w:tc>
      </w:tr>
      <w:tr w:rsidR="004C5504" w:rsidRPr="00E840CF" w14:paraId="41B6D06E"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1DCB2750" w14:textId="77777777" w:rsidR="004C5504" w:rsidRDefault="004C5504" w:rsidP="008E214E">
            <w:pPr>
              <w:tabs>
                <w:tab w:val="left" w:pos="1807"/>
              </w:tabs>
              <w:suppressAutoHyphens/>
              <w:spacing w:before="40" w:after="40"/>
              <w:rPr>
                <w:rFonts w:cstheme="minorHAnsi"/>
              </w:rPr>
            </w:pPr>
            <w:r>
              <w:t>eSwatini</w:t>
            </w:r>
          </w:p>
        </w:tc>
        <w:tc>
          <w:tcPr>
            <w:tcW w:w="0" w:type="auto"/>
            <w:tcBorders>
              <w:top w:val="single" w:sz="4" w:space="0" w:color="auto"/>
              <w:left w:val="single" w:sz="4" w:space="0" w:color="auto"/>
              <w:bottom w:val="single" w:sz="4" w:space="0" w:color="auto"/>
              <w:right w:val="single" w:sz="4" w:space="0" w:color="auto"/>
            </w:tcBorders>
            <w:hideMark/>
          </w:tcPr>
          <w:p w14:paraId="15AFD9BE" w14:textId="77777777" w:rsidR="004C5504" w:rsidRDefault="004C5504" w:rsidP="008E214E">
            <w:pPr>
              <w:tabs>
                <w:tab w:val="left" w:pos="1807"/>
              </w:tabs>
              <w:suppressAutoHyphens/>
              <w:spacing w:before="40" w:after="40"/>
              <w:rPr>
                <w:rFonts w:cstheme="minorHAnsi"/>
              </w:rPr>
            </w:pPr>
            <w:r>
              <w:t>Non*</w:t>
            </w:r>
          </w:p>
        </w:tc>
        <w:tc>
          <w:tcPr>
            <w:tcW w:w="0" w:type="auto"/>
            <w:tcBorders>
              <w:top w:val="single" w:sz="4" w:space="0" w:color="auto"/>
              <w:left w:val="single" w:sz="4" w:space="0" w:color="auto"/>
              <w:bottom w:val="single" w:sz="4" w:space="0" w:color="auto"/>
              <w:right w:val="single" w:sz="4" w:space="0" w:color="auto"/>
            </w:tcBorders>
            <w:hideMark/>
          </w:tcPr>
          <w:p w14:paraId="164111E9" w14:textId="77777777" w:rsidR="004C5504" w:rsidRDefault="004C5504" w:rsidP="008E214E">
            <w:pPr>
              <w:tabs>
                <w:tab w:val="left" w:pos="1807"/>
              </w:tabs>
              <w:suppressAutoHyphens/>
              <w:spacing w:before="40" w:after="40"/>
              <w:rPr>
                <w:rFonts w:cstheme="minorHAnsi"/>
              </w:rPr>
            </w:pPr>
            <w:r>
              <w:t xml:space="preserve">Oui </w:t>
            </w:r>
          </w:p>
        </w:tc>
        <w:tc>
          <w:tcPr>
            <w:tcW w:w="0" w:type="auto"/>
            <w:tcBorders>
              <w:top w:val="single" w:sz="4" w:space="0" w:color="auto"/>
              <w:left w:val="single" w:sz="4" w:space="0" w:color="auto"/>
              <w:bottom w:val="single" w:sz="4" w:space="0" w:color="auto"/>
              <w:right w:val="single" w:sz="4" w:space="0" w:color="auto"/>
            </w:tcBorders>
            <w:hideMark/>
          </w:tcPr>
          <w:p w14:paraId="5958E0D9" w14:textId="77777777" w:rsidR="004C5504" w:rsidRPr="001E06BA" w:rsidRDefault="004C5504" w:rsidP="008E214E">
            <w:pPr>
              <w:tabs>
                <w:tab w:val="left" w:pos="1807"/>
              </w:tabs>
              <w:suppressAutoHyphens/>
              <w:spacing w:before="40" w:after="40"/>
              <w:rPr>
                <w:rFonts w:cstheme="minorHAnsi"/>
                <w:lang w:val="fr-FR"/>
              </w:rPr>
            </w:pPr>
            <w:r w:rsidRPr="001E06BA">
              <w:rPr>
                <w:lang w:val="fr-FR"/>
              </w:rPr>
              <w:t>Introduite – girafe d’Afrique du Sud, girafe d’Angola</w:t>
            </w:r>
          </w:p>
        </w:tc>
      </w:tr>
      <w:tr w:rsidR="004C5504" w14:paraId="3324BB11"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1D66DF82" w14:textId="77777777" w:rsidR="004C5504" w:rsidRDefault="004C5504" w:rsidP="008E214E">
            <w:pPr>
              <w:tabs>
                <w:tab w:val="left" w:pos="1807"/>
              </w:tabs>
              <w:suppressAutoHyphens/>
              <w:spacing w:before="40" w:after="40"/>
              <w:rPr>
                <w:rFonts w:cstheme="minorHAnsi"/>
              </w:rPr>
            </w:pPr>
            <w:proofErr w:type="spellStart"/>
            <w:r>
              <w:t>Érythrée</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0E994603" w14:textId="77777777" w:rsidR="004C5504" w:rsidRDefault="004C5504" w:rsidP="008E214E">
            <w:pPr>
              <w:tabs>
                <w:tab w:val="left" w:pos="1807"/>
              </w:tabs>
              <w:suppressAutoHyphens/>
              <w:spacing w:before="40" w:after="40"/>
              <w:rPr>
                <w:rFonts w:cstheme="minorHAnsi"/>
              </w:rPr>
            </w:pPr>
            <w:proofErr w:type="spellStart"/>
            <w:r>
              <w:t>Éteinte</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291F9504" w14:textId="77777777" w:rsidR="004C5504" w:rsidRDefault="004C5504" w:rsidP="008E214E">
            <w:pPr>
              <w:tabs>
                <w:tab w:val="left" w:pos="1807"/>
              </w:tabs>
              <w:suppressAutoHyphen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3BA48F92" w14:textId="77777777" w:rsidR="004C5504" w:rsidRDefault="004C5504" w:rsidP="008E214E">
            <w:pPr>
              <w:tabs>
                <w:tab w:val="left" w:pos="1807"/>
              </w:tabs>
              <w:suppressAutoHyphens/>
              <w:spacing w:before="40" w:after="40"/>
              <w:rPr>
                <w:rFonts w:cstheme="minorHAnsi"/>
              </w:rPr>
            </w:pPr>
            <w:r>
              <w:t xml:space="preserve">Naturelle -- </w:t>
            </w:r>
            <w:proofErr w:type="spellStart"/>
            <w:r>
              <w:t>girafe</w:t>
            </w:r>
            <w:proofErr w:type="spellEnd"/>
            <w:r>
              <w:t xml:space="preserve"> de </w:t>
            </w:r>
            <w:proofErr w:type="spellStart"/>
            <w:r>
              <w:t>Nubie</w:t>
            </w:r>
            <w:proofErr w:type="spellEnd"/>
          </w:p>
        </w:tc>
      </w:tr>
      <w:tr w:rsidR="004C5504" w:rsidRPr="008E214E" w14:paraId="3C3E40D8"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23294BA7" w14:textId="77777777" w:rsidR="004C5504" w:rsidRDefault="004C5504" w:rsidP="008E214E">
            <w:pPr>
              <w:tabs>
                <w:tab w:val="left" w:pos="1807"/>
              </w:tabs>
              <w:suppressAutoHyphens/>
              <w:spacing w:before="40" w:after="40"/>
              <w:rPr>
                <w:rFonts w:cstheme="minorHAnsi"/>
              </w:rPr>
            </w:pPr>
            <w:proofErr w:type="spellStart"/>
            <w:r>
              <w:t>Éthiopie</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0247FC4B" w14:textId="77777777" w:rsidR="004C5504" w:rsidRDefault="004C5504" w:rsidP="008E214E">
            <w:pPr>
              <w:tabs>
                <w:tab w:val="left" w:pos="1807"/>
              </w:tabs>
              <w:suppressAutoHyphen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1EA68CAF" w14:textId="77777777" w:rsidR="004C5504" w:rsidRDefault="004C5504" w:rsidP="008E214E">
            <w:pPr>
              <w:tabs>
                <w:tab w:val="left" w:pos="1807"/>
              </w:tabs>
              <w:suppressAutoHyphen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766FDB55" w14:textId="77777777" w:rsidR="004C5504" w:rsidRPr="001E06BA" w:rsidRDefault="004C5504" w:rsidP="008E214E">
            <w:pPr>
              <w:tabs>
                <w:tab w:val="left" w:pos="1807"/>
              </w:tabs>
              <w:suppressAutoHyphens/>
              <w:spacing w:before="40" w:after="40"/>
              <w:rPr>
                <w:rFonts w:cstheme="minorHAnsi"/>
                <w:lang w:val="fr-FR"/>
              </w:rPr>
            </w:pPr>
            <w:r w:rsidRPr="001E06BA">
              <w:rPr>
                <w:lang w:val="fr-FR"/>
              </w:rPr>
              <w:t>Naturelle -- girafe de Nubie, girafe réticulée</w:t>
            </w:r>
          </w:p>
        </w:tc>
      </w:tr>
      <w:tr w:rsidR="004C5504" w:rsidRPr="008E214E" w14:paraId="08E373DA"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3B4A66C6" w14:textId="77777777" w:rsidR="004C5504" w:rsidRDefault="004C5504" w:rsidP="008E214E">
            <w:pPr>
              <w:tabs>
                <w:tab w:val="left" w:pos="1807"/>
              </w:tabs>
              <w:suppressAutoHyphens/>
              <w:spacing w:before="40" w:after="40"/>
              <w:rPr>
                <w:rFonts w:cstheme="minorHAnsi"/>
              </w:rPr>
            </w:pPr>
            <w:proofErr w:type="spellStart"/>
            <w:r>
              <w:t>Guinée</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0559EA2" w14:textId="77777777" w:rsidR="004C5504" w:rsidRDefault="004C5504" w:rsidP="008E214E">
            <w:pPr>
              <w:tabs>
                <w:tab w:val="left" w:pos="1807"/>
              </w:tabs>
              <w:suppressAutoHyphens/>
              <w:spacing w:before="40" w:after="40"/>
              <w:rPr>
                <w:rFonts w:cstheme="minorHAnsi"/>
              </w:rPr>
            </w:pPr>
            <w:proofErr w:type="spellStart"/>
            <w:r>
              <w:t>Éteinte</w:t>
            </w:r>
            <w:proofErr w:type="spellEnd"/>
          </w:p>
        </w:tc>
        <w:tc>
          <w:tcPr>
            <w:tcW w:w="0" w:type="auto"/>
            <w:tcBorders>
              <w:top w:val="single" w:sz="4" w:space="0" w:color="auto"/>
              <w:left w:val="single" w:sz="4" w:space="0" w:color="auto"/>
              <w:bottom w:val="single" w:sz="4" w:space="0" w:color="auto"/>
              <w:right w:val="single" w:sz="4" w:space="0" w:color="auto"/>
            </w:tcBorders>
          </w:tcPr>
          <w:p w14:paraId="5FB38B7C" w14:textId="77777777" w:rsidR="004C5504" w:rsidRDefault="004C5504" w:rsidP="008E214E">
            <w:pPr>
              <w:tabs>
                <w:tab w:val="left" w:pos="1807"/>
              </w:tabs>
              <w:suppressAutoHyphens/>
              <w:spacing w:before="40" w:after="40"/>
              <w:rPr>
                <w:rFonts w:cstheme="minorHAnsi"/>
              </w:rPr>
            </w:pPr>
          </w:p>
        </w:tc>
        <w:tc>
          <w:tcPr>
            <w:tcW w:w="0" w:type="auto"/>
            <w:tcBorders>
              <w:top w:val="single" w:sz="4" w:space="0" w:color="auto"/>
              <w:left w:val="single" w:sz="4" w:space="0" w:color="auto"/>
              <w:bottom w:val="single" w:sz="4" w:space="0" w:color="auto"/>
              <w:right w:val="single" w:sz="4" w:space="0" w:color="auto"/>
            </w:tcBorders>
            <w:hideMark/>
          </w:tcPr>
          <w:p w14:paraId="05FAFDB3" w14:textId="77777777" w:rsidR="004C5504" w:rsidRPr="001E06BA" w:rsidRDefault="004C5504" w:rsidP="008E214E">
            <w:pPr>
              <w:tabs>
                <w:tab w:val="left" w:pos="1807"/>
              </w:tabs>
              <w:suppressAutoHyphens/>
              <w:spacing w:before="40" w:after="40"/>
              <w:rPr>
                <w:rFonts w:cstheme="minorHAnsi"/>
                <w:lang w:val="fr-FR"/>
              </w:rPr>
            </w:pPr>
            <w:r w:rsidRPr="001E06BA">
              <w:rPr>
                <w:lang w:val="fr-FR"/>
              </w:rPr>
              <w:t>Naturelle – girafe d’Afrique de l’Ouest</w:t>
            </w:r>
          </w:p>
        </w:tc>
      </w:tr>
      <w:tr w:rsidR="004C5504" w:rsidRPr="00C74F8B" w14:paraId="4DE71895"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18E03209" w14:textId="77777777" w:rsidR="004C5504" w:rsidRDefault="004C5504" w:rsidP="008E214E">
            <w:pPr>
              <w:tabs>
                <w:tab w:val="left" w:pos="1807"/>
              </w:tabs>
              <w:suppressAutoHyphens/>
              <w:spacing w:before="40" w:after="40"/>
              <w:rPr>
                <w:rFonts w:cstheme="minorHAnsi"/>
              </w:rPr>
            </w:pPr>
            <w:r>
              <w:t>Kenya</w:t>
            </w:r>
          </w:p>
        </w:tc>
        <w:tc>
          <w:tcPr>
            <w:tcW w:w="0" w:type="auto"/>
            <w:tcBorders>
              <w:top w:val="single" w:sz="4" w:space="0" w:color="auto"/>
              <w:left w:val="single" w:sz="4" w:space="0" w:color="auto"/>
              <w:bottom w:val="single" w:sz="4" w:space="0" w:color="auto"/>
              <w:right w:val="single" w:sz="4" w:space="0" w:color="auto"/>
            </w:tcBorders>
            <w:hideMark/>
          </w:tcPr>
          <w:p w14:paraId="6BEC53D1" w14:textId="6F5C07C9" w:rsidR="004C5504" w:rsidRDefault="004C5504" w:rsidP="008E214E">
            <w:pPr>
              <w:tabs>
                <w:tab w:val="left" w:pos="1807"/>
              </w:tabs>
              <w:suppressAutoHyphen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64585CE1" w14:textId="77777777" w:rsidR="004C5504" w:rsidRDefault="004C5504" w:rsidP="008E214E">
            <w:pPr>
              <w:tabs>
                <w:tab w:val="left" w:pos="1807"/>
              </w:tabs>
              <w:suppressAutoHyphen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0FABD3C0" w14:textId="7A197AA0" w:rsidR="004C5504" w:rsidRPr="001E06BA" w:rsidRDefault="004C5504" w:rsidP="008E214E">
            <w:pPr>
              <w:tabs>
                <w:tab w:val="left" w:pos="1807"/>
              </w:tabs>
              <w:suppressAutoHyphens/>
              <w:spacing w:before="40" w:after="40"/>
              <w:rPr>
                <w:rFonts w:cstheme="minorHAnsi"/>
                <w:lang w:val="fr-FR"/>
              </w:rPr>
            </w:pPr>
            <w:r w:rsidRPr="001E06BA">
              <w:rPr>
                <w:lang w:val="fr-FR"/>
              </w:rPr>
              <w:t>Naturelle – girafe de Nubie/de Rothschild, girafe réticulée, girafe Masaï</w:t>
            </w:r>
          </w:p>
        </w:tc>
      </w:tr>
      <w:tr w:rsidR="004C5504" w:rsidRPr="008E214E" w14:paraId="7D71BE27"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35A6EFEF" w14:textId="77777777" w:rsidR="004C5504" w:rsidRDefault="004C5504" w:rsidP="008E214E">
            <w:pPr>
              <w:tabs>
                <w:tab w:val="left" w:pos="1807"/>
              </w:tabs>
              <w:suppressAutoHyphens/>
              <w:spacing w:before="40" w:after="40"/>
              <w:rPr>
                <w:rFonts w:cstheme="minorHAnsi"/>
              </w:rPr>
            </w:pPr>
            <w:r>
              <w:t>Malawi</w:t>
            </w:r>
          </w:p>
        </w:tc>
        <w:tc>
          <w:tcPr>
            <w:tcW w:w="0" w:type="auto"/>
            <w:tcBorders>
              <w:top w:val="single" w:sz="4" w:space="0" w:color="auto"/>
              <w:left w:val="single" w:sz="4" w:space="0" w:color="auto"/>
              <w:bottom w:val="single" w:sz="4" w:space="0" w:color="auto"/>
              <w:right w:val="single" w:sz="4" w:space="0" w:color="auto"/>
            </w:tcBorders>
            <w:hideMark/>
          </w:tcPr>
          <w:p w14:paraId="604F7B90" w14:textId="77777777" w:rsidR="004C5504" w:rsidRDefault="004C5504" w:rsidP="008E214E">
            <w:pPr>
              <w:tabs>
                <w:tab w:val="left" w:pos="1807"/>
              </w:tabs>
              <w:suppressAutoHyphen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6444380D" w14:textId="77777777" w:rsidR="004C5504" w:rsidRDefault="004C5504" w:rsidP="008E214E">
            <w:pPr>
              <w:tabs>
                <w:tab w:val="left" w:pos="1807"/>
              </w:tabs>
              <w:suppressAutoHyphen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2827246A" w14:textId="77777777" w:rsidR="004C5504" w:rsidRPr="001E06BA" w:rsidRDefault="004C5504" w:rsidP="008E214E">
            <w:pPr>
              <w:tabs>
                <w:tab w:val="left" w:pos="1807"/>
              </w:tabs>
              <w:suppressAutoHyphens/>
              <w:spacing w:before="40" w:after="40"/>
              <w:rPr>
                <w:rFonts w:cstheme="minorHAnsi"/>
                <w:lang w:val="fr-FR"/>
              </w:rPr>
            </w:pPr>
            <w:r w:rsidRPr="001E06BA">
              <w:rPr>
                <w:lang w:val="fr-FR"/>
              </w:rPr>
              <w:t xml:space="preserve">Naturelle – girafe d’Afrique du Sud (éteinte) ; girafe de </w:t>
            </w:r>
            <w:proofErr w:type="spellStart"/>
            <w:r w:rsidRPr="001E06BA">
              <w:rPr>
                <w:lang w:val="fr-FR"/>
              </w:rPr>
              <w:t>Thornicroft</w:t>
            </w:r>
            <w:proofErr w:type="spellEnd"/>
            <w:r w:rsidRPr="001E06BA">
              <w:rPr>
                <w:lang w:val="fr-FR"/>
              </w:rPr>
              <w:t xml:space="preserve"> (vagabonde)</w:t>
            </w:r>
          </w:p>
          <w:p w14:paraId="00ACBA3F" w14:textId="77777777" w:rsidR="004C5504" w:rsidRPr="001E06BA" w:rsidRDefault="004C5504" w:rsidP="008E214E">
            <w:pPr>
              <w:tabs>
                <w:tab w:val="left" w:pos="1807"/>
              </w:tabs>
              <w:suppressAutoHyphens/>
              <w:spacing w:before="40" w:after="40"/>
              <w:rPr>
                <w:rFonts w:cstheme="minorHAnsi"/>
                <w:lang w:val="fr-FR"/>
              </w:rPr>
            </w:pPr>
            <w:r w:rsidRPr="001E06BA">
              <w:rPr>
                <w:lang w:val="fr-FR"/>
              </w:rPr>
              <w:t>Introduite – girafe d’Afrique du Sud</w:t>
            </w:r>
          </w:p>
        </w:tc>
      </w:tr>
      <w:tr w:rsidR="004C5504" w:rsidRPr="008E214E" w14:paraId="773D4256"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0F98D203" w14:textId="77777777" w:rsidR="004C5504" w:rsidRDefault="004C5504" w:rsidP="008E214E">
            <w:pPr>
              <w:tabs>
                <w:tab w:val="left" w:pos="1807"/>
              </w:tabs>
              <w:suppressAutoHyphens/>
              <w:spacing w:before="40" w:after="40"/>
              <w:rPr>
                <w:rFonts w:cstheme="minorHAnsi"/>
              </w:rPr>
            </w:pPr>
            <w:r>
              <w:t>Mali</w:t>
            </w:r>
          </w:p>
        </w:tc>
        <w:tc>
          <w:tcPr>
            <w:tcW w:w="0" w:type="auto"/>
            <w:tcBorders>
              <w:top w:val="single" w:sz="4" w:space="0" w:color="auto"/>
              <w:left w:val="single" w:sz="4" w:space="0" w:color="auto"/>
              <w:bottom w:val="single" w:sz="4" w:space="0" w:color="auto"/>
              <w:right w:val="single" w:sz="4" w:space="0" w:color="auto"/>
            </w:tcBorders>
            <w:hideMark/>
          </w:tcPr>
          <w:p w14:paraId="74BD750F" w14:textId="77777777" w:rsidR="004C5504" w:rsidRDefault="004C5504" w:rsidP="008E214E">
            <w:pPr>
              <w:tabs>
                <w:tab w:val="left" w:pos="1807"/>
              </w:tabs>
              <w:suppressAutoHyphens/>
              <w:spacing w:before="40" w:after="40"/>
              <w:rPr>
                <w:rFonts w:cstheme="minorHAnsi"/>
              </w:rPr>
            </w:pPr>
            <w:proofErr w:type="spellStart"/>
            <w:r>
              <w:t>Éteinte</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2340B497" w14:textId="77777777" w:rsidR="004C5504" w:rsidRDefault="004C5504" w:rsidP="008E214E">
            <w:pPr>
              <w:tabs>
                <w:tab w:val="left" w:pos="1807"/>
              </w:tabs>
              <w:suppressAutoHyphen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045CCD51" w14:textId="77777777" w:rsidR="004C5504" w:rsidRPr="001E06BA" w:rsidRDefault="004C5504" w:rsidP="008E214E">
            <w:pPr>
              <w:tabs>
                <w:tab w:val="left" w:pos="1807"/>
              </w:tabs>
              <w:suppressAutoHyphens/>
              <w:spacing w:before="40" w:after="40"/>
              <w:rPr>
                <w:rFonts w:cstheme="minorHAnsi"/>
                <w:lang w:val="fr-FR"/>
              </w:rPr>
            </w:pPr>
            <w:r w:rsidRPr="001E06BA">
              <w:rPr>
                <w:lang w:val="fr-FR"/>
              </w:rPr>
              <w:t>Naturelle – girafe d’Afrique de l’Ouest</w:t>
            </w:r>
          </w:p>
        </w:tc>
      </w:tr>
      <w:tr w:rsidR="004C5504" w:rsidRPr="008E214E" w14:paraId="10CD9413"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0426DA00" w14:textId="77777777" w:rsidR="004C5504" w:rsidRDefault="004C5504" w:rsidP="008E214E">
            <w:pPr>
              <w:tabs>
                <w:tab w:val="left" w:pos="1807"/>
              </w:tabs>
              <w:suppressAutoHyphens/>
              <w:spacing w:before="40" w:after="40"/>
              <w:rPr>
                <w:rFonts w:cstheme="minorHAnsi"/>
              </w:rPr>
            </w:pPr>
            <w:proofErr w:type="spellStart"/>
            <w:r>
              <w:t>Mauritanie</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6185F61C" w14:textId="77777777" w:rsidR="004C5504" w:rsidRDefault="004C5504" w:rsidP="008E214E">
            <w:pPr>
              <w:tabs>
                <w:tab w:val="left" w:pos="1807"/>
              </w:tabs>
              <w:suppressAutoHyphens/>
              <w:spacing w:before="40" w:after="40"/>
              <w:rPr>
                <w:rFonts w:cstheme="minorHAnsi"/>
              </w:rPr>
            </w:pPr>
            <w:proofErr w:type="spellStart"/>
            <w:r>
              <w:t>Éteinte</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6B3F6E48" w14:textId="77777777" w:rsidR="004C5504" w:rsidRDefault="004C5504" w:rsidP="008E214E">
            <w:pPr>
              <w:tabs>
                <w:tab w:val="left" w:pos="1807"/>
              </w:tabs>
              <w:suppressAutoHyphen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7B769F63" w14:textId="77777777" w:rsidR="004C5504" w:rsidRPr="001E06BA" w:rsidRDefault="004C5504" w:rsidP="008E214E">
            <w:pPr>
              <w:tabs>
                <w:tab w:val="left" w:pos="1807"/>
              </w:tabs>
              <w:suppressAutoHyphens/>
              <w:spacing w:before="40" w:after="40"/>
              <w:rPr>
                <w:rFonts w:cstheme="minorHAnsi"/>
                <w:lang w:val="fr-FR"/>
              </w:rPr>
            </w:pPr>
            <w:r w:rsidRPr="001E06BA">
              <w:rPr>
                <w:lang w:val="fr-FR"/>
              </w:rPr>
              <w:t>Naturelle – girafe d’Afrique de l’Ouest</w:t>
            </w:r>
          </w:p>
        </w:tc>
      </w:tr>
      <w:tr w:rsidR="004C5504" w:rsidRPr="008E214E" w14:paraId="4A9425D9"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39B6612A" w14:textId="77777777" w:rsidR="004C5504" w:rsidRDefault="004C5504" w:rsidP="008E214E">
            <w:pPr>
              <w:tabs>
                <w:tab w:val="left" w:pos="1807"/>
              </w:tabs>
              <w:suppressAutoHyphens/>
              <w:spacing w:before="40" w:after="40"/>
              <w:rPr>
                <w:rFonts w:cstheme="minorHAnsi"/>
              </w:rPr>
            </w:pPr>
            <w:r>
              <w:t>Mozambique</w:t>
            </w:r>
          </w:p>
        </w:tc>
        <w:tc>
          <w:tcPr>
            <w:tcW w:w="0" w:type="auto"/>
            <w:tcBorders>
              <w:top w:val="single" w:sz="4" w:space="0" w:color="auto"/>
              <w:left w:val="single" w:sz="4" w:space="0" w:color="auto"/>
              <w:bottom w:val="single" w:sz="4" w:space="0" w:color="auto"/>
              <w:right w:val="single" w:sz="4" w:space="0" w:color="auto"/>
            </w:tcBorders>
            <w:hideMark/>
          </w:tcPr>
          <w:p w14:paraId="24BA4DF1" w14:textId="77777777" w:rsidR="004C5504" w:rsidRDefault="004C5504" w:rsidP="008E214E">
            <w:pPr>
              <w:tabs>
                <w:tab w:val="left" w:pos="1807"/>
              </w:tabs>
              <w:suppressAutoHyphen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1A4CED8C" w14:textId="77777777" w:rsidR="004C5504" w:rsidRDefault="004C5504" w:rsidP="008E214E">
            <w:pPr>
              <w:tabs>
                <w:tab w:val="left" w:pos="1807"/>
              </w:tabs>
              <w:suppressAutoHyphen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1441C2EB" w14:textId="77777777" w:rsidR="004C5504" w:rsidRPr="001E06BA" w:rsidRDefault="004C5504" w:rsidP="008E214E">
            <w:pPr>
              <w:tabs>
                <w:tab w:val="left" w:pos="1807"/>
              </w:tabs>
              <w:suppressAutoHyphens/>
              <w:spacing w:before="40" w:after="40"/>
              <w:rPr>
                <w:rFonts w:cstheme="minorHAnsi"/>
                <w:lang w:val="fr-FR"/>
              </w:rPr>
            </w:pPr>
            <w:r w:rsidRPr="001E06BA">
              <w:rPr>
                <w:lang w:val="fr-FR"/>
              </w:rPr>
              <w:t>Naturelle – girafe d’Afrique du Sud</w:t>
            </w:r>
          </w:p>
          <w:p w14:paraId="39DF678C" w14:textId="77777777" w:rsidR="004C5504" w:rsidRPr="001E06BA" w:rsidRDefault="004C5504" w:rsidP="008E214E">
            <w:pPr>
              <w:tabs>
                <w:tab w:val="left" w:pos="1807"/>
              </w:tabs>
              <w:suppressAutoHyphens/>
              <w:spacing w:before="40" w:after="40"/>
              <w:rPr>
                <w:rFonts w:cstheme="minorHAnsi"/>
                <w:lang w:val="fr-FR"/>
              </w:rPr>
            </w:pPr>
            <w:r w:rsidRPr="001E06BA">
              <w:rPr>
                <w:lang w:val="fr-FR"/>
              </w:rPr>
              <w:t>Introduite – girafe d’Afrique du Sud</w:t>
            </w:r>
          </w:p>
        </w:tc>
      </w:tr>
      <w:tr w:rsidR="004C5504" w:rsidRPr="00E840CF" w14:paraId="743C36FF"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307CD451" w14:textId="77777777" w:rsidR="004C5504" w:rsidRDefault="004C5504" w:rsidP="008E214E">
            <w:pPr>
              <w:tabs>
                <w:tab w:val="left" w:pos="1807"/>
              </w:tabs>
              <w:suppressAutoHyphens/>
              <w:spacing w:before="40" w:after="40"/>
              <w:rPr>
                <w:rFonts w:cstheme="minorHAnsi"/>
              </w:rPr>
            </w:pPr>
            <w:proofErr w:type="spellStart"/>
            <w:r>
              <w:t>Namibie</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FEA0323" w14:textId="77777777" w:rsidR="004C5504" w:rsidRDefault="004C5504" w:rsidP="008E214E">
            <w:pPr>
              <w:tabs>
                <w:tab w:val="left" w:pos="1807"/>
              </w:tabs>
              <w:suppressAutoHyphen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0F873C25" w14:textId="77777777" w:rsidR="004C5504" w:rsidRDefault="004C5504" w:rsidP="008E214E">
            <w:pPr>
              <w:tabs>
                <w:tab w:val="left" w:pos="1807"/>
              </w:tabs>
              <w:suppressAutoHyphens/>
              <w:spacing w:before="40" w:after="40"/>
              <w:rPr>
                <w:rFonts w:cstheme="minorHAnsi"/>
              </w:rPr>
            </w:pPr>
            <w:r>
              <w:t>Non</w:t>
            </w:r>
          </w:p>
        </w:tc>
        <w:tc>
          <w:tcPr>
            <w:tcW w:w="0" w:type="auto"/>
            <w:tcBorders>
              <w:top w:val="single" w:sz="4" w:space="0" w:color="auto"/>
              <w:left w:val="single" w:sz="4" w:space="0" w:color="auto"/>
              <w:bottom w:val="single" w:sz="4" w:space="0" w:color="auto"/>
              <w:right w:val="single" w:sz="4" w:space="0" w:color="auto"/>
            </w:tcBorders>
            <w:hideMark/>
          </w:tcPr>
          <w:p w14:paraId="521B1688" w14:textId="77777777" w:rsidR="004C5504" w:rsidRPr="001E06BA" w:rsidRDefault="004C5504" w:rsidP="008E214E">
            <w:pPr>
              <w:tabs>
                <w:tab w:val="left" w:pos="1807"/>
              </w:tabs>
              <w:suppressAutoHyphens/>
              <w:spacing w:before="40" w:after="40"/>
              <w:rPr>
                <w:rFonts w:cstheme="minorHAnsi"/>
                <w:lang w:val="fr-FR"/>
              </w:rPr>
            </w:pPr>
            <w:r w:rsidRPr="001E06BA">
              <w:rPr>
                <w:lang w:val="fr-FR"/>
              </w:rPr>
              <w:t>Naturelle – girafe d’Afrique du Sud, girafe d’Angola</w:t>
            </w:r>
          </w:p>
        </w:tc>
      </w:tr>
      <w:tr w:rsidR="004C5504" w:rsidRPr="008E214E" w14:paraId="1EFD6123"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4516BB70" w14:textId="77777777" w:rsidR="004C5504" w:rsidRDefault="004C5504" w:rsidP="008E214E">
            <w:pPr>
              <w:tabs>
                <w:tab w:val="left" w:pos="1807"/>
              </w:tabs>
              <w:suppressAutoHyphens/>
              <w:spacing w:before="40" w:after="40"/>
              <w:rPr>
                <w:rFonts w:cstheme="minorHAnsi"/>
              </w:rPr>
            </w:pPr>
            <w:r>
              <w:lastRenderedPageBreak/>
              <w:t>Niger</w:t>
            </w:r>
          </w:p>
        </w:tc>
        <w:tc>
          <w:tcPr>
            <w:tcW w:w="0" w:type="auto"/>
            <w:tcBorders>
              <w:top w:val="single" w:sz="4" w:space="0" w:color="auto"/>
              <w:left w:val="single" w:sz="4" w:space="0" w:color="auto"/>
              <w:bottom w:val="single" w:sz="4" w:space="0" w:color="auto"/>
              <w:right w:val="single" w:sz="4" w:space="0" w:color="auto"/>
            </w:tcBorders>
            <w:hideMark/>
          </w:tcPr>
          <w:p w14:paraId="1421999F" w14:textId="77777777" w:rsidR="004C5504" w:rsidRDefault="004C5504" w:rsidP="008E214E">
            <w:pPr>
              <w:tabs>
                <w:tab w:val="left" w:pos="1807"/>
              </w:tabs>
              <w:suppressAutoHyphen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680F2BBF" w14:textId="77777777" w:rsidR="004C5504" w:rsidRDefault="004C5504" w:rsidP="008E214E">
            <w:pPr>
              <w:tabs>
                <w:tab w:val="left" w:pos="1807"/>
              </w:tabs>
              <w:suppressAutoHyphen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290E2710" w14:textId="77777777" w:rsidR="004C5504" w:rsidRPr="001E06BA" w:rsidRDefault="004C5504" w:rsidP="008E214E">
            <w:pPr>
              <w:tabs>
                <w:tab w:val="left" w:pos="1807"/>
              </w:tabs>
              <w:suppressAutoHyphens/>
              <w:spacing w:before="40" w:after="40"/>
              <w:rPr>
                <w:rFonts w:cstheme="minorHAnsi"/>
                <w:lang w:val="fr-FR"/>
              </w:rPr>
            </w:pPr>
            <w:r w:rsidRPr="001E06BA">
              <w:rPr>
                <w:lang w:val="fr-FR"/>
              </w:rPr>
              <w:t>Naturelle – girafe d’Afrique de l’Ouest</w:t>
            </w:r>
          </w:p>
        </w:tc>
      </w:tr>
      <w:tr w:rsidR="004C5504" w14:paraId="0D4A6F59"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79844AC3" w14:textId="77777777" w:rsidR="004C5504" w:rsidRDefault="004C5504" w:rsidP="008E214E">
            <w:pPr>
              <w:tabs>
                <w:tab w:val="left" w:pos="1807"/>
              </w:tabs>
              <w:suppressAutoHyphens/>
              <w:spacing w:before="40" w:after="40"/>
              <w:rPr>
                <w:rFonts w:cstheme="minorHAnsi"/>
              </w:rPr>
            </w:pPr>
            <w:proofErr w:type="spellStart"/>
            <w:r>
              <w:t>Nigéria</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63350CE1" w14:textId="77777777" w:rsidR="004C5504" w:rsidRDefault="004C5504" w:rsidP="008E214E">
            <w:pPr>
              <w:tabs>
                <w:tab w:val="left" w:pos="1807"/>
              </w:tabs>
              <w:suppressAutoHyphens/>
              <w:spacing w:before="40" w:after="40"/>
              <w:rPr>
                <w:rFonts w:cstheme="minorHAnsi"/>
              </w:rPr>
            </w:pPr>
            <w:proofErr w:type="spellStart"/>
            <w:r>
              <w:t>Éteinte</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053BFF44" w14:textId="77777777" w:rsidR="004C5504" w:rsidRDefault="004C5504" w:rsidP="008E214E">
            <w:pPr>
              <w:tabs>
                <w:tab w:val="left" w:pos="1807"/>
              </w:tabs>
              <w:suppressAutoHyphen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69BC79EA" w14:textId="77777777" w:rsidR="004C5504" w:rsidRPr="001E06BA" w:rsidRDefault="004C5504" w:rsidP="008E214E">
            <w:pPr>
              <w:tabs>
                <w:tab w:val="left" w:pos="1807"/>
              </w:tabs>
              <w:suppressAutoHyphens/>
              <w:spacing w:before="40" w:after="40"/>
              <w:rPr>
                <w:rFonts w:cstheme="minorHAnsi"/>
                <w:lang w:val="fr-FR"/>
              </w:rPr>
            </w:pPr>
            <w:r w:rsidRPr="001E06BA">
              <w:rPr>
                <w:lang w:val="fr-FR"/>
              </w:rPr>
              <w:t>Naturelle – girafe d’Afrique de l’Ouest (éteinte)</w:t>
            </w:r>
          </w:p>
          <w:p w14:paraId="7E9DF845" w14:textId="77777777" w:rsidR="004C5504" w:rsidRDefault="004C5504" w:rsidP="008E214E">
            <w:pPr>
              <w:tabs>
                <w:tab w:val="left" w:pos="1807"/>
              </w:tabs>
              <w:suppressAutoHyphens/>
              <w:spacing w:before="40" w:after="40"/>
              <w:rPr>
                <w:rFonts w:cstheme="minorHAnsi"/>
              </w:rPr>
            </w:pPr>
            <w:proofErr w:type="spellStart"/>
            <w:r>
              <w:t>Introduite</w:t>
            </w:r>
            <w:proofErr w:type="spellEnd"/>
            <w:r>
              <w:t xml:space="preserve"> – </w:t>
            </w:r>
            <w:proofErr w:type="spellStart"/>
            <w:r>
              <w:t>girafe</w:t>
            </w:r>
            <w:proofErr w:type="spellEnd"/>
            <w:r>
              <w:t xml:space="preserve"> </w:t>
            </w:r>
            <w:proofErr w:type="spellStart"/>
            <w:r>
              <w:t>d’Angola</w:t>
            </w:r>
            <w:proofErr w:type="spellEnd"/>
          </w:p>
        </w:tc>
      </w:tr>
      <w:tr w:rsidR="004C5504" w14:paraId="1FD4BA93"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7B9E5B9B" w14:textId="77777777" w:rsidR="004C5504" w:rsidRDefault="004C5504" w:rsidP="008E214E">
            <w:pPr>
              <w:tabs>
                <w:tab w:val="left" w:pos="1807"/>
              </w:tabs>
              <w:suppressAutoHyphens/>
              <w:spacing w:before="40" w:after="40"/>
              <w:rPr>
                <w:rFonts w:cstheme="minorHAnsi"/>
              </w:rPr>
            </w:pPr>
            <w:r>
              <w:t>Rwanda</w:t>
            </w:r>
          </w:p>
        </w:tc>
        <w:tc>
          <w:tcPr>
            <w:tcW w:w="0" w:type="auto"/>
            <w:tcBorders>
              <w:top w:val="single" w:sz="4" w:space="0" w:color="auto"/>
              <w:left w:val="single" w:sz="4" w:space="0" w:color="auto"/>
              <w:bottom w:val="single" w:sz="4" w:space="0" w:color="auto"/>
              <w:right w:val="single" w:sz="4" w:space="0" w:color="auto"/>
            </w:tcBorders>
            <w:hideMark/>
          </w:tcPr>
          <w:p w14:paraId="052D44F2" w14:textId="77777777" w:rsidR="004C5504" w:rsidRDefault="004C5504" w:rsidP="008E214E">
            <w:pPr>
              <w:tabs>
                <w:tab w:val="left" w:pos="1807"/>
              </w:tabs>
              <w:suppressAutoHyphens/>
              <w:spacing w:before="40" w:after="40"/>
              <w:rPr>
                <w:rFonts w:cstheme="minorHAnsi"/>
              </w:rPr>
            </w:pPr>
            <w:r>
              <w:t>Non*</w:t>
            </w:r>
          </w:p>
        </w:tc>
        <w:tc>
          <w:tcPr>
            <w:tcW w:w="0" w:type="auto"/>
            <w:tcBorders>
              <w:top w:val="single" w:sz="4" w:space="0" w:color="auto"/>
              <w:left w:val="single" w:sz="4" w:space="0" w:color="auto"/>
              <w:bottom w:val="single" w:sz="4" w:space="0" w:color="auto"/>
              <w:right w:val="single" w:sz="4" w:space="0" w:color="auto"/>
            </w:tcBorders>
            <w:hideMark/>
          </w:tcPr>
          <w:p w14:paraId="34BAA04D" w14:textId="77777777" w:rsidR="004C5504" w:rsidRDefault="004C5504" w:rsidP="008E214E">
            <w:pPr>
              <w:tabs>
                <w:tab w:val="left" w:pos="1807"/>
              </w:tabs>
              <w:suppressAutoHyphen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76A48023" w14:textId="77777777" w:rsidR="004C5504" w:rsidRDefault="004C5504" w:rsidP="008E214E">
            <w:pPr>
              <w:tabs>
                <w:tab w:val="left" w:pos="1807"/>
              </w:tabs>
              <w:suppressAutoHyphens/>
              <w:spacing w:before="40" w:after="40"/>
              <w:rPr>
                <w:rFonts w:cstheme="minorHAnsi"/>
              </w:rPr>
            </w:pPr>
            <w:proofErr w:type="spellStart"/>
            <w:r>
              <w:t>Introduite</w:t>
            </w:r>
            <w:proofErr w:type="spellEnd"/>
            <w:r>
              <w:t xml:space="preserve">-- </w:t>
            </w:r>
            <w:proofErr w:type="spellStart"/>
            <w:r>
              <w:t>Masaï</w:t>
            </w:r>
            <w:proofErr w:type="spellEnd"/>
          </w:p>
        </w:tc>
      </w:tr>
      <w:tr w:rsidR="004C5504" w:rsidRPr="008E214E" w14:paraId="6AC8C108"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3F06569F" w14:textId="77777777" w:rsidR="004C5504" w:rsidRDefault="004C5504" w:rsidP="008E214E">
            <w:pPr>
              <w:tabs>
                <w:tab w:val="left" w:pos="1807"/>
              </w:tabs>
              <w:suppressAutoHyphens/>
              <w:spacing w:before="40" w:after="40"/>
              <w:rPr>
                <w:rFonts w:cstheme="minorHAnsi"/>
              </w:rPr>
            </w:pPr>
            <w:r>
              <w:t>Sénégal</w:t>
            </w:r>
          </w:p>
        </w:tc>
        <w:tc>
          <w:tcPr>
            <w:tcW w:w="0" w:type="auto"/>
            <w:tcBorders>
              <w:top w:val="single" w:sz="4" w:space="0" w:color="auto"/>
              <w:left w:val="single" w:sz="4" w:space="0" w:color="auto"/>
              <w:bottom w:val="single" w:sz="4" w:space="0" w:color="auto"/>
              <w:right w:val="single" w:sz="4" w:space="0" w:color="auto"/>
            </w:tcBorders>
            <w:hideMark/>
          </w:tcPr>
          <w:p w14:paraId="7135D498" w14:textId="77777777" w:rsidR="004C5504" w:rsidRDefault="004C5504" w:rsidP="008E214E">
            <w:pPr>
              <w:tabs>
                <w:tab w:val="left" w:pos="1807"/>
              </w:tabs>
              <w:suppressAutoHyphens/>
              <w:spacing w:before="40" w:after="40"/>
              <w:rPr>
                <w:rFonts w:cstheme="minorHAnsi"/>
              </w:rPr>
            </w:pPr>
            <w:proofErr w:type="spellStart"/>
            <w:r>
              <w:t>Éteinte</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929CC52" w14:textId="77777777" w:rsidR="004C5504" w:rsidRDefault="004C5504" w:rsidP="008E214E">
            <w:pPr>
              <w:tabs>
                <w:tab w:val="left" w:pos="1807"/>
              </w:tabs>
              <w:suppressAutoHyphen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13903E6F" w14:textId="77777777" w:rsidR="004C5504" w:rsidRPr="001E06BA" w:rsidRDefault="004C5504" w:rsidP="008E214E">
            <w:pPr>
              <w:tabs>
                <w:tab w:val="left" w:pos="1807"/>
              </w:tabs>
              <w:suppressAutoHyphens/>
              <w:spacing w:before="40" w:after="40"/>
              <w:rPr>
                <w:rFonts w:cstheme="minorHAnsi"/>
                <w:lang w:val="fr-FR"/>
              </w:rPr>
            </w:pPr>
            <w:r w:rsidRPr="001E06BA">
              <w:rPr>
                <w:lang w:val="fr-FR"/>
              </w:rPr>
              <w:t>Naturelle – girafe d’Afrique de l’Ouest (éteinte)</w:t>
            </w:r>
          </w:p>
          <w:p w14:paraId="1FB7D73B" w14:textId="77777777" w:rsidR="004C5504" w:rsidRPr="001E06BA" w:rsidRDefault="004C5504" w:rsidP="008E214E">
            <w:pPr>
              <w:tabs>
                <w:tab w:val="left" w:pos="1807"/>
              </w:tabs>
              <w:suppressAutoHyphens/>
              <w:spacing w:before="40" w:after="40"/>
              <w:rPr>
                <w:rFonts w:cstheme="minorHAnsi"/>
                <w:lang w:val="fr-FR"/>
              </w:rPr>
            </w:pPr>
            <w:r w:rsidRPr="001E06BA">
              <w:rPr>
                <w:lang w:val="fr-FR"/>
              </w:rPr>
              <w:t>Introduite – girafe d’Afrique du Sud</w:t>
            </w:r>
          </w:p>
        </w:tc>
      </w:tr>
      <w:tr w:rsidR="004C5504" w14:paraId="60ED45D8"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32A23E80" w14:textId="77777777" w:rsidR="004C5504" w:rsidRDefault="004C5504" w:rsidP="008E214E">
            <w:pPr>
              <w:tabs>
                <w:tab w:val="left" w:pos="1807"/>
              </w:tabs>
              <w:suppressAutoHyphens/>
              <w:spacing w:before="40" w:after="40"/>
              <w:rPr>
                <w:rFonts w:cstheme="minorHAnsi"/>
              </w:rPr>
            </w:pPr>
            <w:proofErr w:type="spellStart"/>
            <w:r>
              <w:t>Somalie</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1544923D" w14:textId="77777777" w:rsidR="004C5504" w:rsidRDefault="004C5504" w:rsidP="008E214E">
            <w:pPr>
              <w:tabs>
                <w:tab w:val="left" w:pos="1807"/>
              </w:tabs>
              <w:suppressAutoHyphen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02AAEA8E" w14:textId="77777777" w:rsidR="004C5504" w:rsidRDefault="004C5504" w:rsidP="008E214E">
            <w:pPr>
              <w:tabs>
                <w:tab w:val="left" w:pos="1807"/>
              </w:tabs>
              <w:suppressAutoHyphen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71F50C7F" w14:textId="77777777" w:rsidR="004C5504" w:rsidRDefault="004C5504" w:rsidP="008E214E">
            <w:pPr>
              <w:tabs>
                <w:tab w:val="left" w:pos="1807"/>
              </w:tabs>
              <w:suppressAutoHyphens/>
              <w:spacing w:before="40" w:after="40"/>
              <w:rPr>
                <w:rFonts w:cstheme="minorHAnsi"/>
              </w:rPr>
            </w:pPr>
            <w:proofErr w:type="gramStart"/>
            <w:r>
              <w:t>Naturel</w:t>
            </w:r>
            <w:proofErr w:type="gramEnd"/>
            <w:r>
              <w:t xml:space="preserve"> -- </w:t>
            </w:r>
            <w:proofErr w:type="spellStart"/>
            <w:r>
              <w:t>girafe</w:t>
            </w:r>
            <w:proofErr w:type="spellEnd"/>
            <w:r>
              <w:t xml:space="preserve"> </w:t>
            </w:r>
            <w:proofErr w:type="spellStart"/>
            <w:r>
              <w:t>réticulée</w:t>
            </w:r>
            <w:proofErr w:type="spellEnd"/>
          </w:p>
        </w:tc>
      </w:tr>
      <w:tr w:rsidR="004C5504" w:rsidRPr="00E840CF" w14:paraId="550CEEF3"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099D5AFF" w14:textId="77777777" w:rsidR="004C5504" w:rsidRDefault="004C5504" w:rsidP="008E214E">
            <w:pPr>
              <w:tabs>
                <w:tab w:val="left" w:pos="1807"/>
              </w:tabs>
              <w:suppressAutoHyphens/>
              <w:spacing w:before="40" w:after="40"/>
              <w:rPr>
                <w:rFonts w:cstheme="minorHAnsi"/>
              </w:rPr>
            </w:pPr>
            <w:r>
              <w:t>Afrique du Sud</w:t>
            </w:r>
          </w:p>
        </w:tc>
        <w:tc>
          <w:tcPr>
            <w:tcW w:w="0" w:type="auto"/>
            <w:tcBorders>
              <w:top w:val="single" w:sz="4" w:space="0" w:color="auto"/>
              <w:left w:val="single" w:sz="4" w:space="0" w:color="auto"/>
              <w:bottom w:val="single" w:sz="4" w:space="0" w:color="auto"/>
              <w:right w:val="single" w:sz="4" w:space="0" w:color="auto"/>
            </w:tcBorders>
            <w:hideMark/>
          </w:tcPr>
          <w:p w14:paraId="74B88ED9" w14:textId="77777777" w:rsidR="004C5504" w:rsidRDefault="004C5504" w:rsidP="008E214E">
            <w:pPr>
              <w:tabs>
                <w:tab w:val="left" w:pos="1807"/>
              </w:tabs>
              <w:suppressAutoHyphen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674D0D18" w14:textId="77777777" w:rsidR="004C5504" w:rsidRDefault="004C5504" w:rsidP="008E214E">
            <w:pPr>
              <w:tabs>
                <w:tab w:val="left" w:pos="1807"/>
              </w:tabs>
              <w:suppressAutoHyphen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11FC5213" w14:textId="77777777" w:rsidR="004C5504" w:rsidRPr="001E06BA" w:rsidRDefault="004C5504" w:rsidP="008E214E">
            <w:pPr>
              <w:tabs>
                <w:tab w:val="left" w:pos="1807"/>
              </w:tabs>
              <w:suppressAutoHyphens/>
              <w:spacing w:before="40" w:after="40"/>
              <w:rPr>
                <w:rFonts w:cstheme="minorHAnsi"/>
                <w:lang w:val="fr-FR"/>
              </w:rPr>
            </w:pPr>
            <w:r w:rsidRPr="001E06BA">
              <w:rPr>
                <w:lang w:val="fr-FR"/>
              </w:rPr>
              <w:t>Naturelle – girafe d’Afrique du Sud</w:t>
            </w:r>
          </w:p>
          <w:p w14:paraId="17E55C26" w14:textId="77777777" w:rsidR="004C5504" w:rsidRPr="001E06BA" w:rsidRDefault="004C5504" w:rsidP="008E214E">
            <w:pPr>
              <w:tabs>
                <w:tab w:val="left" w:pos="1807"/>
              </w:tabs>
              <w:suppressAutoHyphens/>
              <w:spacing w:before="40" w:after="40"/>
              <w:rPr>
                <w:rFonts w:cstheme="minorHAnsi"/>
                <w:lang w:val="fr-FR"/>
              </w:rPr>
            </w:pPr>
            <w:r w:rsidRPr="001E06BA">
              <w:rPr>
                <w:lang w:val="fr-FR"/>
              </w:rPr>
              <w:t>Introduite – girafe d’Angola</w:t>
            </w:r>
          </w:p>
        </w:tc>
      </w:tr>
      <w:tr w:rsidR="004C5504" w:rsidRPr="008E214E" w14:paraId="77507D80"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6C37D59D" w14:textId="77777777" w:rsidR="004C5504" w:rsidRDefault="004C5504" w:rsidP="008E214E">
            <w:pPr>
              <w:tabs>
                <w:tab w:val="left" w:pos="1807"/>
              </w:tabs>
              <w:suppressAutoHyphens/>
              <w:spacing w:before="40" w:after="40"/>
              <w:rPr>
                <w:rFonts w:cstheme="minorHAnsi"/>
              </w:rPr>
            </w:pPr>
            <w:r>
              <w:t>Soudan du Sud</w:t>
            </w:r>
          </w:p>
        </w:tc>
        <w:tc>
          <w:tcPr>
            <w:tcW w:w="0" w:type="auto"/>
            <w:tcBorders>
              <w:top w:val="single" w:sz="4" w:space="0" w:color="auto"/>
              <w:left w:val="single" w:sz="4" w:space="0" w:color="auto"/>
              <w:bottom w:val="single" w:sz="4" w:space="0" w:color="auto"/>
              <w:right w:val="single" w:sz="4" w:space="0" w:color="auto"/>
            </w:tcBorders>
            <w:hideMark/>
          </w:tcPr>
          <w:p w14:paraId="350AD31C" w14:textId="77777777" w:rsidR="004C5504" w:rsidRDefault="004C5504" w:rsidP="008E214E">
            <w:pPr>
              <w:tabs>
                <w:tab w:val="left" w:pos="1807"/>
              </w:tabs>
              <w:suppressAutoHyphen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7B51A260" w14:textId="77777777" w:rsidR="004C5504" w:rsidRDefault="004C5504" w:rsidP="008E214E">
            <w:pPr>
              <w:tabs>
                <w:tab w:val="left" w:pos="1807"/>
              </w:tabs>
              <w:suppressAutoHyphens/>
              <w:spacing w:before="40" w:after="40"/>
              <w:rPr>
                <w:rFonts w:cstheme="minorHAnsi"/>
              </w:rPr>
            </w:pPr>
            <w:r>
              <w:t xml:space="preserve">Non </w:t>
            </w:r>
          </w:p>
        </w:tc>
        <w:tc>
          <w:tcPr>
            <w:tcW w:w="0" w:type="auto"/>
            <w:tcBorders>
              <w:top w:val="single" w:sz="4" w:space="0" w:color="auto"/>
              <w:left w:val="single" w:sz="4" w:space="0" w:color="auto"/>
              <w:bottom w:val="single" w:sz="4" w:space="0" w:color="auto"/>
              <w:right w:val="single" w:sz="4" w:space="0" w:color="auto"/>
            </w:tcBorders>
            <w:hideMark/>
          </w:tcPr>
          <w:p w14:paraId="05CF287A" w14:textId="77777777" w:rsidR="004C5504" w:rsidRPr="00A13597" w:rsidRDefault="004C5504" w:rsidP="008E214E">
            <w:pPr>
              <w:tabs>
                <w:tab w:val="left" w:pos="1807"/>
              </w:tabs>
              <w:suppressAutoHyphens/>
              <w:spacing w:before="40" w:after="40"/>
              <w:rPr>
                <w:rFonts w:cstheme="minorHAnsi"/>
                <w:lang w:val="fr-FR"/>
              </w:rPr>
            </w:pPr>
            <w:r w:rsidRPr="00A13597">
              <w:rPr>
                <w:lang w:val="fr-FR"/>
              </w:rPr>
              <w:t>Naturelle -- girafe de Nubie, girafe du Kordofan</w:t>
            </w:r>
          </w:p>
        </w:tc>
      </w:tr>
      <w:tr w:rsidR="004C5504" w:rsidRPr="00C74F8B" w14:paraId="19627522" w14:textId="77777777" w:rsidTr="00E62483">
        <w:tc>
          <w:tcPr>
            <w:tcW w:w="0" w:type="auto"/>
            <w:tcBorders>
              <w:top w:val="single" w:sz="4" w:space="0" w:color="auto"/>
              <w:left w:val="single" w:sz="4" w:space="0" w:color="auto"/>
              <w:bottom w:val="single" w:sz="4" w:space="0" w:color="auto"/>
              <w:right w:val="single" w:sz="4" w:space="0" w:color="auto"/>
            </w:tcBorders>
          </w:tcPr>
          <w:p w14:paraId="65EB85A5" w14:textId="77777777" w:rsidR="004C5504" w:rsidRDefault="004C5504" w:rsidP="008E214E">
            <w:pPr>
              <w:tabs>
                <w:tab w:val="left" w:pos="1807"/>
              </w:tabs>
              <w:suppressAutoHyphens/>
              <w:spacing w:before="40" w:after="40"/>
              <w:rPr>
                <w:rFonts w:cstheme="minorHAnsi"/>
              </w:rPr>
            </w:pPr>
            <w:proofErr w:type="spellStart"/>
            <w:r>
              <w:t>Ouganda</w:t>
            </w:r>
            <w:proofErr w:type="spellEnd"/>
          </w:p>
        </w:tc>
        <w:tc>
          <w:tcPr>
            <w:tcW w:w="0" w:type="auto"/>
            <w:tcBorders>
              <w:top w:val="single" w:sz="4" w:space="0" w:color="auto"/>
              <w:left w:val="single" w:sz="4" w:space="0" w:color="auto"/>
              <w:bottom w:val="single" w:sz="4" w:space="0" w:color="auto"/>
              <w:right w:val="single" w:sz="4" w:space="0" w:color="auto"/>
            </w:tcBorders>
          </w:tcPr>
          <w:p w14:paraId="1772E562" w14:textId="77777777" w:rsidR="004C5504" w:rsidRDefault="004C5504" w:rsidP="008E214E">
            <w:pPr>
              <w:tabs>
                <w:tab w:val="left" w:pos="1807"/>
              </w:tabs>
              <w:suppressAutoHyphen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tcPr>
          <w:p w14:paraId="2DD69D4B" w14:textId="77777777" w:rsidR="004C5504" w:rsidRDefault="004C5504" w:rsidP="008E214E">
            <w:pPr>
              <w:tabs>
                <w:tab w:val="left" w:pos="1807"/>
              </w:tabs>
              <w:suppressAutoHyphen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tcPr>
          <w:p w14:paraId="1D5D2508" w14:textId="77777777" w:rsidR="004C5504" w:rsidRPr="005F7597" w:rsidRDefault="004C5504" w:rsidP="008E214E">
            <w:pPr>
              <w:tabs>
                <w:tab w:val="left" w:pos="1807"/>
              </w:tabs>
              <w:suppressAutoHyphens/>
              <w:spacing w:before="40" w:after="40"/>
              <w:rPr>
                <w:rFonts w:cstheme="minorHAnsi"/>
                <w:lang w:val="fr-FR"/>
              </w:rPr>
            </w:pPr>
            <w:r w:rsidRPr="001E06BA">
              <w:rPr>
                <w:lang w:val="fr-FR"/>
              </w:rPr>
              <w:t>Naturelle – girafe de Nubie/de Rothschild</w:t>
            </w:r>
          </w:p>
        </w:tc>
      </w:tr>
      <w:tr w:rsidR="004C5504" w:rsidRPr="00993BF7" w14:paraId="7F54483D" w14:textId="77777777" w:rsidTr="00E62483">
        <w:tc>
          <w:tcPr>
            <w:tcW w:w="0" w:type="auto"/>
            <w:tcBorders>
              <w:top w:val="single" w:sz="4" w:space="0" w:color="auto"/>
              <w:left w:val="single" w:sz="4" w:space="0" w:color="auto"/>
              <w:bottom w:val="single" w:sz="4" w:space="0" w:color="auto"/>
              <w:right w:val="single" w:sz="4" w:space="0" w:color="auto"/>
            </w:tcBorders>
          </w:tcPr>
          <w:p w14:paraId="713448EE" w14:textId="77777777" w:rsidR="004C5504" w:rsidRDefault="004C5504" w:rsidP="008E214E">
            <w:pPr>
              <w:tabs>
                <w:tab w:val="left" w:pos="1807"/>
              </w:tabs>
              <w:suppressAutoHyphens/>
              <w:spacing w:before="40" w:after="40"/>
            </w:pPr>
            <w:r>
              <w:t>République-</w:t>
            </w:r>
            <w:proofErr w:type="spellStart"/>
            <w:r>
              <w:t>unie</w:t>
            </w:r>
            <w:proofErr w:type="spellEnd"/>
            <w:r>
              <w:t xml:space="preserve"> de </w:t>
            </w:r>
            <w:proofErr w:type="spellStart"/>
            <w:r>
              <w:t>Tanzanie</w:t>
            </w:r>
            <w:proofErr w:type="spellEnd"/>
          </w:p>
        </w:tc>
        <w:tc>
          <w:tcPr>
            <w:tcW w:w="0" w:type="auto"/>
            <w:tcBorders>
              <w:top w:val="single" w:sz="4" w:space="0" w:color="auto"/>
              <w:left w:val="single" w:sz="4" w:space="0" w:color="auto"/>
              <w:bottom w:val="single" w:sz="4" w:space="0" w:color="auto"/>
              <w:right w:val="single" w:sz="4" w:space="0" w:color="auto"/>
            </w:tcBorders>
          </w:tcPr>
          <w:p w14:paraId="7DDEB969" w14:textId="77777777" w:rsidR="004C5504" w:rsidRDefault="004C5504" w:rsidP="008E214E">
            <w:pPr>
              <w:tabs>
                <w:tab w:val="left" w:pos="1807"/>
              </w:tabs>
              <w:suppressAutoHyphens/>
              <w:spacing w:before="40" w:after="40"/>
            </w:pPr>
            <w:r>
              <w:t>Oui</w:t>
            </w:r>
          </w:p>
        </w:tc>
        <w:tc>
          <w:tcPr>
            <w:tcW w:w="0" w:type="auto"/>
            <w:tcBorders>
              <w:top w:val="single" w:sz="4" w:space="0" w:color="auto"/>
              <w:left w:val="single" w:sz="4" w:space="0" w:color="auto"/>
              <w:bottom w:val="single" w:sz="4" w:space="0" w:color="auto"/>
              <w:right w:val="single" w:sz="4" w:space="0" w:color="auto"/>
            </w:tcBorders>
          </w:tcPr>
          <w:p w14:paraId="647BE129" w14:textId="77777777" w:rsidR="004C5504" w:rsidRDefault="004C5504" w:rsidP="008E214E">
            <w:pPr>
              <w:tabs>
                <w:tab w:val="left" w:pos="1807"/>
              </w:tabs>
              <w:suppressAutoHyphens/>
              <w:spacing w:before="40" w:after="40"/>
            </w:pPr>
            <w:r>
              <w:t>Oui</w:t>
            </w:r>
          </w:p>
        </w:tc>
        <w:tc>
          <w:tcPr>
            <w:tcW w:w="0" w:type="auto"/>
            <w:tcBorders>
              <w:top w:val="single" w:sz="4" w:space="0" w:color="auto"/>
              <w:left w:val="single" w:sz="4" w:space="0" w:color="auto"/>
              <w:bottom w:val="single" w:sz="4" w:space="0" w:color="auto"/>
              <w:right w:val="single" w:sz="4" w:space="0" w:color="auto"/>
            </w:tcBorders>
          </w:tcPr>
          <w:p w14:paraId="7F79D102" w14:textId="77777777" w:rsidR="004C5504" w:rsidRPr="001E06BA" w:rsidRDefault="004C5504" w:rsidP="008E214E">
            <w:pPr>
              <w:tabs>
                <w:tab w:val="left" w:pos="1807"/>
              </w:tabs>
              <w:suppressAutoHyphens/>
              <w:spacing w:before="40" w:after="40"/>
              <w:rPr>
                <w:lang w:val="fr-FR"/>
              </w:rPr>
            </w:pPr>
            <w:r>
              <w:t xml:space="preserve">Naturelle – </w:t>
            </w:r>
            <w:proofErr w:type="spellStart"/>
            <w:r>
              <w:t>girafe</w:t>
            </w:r>
            <w:proofErr w:type="spellEnd"/>
            <w:r>
              <w:t xml:space="preserve"> </w:t>
            </w:r>
            <w:proofErr w:type="spellStart"/>
            <w:r>
              <w:t>Masaï</w:t>
            </w:r>
            <w:proofErr w:type="spellEnd"/>
          </w:p>
        </w:tc>
      </w:tr>
      <w:tr w:rsidR="004C5504" w:rsidRPr="00E840CF" w14:paraId="36ACCB2C"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5F643894" w14:textId="77777777" w:rsidR="004C5504" w:rsidRDefault="004C5504" w:rsidP="008E214E">
            <w:pPr>
              <w:tabs>
                <w:tab w:val="left" w:pos="1807"/>
              </w:tabs>
              <w:suppressAutoHyphens/>
              <w:spacing w:before="40" w:after="40"/>
              <w:rPr>
                <w:rFonts w:cstheme="minorHAnsi"/>
              </w:rPr>
            </w:pPr>
            <w:proofErr w:type="spellStart"/>
            <w:r>
              <w:t>Zambie</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22DB7FAD" w14:textId="77777777" w:rsidR="004C5504" w:rsidRDefault="004C5504" w:rsidP="008E214E">
            <w:pPr>
              <w:tabs>
                <w:tab w:val="left" w:pos="1807"/>
              </w:tabs>
              <w:suppressAutoHyphen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59BDD7A1" w14:textId="77777777" w:rsidR="004C5504" w:rsidRDefault="004C5504" w:rsidP="008E214E">
            <w:pPr>
              <w:tabs>
                <w:tab w:val="left" w:pos="1807"/>
              </w:tabs>
              <w:suppressAutoHyphens/>
              <w:spacing w:before="40" w:after="40"/>
              <w:rPr>
                <w:rFonts w:cstheme="minorHAnsi"/>
              </w:rPr>
            </w:pPr>
            <w:r>
              <w:t xml:space="preserve">Non </w:t>
            </w:r>
          </w:p>
        </w:tc>
        <w:tc>
          <w:tcPr>
            <w:tcW w:w="0" w:type="auto"/>
            <w:tcBorders>
              <w:top w:val="single" w:sz="4" w:space="0" w:color="auto"/>
              <w:left w:val="single" w:sz="4" w:space="0" w:color="auto"/>
              <w:bottom w:val="single" w:sz="4" w:space="0" w:color="auto"/>
              <w:right w:val="single" w:sz="4" w:space="0" w:color="auto"/>
            </w:tcBorders>
            <w:hideMark/>
          </w:tcPr>
          <w:p w14:paraId="630615C6" w14:textId="77777777" w:rsidR="004C5504" w:rsidRPr="00E840CF" w:rsidRDefault="004C5504" w:rsidP="008E214E">
            <w:pPr>
              <w:tabs>
                <w:tab w:val="left" w:pos="1807"/>
              </w:tabs>
              <w:suppressAutoHyphens/>
              <w:spacing w:before="40" w:after="40"/>
              <w:rPr>
                <w:rFonts w:cstheme="minorHAnsi"/>
                <w:lang w:val="fr-FR"/>
              </w:rPr>
            </w:pPr>
            <w:r w:rsidRPr="00E840CF">
              <w:rPr>
                <w:lang w:val="fr-FR"/>
              </w:rPr>
              <w:t xml:space="preserve">Naturel – girafe de </w:t>
            </w:r>
            <w:proofErr w:type="spellStart"/>
            <w:r w:rsidRPr="00E840CF">
              <w:rPr>
                <w:lang w:val="fr-FR"/>
              </w:rPr>
              <w:t>Thornicroft</w:t>
            </w:r>
            <w:proofErr w:type="spellEnd"/>
            <w:r w:rsidRPr="00E840CF">
              <w:rPr>
                <w:lang w:val="fr-FR"/>
              </w:rPr>
              <w:t>, girafe d’Angola</w:t>
            </w:r>
          </w:p>
          <w:p w14:paraId="7B7E4869" w14:textId="77777777" w:rsidR="004C5504" w:rsidRPr="001E06BA" w:rsidRDefault="004C5504" w:rsidP="008E214E">
            <w:pPr>
              <w:tabs>
                <w:tab w:val="left" w:pos="1807"/>
              </w:tabs>
              <w:suppressAutoHyphens/>
              <w:spacing w:before="40" w:after="40"/>
              <w:rPr>
                <w:rFonts w:cstheme="minorHAnsi"/>
                <w:lang w:val="fr-FR"/>
              </w:rPr>
            </w:pPr>
            <w:r w:rsidRPr="001E06BA">
              <w:rPr>
                <w:lang w:val="fr-FR"/>
              </w:rPr>
              <w:t xml:space="preserve">Introduite – girafe d’Afrique du Sud </w:t>
            </w:r>
          </w:p>
        </w:tc>
      </w:tr>
      <w:tr w:rsidR="004C5504" w:rsidRPr="00E840CF" w14:paraId="4103BE34" w14:textId="77777777" w:rsidTr="00E62483">
        <w:tc>
          <w:tcPr>
            <w:tcW w:w="0" w:type="auto"/>
            <w:tcBorders>
              <w:top w:val="single" w:sz="4" w:space="0" w:color="auto"/>
              <w:left w:val="single" w:sz="4" w:space="0" w:color="auto"/>
              <w:bottom w:val="single" w:sz="4" w:space="0" w:color="auto"/>
              <w:right w:val="single" w:sz="4" w:space="0" w:color="auto"/>
            </w:tcBorders>
            <w:hideMark/>
          </w:tcPr>
          <w:p w14:paraId="1DFB2789" w14:textId="77777777" w:rsidR="004C5504" w:rsidRDefault="004C5504" w:rsidP="008E214E">
            <w:pPr>
              <w:tabs>
                <w:tab w:val="left" w:pos="1807"/>
              </w:tabs>
              <w:suppressAutoHyphens/>
              <w:spacing w:before="40" w:after="40"/>
              <w:rPr>
                <w:rFonts w:cstheme="minorHAnsi"/>
              </w:rPr>
            </w:pPr>
            <w:r>
              <w:t>Zimbabwe</w:t>
            </w:r>
          </w:p>
        </w:tc>
        <w:tc>
          <w:tcPr>
            <w:tcW w:w="0" w:type="auto"/>
            <w:tcBorders>
              <w:top w:val="single" w:sz="4" w:space="0" w:color="auto"/>
              <w:left w:val="single" w:sz="4" w:space="0" w:color="auto"/>
              <w:bottom w:val="single" w:sz="4" w:space="0" w:color="auto"/>
              <w:right w:val="single" w:sz="4" w:space="0" w:color="auto"/>
            </w:tcBorders>
            <w:hideMark/>
          </w:tcPr>
          <w:p w14:paraId="4728705C" w14:textId="77777777" w:rsidR="004C5504" w:rsidRDefault="004C5504" w:rsidP="008E214E">
            <w:pPr>
              <w:tabs>
                <w:tab w:val="left" w:pos="1807"/>
              </w:tabs>
              <w:suppressAutoHyphen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756B5F19" w14:textId="77777777" w:rsidR="004C5504" w:rsidRDefault="004C5504" w:rsidP="008E214E">
            <w:pPr>
              <w:tabs>
                <w:tab w:val="left" w:pos="1807"/>
              </w:tabs>
              <w:suppressAutoHyphens/>
              <w:spacing w:before="40" w:after="40"/>
              <w:rPr>
                <w:rFonts w:cstheme="minorHAnsi"/>
              </w:rPr>
            </w:pPr>
            <w:r>
              <w:t>Oui</w:t>
            </w:r>
          </w:p>
        </w:tc>
        <w:tc>
          <w:tcPr>
            <w:tcW w:w="0" w:type="auto"/>
            <w:tcBorders>
              <w:top w:val="single" w:sz="4" w:space="0" w:color="auto"/>
              <w:left w:val="single" w:sz="4" w:space="0" w:color="auto"/>
              <w:bottom w:val="single" w:sz="4" w:space="0" w:color="auto"/>
              <w:right w:val="single" w:sz="4" w:space="0" w:color="auto"/>
            </w:tcBorders>
            <w:hideMark/>
          </w:tcPr>
          <w:p w14:paraId="332C2E94" w14:textId="77777777" w:rsidR="004C5504" w:rsidRPr="001E06BA" w:rsidRDefault="004C5504" w:rsidP="008E214E">
            <w:pPr>
              <w:tabs>
                <w:tab w:val="left" w:pos="1807"/>
              </w:tabs>
              <w:suppressAutoHyphens/>
              <w:spacing w:before="40" w:after="40"/>
              <w:rPr>
                <w:rFonts w:cstheme="minorHAnsi"/>
                <w:lang w:val="fr-FR"/>
              </w:rPr>
            </w:pPr>
            <w:r w:rsidRPr="001E06BA">
              <w:rPr>
                <w:lang w:val="fr-FR"/>
              </w:rPr>
              <w:t>Naturelle – girafe d’Angola, girafe d’Afrique du Sud</w:t>
            </w:r>
          </w:p>
        </w:tc>
      </w:tr>
    </w:tbl>
    <w:p w14:paraId="60ADE05D" w14:textId="77777777" w:rsidR="00FC7AF0" w:rsidRDefault="00FC7AF0" w:rsidP="008E214E">
      <w:pPr>
        <w:suppressAutoHyphens/>
        <w:spacing w:after="0" w:line="240" w:lineRule="auto"/>
        <w:rPr>
          <w:rFonts w:eastAsia="Times New Roman" w:cs="Arial"/>
          <w:sz w:val="20"/>
          <w:szCs w:val="20"/>
          <w:lang w:val="fr-FR"/>
        </w:rPr>
      </w:pPr>
    </w:p>
    <w:p w14:paraId="32AD8BA6" w14:textId="77777777" w:rsidR="00E86DEB" w:rsidRDefault="00B17DEF" w:rsidP="008E214E">
      <w:pPr>
        <w:suppressAutoHyphens/>
        <w:spacing w:after="0" w:line="240" w:lineRule="auto"/>
        <w:rPr>
          <w:rFonts w:cs="Arial"/>
          <w:sz w:val="20"/>
          <w:szCs w:val="20"/>
          <w:lang w:val="fr-FR"/>
        </w:rPr>
      </w:pPr>
      <w:r w:rsidRPr="005F7597">
        <w:rPr>
          <w:rFonts w:cs="Arial"/>
          <w:i/>
          <w:iCs/>
          <w:sz w:val="20"/>
          <w:szCs w:val="20"/>
          <w:lang w:val="fr-FR"/>
        </w:rPr>
        <w:t>Remarque.</w:t>
      </w:r>
      <w:r w:rsidRPr="005F7597">
        <w:rPr>
          <w:rFonts w:cs="Arial"/>
          <w:sz w:val="20"/>
          <w:szCs w:val="20"/>
          <w:lang w:val="fr-FR"/>
        </w:rPr>
        <w:t xml:space="preserve"> Un astérisque (*) indique les pays où des populations de girafes ont été introduites.</w:t>
      </w:r>
    </w:p>
    <w:p w14:paraId="2BE8C44B" w14:textId="77777777" w:rsidR="00B17DEF" w:rsidRDefault="00B17DEF" w:rsidP="008E214E">
      <w:pPr>
        <w:suppressAutoHyphens/>
        <w:spacing w:after="0" w:line="240" w:lineRule="auto"/>
        <w:rPr>
          <w:rFonts w:cs="Arial"/>
          <w:sz w:val="20"/>
          <w:szCs w:val="20"/>
          <w:lang w:val="fr-FR"/>
        </w:rPr>
      </w:pPr>
    </w:p>
    <w:p w14:paraId="5C19E312" w14:textId="66223C3A" w:rsidR="00B17DEF" w:rsidRPr="00FB115F" w:rsidRDefault="00B17DEF" w:rsidP="008E214E">
      <w:pPr>
        <w:suppressAutoHyphens/>
        <w:spacing w:after="0" w:line="240" w:lineRule="auto"/>
        <w:rPr>
          <w:lang w:val="fr-FR"/>
        </w:rPr>
        <w:sectPr w:rsidR="00B17DEF" w:rsidRPr="00FB115F">
          <w:headerReference w:type="even" r:id="rId23"/>
          <w:headerReference w:type="default" r:id="rId24"/>
          <w:headerReference w:type="first" r:id="rId25"/>
          <w:footerReference w:type="first" r:id="rId26"/>
          <w:pgSz w:w="11906" w:h="16838" w:code="9"/>
          <w:pgMar w:top="1440" w:right="1440" w:bottom="1440" w:left="1440" w:header="720" w:footer="720" w:gutter="0"/>
          <w:cols w:space="720"/>
          <w:titlePg/>
          <w:docGrid w:linePitch="360"/>
        </w:sectPr>
      </w:pPr>
    </w:p>
    <w:p w14:paraId="682915E2" w14:textId="121D6DBD" w:rsidR="00E86DEB" w:rsidRPr="00B17DEF" w:rsidRDefault="00A46284" w:rsidP="008E214E">
      <w:pPr>
        <w:suppressAutoHyphens/>
        <w:spacing w:before="2" w:after="0" w:line="240" w:lineRule="auto"/>
        <w:jc w:val="right"/>
        <w:rPr>
          <w:rFonts w:eastAsia="Arial" w:cs="Arial"/>
          <w:b/>
          <w:bCs/>
        </w:rPr>
      </w:pPr>
      <w:r w:rsidRPr="00B17DEF">
        <w:rPr>
          <w:rFonts w:eastAsia="Arial" w:cs="Arial"/>
          <w:b/>
          <w:bCs/>
        </w:rPr>
        <w:lastRenderedPageBreak/>
        <w:t>ANNEX</w:t>
      </w:r>
      <w:r w:rsidR="00B17DEF" w:rsidRPr="00B17DEF">
        <w:rPr>
          <w:rFonts w:eastAsia="Arial" w:cs="Arial"/>
          <w:b/>
          <w:bCs/>
        </w:rPr>
        <w:t>E</w:t>
      </w:r>
      <w:r w:rsidRPr="00B17DEF">
        <w:rPr>
          <w:rFonts w:eastAsia="Arial" w:cs="Arial"/>
          <w:b/>
          <w:bCs/>
        </w:rPr>
        <w:t xml:space="preserve"> 2</w:t>
      </w:r>
    </w:p>
    <w:p w14:paraId="0B3971F8" w14:textId="77777777" w:rsidR="00E86DEB" w:rsidRPr="00FB115F" w:rsidRDefault="00E86DEB" w:rsidP="008E214E">
      <w:pPr>
        <w:suppressAutoHyphens/>
        <w:spacing w:before="2" w:after="0" w:line="240" w:lineRule="auto"/>
        <w:jc w:val="right"/>
        <w:rPr>
          <w:rFonts w:eastAsia="Arial" w:cs="Arial"/>
          <w:b/>
          <w:bCs/>
          <w:highlight w:val="yellow"/>
          <w:lang w:val="fr-FR"/>
        </w:rPr>
      </w:pPr>
    </w:p>
    <w:p w14:paraId="35D5FC07" w14:textId="77777777" w:rsidR="00E86DEB" w:rsidRPr="00FB115F" w:rsidRDefault="00E86DEB" w:rsidP="008E214E">
      <w:pPr>
        <w:suppressAutoHyphens/>
        <w:spacing w:before="2" w:after="0" w:line="240" w:lineRule="auto"/>
        <w:jc w:val="right"/>
        <w:rPr>
          <w:rFonts w:eastAsia="Arial" w:cs="Arial"/>
          <w:b/>
          <w:bCs/>
          <w:highlight w:val="yellow"/>
          <w:lang w:val="fr-FR"/>
        </w:rPr>
      </w:pPr>
    </w:p>
    <w:p w14:paraId="6D327693" w14:textId="77777777" w:rsidR="00E86DEB" w:rsidRPr="00FB115F" w:rsidRDefault="00A46284" w:rsidP="008E214E">
      <w:pPr>
        <w:suppressAutoHyphens/>
        <w:spacing w:after="0" w:line="240" w:lineRule="auto"/>
        <w:ind w:left="1773"/>
        <w:rPr>
          <w:highlight w:val="yellow"/>
          <w:lang w:val="fr-FR"/>
        </w:rPr>
      </w:pPr>
      <w:r w:rsidRPr="00FB115F">
        <w:rPr>
          <w:noProof/>
          <w:highlight w:val="yellow"/>
          <w:lang w:val="fr-FR" w:eastAsia="fr-FR"/>
        </w:rPr>
        <w:drawing>
          <wp:inline distT="0" distB="0" distL="0" distR="0" wp14:anchorId="46B85841" wp14:editId="291E9A18">
            <wp:extent cx="3655537" cy="5350377"/>
            <wp:effectExtent l="0" t="0" r="2540" b="3175"/>
            <wp:docPr id="1235498469" name="drawing" descr="A close-up of a rock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498469"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74157" cy="5377631"/>
                    </a:xfrm>
                    <a:prstGeom prst="rect">
                      <a:avLst/>
                    </a:prstGeom>
                  </pic:spPr>
                </pic:pic>
              </a:graphicData>
            </a:graphic>
          </wp:inline>
        </w:drawing>
      </w:r>
    </w:p>
    <w:p w14:paraId="43FBE408" w14:textId="77777777" w:rsidR="00E86DEB" w:rsidRPr="00F2643E" w:rsidRDefault="00A46284" w:rsidP="008E214E">
      <w:pPr>
        <w:suppressAutoHyphens/>
        <w:spacing w:after="0" w:line="240" w:lineRule="auto"/>
        <w:rPr>
          <w:rFonts w:eastAsia="Arial" w:cs="Arial"/>
          <w:sz w:val="20"/>
          <w:szCs w:val="20"/>
          <w:highlight w:val="yellow"/>
          <w:lang w:val="fr-FR"/>
        </w:rPr>
      </w:pPr>
      <w:r w:rsidRPr="00F2643E">
        <w:rPr>
          <w:rFonts w:eastAsia="Arial" w:cs="Arial"/>
          <w:sz w:val="20"/>
          <w:szCs w:val="20"/>
          <w:highlight w:val="yellow"/>
          <w:lang w:val="fr-FR"/>
        </w:rPr>
        <w:t xml:space="preserve"> </w:t>
      </w:r>
    </w:p>
    <w:p w14:paraId="3167DFD9" w14:textId="77777777" w:rsidR="00E86DEB" w:rsidRPr="00F2643E" w:rsidRDefault="00A46284" w:rsidP="008E214E">
      <w:pPr>
        <w:suppressAutoHyphens/>
        <w:spacing w:before="10" w:after="0" w:line="240" w:lineRule="auto"/>
        <w:rPr>
          <w:rFonts w:eastAsia="Arial" w:cs="Arial"/>
          <w:sz w:val="15"/>
          <w:szCs w:val="15"/>
          <w:highlight w:val="yellow"/>
          <w:lang w:val="fr-FR"/>
        </w:rPr>
      </w:pPr>
      <w:r w:rsidRPr="00F2643E">
        <w:rPr>
          <w:rFonts w:eastAsia="Arial" w:cs="Arial"/>
          <w:sz w:val="15"/>
          <w:szCs w:val="15"/>
          <w:highlight w:val="yellow"/>
          <w:lang w:val="fr-FR"/>
        </w:rPr>
        <w:t xml:space="preserve"> </w:t>
      </w:r>
    </w:p>
    <w:p w14:paraId="0A52FE70" w14:textId="77777777" w:rsidR="002444A3" w:rsidRPr="00050087" w:rsidRDefault="002444A3" w:rsidP="008E214E">
      <w:pPr>
        <w:suppressAutoHyphens/>
        <w:spacing w:before="100" w:line="240" w:lineRule="auto"/>
        <w:ind w:left="971" w:right="971"/>
        <w:jc w:val="center"/>
        <w:rPr>
          <w:b/>
          <w:sz w:val="36"/>
          <w:lang w:val="fr-FR"/>
        </w:rPr>
      </w:pPr>
      <w:r w:rsidRPr="00050087">
        <w:rPr>
          <w:b/>
          <w:sz w:val="36"/>
          <w:lang w:val="fr-FR"/>
        </w:rPr>
        <w:t>Cadre stratégique pour la conservation de la girafe en Afrique : Feuille de route</w:t>
      </w:r>
    </w:p>
    <w:p w14:paraId="2CF7C623" w14:textId="77777777" w:rsidR="002444A3" w:rsidRPr="00050087" w:rsidRDefault="002444A3" w:rsidP="008E214E">
      <w:pPr>
        <w:suppressAutoHyphens/>
        <w:spacing w:before="117" w:line="240" w:lineRule="auto"/>
        <w:ind w:left="971" w:right="971"/>
        <w:jc w:val="center"/>
        <w:rPr>
          <w:sz w:val="28"/>
          <w:lang w:val="fr-FR"/>
        </w:rPr>
      </w:pPr>
      <w:r w:rsidRPr="00050087">
        <w:rPr>
          <w:sz w:val="28"/>
          <w:lang w:val="fr-FR"/>
        </w:rPr>
        <w:t>Août 2016</w:t>
      </w:r>
    </w:p>
    <w:p w14:paraId="7EA314F8" w14:textId="77777777" w:rsidR="00E86DEB" w:rsidRPr="00F2643E" w:rsidRDefault="00E86DEB" w:rsidP="008E214E">
      <w:pPr>
        <w:suppressAutoHyphens/>
        <w:spacing w:line="240" w:lineRule="auto"/>
        <w:rPr>
          <w:rFonts w:eastAsia="Arial" w:cs="Arial"/>
          <w:sz w:val="32"/>
          <w:szCs w:val="32"/>
          <w:highlight w:val="yellow"/>
          <w:lang w:val="fr-FR"/>
        </w:rPr>
      </w:pPr>
    </w:p>
    <w:p w14:paraId="51686B13" w14:textId="77777777" w:rsidR="00E86DEB" w:rsidRPr="00F2643E" w:rsidRDefault="00A46284" w:rsidP="008E214E">
      <w:pPr>
        <w:suppressAutoHyphens/>
        <w:spacing w:line="240" w:lineRule="auto"/>
        <w:rPr>
          <w:rFonts w:eastAsia="Arial" w:cs="Arial"/>
          <w:sz w:val="28"/>
          <w:szCs w:val="28"/>
          <w:highlight w:val="yellow"/>
          <w:lang w:val="fr-FR"/>
        </w:rPr>
      </w:pPr>
      <w:r w:rsidRPr="00F2643E">
        <w:rPr>
          <w:rFonts w:eastAsia="Arial" w:cs="Arial"/>
          <w:sz w:val="28"/>
          <w:szCs w:val="28"/>
          <w:highlight w:val="yellow"/>
          <w:lang w:val="fr-FR"/>
        </w:rPr>
        <w:br w:type="page"/>
      </w:r>
    </w:p>
    <w:p w14:paraId="33E96A28" w14:textId="77777777" w:rsidR="00EB574B" w:rsidRPr="00660581" w:rsidRDefault="00EB574B" w:rsidP="008E214E">
      <w:pPr>
        <w:pStyle w:val="Heading1"/>
        <w:suppressAutoHyphens/>
        <w:spacing w:after="120" w:line="240" w:lineRule="auto"/>
        <w:ind w:left="119"/>
        <w:jc w:val="both"/>
        <w:rPr>
          <w:rFonts w:ascii="Arial" w:hAnsi="Arial" w:cs="Arial"/>
          <w:color w:val="2E74B5" w:themeColor="accent5" w:themeShade="BF"/>
          <w:sz w:val="28"/>
          <w:szCs w:val="28"/>
          <w:lang w:val="fr-FR"/>
        </w:rPr>
      </w:pPr>
      <w:r w:rsidRPr="00660581">
        <w:rPr>
          <w:rFonts w:ascii="Arial" w:hAnsi="Arial" w:cs="Arial"/>
          <w:color w:val="2E74B5" w:themeColor="accent5" w:themeShade="BF"/>
          <w:sz w:val="28"/>
          <w:szCs w:val="28"/>
          <w:lang w:val="fr-FR"/>
        </w:rPr>
        <w:lastRenderedPageBreak/>
        <w:t>Contexte</w:t>
      </w:r>
    </w:p>
    <w:p w14:paraId="1C9A459E" w14:textId="77777777" w:rsidR="00EB574B" w:rsidRDefault="00EB574B" w:rsidP="008E214E">
      <w:pPr>
        <w:pStyle w:val="BodyText"/>
        <w:suppressAutoHyphens/>
        <w:ind w:left="119" w:right="119"/>
        <w:jc w:val="both"/>
        <w:rPr>
          <w:rFonts w:ascii="Arial" w:hAnsi="Arial" w:cs="Arial"/>
        </w:rPr>
      </w:pPr>
      <w:r w:rsidRPr="00BE2AC1">
        <w:rPr>
          <w:rFonts w:ascii="Arial" w:hAnsi="Arial" w:cs="Arial"/>
        </w:rPr>
        <w:t xml:space="preserve">Les trois premières conférences consacrées à la girafe « à l’état sauvage » – </w:t>
      </w:r>
      <w:proofErr w:type="spellStart"/>
      <w:r w:rsidRPr="00BE2AC1">
        <w:rPr>
          <w:rFonts w:ascii="Arial" w:hAnsi="Arial" w:cs="Arial"/>
        </w:rPr>
        <w:t>Giraffe</w:t>
      </w:r>
      <w:proofErr w:type="spellEnd"/>
      <w:r w:rsidRPr="00BE2AC1">
        <w:rPr>
          <w:rFonts w:ascii="Arial" w:hAnsi="Arial" w:cs="Arial"/>
        </w:rPr>
        <w:t xml:space="preserve"> Indaba I, II et III – ont été organisées conjointement par la Fondation pour la conservation de la girafe (GCF) et le Groupe de spécialistes de la girafe et de l’okapi (GOSG) de l’UICN en Namibie (2011), au Kenya (2013) et en Afrique du Sud (2015). L’idée d’élaborer un cadre stratégique pour la conservation de la girafe en Afrique est née des débats tenus lors de la conférence </w:t>
      </w:r>
      <w:proofErr w:type="spellStart"/>
      <w:r w:rsidRPr="00BE2AC1">
        <w:rPr>
          <w:rFonts w:ascii="Arial" w:hAnsi="Arial" w:cs="Arial"/>
          <w:i/>
          <w:iCs/>
        </w:rPr>
        <w:t>Giraffe</w:t>
      </w:r>
      <w:proofErr w:type="spellEnd"/>
      <w:r w:rsidRPr="00BE2AC1">
        <w:rPr>
          <w:rFonts w:ascii="Arial" w:hAnsi="Arial" w:cs="Arial"/>
          <w:i/>
          <w:iCs/>
        </w:rPr>
        <w:t xml:space="preserve"> Indaba I</w:t>
      </w:r>
      <w:r w:rsidRPr="00BE2AC1">
        <w:rPr>
          <w:rFonts w:ascii="Arial" w:hAnsi="Arial" w:cs="Arial"/>
        </w:rPr>
        <w:t xml:space="preserve"> et des discussions ultérieures avec les partenaires de conservation de la girafe dans le monde.</w:t>
      </w:r>
    </w:p>
    <w:p w14:paraId="656D8401" w14:textId="77777777" w:rsidR="00EB574B" w:rsidRPr="00BE2AC1" w:rsidRDefault="00EB574B" w:rsidP="008E214E">
      <w:pPr>
        <w:pStyle w:val="BodyText"/>
        <w:suppressAutoHyphens/>
        <w:ind w:left="119" w:right="118"/>
        <w:jc w:val="both"/>
        <w:rPr>
          <w:rFonts w:ascii="Arial" w:hAnsi="Arial" w:cs="Arial"/>
        </w:rPr>
      </w:pPr>
    </w:p>
    <w:p w14:paraId="5A856F4A" w14:textId="25A6C818" w:rsidR="00EB574B" w:rsidRPr="00660581" w:rsidRDefault="00EB574B" w:rsidP="008E214E">
      <w:pPr>
        <w:pStyle w:val="BodyText"/>
        <w:suppressAutoHyphens/>
        <w:ind w:left="119" w:right="116"/>
        <w:jc w:val="both"/>
        <w:rPr>
          <w:rFonts w:ascii="Arial" w:hAnsi="Arial" w:cs="Arial"/>
        </w:rPr>
      </w:pPr>
      <w:r w:rsidRPr="00BE2AC1">
        <w:rPr>
          <w:rFonts w:ascii="Arial" w:hAnsi="Arial" w:cs="Arial"/>
        </w:rPr>
        <w:t>Le présent cadre stratégique a été élaboré en tant que « feuille de route » pour guider les activités de conservation de la girafe en Afrique et, éventuellement, pour orienter l’élaboration de nouveaux plans nationaux ou spécifiques à des (sous-)espèces et/ou d’une stratégie de conservation de la girafe à l’échelle continentale. Ce cadre stratégique résume les expériences partagées et les réflexions collectives, les lacunes perçues dans la conservation et la gestion actuelles de la girafe, tant sur le plan géographique qu’en termes de connaissances actuelles sur leur statut, leur répartition, leur taxonomie, leur écologie et d’autres aspects de la science et de la gestion de la girafe. Enfin, le présent cadre stratégique décrit les domaines prioritaires de conservation et propose des activités pour aborder ces questions. Ces activités proposées pourraient servir de Feuille de route pour la conservation de la girafe par le GOSG de la Commission de la sauvegarde des espèces (CSE) de l’UICN, la GCF, les partenaires de conservation, les zoos, le secteur privé et, surtout, les gouvernements et les populations africaines, qui côtoient la girafe à l’état sauvage et interagissent avec elle.</w:t>
      </w:r>
    </w:p>
    <w:p w14:paraId="4C0B460B" w14:textId="77777777" w:rsidR="00EB574B" w:rsidRPr="00660581" w:rsidRDefault="00EB574B" w:rsidP="008E214E">
      <w:pPr>
        <w:pStyle w:val="Heading1"/>
        <w:suppressAutoHyphens/>
        <w:spacing w:after="120" w:line="240" w:lineRule="auto"/>
        <w:ind w:left="119"/>
        <w:jc w:val="both"/>
        <w:rPr>
          <w:rFonts w:ascii="Arial" w:hAnsi="Arial" w:cs="Arial"/>
          <w:color w:val="2E74B5" w:themeColor="accent5" w:themeShade="BF"/>
          <w:sz w:val="28"/>
          <w:szCs w:val="28"/>
          <w:lang w:val="fr-FR"/>
        </w:rPr>
      </w:pPr>
      <w:r w:rsidRPr="00660581">
        <w:rPr>
          <w:rFonts w:ascii="Arial" w:hAnsi="Arial" w:cs="Arial"/>
          <w:color w:val="2E74B5" w:themeColor="accent5" w:themeShade="BF"/>
          <w:sz w:val="28"/>
          <w:szCs w:val="28"/>
          <w:lang w:val="fr-FR"/>
        </w:rPr>
        <w:t>Vision</w:t>
      </w:r>
    </w:p>
    <w:p w14:paraId="5A3A20BD" w14:textId="68BB0E35" w:rsidR="00EB574B" w:rsidRPr="00660581" w:rsidRDefault="00EB574B" w:rsidP="008E214E">
      <w:pPr>
        <w:pStyle w:val="BodyText"/>
        <w:suppressAutoHyphens/>
        <w:ind w:left="119" w:right="119"/>
        <w:jc w:val="both"/>
        <w:rPr>
          <w:rFonts w:ascii="Arial" w:hAnsi="Arial" w:cs="Arial"/>
        </w:rPr>
      </w:pPr>
      <w:r w:rsidRPr="00BE2AC1">
        <w:rPr>
          <w:rFonts w:ascii="Arial" w:hAnsi="Arial" w:cs="Arial"/>
        </w:rPr>
        <w:t>Un cadre stratégique pour la conservation et la gestion de la girafe en Afrique qui guide l’élaboration de stratégies et plans d’action nationaux et pour les (sous-)espèces, ainsi que leur mise en œuvre ultérieure.</w:t>
      </w:r>
    </w:p>
    <w:p w14:paraId="0306CC81" w14:textId="77777777" w:rsidR="00EB574B" w:rsidRPr="00660581" w:rsidRDefault="00EB574B" w:rsidP="008E214E">
      <w:pPr>
        <w:pStyle w:val="Heading1"/>
        <w:suppressAutoHyphens/>
        <w:spacing w:after="120" w:line="240" w:lineRule="auto"/>
        <w:ind w:left="119"/>
        <w:jc w:val="both"/>
        <w:rPr>
          <w:rFonts w:ascii="Arial" w:hAnsi="Arial" w:cs="Arial"/>
          <w:color w:val="2E74B5" w:themeColor="accent5" w:themeShade="BF"/>
          <w:sz w:val="28"/>
          <w:szCs w:val="28"/>
          <w:lang w:val="fr-FR"/>
        </w:rPr>
      </w:pPr>
      <w:r w:rsidRPr="00660581">
        <w:rPr>
          <w:rFonts w:ascii="Arial" w:hAnsi="Arial" w:cs="Arial"/>
          <w:color w:val="2E74B5" w:themeColor="accent5" w:themeShade="BF"/>
          <w:sz w:val="28"/>
          <w:szCs w:val="28"/>
          <w:lang w:val="fr-FR"/>
        </w:rPr>
        <w:t>Statut actuel de la girafe : Aperçu</w:t>
      </w:r>
    </w:p>
    <w:p w14:paraId="36E01C2C" w14:textId="77777777" w:rsidR="00EB574B" w:rsidRPr="00EB574B" w:rsidRDefault="00EB574B" w:rsidP="008E214E">
      <w:pPr>
        <w:pStyle w:val="Heading3"/>
        <w:suppressAutoHyphens/>
        <w:spacing w:before="0" w:after="120" w:line="240" w:lineRule="auto"/>
        <w:ind w:left="119"/>
        <w:jc w:val="both"/>
        <w:rPr>
          <w:rFonts w:ascii="Arial" w:hAnsi="Arial" w:cs="Arial"/>
          <w:b/>
          <w:bCs/>
          <w:i/>
          <w:iCs/>
          <w:color w:val="2E74B5" w:themeColor="accent5" w:themeShade="BF"/>
          <w:sz w:val="22"/>
          <w:szCs w:val="22"/>
          <w:lang w:val="fr-FR"/>
        </w:rPr>
      </w:pPr>
      <w:r w:rsidRPr="00EB574B">
        <w:rPr>
          <w:rFonts w:ascii="Arial" w:hAnsi="Arial" w:cs="Arial"/>
          <w:iCs/>
          <w:color w:val="2E74B5" w:themeColor="accent5" w:themeShade="BF"/>
          <w:sz w:val="22"/>
          <w:szCs w:val="22"/>
          <w:lang w:val="fr-FR"/>
        </w:rPr>
        <w:t>Statut taxonomique</w:t>
      </w:r>
    </w:p>
    <w:p w14:paraId="4EA59D60" w14:textId="77777777" w:rsidR="00EB574B" w:rsidRPr="00BE2AC1" w:rsidRDefault="00EB574B" w:rsidP="008E214E">
      <w:pPr>
        <w:pStyle w:val="BodyText"/>
        <w:suppressAutoHyphens/>
        <w:spacing w:after="40"/>
        <w:ind w:left="117" w:right="117"/>
        <w:jc w:val="both"/>
        <w:rPr>
          <w:rFonts w:ascii="Arial" w:hAnsi="Arial" w:cs="Arial"/>
        </w:rPr>
      </w:pPr>
      <w:r w:rsidRPr="00BE2AC1">
        <w:rPr>
          <w:rFonts w:ascii="Arial" w:hAnsi="Arial" w:cs="Arial"/>
        </w:rPr>
        <w:t>Un certain nombre de classifications taxonomiques de la girafe ont été proposées au cours des cinquante dernières années (</w:t>
      </w:r>
      <w:proofErr w:type="spellStart"/>
      <w:r w:rsidRPr="00BE2AC1">
        <w:rPr>
          <w:rFonts w:ascii="Arial" w:hAnsi="Arial" w:cs="Arial"/>
        </w:rPr>
        <w:t>Ciofolo</w:t>
      </w:r>
      <w:proofErr w:type="spellEnd"/>
      <w:r w:rsidRPr="00BE2AC1">
        <w:rPr>
          <w:rFonts w:ascii="Arial" w:hAnsi="Arial" w:cs="Arial"/>
        </w:rPr>
        <w:t xml:space="preserve"> et Pendu 2014, Groves et Grubb 2011, Grubb 2005, East 1999, Kingdon 1997, Dagg et Foster 1982, Ansell 1972). Il subsiste toutefois des incertitudes quant aux limites géographiques et taxonomiques des (sous-)espèces décrites. De plus, des recherches récentes en génétique laissent entendre que plusieurs (sous-)espèces peuvent même être rattachées à des espèces distinctes (Brown </w:t>
      </w:r>
      <w:r w:rsidRPr="00BE2AC1">
        <w:rPr>
          <w:rFonts w:ascii="Arial" w:hAnsi="Arial" w:cs="Arial"/>
          <w:i/>
        </w:rPr>
        <w:t xml:space="preserve">et al. </w:t>
      </w:r>
      <w:r w:rsidRPr="00BE2AC1">
        <w:rPr>
          <w:rFonts w:ascii="Arial" w:hAnsi="Arial" w:cs="Arial"/>
        </w:rPr>
        <w:t xml:space="preserve">2007 ; Hassanin </w:t>
      </w:r>
      <w:r w:rsidRPr="00BE2AC1">
        <w:rPr>
          <w:rFonts w:ascii="Arial" w:hAnsi="Arial" w:cs="Arial"/>
          <w:i/>
        </w:rPr>
        <w:t>et al.</w:t>
      </w:r>
      <w:r w:rsidRPr="00BE2AC1">
        <w:rPr>
          <w:rFonts w:ascii="Arial" w:hAnsi="Arial" w:cs="Arial"/>
        </w:rPr>
        <w:t xml:space="preserve"> 2007). Plus récemment, un échantillonnage complet de l’ADN de toutes les principales populations a été entrepris dans l’aire de répartition actuelle de la girafe. L’analyse révèle qu’il existe quatre espèces de girafes et cinq sous-espèces (Fennessy </w:t>
      </w:r>
      <w:r w:rsidRPr="00BE2AC1">
        <w:rPr>
          <w:rFonts w:ascii="Arial" w:hAnsi="Arial" w:cs="Arial"/>
          <w:i/>
        </w:rPr>
        <w:t>et al.</w:t>
      </w:r>
      <w:r w:rsidRPr="00BE2AC1">
        <w:rPr>
          <w:rFonts w:ascii="Arial" w:hAnsi="Arial" w:cs="Arial"/>
        </w:rPr>
        <w:t xml:space="preserve"> 2016). Il a également été observé que la girafe de </w:t>
      </w:r>
      <w:proofErr w:type="spellStart"/>
      <w:r w:rsidRPr="00BE2AC1">
        <w:rPr>
          <w:rFonts w:ascii="Arial" w:hAnsi="Arial" w:cs="Arial"/>
        </w:rPr>
        <w:t>Thornicroft</w:t>
      </w:r>
      <w:proofErr w:type="spellEnd"/>
      <w:r w:rsidRPr="00BE2AC1">
        <w:rPr>
          <w:rFonts w:ascii="Arial" w:hAnsi="Arial" w:cs="Arial"/>
        </w:rPr>
        <w:t xml:space="preserve"> est génétiquement identique à la girafe Masaï, que la girafe de Rothschild est génétiquement identique à la girafe de Nubie, et que la girafe d’Angola est semblable à la girafe d’Afrique du Sud (Fennessy </w:t>
      </w:r>
      <w:r w:rsidRPr="00BE2AC1">
        <w:rPr>
          <w:rFonts w:ascii="Arial" w:hAnsi="Arial" w:cs="Arial"/>
          <w:i/>
        </w:rPr>
        <w:t>et al.</w:t>
      </w:r>
      <w:r w:rsidRPr="00BE2AC1">
        <w:rPr>
          <w:rFonts w:ascii="Arial" w:hAnsi="Arial" w:cs="Arial"/>
        </w:rPr>
        <w:t xml:space="preserve"> 2016 ; Bock </w:t>
      </w:r>
      <w:r w:rsidRPr="00BE2AC1">
        <w:rPr>
          <w:rFonts w:ascii="Arial" w:hAnsi="Arial" w:cs="Arial"/>
          <w:i/>
        </w:rPr>
        <w:t>et al.</w:t>
      </w:r>
      <w:r w:rsidRPr="00BE2AC1">
        <w:rPr>
          <w:rFonts w:ascii="Arial" w:hAnsi="Arial" w:cs="Arial"/>
        </w:rPr>
        <w:t xml:space="preserve"> 2014 ; Fennessy </w:t>
      </w:r>
      <w:r w:rsidRPr="00BE2AC1">
        <w:rPr>
          <w:rFonts w:ascii="Arial" w:hAnsi="Arial" w:cs="Arial"/>
          <w:i/>
        </w:rPr>
        <w:t>et al.</w:t>
      </w:r>
      <w:r w:rsidRPr="00BE2AC1">
        <w:rPr>
          <w:rFonts w:ascii="Arial" w:hAnsi="Arial" w:cs="Arial"/>
        </w:rPr>
        <w:t xml:space="preserve"> 2013).</w:t>
      </w:r>
    </w:p>
    <w:p w14:paraId="4293511A" w14:textId="77777777" w:rsidR="00EB574B" w:rsidRPr="00A13597" w:rsidRDefault="00EB574B" w:rsidP="008E214E">
      <w:pPr>
        <w:pStyle w:val="ListParagraph"/>
        <w:widowControl w:val="0"/>
        <w:numPr>
          <w:ilvl w:val="0"/>
          <w:numId w:val="67"/>
        </w:numPr>
        <w:tabs>
          <w:tab w:val="left" w:pos="882"/>
          <w:tab w:val="left" w:pos="883"/>
        </w:tabs>
        <w:suppressAutoHyphens/>
        <w:autoSpaceDE w:val="0"/>
        <w:autoSpaceDN w:val="0"/>
        <w:spacing w:after="40" w:line="240" w:lineRule="auto"/>
        <w:contextualSpacing w:val="0"/>
        <w:jc w:val="both"/>
        <w:rPr>
          <w:rFonts w:cs="Arial"/>
          <w:sz w:val="21"/>
          <w:szCs w:val="21"/>
          <w:lang w:val="it-IT"/>
        </w:rPr>
      </w:pPr>
      <w:r w:rsidRPr="00A13597">
        <w:rPr>
          <w:rFonts w:cs="Arial"/>
          <w:sz w:val="21"/>
          <w:szCs w:val="21"/>
          <w:lang w:val="it-IT"/>
        </w:rPr>
        <w:t xml:space="preserve">La girafe Masaï </w:t>
      </w:r>
      <w:r w:rsidRPr="00A13597">
        <w:rPr>
          <w:rFonts w:cs="Arial"/>
          <w:i/>
          <w:sz w:val="21"/>
          <w:szCs w:val="21"/>
          <w:lang w:val="it-IT"/>
        </w:rPr>
        <w:t xml:space="preserve">Giraffa tippelskirchi </w:t>
      </w:r>
      <w:r w:rsidRPr="00A13597">
        <w:rPr>
          <w:rFonts w:cs="Arial"/>
          <w:sz w:val="21"/>
          <w:szCs w:val="21"/>
          <w:lang w:val="it-IT"/>
        </w:rPr>
        <w:t>(qui comprend la girafe de Thornicroft).</w:t>
      </w:r>
    </w:p>
    <w:p w14:paraId="289B3B7F" w14:textId="77777777" w:rsidR="00EB574B" w:rsidRPr="00A13597" w:rsidRDefault="00EB574B" w:rsidP="008E214E">
      <w:pPr>
        <w:pStyle w:val="ListParagraph"/>
        <w:widowControl w:val="0"/>
        <w:numPr>
          <w:ilvl w:val="0"/>
          <w:numId w:val="67"/>
        </w:numPr>
        <w:tabs>
          <w:tab w:val="left" w:pos="882"/>
          <w:tab w:val="left" w:pos="883"/>
        </w:tabs>
        <w:suppressAutoHyphens/>
        <w:autoSpaceDE w:val="0"/>
        <w:autoSpaceDN w:val="0"/>
        <w:spacing w:after="40" w:line="240" w:lineRule="auto"/>
        <w:ind w:right="118"/>
        <w:contextualSpacing w:val="0"/>
        <w:jc w:val="both"/>
        <w:rPr>
          <w:rFonts w:cs="Arial"/>
          <w:i/>
          <w:sz w:val="21"/>
          <w:szCs w:val="21"/>
          <w:lang w:val="it-IT"/>
        </w:rPr>
      </w:pPr>
      <w:r w:rsidRPr="00A13597">
        <w:rPr>
          <w:rFonts w:cs="Arial"/>
          <w:sz w:val="21"/>
          <w:szCs w:val="21"/>
          <w:lang w:val="it-IT"/>
        </w:rPr>
        <w:t xml:space="preserve">La girafe du Nord </w:t>
      </w:r>
      <w:r w:rsidRPr="00A13597">
        <w:rPr>
          <w:rFonts w:cs="Arial"/>
          <w:i/>
          <w:iCs/>
          <w:sz w:val="21"/>
          <w:szCs w:val="21"/>
          <w:lang w:val="it-IT"/>
        </w:rPr>
        <w:t>Giraffa camelopardalis</w:t>
      </w:r>
      <w:r w:rsidRPr="00A13597">
        <w:rPr>
          <w:rFonts w:cs="Arial"/>
          <w:sz w:val="21"/>
          <w:szCs w:val="21"/>
          <w:lang w:val="it-IT"/>
        </w:rPr>
        <w:t xml:space="preserve">, avec pour sous-espèces la girafe du Kordofan </w:t>
      </w:r>
      <w:r w:rsidRPr="00A13597">
        <w:rPr>
          <w:rFonts w:cs="Arial"/>
          <w:i/>
          <w:sz w:val="21"/>
          <w:szCs w:val="21"/>
          <w:lang w:val="it-IT"/>
        </w:rPr>
        <w:t>G. c. antiquorum</w:t>
      </w:r>
      <w:r w:rsidRPr="00A13597">
        <w:rPr>
          <w:rFonts w:cs="Arial"/>
          <w:sz w:val="21"/>
          <w:szCs w:val="21"/>
          <w:lang w:val="it-IT"/>
        </w:rPr>
        <w:t xml:space="preserve">, la girafe de Nubie </w:t>
      </w:r>
      <w:r w:rsidRPr="00A13597">
        <w:rPr>
          <w:rFonts w:cs="Arial"/>
          <w:i/>
          <w:iCs/>
          <w:sz w:val="21"/>
          <w:szCs w:val="21"/>
          <w:lang w:val="it-IT"/>
        </w:rPr>
        <w:t>G. c. camelopardalis</w:t>
      </w:r>
      <w:r w:rsidRPr="00A13597">
        <w:rPr>
          <w:rFonts w:cs="Arial"/>
          <w:sz w:val="21"/>
          <w:szCs w:val="21"/>
          <w:lang w:val="it-IT"/>
        </w:rPr>
        <w:t xml:space="preserve"> (qui comprend la girafe de Rothschild), et la girafe d’Afrique de l’Ouest </w:t>
      </w:r>
      <w:r w:rsidRPr="00A13597">
        <w:rPr>
          <w:rFonts w:cs="Arial"/>
          <w:i/>
          <w:iCs/>
          <w:sz w:val="21"/>
          <w:szCs w:val="21"/>
          <w:lang w:val="it-IT"/>
        </w:rPr>
        <w:t>G. c. peralta</w:t>
      </w:r>
      <w:r w:rsidRPr="00A13597">
        <w:rPr>
          <w:rFonts w:cs="Arial"/>
          <w:sz w:val="21"/>
          <w:szCs w:val="21"/>
          <w:lang w:val="it-IT"/>
        </w:rPr>
        <w:t>.</w:t>
      </w:r>
    </w:p>
    <w:p w14:paraId="664643F0" w14:textId="77777777" w:rsidR="00EB574B" w:rsidRPr="00BE2AC1" w:rsidRDefault="00EB574B" w:rsidP="008E214E">
      <w:pPr>
        <w:pStyle w:val="ListParagraph"/>
        <w:widowControl w:val="0"/>
        <w:numPr>
          <w:ilvl w:val="0"/>
          <w:numId w:val="67"/>
        </w:numPr>
        <w:tabs>
          <w:tab w:val="left" w:pos="882"/>
          <w:tab w:val="left" w:pos="883"/>
        </w:tabs>
        <w:suppressAutoHyphens/>
        <w:autoSpaceDE w:val="0"/>
        <w:autoSpaceDN w:val="0"/>
        <w:spacing w:after="40" w:line="240" w:lineRule="auto"/>
        <w:contextualSpacing w:val="0"/>
        <w:jc w:val="both"/>
        <w:rPr>
          <w:rFonts w:cs="Arial"/>
          <w:sz w:val="21"/>
          <w:szCs w:val="21"/>
          <w:lang w:val="es-ES_tradnl"/>
        </w:rPr>
      </w:pPr>
      <w:r w:rsidRPr="00BE2AC1">
        <w:rPr>
          <w:rFonts w:cs="Arial"/>
          <w:sz w:val="21"/>
          <w:szCs w:val="21"/>
          <w:lang w:val="es-ES_tradnl"/>
        </w:rPr>
        <w:t xml:space="preserve">La </w:t>
      </w:r>
      <w:proofErr w:type="spellStart"/>
      <w:r w:rsidRPr="00BE2AC1">
        <w:rPr>
          <w:rFonts w:cs="Arial"/>
          <w:sz w:val="21"/>
          <w:szCs w:val="21"/>
          <w:lang w:val="es-ES_tradnl"/>
        </w:rPr>
        <w:t>girafe</w:t>
      </w:r>
      <w:proofErr w:type="spellEnd"/>
      <w:r w:rsidRPr="00BE2AC1">
        <w:rPr>
          <w:rFonts w:cs="Arial"/>
          <w:sz w:val="21"/>
          <w:szCs w:val="21"/>
          <w:lang w:val="es-ES_tradnl"/>
        </w:rPr>
        <w:t xml:space="preserve"> </w:t>
      </w:r>
      <w:proofErr w:type="spellStart"/>
      <w:r w:rsidRPr="00BE2AC1">
        <w:rPr>
          <w:rFonts w:cs="Arial"/>
          <w:sz w:val="21"/>
          <w:szCs w:val="21"/>
          <w:lang w:val="es-ES_tradnl"/>
        </w:rPr>
        <w:t>réticulée</w:t>
      </w:r>
      <w:proofErr w:type="spellEnd"/>
      <w:r w:rsidRPr="00BE2AC1">
        <w:rPr>
          <w:rFonts w:cs="Arial"/>
          <w:sz w:val="21"/>
          <w:szCs w:val="21"/>
          <w:lang w:val="es-ES_tradnl"/>
        </w:rPr>
        <w:t xml:space="preserve"> </w:t>
      </w:r>
      <w:proofErr w:type="spellStart"/>
      <w:r w:rsidRPr="00BE2AC1">
        <w:rPr>
          <w:rFonts w:cs="Arial"/>
          <w:i/>
          <w:sz w:val="21"/>
          <w:szCs w:val="21"/>
          <w:lang w:val="es-ES_tradnl"/>
        </w:rPr>
        <w:t>Giraffa</w:t>
      </w:r>
      <w:proofErr w:type="spellEnd"/>
      <w:r w:rsidRPr="00BE2AC1">
        <w:rPr>
          <w:rFonts w:cs="Arial"/>
          <w:i/>
          <w:sz w:val="21"/>
          <w:szCs w:val="21"/>
          <w:lang w:val="es-ES_tradnl"/>
        </w:rPr>
        <w:t xml:space="preserve"> </w:t>
      </w:r>
      <w:proofErr w:type="spellStart"/>
      <w:r w:rsidRPr="00BE2AC1">
        <w:rPr>
          <w:rFonts w:cs="Arial"/>
          <w:i/>
          <w:sz w:val="21"/>
          <w:szCs w:val="21"/>
          <w:lang w:val="es-ES_tradnl"/>
        </w:rPr>
        <w:t>reticulata</w:t>
      </w:r>
      <w:proofErr w:type="spellEnd"/>
      <w:r w:rsidRPr="00BE2AC1">
        <w:rPr>
          <w:rFonts w:cs="Arial"/>
          <w:sz w:val="21"/>
          <w:szCs w:val="21"/>
          <w:lang w:val="es-ES_tradnl"/>
        </w:rPr>
        <w:t>.</w:t>
      </w:r>
    </w:p>
    <w:p w14:paraId="30A92EFF" w14:textId="77777777" w:rsidR="00EB574B" w:rsidRDefault="00EB574B" w:rsidP="008E214E">
      <w:pPr>
        <w:pStyle w:val="ListParagraph"/>
        <w:widowControl w:val="0"/>
        <w:numPr>
          <w:ilvl w:val="0"/>
          <w:numId w:val="67"/>
        </w:numPr>
        <w:tabs>
          <w:tab w:val="left" w:pos="882"/>
          <w:tab w:val="left" w:pos="883"/>
        </w:tabs>
        <w:suppressAutoHyphens/>
        <w:autoSpaceDE w:val="0"/>
        <w:autoSpaceDN w:val="0"/>
        <w:spacing w:after="0" w:line="240" w:lineRule="auto"/>
        <w:ind w:right="117"/>
        <w:contextualSpacing w:val="0"/>
        <w:jc w:val="both"/>
        <w:rPr>
          <w:rFonts w:cs="Arial"/>
          <w:sz w:val="21"/>
          <w:szCs w:val="21"/>
          <w:lang w:val="fr-FR"/>
        </w:rPr>
      </w:pPr>
      <w:r w:rsidRPr="00BE2AC1">
        <w:rPr>
          <w:rFonts w:cs="Arial"/>
          <w:sz w:val="21"/>
          <w:szCs w:val="21"/>
          <w:lang w:val="fr-FR"/>
        </w:rPr>
        <w:t xml:space="preserve">La girafe du Sud </w:t>
      </w:r>
      <w:proofErr w:type="spellStart"/>
      <w:r w:rsidRPr="00BE2AC1">
        <w:rPr>
          <w:rFonts w:cs="Arial"/>
          <w:i/>
          <w:sz w:val="21"/>
          <w:szCs w:val="21"/>
          <w:lang w:val="fr-FR"/>
        </w:rPr>
        <w:t>Giraffa</w:t>
      </w:r>
      <w:proofErr w:type="spellEnd"/>
      <w:r w:rsidRPr="00BE2AC1">
        <w:rPr>
          <w:rFonts w:cs="Arial"/>
          <w:i/>
          <w:sz w:val="21"/>
          <w:szCs w:val="21"/>
          <w:lang w:val="fr-FR"/>
        </w:rPr>
        <w:t xml:space="preserve"> </w:t>
      </w:r>
      <w:proofErr w:type="spellStart"/>
      <w:r w:rsidRPr="00BE2AC1">
        <w:rPr>
          <w:rFonts w:cs="Arial"/>
          <w:i/>
          <w:sz w:val="21"/>
          <w:szCs w:val="21"/>
          <w:lang w:val="fr-FR"/>
        </w:rPr>
        <w:t>giraffa</w:t>
      </w:r>
      <w:proofErr w:type="spellEnd"/>
      <w:r w:rsidRPr="00BE2AC1">
        <w:rPr>
          <w:rFonts w:cs="Arial"/>
          <w:i/>
          <w:sz w:val="21"/>
          <w:szCs w:val="21"/>
          <w:lang w:val="fr-FR"/>
        </w:rPr>
        <w:t xml:space="preserve">, </w:t>
      </w:r>
      <w:r w:rsidRPr="00BE2AC1">
        <w:rPr>
          <w:rFonts w:cs="Arial"/>
          <w:sz w:val="21"/>
          <w:szCs w:val="21"/>
          <w:lang w:val="fr-FR"/>
        </w:rPr>
        <w:t xml:space="preserve">dont les sous-espèces sont la girafe d’Angola </w:t>
      </w:r>
      <w:r w:rsidRPr="00BE2AC1">
        <w:rPr>
          <w:rFonts w:cs="Arial"/>
          <w:i/>
          <w:sz w:val="21"/>
          <w:szCs w:val="21"/>
          <w:lang w:val="fr-FR"/>
        </w:rPr>
        <w:t xml:space="preserve">G. g. </w:t>
      </w:r>
      <w:proofErr w:type="spellStart"/>
      <w:r w:rsidRPr="00BE2AC1">
        <w:rPr>
          <w:rFonts w:cs="Arial"/>
          <w:i/>
          <w:sz w:val="21"/>
          <w:szCs w:val="21"/>
          <w:lang w:val="fr-FR"/>
        </w:rPr>
        <w:t>angolensis</w:t>
      </w:r>
      <w:proofErr w:type="spellEnd"/>
      <w:r w:rsidRPr="00BE2AC1">
        <w:rPr>
          <w:rFonts w:cs="Arial"/>
          <w:i/>
          <w:sz w:val="21"/>
          <w:szCs w:val="21"/>
          <w:lang w:val="fr-FR"/>
        </w:rPr>
        <w:t xml:space="preserve"> </w:t>
      </w:r>
      <w:r w:rsidRPr="00BE2AC1">
        <w:rPr>
          <w:rFonts w:cs="Arial"/>
          <w:sz w:val="21"/>
          <w:szCs w:val="21"/>
          <w:lang w:val="fr-FR"/>
        </w:rPr>
        <w:t xml:space="preserve">et la girafe d’Afrique du Sud </w:t>
      </w:r>
      <w:r w:rsidRPr="00BE2AC1">
        <w:rPr>
          <w:rFonts w:cs="Arial"/>
          <w:i/>
          <w:sz w:val="21"/>
          <w:szCs w:val="21"/>
          <w:lang w:val="fr-FR"/>
        </w:rPr>
        <w:t xml:space="preserve">G. g. </w:t>
      </w:r>
      <w:proofErr w:type="spellStart"/>
      <w:r w:rsidRPr="00BE2AC1">
        <w:rPr>
          <w:rFonts w:cs="Arial"/>
          <w:i/>
          <w:sz w:val="21"/>
          <w:szCs w:val="21"/>
          <w:lang w:val="fr-FR"/>
        </w:rPr>
        <w:t>giraffe</w:t>
      </w:r>
      <w:proofErr w:type="spellEnd"/>
      <w:r w:rsidRPr="00BE2AC1">
        <w:rPr>
          <w:rFonts w:cs="Arial"/>
          <w:sz w:val="21"/>
          <w:szCs w:val="21"/>
          <w:lang w:val="fr-FR"/>
        </w:rPr>
        <w:t>.</w:t>
      </w:r>
    </w:p>
    <w:p w14:paraId="657CBA2F" w14:textId="77777777" w:rsidR="00EB574B" w:rsidRPr="00BE2AC1" w:rsidRDefault="00EB574B" w:rsidP="008E214E">
      <w:pPr>
        <w:pStyle w:val="ListParagraph"/>
        <w:tabs>
          <w:tab w:val="left" w:pos="882"/>
          <w:tab w:val="left" w:pos="883"/>
        </w:tabs>
        <w:suppressAutoHyphens/>
        <w:spacing w:line="240" w:lineRule="auto"/>
        <w:ind w:left="885" w:right="119"/>
        <w:jc w:val="both"/>
        <w:rPr>
          <w:rFonts w:cs="Arial"/>
          <w:sz w:val="21"/>
          <w:szCs w:val="21"/>
          <w:lang w:val="fr-FR"/>
        </w:rPr>
      </w:pPr>
    </w:p>
    <w:p w14:paraId="7CFF9D33" w14:textId="77777777" w:rsidR="00EB574B" w:rsidRPr="00AE0C69" w:rsidRDefault="00EB574B" w:rsidP="008E214E">
      <w:pPr>
        <w:pStyle w:val="Heading3"/>
        <w:suppressAutoHyphens/>
        <w:spacing w:before="0" w:after="120" w:line="240" w:lineRule="auto"/>
        <w:ind w:left="119"/>
        <w:jc w:val="both"/>
        <w:rPr>
          <w:rFonts w:ascii="Arial" w:hAnsi="Arial" w:cs="Arial"/>
          <w:b/>
          <w:bCs/>
          <w:i/>
          <w:iCs/>
          <w:color w:val="2E74B5" w:themeColor="accent5" w:themeShade="BF"/>
          <w:sz w:val="22"/>
          <w:szCs w:val="22"/>
          <w:lang w:val="fr-FR"/>
        </w:rPr>
      </w:pPr>
      <w:r w:rsidRPr="00AE0C69">
        <w:rPr>
          <w:rFonts w:ascii="Arial" w:hAnsi="Arial" w:cs="Arial"/>
          <w:iCs/>
          <w:color w:val="2E74B5" w:themeColor="accent5" w:themeShade="BF"/>
          <w:sz w:val="22"/>
          <w:szCs w:val="22"/>
          <w:lang w:val="fr-FR"/>
        </w:rPr>
        <w:lastRenderedPageBreak/>
        <w:t>Statut de conservation</w:t>
      </w:r>
    </w:p>
    <w:p w14:paraId="753E9E97" w14:textId="77777777" w:rsidR="00EB574B" w:rsidRDefault="00EB574B" w:rsidP="008E214E">
      <w:pPr>
        <w:pStyle w:val="BodyText"/>
        <w:suppressAutoHyphens/>
        <w:ind w:left="119" w:right="117"/>
        <w:jc w:val="both"/>
        <w:rPr>
          <w:rFonts w:ascii="Arial" w:hAnsi="Arial" w:cs="Arial"/>
        </w:rPr>
      </w:pPr>
      <w:r w:rsidRPr="003D403D">
        <w:rPr>
          <w:rFonts w:ascii="Arial" w:hAnsi="Arial" w:cs="Arial"/>
        </w:rPr>
        <w:t>Actuellement inscrite sur la Liste rouge de l’UICN dans la catégorie « Préoccupation mineure », la girafe (</w:t>
      </w:r>
      <w:proofErr w:type="spellStart"/>
      <w:r w:rsidRPr="003D403D">
        <w:rPr>
          <w:rFonts w:ascii="Arial" w:hAnsi="Arial" w:cs="Arial"/>
          <w:i/>
          <w:iCs/>
        </w:rPr>
        <w:t>Giraffa</w:t>
      </w:r>
      <w:proofErr w:type="spellEnd"/>
      <w:r w:rsidRPr="003D403D">
        <w:rPr>
          <w:rFonts w:ascii="Arial" w:hAnsi="Arial" w:cs="Arial"/>
          <w:i/>
          <w:iCs/>
        </w:rPr>
        <w:t xml:space="preserve"> </w:t>
      </w:r>
      <w:proofErr w:type="spellStart"/>
      <w:r w:rsidRPr="003D403D">
        <w:rPr>
          <w:rFonts w:ascii="Arial" w:hAnsi="Arial" w:cs="Arial"/>
          <w:i/>
          <w:iCs/>
        </w:rPr>
        <w:t>spp</w:t>
      </w:r>
      <w:proofErr w:type="spellEnd"/>
      <w:r w:rsidRPr="003D403D">
        <w:rPr>
          <w:rFonts w:ascii="Arial" w:hAnsi="Arial" w:cs="Arial"/>
          <w:i/>
          <w:iCs/>
        </w:rPr>
        <w:t>.</w:t>
      </w:r>
      <w:r w:rsidRPr="003D403D">
        <w:rPr>
          <w:rFonts w:ascii="Arial" w:hAnsi="Arial" w:cs="Arial"/>
        </w:rPr>
        <w:t>) aurait été largement répandue en Afrique, avec une population estimée à plus d’un million d’individus il y a un siècle. Au milieu des années 1980, le nombre de girafes était estimé à environ 153 000 individus (East 1999 ; Fennessy et Brown 2010 ; GCF 2016). Les estimations actuelles parlent d’environ 100 000 girafes vivant à l’état sauvage et, élément important, le GOSG de la CSE de l’UICN met actuellement la dernière main à la première évaluation détaillée de la conservation de la girafe – qui porte sur le nombre, l’aire de répartition et les menaces pour les girafes, et devrait être publiée à la fin 2016. Compte tenu de la diminution générale du nombre de girafes au cours des trois dernières décennies, en particulier de certaines (sous-)espèces, il est probable que le taxon mérite d’être inscrit dans une catégorie indiquant une menace plus élevée sur la Liste rouge de l’UICN. Les évaluations futures des (sous-)espèces seront entreprises en temps utile et la majorité d’entre elles justifieront probablement leur inscription dans une catégorie indiquant une menace élevée sur la Liste rouge de l’UICN.</w:t>
      </w:r>
    </w:p>
    <w:p w14:paraId="7E570ACD" w14:textId="77777777" w:rsidR="00EB574B" w:rsidRPr="003D403D" w:rsidRDefault="00EB574B" w:rsidP="008E214E">
      <w:pPr>
        <w:pStyle w:val="BodyText"/>
        <w:suppressAutoHyphens/>
        <w:ind w:left="119" w:right="117"/>
        <w:jc w:val="both"/>
        <w:rPr>
          <w:rFonts w:ascii="Arial" w:hAnsi="Arial" w:cs="Arial"/>
        </w:rPr>
      </w:pPr>
    </w:p>
    <w:p w14:paraId="6C4655BA" w14:textId="77777777" w:rsidR="00EB574B" w:rsidRDefault="00EB574B" w:rsidP="008E214E">
      <w:pPr>
        <w:pStyle w:val="BodyText"/>
        <w:suppressAutoHyphens/>
        <w:ind w:left="119" w:right="116"/>
        <w:jc w:val="both"/>
        <w:rPr>
          <w:rFonts w:ascii="Arial" w:hAnsi="Arial" w:cs="Arial"/>
        </w:rPr>
      </w:pPr>
      <w:r w:rsidRPr="003D403D">
        <w:rPr>
          <w:rFonts w:ascii="Arial" w:hAnsi="Arial" w:cs="Arial"/>
        </w:rPr>
        <w:t>Bien que quelques (sous-)espèces et populations restent stables ou augmentent, plus particulièrement la girafe du Sud et ses sous-espèces (girafe d’Angola et girafe d’Afrique du Sud), d’autres espèces se trouvent clairement dans une situation plus précaire. Au Niger, la population de girafes était estimée à 49 individus au milieu des années 1990 (</w:t>
      </w:r>
      <w:proofErr w:type="spellStart"/>
      <w:r w:rsidRPr="003D403D">
        <w:rPr>
          <w:rFonts w:ascii="Arial" w:hAnsi="Arial" w:cs="Arial"/>
        </w:rPr>
        <w:t>Ciofolo</w:t>
      </w:r>
      <w:proofErr w:type="spellEnd"/>
      <w:r w:rsidRPr="003D403D">
        <w:rPr>
          <w:rFonts w:ascii="Arial" w:hAnsi="Arial" w:cs="Arial"/>
        </w:rPr>
        <w:t xml:space="preserve"> </w:t>
      </w:r>
      <w:r w:rsidRPr="003D403D">
        <w:rPr>
          <w:rFonts w:ascii="Arial" w:hAnsi="Arial" w:cs="Arial"/>
          <w:i/>
        </w:rPr>
        <w:t>et al.</w:t>
      </w:r>
      <w:r w:rsidRPr="003D403D">
        <w:rPr>
          <w:rFonts w:ascii="Arial" w:hAnsi="Arial" w:cs="Arial"/>
        </w:rPr>
        <w:t xml:space="preserve"> 2000). Elle est depuis passée à plus de 400 individus en 2015 (Ministère nigérien de l’Environnement, communication personnelle). East (1999) a estimé qu’il restait un peu plus de 500 girafes de Nubie (en ce compris les girafes de Rothschild) en 1998, et qu’il existait des populations inconnues au Soudan (du Sud). Au début des années 1970, la population de girafes dans la Murchison Falls Conservation Area (MFCA) – qui est constituée du parc national de Murchison Falls (PNMF) et des réserves fauniques adjacentes de </w:t>
      </w:r>
      <w:proofErr w:type="spellStart"/>
      <w:r w:rsidRPr="003D403D">
        <w:rPr>
          <w:rFonts w:ascii="Arial" w:hAnsi="Arial" w:cs="Arial"/>
        </w:rPr>
        <w:t>Bugungu</w:t>
      </w:r>
      <w:proofErr w:type="spellEnd"/>
      <w:r w:rsidRPr="003D403D">
        <w:rPr>
          <w:rFonts w:ascii="Arial" w:hAnsi="Arial" w:cs="Arial"/>
        </w:rPr>
        <w:t xml:space="preserve"> et </w:t>
      </w:r>
      <w:proofErr w:type="spellStart"/>
      <w:r w:rsidRPr="003D403D">
        <w:rPr>
          <w:rFonts w:ascii="Arial" w:hAnsi="Arial" w:cs="Arial"/>
        </w:rPr>
        <w:t>Karuma</w:t>
      </w:r>
      <w:proofErr w:type="spellEnd"/>
      <w:r w:rsidRPr="003D403D">
        <w:rPr>
          <w:rFonts w:ascii="Arial" w:hAnsi="Arial" w:cs="Arial"/>
        </w:rPr>
        <w:t>, dans le nord-ouest de l’Ouganda – était estimée à 150-200 individus (</w:t>
      </w:r>
      <w:proofErr w:type="spellStart"/>
      <w:r w:rsidRPr="003D403D">
        <w:rPr>
          <w:rFonts w:ascii="Arial" w:hAnsi="Arial" w:cs="Arial"/>
        </w:rPr>
        <w:t>Rwetsiba</w:t>
      </w:r>
      <w:proofErr w:type="spellEnd"/>
      <w:r w:rsidRPr="003D403D">
        <w:rPr>
          <w:rFonts w:ascii="Arial" w:hAnsi="Arial" w:cs="Arial"/>
        </w:rPr>
        <w:t xml:space="preserve"> 2006; NEMA 2009; </w:t>
      </w:r>
      <w:proofErr w:type="spellStart"/>
      <w:r w:rsidRPr="003D403D">
        <w:rPr>
          <w:rFonts w:ascii="Arial" w:hAnsi="Arial" w:cs="Arial"/>
        </w:rPr>
        <w:t>Rwetsiba</w:t>
      </w:r>
      <w:proofErr w:type="spellEnd"/>
      <w:r w:rsidRPr="003D403D">
        <w:rPr>
          <w:rFonts w:ascii="Arial" w:hAnsi="Arial" w:cs="Arial"/>
        </w:rPr>
        <w:t xml:space="preserve"> </w:t>
      </w:r>
      <w:r w:rsidRPr="003D403D">
        <w:rPr>
          <w:rFonts w:ascii="Arial" w:hAnsi="Arial" w:cs="Arial"/>
          <w:i/>
        </w:rPr>
        <w:t>et al.</w:t>
      </w:r>
      <w:r w:rsidRPr="003D403D">
        <w:rPr>
          <w:rFonts w:ascii="Arial" w:hAnsi="Arial" w:cs="Arial"/>
        </w:rPr>
        <w:t xml:space="preserve"> 2012). Plusieurs dénombrements aériens d’échantillons d’animaux vivant à l’état sauvage ont été effectués au sein de la MFCA dans les années 1990, et la population était passée à environ 78 girafes en 1991 (Olivier 1991). La population actuelle de girafes de Nubie dans le parc national de Murchison Falls a augmenté et continue de s’accroître depuis la fin des troubles civils dans cette région de l’Ouganda. Le parc naturel abrite désormais la plus grande population naturelle (et en augmentation) restante, estimée à plus de 1 250 individus (M. Brown, données non publiées). Malheureusement, les chiffres concernant la girafe du Kordofan, la girafe Masaï et la girafe réticulée ne sont pas aussi prometteurs, car d’importantes diminutions ont été enregistrées au cours des trois dernières décennies, et leur statut de conservation nécessite une mise à jour urgente. Les efforts actuellement entrepris pour mieux estimer les populations de girafes du continent permettront une évaluation plus précise de l’état de conservation de toutes les (sous-)espèces, qui est actuellement limitée par le manque de ressources et de capacités, ainsi que par une méconnaissance générale du sort de la girafe.</w:t>
      </w:r>
    </w:p>
    <w:p w14:paraId="6153B921" w14:textId="77777777" w:rsidR="00EB574B" w:rsidRPr="003D403D" w:rsidRDefault="00EB574B" w:rsidP="008E214E">
      <w:pPr>
        <w:pStyle w:val="BodyText"/>
        <w:suppressAutoHyphens/>
        <w:ind w:left="119" w:right="116"/>
        <w:jc w:val="both"/>
        <w:rPr>
          <w:rFonts w:ascii="Arial" w:hAnsi="Arial" w:cs="Arial"/>
        </w:rPr>
      </w:pPr>
    </w:p>
    <w:p w14:paraId="63F20ADE" w14:textId="77777777" w:rsidR="00EB574B" w:rsidRPr="003D403D" w:rsidRDefault="00EB574B" w:rsidP="008E214E">
      <w:pPr>
        <w:suppressAutoHyphens/>
        <w:spacing w:after="0" w:line="240" w:lineRule="auto"/>
        <w:ind w:left="117"/>
        <w:jc w:val="both"/>
        <w:rPr>
          <w:rFonts w:cs="Arial"/>
          <w:i/>
          <w:sz w:val="21"/>
          <w:szCs w:val="21"/>
        </w:rPr>
      </w:pPr>
      <w:proofErr w:type="spellStart"/>
      <w:r w:rsidRPr="003D403D">
        <w:rPr>
          <w:rFonts w:cs="Arial"/>
          <w:i/>
          <w:sz w:val="21"/>
          <w:szCs w:val="21"/>
        </w:rPr>
        <w:t>Liste</w:t>
      </w:r>
      <w:proofErr w:type="spellEnd"/>
      <w:r w:rsidRPr="003D403D">
        <w:rPr>
          <w:rFonts w:cs="Arial"/>
          <w:i/>
          <w:sz w:val="21"/>
          <w:szCs w:val="21"/>
        </w:rPr>
        <w:t xml:space="preserve"> rouge de </w:t>
      </w:r>
      <w:proofErr w:type="spellStart"/>
      <w:r w:rsidRPr="003D403D">
        <w:rPr>
          <w:rFonts w:cs="Arial"/>
          <w:i/>
          <w:sz w:val="21"/>
          <w:szCs w:val="21"/>
        </w:rPr>
        <w:t>l’UICN</w:t>
      </w:r>
      <w:proofErr w:type="spellEnd"/>
      <w:r w:rsidRPr="003D403D">
        <w:rPr>
          <w:rFonts w:cs="Arial"/>
          <w:i/>
          <w:sz w:val="21"/>
          <w:szCs w:val="21"/>
        </w:rPr>
        <w:t xml:space="preserve"> -­</w:t>
      </w:r>
      <w:r w:rsidRPr="003D403D">
        <w:rPr>
          <w:rFonts w:ascii="Cambria Math" w:hAnsi="Cambria Math" w:cs="Cambria Math"/>
          <w:i/>
          <w:sz w:val="21"/>
          <w:szCs w:val="21"/>
        </w:rPr>
        <w:t>‐</w:t>
      </w:r>
      <w:r w:rsidRPr="003D403D">
        <w:rPr>
          <w:rFonts w:cs="Arial"/>
          <w:i/>
          <w:sz w:val="21"/>
          <w:szCs w:val="21"/>
        </w:rPr>
        <w:t xml:space="preserve"> </w:t>
      </w:r>
      <w:proofErr w:type="spellStart"/>
      <w:r w:rsidRPr="003D403D">
        <w:rPr>
          <w:rFonts w:cs="Arial"/>
          <w:i/>
          <w:sz w:val="21"/>
          <w:szCs w:val="21"/>
        </w:rPr>
        <w:t>Espèces</w:t>
      </w:r>
      <w:proofErr w:type="spellEnd"/>
    </w:p>
    <w:p w14:paraId="5797C55B" w14:textId="1B45162C" w:rsidR="00EB574B" w:rsidRPr="003D403D" w:rsidRDefault="00EB574B" w:rsidP="008E214E">
      <w:pPr>
        <w:pStyle w:val="ListParagraph"/>
        <w:widowControl w:val="0"/>
        <w:numPr>
          <w:ilvl w:val="0"/>
          <w:numId w:val="68"/>
        </w:numPr>
        <w:tabs>
          <w:tab w:val="left" w:pos="851"/>
          <w:tab w:val="left" w:pos="1557"/>
        </w:tabs>
        <w:suppressAutoHyphens/>
        <w:autoSpaceDE w:val="0"/>
        <w:autoSpaceDN w:val="0"/>
        <w:spacing w:after="0" w:line="240" w:lineRule="auto"/>
        <w:ind w:left="851" w:hanging="283"/>
        <w:contextualSpacing w:val="0"/>
        <w:jc w:val="both"/>
        <w:rPr>
          <w:rFonts w:cs="Arial"/>
          <w:i/>
          <w:sz w:val="21"/>
          <w:szCs w:val="21"/>
          <w:lang w:val="fr-FR"/>
        </w:rPr>
      </w:pPr>
      <w:r w:rsidRPr="003D403D">
        <w:rPr>
          <w:rFonts w:cs="Arial"/>
          <w:sz w:val="21"/>
          <w:szCs w:val="21"/>
          <w:lang w:val="fr-FR"/>
        </w:rPr>
        <w:t>2016</w:t>
      </w:r>
      <w:r w:rsidRPr="003D403D">
        <w:rPr>
          <w:rFonts w:cs="Arial"/>
          <w:sz w:val="21"/>
          <w:szCs w:val="21"/>
          <w:lang w:val="fr-FR"/>
        </w:rPr>
        <w:tab/>
        <w:t xml:space="preserve">– </w:t>
      </w:r>
      <w:r w:rsidRPr="003D403D">
        <w:rPr>
          <w:rFonts w:cs="Arial"/>
          <w:i/>
          <w:sz w:val="21"/>
          <w:szCs w:val="21"/>
          <w:lang w:val="fr-FR"/>
        </w:rPr>
        <w:t>Reste à confirmer (fin 2016 - probablement dans la catégorie indiquant une menace plus élevée)</w:t>
      </w:r>
    </w:p>
    <w:p w14:paraId="747B24AC" w14:textId="77777777" w:rsidR="00EB574B" w:rsidRPr="003D403D" w:rsidRDefault="00EB574B" w:rsidP="008E214E">
      <w:pPr>
        <w:pStyle w:val="ListParagraph"/>
        <w:widowControl w:val="0"/>
        <w:numPr>
          <w:ilvl w:val="0"/>
          <w:numId w:val="68"/>
        </w:numPr>
        <w:tabs>
          <w:tab w:val="left" w:pos="851"/>
          <w:tab w:val="left" w:pos="1557"/>
        </w:tabs>
        <w:suppressAutoHyphens/>
        <w:autoSpaceDE w:val="0"/>
        <w:autoSpaceDN w:val="0"/>
        <w:spacing w:after="0" w:line="240" w:lineRule="auto"/>
        <w:ind w:left="851" w:hanging="283"/>
        <w:contextualSpacing w:val="0"/>
        <w:jc w:val="both"/>
        <w:rPr>
          <w:rFonts w:cs="Arial"/>
          <w:sz w:val="21"/>
          <w:szCs w:val="21"/>
        </w:rPr>
      </w:pPr>
      <w:r w:rsidRPr="003D403D">
        <w:rPr>
          <w:rFonts w:cs="Arial"/>
          <w:sz w:val="21"/>
          <w:szCs w:val="21"/>
        </w:rPr>
        <w:t>2010</w:t>
      </w:r>
      <w:r w:rsidRPr="003D403D">
        <w:rPr>
          <w:rFonts w:cs="Arial"/>
          <w:sz w:val="21"/>
          <w:szCs w:val="21"/>
        </w:rPr>
        <w:tab/>
        <w:t xml:space="preserve">– </w:t>
      </w:r>
      <w:proofErr w:type="spellStart"/>
      <w:r w:rsidRPr="003D403D">
        <w:rPr>
          <w:rFonts w:cs="Arial"/>
          <w:sz w:val="21"/>
          <w:szCs w:val="21"/>
        </w:rPr>
        <w:t>Préoccupation</w:t>
      </w:r>
      <w:proofErr w:type="spellEnd"/>
      <w:r w:rsidRPr="003D403D">
        <w:rPr>
          <w:rFonts w:cs="Arial"/>
          <w:sz w:val="21"/>
          <w:szCs w:val="21"/>
        </w:rPr>
        <w:t xml:space="preserve"> </w:t>
      </w:r>
      <w:proofErr w:type="spellStart"/>
      <w:r w:rsidRPr="003D403D">
        <w:rPr>
          <w:rFonts w:cs="Arial"/>
          <w:sz w:val="21"/>
          <w:szCs w:val="21"/>
        </w:rPr>
        <w:t>mineure</w:t>
      </w:r>
      <w:proofErr w:type="spellEnd"/>
    </w:p>
    <w:p w14:paraId="333ADAEA" w14:textId="77777777" w:rsidR="00EB574B" w:rsidRPr="003D403D" w:rsidRDefault="00EB574B" w:rsidP="008E214E">
      <w:pPr>
        <w:pStyle w:val="ListParagraph"/>
        <w:widowControl w:val="0"/>
        <w:numPr>
          <w:ilvl w:val="0"/>
          <w:numId w:val="68"/>
        </w:numPr>
        <w:tabs>
          <w:tab w:val="left" w:pos="851"/>
          <w:tab w:val="left" w:pos="1557"/>
        </w:tabs>
        <w:suppressAutoHyphens/>
        <w:autoSpaceDE w:val="0"/>
        <w:autoSpaceDN w:val="0"/>
        <w:spacing w:after="0" w:line="240" w:lineRule="auto"/>
        <w:ind w:left="851" w:hanging="283"/>
        <w:contextualSpacing w:val="0"/>
        <w:jc w:val="both"/>
        <w:rPr>
          <w:rFonts w:cs="Arial"/>
          <w:sz w:val="21"/>
          <w:szCs w:val="21"/>
          <w:lang w:val="fr-FR"/>
        </w:rPr>
      </w:pPr>
      <w:r w:rsidRPr="003D403D">
        <w:rPr>
          <w:rFonts w:cs="Arial"/>
          <w:sz w:val="21"/>
          <w:szCs w:val="21"/>
          <w:lang w:val="fr-FR"/>
        </w:rPr>
        <w:t>1996</w:t>
      </w:r>
      <w:r w:rsidRPr="003D403D">
        <w:rPr>
          <w:rFonts w:cs="Arial"/>
          <w:sz w:val="21"/>
          <w:szCs w:val="21"/>
          <w:lang w:val="fr-FR"/>
        </w:rPr>
        <w:tab/>
        <w:t>– Faible risque/dépendant de mesures de conservation</w:t>
      </w:r>
    </w:p>
    <w:p w14:paraId="66A72E79" w14:textId="77777777" w:rsidR="00EB574B" w:rsidRPr="003D403D" w:rsidRDefault="00EB574B" w:rsidP="008E214E">
      <w:pPr>
        <w:suppressAutoHyphens/>
        <w:spacing w:after="0" w:line="240" w:lineRule="auto"/>
        <w:ind w:left="567" w:hanging="283"/>
        <w:jc w:val="both"/>
        <w:rPr>
          <w:rFonts w:cs="Arial"/>
          <w:i/>
          <w:sz w:val="21"/>
          <w:szCs w:val="21"/>
          <w:lang w:val="fr-FR"/>
        </w:rPr>
      </w:pPr>
      <w:r w:rsidRPr="003D403D">
        <w:rPr>
          <w:rFonts w:cs="Arial"/>
          <w:i/>
          <w:sz w:val="21"/>
          <w:szCs w:val="21"/>
          <w:lang w:val="fr-FR"/>
        </w:rPr>
        <w:t>Liste rouge de l’UICN – (sous-)espèces (autres espèces ou sous-espèces non évaluées)</w:t>
      </w:r>
    </w:p>
    <w:p w14:paraId="36AEC594" w14:textId="77777777" w:rsidR="00EB574B" w:rsidRPr="003D403D" w:rsidRDefault="00EB574B" w:rsidP="008E214E">
      <w:pPr>
        <w:pStyle w:val="ListParagraph"/>
        <w:widowControl w:val="0"/>
        <w:numPr>
          <w:ilvl w:val="0"/>
          <w:numId w:val="66"/>
        </w:numPr>
        <w:tabs>
          <w:tab w:val="left" w:pos="851"/>
        </w:tabs>
        <w:suppressAutoHyphens/>
        <w:autoSpaceDE w:val="0"/>
        <w:autoSpaceDN w:val="0"/>
        <w:spacing w:after="0" w:line="240" w:lineRule="auto"/>
        <w:ind w:left="851" w:hanging="283"/>
        <w:contextualSpacing w:val="0"/>
        <w:jc w:val="both"/>
        <w:rPr>
          <w:rFonts w:cs="Arial"/>
          <w:i/>
          <w:sz w:val="21"/>
          <w:szCs w:val="21"/>
          <w:lang w:val="fr-FR"/>
        </w:rPr>
      </w:pPr>
      <w:r w:rsidRPr="003D403D">
        <w:rPr>
          <w:rFonts w:cs="Arial"/>
          <w:sz w:val="21"/>
          <w:szCs w:val="21"/>
          <w:lang w:val="fr-FR"/>
        </w:rPr>
        <w:t xml:space="preserve">2016-2017 – </w:t>
      </w:r>
      <w:r w:rsidRPr="003D403D">
        <w:rPr>
          <w:rFonts w:cs="Arial"/>
          <w:i/>
          <w:sz w:val="21"/>
          <w:szCs w:val="21"/>
          <w:lang w:val="fr-FR"/>
        </w:rPr>
        <w:t>Reste à confirmer (de nombreuses (sous-)espèces probablement dans les</w:t>
      </w:r>
      <w:r w:rsidRPr="003D403D">
        <w:rPr>
          <w:rFonts w:cs="Arial"/>
          <w:i/>
          <w:sz w:val="21"/>
          <w:szCs w:val="21"/>
          <w:lang w:val="fr-FR"/>
        </w:rPr>
        <w:br/>
        <w:t xml:space="preserve">                       catégories les plus menacées)</w:t>
      </w:r>
    </w:p>
    <w:p w14:paraId="69DE8EA3" w14:textId="77777777" w:rsidR="00EB574B" w:rsidRPr="003D403D" w:rsidRDefault="00EB574B" w:rsidP="008E214E">
      <w:pPr>
        <w:pStyle w:val="ListParagraph"/>
        <w:widowControl w:val="0"/>
        <w:numPr>
          <w:ilvl w:val="0"/>
          <w:numId w:val="66"/>
        </w:numPr>
        <w:tabs>
          <w:tab w:val="left" w:pos="851"/>
          <w:tab w:val="left" w:pos="1557"/>
        </w:tabs>
        <w:suppressAutoHyphens/>
        <w:autoSpaceDE w:val="0"/>
        <w:autoSpaceDN w:val="0"/>
        <w:spacing w:after="0" w:line="240" w:lineRule="auto"/>
        <w:ind w:left="851" w:hanging="283"/>
        <w:contextualSpacing w:val="0"/>
        <w:jc w:val="both"/>
        <w:rPr>
          <w:rFonts w:cs="Arial"/>
          <w:sz w:val="21"/>
          <w:szCs w:val="21"/>
          <w:lang w:val="de-DE"/>
        </w:rPr>
      </w:pPr>
      <w:r w:rsidRPr="003D403D">
        <w:rPr>
          <w:rFonts w:cs="Arial"/>
          <w:sz w:val="21"/>
          <w:szCs w:val="21"/>
          <w:lang w:val="de-DE"/>
        </w:rPr>
        <w:t>2010</w:t>
      </w:r>
      <w:r w:rsidRPr="003D403D">
        <w:rPr>
          <w:rFonts w:cs="Arial"/>
          <w:sz w:val="21"/>
          <w:szCs w:val="21"/>
          <w:lang w:val="de-DE"/>
        </w:rPr>
        <w:tab/>
      </w:r>
      <w:r w:rsidRPr="003D403D">
        <w:rPr>
          <w:rFonts w:cs="Arial"/>
          <w:sz w:val="21"/>
          <w:szCs w:val="21"/>
          <w:lang w:val="de-DE"/>
        </w:rPr>
        <w:tab/>
        <w:t>– En danger (</w:t>
      </w:r>
      <w:r w:rsidRPr="003D403D">
        <w:rPr>
          <w:rFonts w:cs="Arial"/>
          <w:i/>
          <w:sz w:val="21"/>
          <w:szCs w:val="21"/>
          <w:lang w:val="de-DE"/>
        </w:rPr>
        <w:t>G. c. rothschildi</w:t>
      </w:r>
      <w:r w:rsidRPr="003D403D">
        <w:rPr>
          <w:rFonts w:cs="Arial"/>
          <w:sz w:val="21"/>
          <w:szCs w:val="21"/>
          <w:lang w:val="de-DE"/>
        </w:rPr>
        <w:t>)</w:t>
      </w:r>
      <w:r w:rsidRPr="003D403D">
        <w:rPr>
          <w:rFonts w:cs="Arial"/>
          <w:sz w:val="21"/>
          <w:szCs w:val="21"/>
          <w:vertAlign w:val="superscript"/>
          <w:lang w:val="de-DE"/>
        </w:rPr>
        <w:t>1</w:t>
      </w:r>
    </w:p>
    <w:p w14:paraId="1A12F52F" w14:textId="77777777" w:rsidR="00EB574B" w:rsidRPr="003D403D" w:rsidRDefault="00EB574B" w:rsidP="008E214E">
      <w:pPr>
        <w:pStyle w:val="ListParagraph"/>
        <w:widowControl w:val="0"/>
        <w:numPr>
          <w:ilvl w:val="0"/>
          <w:numId w:val="66"/>
        </w:numPr>
        <w:tabs>
          <w:tab w:val="left" w:pos="851"/>
          <w:tab w:val="left" w:pos="1557"/>
        </w:tabs>
        <w:suppressAutoHyphens/>
        <w:autoSpaceDE w:val="0"/>
        <w:autoSpaceDN w:val="0"/>
        <w:spacing w:after="0" w:line="240" w:lineRule="auto"/>
        <w:ind w:left="851" w:right="95" w:hanging="283"/>
        <w:contextualSpacing w:val="0"/>
        <w:jc w:val="both"/>
        <w:rPr>
          <w:rFonts w:cs="Arial"/>
          <w:i/>
          <w:sz w:val="21"/>
          <w:szCs w:val="21"/>
          <w:lang w:val="fr-FR"/>
        </w:rPr>
      </w:pPr>
      <w:r w:rsidRPr="003D403D">
        <w:rPr>
          <w:rFonts w:cs="Arial"/>
          <w:sz w:val="21"/>
          <w:szCs w:val="21"/>
          <w:lang w:val="fr-FR"/>
        </w:rPr>
        <w:t>2008</w:t>
      </w:r>
      <w:r w:rsidRPr="003D403D">
        <w:rPr>
          <w:rFonts w:cs="Arial"/>
          <w:sz w:val="21"/>
          <w:szCs w:val="21"/>
          <w:lang w:val="fr-FR"/>
        </w:rPr>
        <w:tab/>
      </w:r>
      <w:r w:rsidRPr="003D403D">
        <w:rPr>
          <w:rFonts w:cs="Arial"/>
          <w:sz w:val="21"/>
          <w:szCs w:val="21"/>
          <w:lang w:val="fr-FR"/>
        </w:rPr>
        <w:tab/>
        <w:t>– En danger (</w:t>
      </w:r>
      <w:r w:rsidRPr="003D403D">
        <w:rPr>
          <w:rFonts w:cs="Arial"/>
          <w:i/>
          <w:sz w:val="21"/>
          <w:szCs w:val="21"/>
          <w:lang w:val="fr-FR"/>
        </w:rPr>
        <w:t xml:space="preserve">G. </w:t>
      </w:r>
      <w:proofErr w:type="spellStart"/>
      <w:r w:rsidRPr="003D403D">
        <w:rPr>
          <w:rFonts w:cs="Arial"/>
          <w:i/>
          <w:sz w:val="21"/>
          <w:szCs w:val="21"/>
          <w:lang w:val="fr-FR"/>
        </w:rPr>
        <w:t>c.peralta</w:t>
      </w:r>
      <w:proofErr w:type="spellEnd"/>
      <w:r w:rsidRPr="003D403D">
        <w:rPr>
          <w:rFonts w:cs="Arial"/>
          <w:sz w:val="21"/>
          <w:szCs w:val="21"/>
          <w:lang w:val="fr-FR"/>
        </w:rPr>
        <w:t xml:space="preserve">) </w:t>
      </w:r>
      <w:r w:rsidRPr="003D403D">
        <w:rPr>
          <w:rFonts w:cs="Arial"/>
          <w:i/>
          <w:sz w:val="21"/>
          <w:szCs w:val="21"/>
          <w:lang w:val="fr-FR"/>
        </w:rPr>
        <w:t>CITES</w:t>
      </w:r>
    </w:p>
    <w:p w14:paraId="6454CA1D" w14:textId="77777777" w:rsidR="00EB574B" w:rsidRPr="003D403D" w:rsidRDefault="00EB574B" w:rsidP="008E214E">
      <w:pPr>
        <w:pStyle w:val="ListParagraph"/>
        <w:widowControl w:val="0"/>
        <w:numPr>
          <w:ilvl w:val="0"/>
          <w:numId w:val="66"/>
        </w:numPr>
        <w:tabs>
          <w:tab w:val="left" w:pos="851"/>
        </w:tabs>
        <w:suppressAutoHyphens/>
        <w:autoSpaceDE w:val="0"/>
        <w:autoSpaceDN w:val="0"/>
        <w:spacing w:after="0" w:line="240" w:lineRule="auto"/>
        <w:ind w:left="851" w:hanging="283"/>
        <w:contextualSpacing w:val="0"/>
        <w:jc w:val="both"/>
        <w:rPr>
          <w:rFonts w:cs="Arial"/>
          <w:sz w:val="21"/>
          <w:szCs w:val="21"/>
        </w:rPr>
      </w:pPr>
      <w:r w:rsidRPr="003D403D">
        <w:rPr>
          <w:rFonts w:cs="Arial"/>
          <w:sz w:val="21"/>
          <w:szCs w:val="21"/>
        </w:rPr>
        <w:t xml:space="preserve">Pas </w:t>
      </w:r>
      <w:proofErr w:type="spellStart"/>
      <w:r w:rsidRPr="003D403D">
        <w:rPr>
          <w:rFonts w:cs="Arial"/>
          <w:sz w:val="21"/>
          <w:szCs w:val="21"/>
        </w:rPr>
        <w:t>inscrit</w:t>
      </w:r>
      <w:proofErr w:type="spellEnd"/>
    </w:p>
    <w:p w14:paraId="15C55E2B" w14:textId="152D0D96" w:rsidR="00EB574B" w:rsidRPr="003D403D" w:rsidRDefault="00EB574B" w:rsidP="008E214E">
      <w:pPr>
        <w:suppressAutoHyphens/>
        <w:spacing w:line="240" w:lineRule="auto"/>
        <w:ind w:left="117"/>
        <w:jc w:val="both"/>
        <w:rPr>
          <w:rFonts w:cs="Arial"/>
          <w:i/>
          <w:sz w:val="21"/>
          <w:szCs w:val="21"/>
          <w:lang w:val="fr-FR"/>
        </w:rPr>
      </w:pPr>
      <w:r w:rsidRPr="003D403D">
        <w:rPr>
          <w:rFonts w:cs="Arial"/>
          <w:i/>
          <w:sz w:val="21"/>
          <w:szCs w:val="21"/>
          <w:lang w:val="fr-FR"/>
        </w:rPr>
        <w:t>Source : Fennessy et Brown 2008 ; Fennessy et Brenneman 2010</w:t>
      </w:r>
      <w:r w:rsidR="00706B1C">
        <w:rPr>
          <w:noProof/>
        </w:rPr>
        <mc:AlternateContent>
          <mc:Choice Requires="wps">
            <w:drawing>
              <wp:anchor distT="4294967294" distB="4294967294" distL="0" distR="0" simplePos="0" relativeHeight="251661314" behindDoc="1" locked="0" layoutInCell="1" allowOverlap="1" wp14:anchorId="0DDFC12C" wp14:editId="1DF32DB4">
                <wp:simplePos x="0" y="0"/>
                <wp:positionH relativeFrom="page">
                  <wp:posOffset>722630</wp:posOffset>
                </wp:positionH>
                <wp:positionV relativeFrom="paragraph">
                  <wp:posOffset>193674</wp:posOffset>
                </wp:positionV>
                <wp:extent cx="1828800" cy="0"/>
                <wp:effectExtent l="0" t="0" r="0" b="0"/>
                <wp:wrapTopAndBottom/>
                <wp:docPr id="211381279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79822258" id="Straight Connector 1" o:spid="_x0000_s1026" style="position:absolute;z-index:-251655166;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56.9pt,15.25pt" to="200.9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" strokeweight=".48pt">
                <w10:wrap type="topAndBottom" anchorx="page"/>
              </v:line>
            </w:pict>
          </mc:Fallback>
        </mc:AlternateContent>
      </w:r>
    </w:p>
    <w:p w14:paraId="4FBA4DF2" w14:textId="77777777" w:rsidR="00EB574B" w:rsidRPr="003D403D" w:rsidRDefault="00EB574B" w:rsidP="008E214E">
      <w:pPr>
        <w:suppressAutoHyphens/>
        <w:spacing w:line="240" w:lineRule="auto"/>
        <w:ind w:left="117"/>
        <w:jc w:val="both"/>
        <w:rPr>
          <w:rFonts w:cs="Arial"/>
          <w:i/>
          <w:sz w:val="19"/>
          <w:szCs w:val="19"/>
          <w:lang w:val="fr-FR"/>
        </w:rPr>
      </w:pPr>
      <w:r w:rsidRPr="003D403D">
        <w:rPr>
          <w:rFonts w:cs="Arial"/>
          <w:sz w:val="19"/>
          <w:szCs w:val="19"/>
          <w:lang w:val="fr-FR"/>
        </w:rPr>
        <w:t xml:space="preserve">1 Assimilée à </w:t>
      </w:r>
      <w:r w:rsidRPr="003D403D">
        <w:rPr>
          <w:rFonts w:cs="Arial"/>
          <w:i/>
          <w:sz w:val="19"/>
          <w:szCs w:val="19"/>
          <w:lang w:val="fr-FR"/>
        </w:rPr>
        <w:t xml:space="preserve">G. c. </w:t>
      </w:r>
      <w:proofErr w:type="spellStart"/>
      <w:r w:rsidRPr="003D403D">
        <w:rPr>
          <w:rFonts w:cs="Arial"/>
          <w:i/>
          <w:sz w:val="19"/>
          <w:szCs w:val="19"/>
          <w:lang w:val="fr-FR"/>
        </w:rPr>
        <w:t>camelopardalis</w:t>
      </w:r>
      <w:proofErr w:type="spellEnd"/>
    </w:p>
    <w:p w14:paraId="394D0AD7" w14:textId="77777777" w:rsidR="00EB574B" w:rsidRPr="00AE0C69" w:rsidRDefault="00EB574B" w:rsidP="008E214E">
      <w:pPr>
        <w:pStyle w:val="Heading3"/>
        <w:suppressAutoHyphens/>
        <w:spacing w:before="0" w:after="120" w:line="240" w:lineRule="auto"/>
        <w:ind w:left="119"/>
        <w:jc w:val="both"/>
        <w:rPr>
          <w:rFonts w:ascii="Arial" w:hAnsi="Arial" w:cs="Arial"/>
          <w:b/>
          <w:bCs/>
          <w:i/>
          <w:iCs/>
          <w:color w:val="2E74B5" w:themeColor="accent5" w:themeShade="BF"/>
          <w:sz w:val="22"/>
          <w:szCs w:val="22"/>
          <w:lang w:val="fr-FR"/>
        </w:rPr>
      </w:pPr>
      <w:r w:rsidRPr="00AE0C69">
        <w:rPr>
          <w:rFonts w:ascii="Arial" w:hAnsi="Arial" w:cs="Arial"/>
          <w:iCs/>
          <w:color w:val="2E74B5" w:themeColor="accent5" w:themeShade="BF"/>
          <w:sz w:val="22"/>
          <w:szCs w:val="22"/>
          <w:lang w:val="fr-FR"/>
        </w:rPr>
        <w:lastRenderedPageBreak/>
        <w:t>Aire de répartition actuelle</w:t>
      </w:r>
    </w:p>
    <w:p w14:paraId="5BA5B059" w14:textId="77777777" w:rsidR="00EB574B" w:rsidRDefault="00EB574B" w:rsidP="008E214E">
      <w:pPr>
        <w:pStyle w:val="BodyText"/>
        <w:suppressAutoHyphens/>
        <w:ind w:left="119" w:right="119"/>
        <w:jc w:val="both"/>
        <w:rPr>
          <w:rFonts w:ascii="Arial" w:hAnsi="Arial" w:cs="Arial"/>
        </w:rPr>
      </w:pPr>
      <w:r w:rsidRPr="003D403D">
        <w:rPr>
          <w:rFonts w:ascii="Arial" w:hAnsi="Arial" w:cs="Arial"/>
        </w:rPr>
        <w:t>La girafe était autrefois largement répandue dans les zones arides et sèches des savanes d’Afrique subsaharienne, là où il y avait des arbres. Aujourd’hui, l’aire de répartition géographique de la girafe s’est considérablement réduite avec l’expansion des populations humaines et la conversion des terres pour d’autres usages.</w:t>
      </w:r>
    </w:p>
    <w:p w14:paraId="7E6B22CA" w14:textId="77777777" w:rsidR="00EB574B" w:rsidRPr="003D403D" w:rsidRDefault="00EB574B" w:rsidP="008E214E">
      <w:pPr>
        <w:pStyle w:val="BodyText"/>
        <w:suppressAutoHyphens/>
        <w:ind w:left="119" w:right="119"/>
        <w:jc w:val="both"/>
        <w:rPr>
          <w:rFonts w:ascii="Arial" w:hAnsi="Arial" w:cs="Arial"/>
        </w:rPr>
      </w:pPr>
    </w:p>
    <w:p w14:paraId="6F22A521" w14:textId="77777777" w:rsidR="00EB574B" w:rsidRDefault="00EB574B" w:rsidP="008E214E">
      <w:pPr>
        <w:pStyle w:val="BodyText"/>
        <w:suppressAutoHyphens/>
        <w:ind w:left="119" w:right="119"/>
        <w:jc w:val="both"/>
        <w:rPr>
          <w:rFonts w:ascii="Arial" w:hAnsi="Arial" w:cs="Arial"/>
        </w:rPr>
      </w:pPr>
      <w:r w:rsidRPr="003D403D">
        <w:rPr>
          <w:rFonts w:ascii="Arial" w:hAnsi="Arial" w:cs="Arial"/>
        </w:rPr>
        <w:t xml:space="preserve">La girafe d’Afrique de l’Ouest était autrefois présente du Sénégal au lac Tchad, mais la seule population qui subsiste dans toute cette région vit maintenant dans une petite partie du sud-ouest du Niger. La girafe du Kordofan reste inégalement répartie dans toute l’Afrique centrale, avec environ 2 000 individus présents au nord du Cameroun, au sud du Tchad, en République centrafricaine, au nord-est de la République démocratique du Congo et au sud-ouest du Soudan du Sud. En Afrique de l’Est et du Nord-Est, les girafes réticulées sont encore présentes en nombre relativement important, mais considérablement décimé dans tout le nord du Kenya, et en faible nombre dans le sud et le sud-ouest de l’Éthiopie. On ne dispose pas d’estimations claires pour le sud-est de la Somalie. La girafe de Nubie est présente dans l’ouest de l’Éthiopie et dans le sud-est du Soudan du Sud, tandis que le nord de l’Ouganda est le principal bastion (anciennement la girafe de Rothschild) et que des populations plus petites introduites, réintroduites et augmentées sont disséminées dans des parcs nationaux et des réserves au Kenya et en Ouganda. La girafe Masaï reste relativement largement répandue dans le sud du Kenya et en Tanzanie, et une population plus faible, mais stable est présente dans l’est de la Zambie (anciennement la girafe de </w:t>
      </w:r>
      <w:proofErr w:type="spellStart"/>
      <w:r w:rsidRPr="003D403D">
        <w:rPr>
          <w:rFonts w:ascii="Arial" w:hAnsi="Arial" w:cs="Arial"/>
        </w:rPr>
        <w:t>Thornicroft</w:t>
      </w:r>
      <w:proofErr w:type="spellEnd"/>
      <w:r w:rsidRPr="003D403D">
        <w:rPr>
          <w:rFonts w:ascii="Arial" w:hAnsi="Arial" w:cs="Arial"/>
        </w:rPr>
        <w:t>), mais leur nombre a diminué de moitié au cours des dernières décennies. Une petite population introduite est présente au Rwanda.</w:t>
      </w:r>
    </w:p>
    <w:p w14:paraId="1F25C5AC" w14:textId="77777777" w:rsidR="00EB574B" w:rsidRPr="003D403D" w:rsidRDefault="00EB574B" w:rsidP="008E214E">
      <w:pPr>
        <w:pStyle w:val="BodyText"/>
        <w:suppressAutoHyphens/>
        <w:ind w:left="119" w:right="119"/>
        <w:jc w:val="both"/>
        <w:rPr>
          <w:rFonts w:ascii="Arial" w:hAnsi="Arial" w:cs="Arial"/>
        </w:rPr>
      </w:pPr>
    </w:p>
    <w:p w14:paraId="071D1381" w14:textId="77777777" w:rsidR="00EB574B" w:rsidRPr="003D403D" w:rsidRDefault="00EB574B" w:rsidP="008E214E">
      <w:pPr>
        <w:pStyle w:val="BodyText"/>
        <w:suppressAutoHyphens/>
        <w:ind w:left="119" w:right="119"/>
        <w:jc w:val="both"/>
        <w:rPr>
          <w:rFonts w:ascii="Arial" w:hAnsi="Arial" w:cs="Arial"/>
        </w:rPr>
      </w:pPr>
      <w:r w:rsidRPr="003D403D">
        <w:rPr>
          <w:rFonts w:ascii="Arial" w:hAnsi="Arial" w:cs="Arial"/>
        </w:rPr>
        <w:t>Dans toute l’Afrique australe, les girafes sont relativement abondantes et représentent actuellement plus de 50 % de la population totale de girafes vivant à l’état sauvage en Afrique. Ceci a été favorisé par la réintroduction des girafes dans de nombreuses zones de l’ancienne aire de répartition dans lesquelles elles ont été éliminées ou introduites en dehors de leur aire de répartition naturelle supposée à des fins de conservation, de tourisme ou commerciales. Les girafes d’Angola et d’Afrique du Sud sont actuellement « courantes », tant au sein qu’à l’extérieur des zones protégées en Namibie, au Botswana, au Zimbabwe et en Afrique du Sud. Les girafes d’Angola étaient localement éteintes en Angola, mais ont été réintroduites de Namibie, et d’autres introductions de girafes d’Afrique du Sud dans leur milieu naturel et « hors-limites » ont également été effectuées. De petites populations de girafes d’Afrique du Sud sont naturellement présentes dans le sud-ouest de la Zambie, tandis que des introductions ont eu lieu sur des terres publiques et privées dans tout le sud et le centre du pays, ainsi qu’au Botswana, au Sénégal, en Afrique du Sud, au Swaziland et au Zimbabwe. Au Mozambique, quelques girafes d’Afrique du Sud sont encore présentes dans les zones limitrophes du parc national Kruger, et des (ré-)introductions ont été entreprises dans un petit nombre de parcs et réserves.</w:t>
      </w:r>
    </w:p>
    <w:p w14:paraId="0182024D" w14:textId="77777777" w:rsidR="00EB574B" w:rsidRPr="00C74F8B" w:rsidRDefault="00EB574B" w:rsidP="008E214E">
      <w:pPr>
        <w:suppressAutoHyphens/>
        <w:spacing w:after="0" w:line="240" w:lineRule="auto"/>
        <w:ind w:left="117"/>
        <w:jc w:val="both"/>
        <w:rPr>
          <w:rFonts w:cs="Arial"/>
          <w:i/>
          <w:sz w:val="21"/>
          <w:szCs w:val="21"/>
          <w:lang w:val="fr-FR"/>
        </w:rPr>
      </w:pPr>
    </w:p>
    <w:p w14:paraId="739EED8E" w14:textId="77777777" w:rsidR="00EB574B" w:rsidRPr="003D403D" w:rsidRDefault="00EB574B" w:rsidP="008E214E">
      <w:pPr>
        <w:suppressAutoHyphens/>
        <w:spacing w:after="0" w:line="240" w:lineRule="auto"/>
        <w:ind w:left="117"/>
        <w:jc w:val="both"/>
        <w:rPr>
          <w:rFonts w:cs="Arial"/>
          <w:i/>
          <w:sz w:val="21"/>
          <w:szCs w:val="21"/>
        </w:rPr>
      </w:pPr>
      <w:r w:rsidRPr="003D403D">
        <w:rPr>
          <w:rFonts w:cs="Arial"/>
          <w:i/>
          <w:sz w:val="21"/>
          <w:szCs w:val="21"/>
        </w:rPr>
        <w:t xml:space="preserve">Aire de </w:t>
      </w:r>
      <w:proofErr w:type="spellStart"/>
      <w:r w:rsidRPr="003D403D">
        <w:rPr>
          <w:rFonts w:cs="Arial"/>
          <w:i/>
          <w:sz w:val="21"/>
          <w:szCs w:val="21"/>
        </w:rPr>
        <w:t>répartition</w:t>
      </w:r>
      <w:proofErr w:type="spellEnd"/>
      <w:r w:rsidRPr="003D403D">
        <w:rPr>
          <w:rFonts w:cs="Arial"/>
          <w:i/>
          <w:sz w:val="21"/>
          <w:szCs w:val="21"/>
        </w:rPr>
        <w:t xml:space="preserve"> naturelle</w:t>
      </w:r>
    </w:p>
    <w:p w14:paraId="330C5986" w14:textId="77777777" w:rsidR="00EB574B" w:rsidRPr="003D403D" w:rsidRDefault="00EB574B" w:rsidP="008E214E">
      <w:pPr>
        <w:pStyle w:val="ListParagraph"/>
        <w:widowControl w:val="0"/>
        <w:numPr>
          <w:ilvl w:val="1"/>
          <w:numId w:val="66"/>
        </w:numPr>
        <w:tabs>
          <w:tab w:val="left" w:pos="838"/>
        </w:tabs>
        <w:suppressAutoHyphens/>
        <w:autoSpaceDE w:val="0"/>
        <w:autoSpaceDN w:val="0"/>
        <w:spacing w:after="0" w:line="240" w:lineRule="auto"/>
        <w:ind w:right="118"/>
        <w:contextualSpacing w:val="0"/>
        <w:jc w:val="both"/>
        <w:rPr>
          <w:rFonts w:cs="Arial"/>
          <w:sz w:val="21"/>
          <w:szCs w:val="21"/>
          <w:lang w:val="fr-FR"/>
        </w:rPr>
      </w:pPr>
      <w:r w:rsidRPr="003D403D">
        <w:rPr>
          <w:rFonts w:cs="Arial"/>
          <w:sz w:val="21"/>
          <w:szCs w:val="21"/>
          <w:lang w:val="fr-FR"/>
        </w:rPr>
        <w:t>Afrique du Sud, Angola, Botswana, Cameroun, Éthiopie, Kenya, Mozambique, Namibie, Niger, Ouganda, République centrafricaine, République démocratique du Congo, Somalie, Soudan du Sud, Tanzanie, Zambie, Tchad et Zimbabwe.</w:t>
      </w:r>
    </w:p>
    <w:p w14:paraId="7BD32F23" w14:textId="77777777" w:rsidR="00EB574B" w:rsidRPr="00C74F8B" w:rsidRDefault="00EB574B" w:rsidP="008E214E">
      <w:pPr>
        <w:suppressAutoHyphens/>
        <w:spacing w:after="0" w:line="240" w:lineRule="auto"/>
        <w:ind w:left="117"/>
        <w:jc w:val="both"/>
        <w:rPr>
          <w:rFonts w:cs="Arial"/>
          <w:i/>
          <w:sz w:val="21"/>
          <w:szCs w:val="21"/>
          <w:lang w:val="fr-FR"/>
        </w:rPr>
      </w:pPr>
    </w:p>
    <w:p w14:paraId="6FC43A2A" w14:textId="77777777" w:rsidR="00EB574B" w:rsidRPr="003D403D" w:rsidRDefault="00EB574B" w:rsidP="008E214E">
      <w:pPr>
        <w:suppressAutoHyphens/>
        <w:spacing w:after="0" w:line="240" w:lineRule="auto"/>
        <w:ind w:left="117"/>
        <w:jc w:val="both"/>
        <w:rPr>
          <w:rFonts w:cs="Arial"/>
          <w:i/>
          <w:sz w:val="21"/>
          <w:szCs w:val="21"/>
        </w:rPr>
      </w:pPr>
      <w:r w:rsidRPr="003D403D">
        <w:rPr>
          <w:rFonts w:cs="Arial"/>
          <w:i/>
          <w:sz w:val="21"/>
          <w:szCs w:val="21"/>
        </w:rPr>
        <w:t xml:space="preserve">Introduction hors </w:t>
      </w:r>
      <w:proofErr w:type="spellStart"/>
      <w:r w:rsidRPr="003D403D">
        <w:rPr>
          <w:rFonts w:cs="Arial"/>
          <w:i/>
          <w:sz w:val="21"/>
          <w:szCs w:val="21"/>
        </w:rPr>
        <w:t>limites</w:t>
      </w:r>
      <w:proofErr w:type="spellEnd"/>
    </w:p>
    <w:p w14:paraId="55F83F30" w14:textId="77777777" w:rsidR="00EB574B" w:rsidRPr="008E214E" w:rsidRDefault="00EB574B" w:rsidP="008E214E">
      <w:pPr>
        <w:pStyle w:val="ListParagraph"/>
        <w:widowControl w:val="0"/>
        <w:numPr>
          <w:ilvl w:val="1"/>
          <w:numId w:val="66"/>
        </w:numPr>
        <w:tabs>
          <w:tab w:val="left" w:pos="837"/>
          <w:tab w:val="left" w:pos="838"/>
        </w:tabs>
        <w:suppressAutoHyphens/>
        <w:autoSpaceDE w:val="0"/>
        <w:autoSpaceDN w:val="0"/>
        <w:spacing w:after="0" w:line="240" w:lineRule="auto"/>
        <w:contextualSpacing w:val="0"/>
        <w:jc w:val="both"/>
        <w:rPr>
          <w:rFonts w:cs="Arial"/>
          <w:sz w:val="21"/>
          <w:szCs w:val="21"/>
        </w:rPr>
      </w:pPr>
      <w:r w:rsidRPr="008E214E">
        <w:rPr>
          <w:rFonts w:cs="Arial"/>
          <w:sz w:val="21"/>
          <w:szCs w:val="21"/>
        </w:rPr>
        <w:t>Afrique du Sud, Angola, Botswana, Kenya, Rwanda, Sénégal, Swaziland, Zambie et Zimbabwe.</w:t>
      </w:r>
    </w:p>
    <w:p w14:paraId="2F9CFDDD" w14:textId="77777777" w:rsidR="00EB574B" w:rsidRPr="008E214E" w:rsidRDefault="00EB574B" w:rsidP="008E214E">
      <w:pPr>
        <w:suppressAutoHyphens/>
        <w:spacing w:after="0" w:line="240" w:lineRule="auto"/>
        <w:ind w:left="117"/>
        <w:jc w:val="both"/>
        <w:rPr>
          <w:rFonts w:cs="Arial"/>
          <w:i/>
          <w:sz w:val="21"/>
          <w:szCs w:val="21"/>
        </w:rPr>
      </w:pPr>
    </w:p>
    <w:p w14:paraId="34C3D091" w14:textId="77777777" w:rsidR="00EB574B" w:rsidRPr="003D403D" w:rsidRDefault="00EB574B" w:rsidP="008E214E">
      <w:pPr>
        <w:suppressAutoHyphens/>
        <w:spacing w:after="0" w:line="240" w:lineRule="auto"/>
        <w:ind w:left="117"/>
        <w:jc w:val="both"/>
        <w:rPr>
          <w:rFonts w:cs="Arial"/>
          <w:i/>
          <w:sz w:val="21"/>
          <w:szCs w:val="21"/>
        </w:rPr>
      </w:pPr>
      <w:proofErr w:type="spellStart"/>
      <w:r w:rsidRPr="003D403D">
        <w:rPr>
          <w:rFonts w:cs="Arial"/>
          <w:i/>
          <w:sz w:val="21"/>
          <w:szCs w:val="21"/>
        </w:rPr>
        <w:t>Éteinte</w:t>
      </w:r>
      <w:proofErr w:type="spellEnd"/>
      <w:r w:rsidRPr="003D403D">
        <w:rPr>
          <w:rFonts w:cs="Arial"/>
          <w:i/>
          <w:sz w:val="21"/>
          <w:szCs w:val="21"/>
        </w:rPr>
        <w:t xml:space="preserve"> au </w:t>
      </w:r>
      <w:proofErr w:type="spellStart"/>
      <w:r w:rsidRPr="003D403D">
        <w:rPr>
          <w:rFonts w:cs="Arial"/>
          <w:i/>
          <w:sz w:val="21"/>
          <w:szCs w:val="21"/>
        </w:rPr>
        <w:t>niveau</w:t>
      </w:r>
      <w:proofErr w:type="spellEnd"/>
      <w:r w:rsidRPr="003D403D">
        <w:rPr>
          <w:rFonts w:cs="Arial"/>
          <w:i/>
          <w:sz w:val="21"/>
          <w:szCs w:val="21"/>
        </w:rPr>
        <w:t xml:space="preserve"> </w:t>
      </w:r>
      <w:proofErr w:type="spellStart"/>
      <w:r w:rsidRPr="003D403D">
        <w:rPr>
          <w:rFonts w:cs="Arial"/>
          <w:i/>
          <w:sz w:val="21"/>
          <w:szCs w:val="21"/>
        </w:rPr>
        <w:t>régional</w:t>
      </w:r>
      <w:proofErr w:type="spellEnd"/>
    </w:p>
    <w:p w14:paraId="572516E0" w14:textId="77777777" w:rsidR="00EB574B" w:rsidRPr="003D403D" w:rsidRDefault="00EB574B" w:rsidP="008E214E">
      <w:pPr>
        <w:pStyle w:val="ListParagraph"/>
        <w:widowControl w:val="0"/>
        <w:numPr>
          <w:ilvl w:val="1"/>
          <w:numId w:val="66"/>
        </w:numPr>
        <w:tabs>
          <w:tab w:val="left" w:pos="837"/>
          <w:tab w:val="left" w:pos="838"/>
        </w:tabs>
        <w:suppressAutoHyphens/>
        <w:autoSpaceDE w:val="0"/>
        <w:autoSpaceDN w:val="0"/>
        <w:spacing w:after="0" w:line="240" w:lineRule="auto"/>
        <w:contextualSpacing w:val="0"/>
        <w:jc w:val="both"/>
        <w:rPr>
          <w:rFonts w:cs="Arial"/>
          <w:sz w:val="21"/>
          <w:szCs w:val="21"/>
          <w:lang w:val="fr-FR"/>
        </w:rPr>
      </w:pPr>
      <w:r w:rsidRPr="003D403D">
        <w:rPr>
          <w:rFonts w:cs="Arial"/>
          <w:sz w:val="21"/>
          <w:szCs w:val="21"/>
          <w:lang w:val="fr-FR"/>
        </w:rPr>
        <w:t>Burkina Faso, Érythrée, Guinée, Malawi, Mali, Mauritanie, Nigeria et Sénégal.</w:t>
      </w:r>
    </w:p>
    <w:p w14:paraId="44EB852A" w14:textId="77777777" w:rsidR="00EB574B" w:rsidRPr="00AE0C69" w:rsidRDefault="00EB574B" w:rsidP="008E214E">
      <w:pPr>
        <w:pStyle w:val="Heading3"/>
        <w:suppressAutoHyphens/>
        <w:spacing w:line="240" w:lineRule="auto"/>
        <w:jc w:val="both"/>
        <w:rPr>
          <w:rFonts w:ascii="Arial" w:hAnsi="Arial" w:cs="Arial"/>
          <w:b/>
          <w:bCs/>
          <w:i/>
          <w:iCs/>
          <w:color w:val="2E74B5" w:themeColor="accent5" w:themeShade="BF"/>
          <w:sz w:val="22"/>
          <w:szCs w:val="22"/>
          <w:lang w:val="fr-FR"/>
        </w:rPr>
      </w:pPr>
      <w:r w:rsidRPr="003D403D">
        <w:rPr>
          <w:rFonts w:ascii="Arial" w:hAnsi="Arial" w:cs="Arial"/>
          <w:b/>
          <w:bCs/>
          <w:i/>
          <w:iCs/>
          <w:noProof/>
          <w:color w:val="2E74B5" w:themeColor="accent5" w:themeShade="BF"/>
          <w:sz w:val="22"/>
          <w:szCs w:val="22"/>
        </w:rPr>
        <w:lastRenderedPageBreak/>
        <w:drawing>
          <wp:anchor distT="0" distB="0" distL="0" distR="0" simplePos="0" relativeHeight="251660290" behindDoc="0" locked="0" layoutInCell="1" allowOverlap="1" wp14:anchorId="57220BC0" wp14:editId="6C2E9FA5">
            <wp:simplePos x="0" y="0"/>
            <wp:positionH relativeFrom="page">
              <wp:posOffset>1484375</wp:posOffset>
            </wp:positionH>
            <wp:positionV relativeFrom="paragraph">
              <wp:posOffset>285212</wp:posOffset>
            </wp:positionV>
            <wp:extent cx="4827635" cy="5209413"/>
            <wp:effectExtent l="0" t="0" r="0" b="0"/>
            <wp:wrapTopAndBottom/>
            <wp:docPr id="8" name="image2.jpeg" descr="A map of africa with different colored reg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descr="A map of africa with different colored regions&#10;&#10;AI-generated content may be incorrect."/>
                    <pic:cNvPicPr/>
                  </pic:nvPicPr>
                  <pic:blipFill>
                    <a:blip r:embed="rId28" cstate="print"/>
                    <a:stretch>
                      <a:fillRect/>
                    </a:stretch>
                  </pic:blipFill>
                  <pic:spPr>
                    <a:xfrm>
                      <a:off x="0" y="0"/>
                      <a:ext cx="4827635" cy="5209413"/>
                    </a:xfrm>
                    <a:prstGeom prst="rect">
                      <a:avLst/>
                    </a:prstGeom>
                  </pic:spPr>
                </pic:pic>
              </a:graphicData>
            </a:graphic>
          </wp:anchor>
        </w:drawing>
      </w:r>
      <w:r w:rsidRPr="00AE0C69">
        <w:rPr>
          <w:rFonts w:ascii="Arial" w:hAnsi="Arial" w:cs="Arial"/>
          <w:iCs/>
          <w:color w:val="2E74B5" w:themeColor="accent5" w:themeShade="BF"/>
          <w:sz w:val="22"/>
          <w:szCs w:val="22"/>
          <w:lang w:val="fr-FR"/>
        </w:rPr>
        <w:t>Carte de l’aire de répartition des girafes sur le continent africain</w:t>
      </w:r>
    </w:p>
    <w:p w14:paraId="1A60646B" w14:textId="77777777" w:rsidR="00EB574B" w:rsidRPr="00BE2AC1" w:rsidRDefault="00EB574B" w:rsidP="008E214E">
      <w:pPr>
        <w:suppressAutoHyphens/>
        <w:spacing w:before="58" w:line="240" w:lineRule="auto"/>
        <w:ind w:right="118"/>
        <w:jc w:val="right"/>
        <w:rPr>
          <w:i/>
          <w:sz w:val="19"/>
          <w:lang w:val="fr-FR"/>
        </w:rPr>
      </w:pPr>
      <w:r w:rsidRPr="00050087">
        <w:rPr>
          <w:i/>
          <w:sz w:val="19"/>
          <w:lang w:val="fr-FR"/>
        </w:rPr>
        <w:t>Source : GCF 2016</w:t>
      </w:r>
    </w:p>
    <w:p w14:paraId="7EF90D45" w14:textId="77777777" w:rsidR="00EB574B" w:rsidRPr="00F713A2" w:rsidRDefault="00EB574B" w:rsidP="008E214E">
      <w:pPr>
        <w:pStyle w:val="Heading1"/>
        <w:suppressAutoHyphens/>
        <w:spacing w:after="120" w:line="240" w:lineRule="auto"/>
        <w:ind w:left="119"/>
        <w:rPr>
          <w:rFonts w:ascii="Arial" w:hAnsi="Arial" w:cs="Arial"/>
          <w:color w:val="2E74B5" w:themeColor="accent5" w:themeShade="BF"/>
          <w:sz w:val="28"/>
          <w:szCs w:val="28"/>
          <w:lang w:val="fr-FR"/>
        </w:rPr>
      </w:pPr>
      <w:r w:rsidRPr="00F713A2">
        <w:rPr>
          <w:rFonts w:ascii="Arial" w:hAnsi="Arial" w:cs="Arial"/>
          <w:color w:val="2E74B5" w:themeColor="accent5" w:themeShade="BF"/>
          <w:sz w:val="28"/>
          <w:szCs w:val="28"/>
          <w:lang w:val="fr-FR"/>
        </w:rPr>
        <w:t>Principes directeurs</w:t>
      </w:r>
    </w:p>
    <w:p w14:paraId="337F1D4F" w14:textId="77777777" w:rsidR="00EB574B" w:rsidRDefault="00EB574B" w:rsidP="008E214E">
      <w:pPr>
        <w:suppressAutoHyphens/>
        <w:spacing w:after="0" w:line="240" w:lineRule="auto"/>
        <w:ind w:left="117" w:right="118"/>
        <w:jc w:val="both"/>
        <w:rPr>
          <w:rFonts w:cs="Arial"/>
          <w:sz w:val="21"/>
          <w:szCs w:val="21"/>
          <w:lang w:val="fr-FR"/>
        </w:rPr>
      </w:pPr>
      <w:r w:rsidRPr="003D403D">
        <w:rPr>
          <w:rFonts w:cs="Arial"/>
          <w:sz w:val="21"/>
          <w:szCs w:val="21"/>
          <w:lang w:val="fr-FR"/>
        </w:rPr>
        <w:t xml:space="preserve">Compte tenu de la complexité des menaces qui pèsent sur la girafe d’Afrique et de la diversité des mesures de conservation nécessaires pour les protéger et les gérer, il est essentiel de définir les </w:t>
      </w:r>
      <w:r w:rsidRPr="003D403D">
        <w:rPr>
          <w:rFonts w:cs="Arial"/>
          <w:i/>
          <w:iCs/>
          <w:sz w:val="21"/>
          <w:szCs w:val="21"/>
          <w:lang w:val="fr-FR"/>
        </w:rPr>
        <w:t>Principes directeurs du Cadre stratégique pour la conservation de la girafe en Afrique</w:t>
      </w:r>
      <w:r w:rsidRPr="003D403D">
        <w:rPr>
          <w:rFonts w:cs="Arial"/>
          <w:sz w:val="21"/>
          <w:szCs w:val="21"/>
          <w:lang w:val="fr-FR"/>
        </w:rPr>
        <w:t>. En tant que « Feuille de route », le document vise à :</w:t>
      </w:r>
    </w:p>
    <w:p w14:paraId="2E942250" w14:textId="77777777" w:rsidR="00EB574B" w:rsidRPr="003D403D" w:rsidRDefault="00EB574B" w:rsidP="008E214E">
      <w:pPr>
        <w:suppressAutoHyphens/>
        <w:spacing w:after="0" w:line="240" w:lineRule="auto"/>
        <w:ind w:left="117" w:right="118"/>
        <w:jc w:val="both"/>
        <w:rPr>
          <w:rFonts w:cs="Arial"/>
          <w:sz w:val="21"/>
          <w:szCs w:val="21"/>
          <w:lang w:val="fr-FR"/>
        </w:rPr>
      </w:pPr>
    </w:p>
    <w:p w14:paraId="03F51CE6" w14:textId="77777777" w:rsidR="00EB574B" w:rsidRPr="003D403D" w:rsidRDefault="00EB574B" w:rsidP="008E214E">
      <w:pPr>
        <w:pStyle w:val="BodyText"/>
        <w:numPr>
          <w:ilvl w:val="0"/>
          <w:numId w:val="69"/>
        </w:numPr>
        <w:suppressAutoHyphens/>
        <w:spacing w:after="40"/>
        <w:ind w:left="992" w:right="116" w:hanging="425"/>
        <w:jc w:val="both"/>
        <w:rPr>
          <w:rFonts w:ascii="Arial" w:hAnsi="Arial" w:cs="Arial"/>
        </w:rPr>
      </w:pPr>
      <w:r w:rsidRPr="003D403D">
        <w:rPr>
          <w:rFonts w:ascii="Arial" w:hAnsi="Arial" w:cs="Arial"/>
        </w:rPr>
        <w:t>mettre au point et classer par ordre de priorité les mécanismes permettant à toutes les populations de girafes d’Afrique de bénéficier de la reconnaissance, de la protection et du soutien nécessaires pour assurer leur survie future ;</w:t>
      </w:r>
    </w:p>
    <w:p w14:paraId="6D62621E" w14:textId="77777777" w:rsidR="00EB574B" w:rsidRPr="003D403D" w:rsidRDefault="00EB574B" w:rsidP="008E214E">
      <w:pPr>
        <w:pStyle w:val="BodyText"/>
        <w:numPr>
          <w:ilvl w:val="0"/>
          <w:numId w:val="69"/>
        </w:numPr>
        <w:suppressAutoHyphens/>
        <w:spacing w:after="40"/>
        <w:ind w:left="992" w:right="117" w:hanging="425"/>
        <w:jc w:val="both"/>
        <w:rPr>
          <w:rFonts w:ascii="Arial" w:hAnsi="Arial" w:cs="Arial"/>
        </w:rPr>
      </w:pPr>
      <w:r w:rsidRPr="003D403D">
        <w:rPr>
          <w:rFonts w:ascii="Arial" w:hAnsi="Arial" w:cs="Arial"/>
        </w:rPr>
        <w:t>reconnaître les menaces graves et croissantes auxquelles la girafe est actuellement confrontée, notamment la perte et la fragmentation de son habitat, les changements climatiques, l’abattage illégal pour sa chair et d’autres produits, le commerce illégal au niveau national et potentiellement à l’échelle internationale, le manque de connaissances et d’attention en matière de conservation, et l’insuffisance de capacités institutionnelles et coercitives ;</w:t>
      </w:r>
    </w:p>
    <w:p w14:paraId="725B0C6F" w14:textId="77777777" w:rsidR="00EB574B" w:rsidRPr="003D403D" w:rsidRDefault="00EB574B" w:rsidP="008E214E">
      <w:pPr>
        <w:pStyle w:val="BodyText"/>
        <w:numPr>
          <w:ilvl w:val="0"/>
          <w:numId w:val="69"/>
        </w:numPr>
        <w:suppressAutoHyphens/>
        <w:spacing w:after="40"/>
        <w:ind w:left="992" w:hanging="425"/>
        <w:rPr>
          <w:rFonts w:ascii="Arial" w:hAnsi="Arial" w:cs="Arial"/>
        </w:rPr>
      </w:pPr>
      <w:r w:rsidRPr="003D403D">
        <w:rPr>
          <w:rFonts w:ascii="Arial" w:hAnsi="Arial" w:cs="Arial"/>
        </w:rPr>
        <w:t>mettre en œuvre des mesures visant à prévenir toute nouvelle extinction localisée de la girafe dans toute partie de son aire de répartition ;</w:t>
      </w:r>
    </w:p>
    <w:p w14:paraId="29F90220" w14:textId="77777777" w:rsidR="00EB574B" w:rsidRPr="003D403D" w:rsidRDefault="00EB574B" w:rsidP="008E214E">
      <w:pPr>
        <w:pStyle w:val="BodyText"/>
        <w:numPr>
          <w:ilvl w:val="0"/>
          <w:numId w:val="69"/>
        </w:numPr>
        <w:suppressAutoHyphens/>
        <w:spacing w:after="40"/>
        <w:ind w:left="992" w:hanging="425"/>
        <w:rPr>
          <w:rFonts w:ascii="Arial" w:hAnsi="Arial" w:cs="Arial"/>
        </w:rPr>
      </w:pPr>
      <w:r w:rsidRPr="003D403D">
        <w:rPr>
          <w:rFonts w:ascii="Arial" w:hAnsi="Arial" w:cs="Arial"/>
        </w:rPr>
        <w:t xml:space="preserve">identifier et répondre aux besoins des personnes chargées de protéger les girafes et </w:t>
      </w:r>
      <w:r w:rsidRPr="003D403D">
        <w:rPr>
          <w:rFonts w:ascii="Arial" w:hAnsi="Arial" w:cs="Arial"/>
        </w:rPr>
        <w:lastRenderedPageBreak/>
        <w:t>de celles qui côtoient et interagissent avec la girafe ;</w:t>
      </w:r>
    </w:p>
    <w:p w14:paraId="50D34C95" w14:textId="77777777" w:rsidR="00EB574B" w:rsidRPr="003D403D" w:rsidRDefault="00EB574B" w:rsidP="008E214E">
      <w:pPr>
        <w:pStyle w:val="BodyText"/>
        <w:numPr>
          <w:ilvl w:val="0"/>
          <w:numId w:val="69"/>
        </w:numPr>
        <w:suppressAutoHyphens/>
        <w:spacing w:after="40"/>
        <w:ind w:left="992" w:right="116" w:hanging="425"/>
        <w:jc w:val="both"/>
        <w:rPr>
          <w:rFonts w:ascii="Arial" w:hAnsi="Arial" w:cs="Arial"/>
        </w:rPr>
      </w:pPr>
      <w:r w:rsidRPr="003D403D">
        <w:rPr>
          <w:rFonts w:ascii="Arial" w:hAnsi="Arial" w:cs="Arial"/>
        </w:rPr>
        <w:t>démontrer la valeur de l’action entreprise aux yeux des partenaires et des partisans de la conservation en engageant les États africains de l’aire de répartition de la girafe, les ONG et d’autres parties prenantes en faveur de la transparence, de la responsabilité, de la coordination et de la poursuite d’un objectif commun ; et</w:t>
      </w:r>
    </w:p>
    <w:p w14:paraId="552DCA7E" w14:textId="77777777" w:rsidR="00EB574B" w:rsidRPr="003D403D" w:rsidRDefault="00EB574B" w:rsidP="008E214E">
      <w:pPr>
        <w:pStyle w:val="BodyText"/>
        <w:numPr>
          <w:ilvl w:val="0"/>
          <w:numId w:val="69"/>
        </w:numPr>
        <w:suppressAutoHyphens/>
        <w:spacing w:after="40"/>
        <w:ind w:left="992" w:right="118" w:hanging="425"/>
        <w:jc w:val="both"/>
        <w:rPr>
          <w:rFonts w:ascii="Arial" w:hAnsi="Arial" w:cs="Arial"/>
        </w:rPr>
      </w:pPr>
      <w:r w:rsidRPr="003D403D">
        <w:rPr>
          <w:rFonts w:ascii="Arial" w:hAnsi="Arial" w:cs="Arial"/>
        </w:rPr>
        <w:t>identifier, au bénéfice de la communauté des donateurs locaux, régionaux et internationaux, des mécanismes permettant de canaliser l’appui aux programmes de conservation des girafes à travers un processus mis au point, détenu, approuvé et géré à l’avenir par les États africains de l’aire de répartition de la girafe, en collaboration avec des partenaires clés.</w:t>
      </w:r>
    </w:p>
    <w:p w14:paraId="58BE1FDC" w14:textId="77777777" w:rsidR="00EB574B" w:rsidRPr="003D403D" w:rsidRDefault="00EB574B" w:rsidP="008E214E">
      <w:pPr>
        <w:pStyle w:val="BodyText"/>
        <w:suppressAutoHyphens/>
        <w:ind w:left="0"/>
        <w:rPr>
          <w:rFonts w:ascii="Arial" w:hAnsi="Arial" w:cs="Arial"/>
        </w:rPr>
      </w:pPr>
    </w:p>
    <w:p w14:paraId="10D91DD5" w14:textId="77777777" w:rsidR="00EB574B" w:rsidRPr="00F713A2" w:rsidRDefault="00EB574B" w:rsidP="008E214E">
      <w:pPr>
        <w:pStyle w:val="Heading1"/>
        <w:suppressAutoHyphens/>
        <w:spacing w:after="120" w:line="240" w:lineRule="auto"/>
        <w:rPr>
          <w:rFonts w:ascii="Arial" w:hAnsi="Arial" w:cs="Arial"/>
          <w:color w:val="2E74B5" w:themeColor="accent5" w:themeShade="BF"/>
          <w:sz w:val="28"/>
          <w:szCs w:val="28"/>
          <w:lang w:val="fr-FR"/>
        </w:rPr>
      </w:pPr>
      <w:r w:rsidRPr="00F713A2">
        <w:rPr>
          <w:rFonts w:ascii="Arial" w:hAnsi="Arial" w:cs="Arial"/>
          <w:color w:val="2E74B5" w:themeColor="accent5" w:themeShade="BF"/>
          <w:sz w:val="28"/>
          <w:szCs w:val="28"/>
          <w:lang w:val="fr-FR"/>
        </w:rPr>
        <w:t>Stratégies de conservation et de gestion</w:t>
      </w:r>
    </w:p>
    <w:p w14:paraId="745A1EDC" w14:textId="77777777" w:rsidR="00EB574B" w:rsidRPr="00086197" w:rsidRDefault="00EB574B" w:rsidP="008E214E">
      <w:pPr>
        <w:pStyle w:val="Heading2"/>
        <w:suppressAutoHyphens/>
        <w:spacing w:after="120"/>
        <w:rPr>
          <w:rFonts w:ascii="Arial" w:hAnsi="Arial" w:cs="Arial"/>
          <w:sz w:val="24"/>
          <w:lang w:val="fr-FR"/>
        </w:rPr>
      </w:pPr>
      <w:r w:rsidRPr="00086197">
        <w:rPr>
          <w:rFonts w:ascii="Arial" w:hAnsi="Arial" w:cs="Arial"/>
          <w:sz w:val="24"/>
          <w:lang w:val="fr-FR"/>
        </w:rPr>
        <w:t>Objectif 1. Améliorer la connaissance des girafes et de leurs habitats</w:t>
      </w:r>
    </w:p>
    <w:p w14:paraId="405EDDC0" w14:textId="77777777" w:rsidR="00EB574B" w:rsidRPr="00C74F8B" w:rsidRDefault="00EB574B" w:rsidP="008E214E">
      <w:pPr>
        <w:pStyle w:val="ListParagraph"/>
        <w:widowControl w:val="0"/>
        <w:numPr>
          <w:ilvl w:val="1"/>
          <w:numId w:val="65"/>
        </w:numPr>
        <w:tabs>
          <w:tab w:val="left" w:pos="544"/>
        </w:tabs>
        <w:suppressAutoHyphens/>
        <w:autoSpaceDE w:val="0"/>
        <w:autoSpaceDN w:val="0"/>
        <w:spacing w:after="40" w:line="240" w:lineRule="auto"/>
        <w:ind w:left="544" w:hanging="425"/>
        <w:contextualSpacing w:val="0"/>
        <w:jc w:val="both"/>
        <w:rPr>
          <w:rFonts w:cs="Arial"/>
          <w:i/>
          <w:sz w:val="21"/>
          <w:szCs w:val="21"/>
          <w:lang w:val="fr-FR"/>
        </w:rPr>
      </w:pPr>
      <w:r w:rsidRPr="00C74F8B">
        <w:rPr>
          <w:rFonts w:cs="Arial"/>
          <w:sz w:val="21"/>
          <w:szCs w:val="21"/>
          <w:lang w:val="fr-FR"/>
        </w:rPr>
        <w:t xml:space="preserve">Résultat : </w:t>
      </w:r>
      <w:r w:rsidRPr="00C74F8B">
        <w:rPr>
          <w:rFonts w:cs="Arial"/>
          <w:i/>
          <w:sz w:val="21"/>
          <w:szCs w:val="21"/>
          <w:lang w:val="fr-FR"/>
        </w:rPr>
        <w:t>L’abondance et la répartition des girafes sont connues et suivies</w:t>
      </w:r>
    </w:p>
    <w:p w14:paraId="126DE419" w14:textId="77777777" w:rsidR="00EB574B" w:rsidRPr="00C74F8B" w:rsidRDefault="00EB574B" w:rsidP="008E214E">
      <w:pPr>
        <w:pStyle w:val="ListParagraph"/>
        <w:widowControl w:val="0"/>
        <w:numPr>
          <w:ilvl w:val="1"/>
          <w:numId w:val="65"/>
        </w:numPr>
        <w:tabs>
          <w:tab w:val="left" w:pos="544"/>
        </w:tabs>
        <w:suppressAutoHyphens/>
        <w:autoSpaceDE w:val="0"/>
        <w:autoSpaceDN w:val="0"/>
        <w:spacing w:after="0" w:line="240" w:lineRule="auto"/>
        <w:contextualSpacing w:val="0"/>
        <w:jc w:val="both"/>
        <w:rPr>
          <w:rFonts w:cs="Arial"/>
          <w:sz w:val="21"/>
          <w:szCs w:val="21"/>
        </w:rPr>
      </w:pPr>
      <w:r w:rsidRPr="00C74F8B">
        <w:rPr>
          <w:rFonts w:cs="Arial"/>
          <w:sz w:val="21"/>
          <w:szCs w:val="21"/>
        </w:rPr>
        <w:t>Justification</w:t>
      </w:r>
    </w:p>
    <w:p w14:paraId="1CD4424A" w14:textId="77777777" w:rsidR="00EB574B" w:rsidRPr="00C74F8B" w:rsidRDefault="00EB574B" w:rsidP="008E214E">
      <w:pPr>
        <w:pStyle w:val="BodyText"/>
        <w:suppressAutoHyphens/>
        <w:spacing w:after="40"/>
        <w:ind w:left="544" w:right="119"/>
        <w:jc w:val="both"/>
        <w:rPr>
          <w:rFonts w:ascii="Arial" w:hAnsi="Arial" w:cs="Arial"/>
        </w:rPr>
      </w:pPr>
      <w:r w:rsidRPr="00C74F8B">
        <w:rPr>
          <w:rFonts w:ascii="Arial" w:hAnsi="Arial" w:cs="Arial"/>
        </w:rPr>
        <w:t>Notre connaissance de l’abondance et de la répartition des girafes et de leurs (sous-)espèces en Afrique est limitée et incomplète. Sans une meilleure connaissance de l’abondance et de la répartition des girafes, il sera impossible d’élaborer une stratégie ou un plan d’action cohérent, et encore moins de mettre en œuvre des mesures efficaces pour une conservation et une gestion efficaces des girafes.</w:t>
      </w:r>
    </w:p>
    <w:p w14:paraId="15FFD4FF" w14:textId="77777777" w:rsidR="00EB574B" w:rsidRPr="00C74F8B" w:rsidRDefault="00EB574B" w:rsidP="008E214E">
      <w:pPr>
        <w:pStyle w:val="ListParagraph"/>
        <w:widowControl w:val="0"/>
        <w:numPr>
          <w:ilvl w:val="1"/>
          <w:numId w:val="65"/>
        </w:numPr>
        <w:tabs>
          <w:tab w:val="left" w:pos="544"/>
        </w:tabs>
        <w:suppressAutoHyphens/>
        <w:autoSpaceDE w:val="0"/>
        <w:autoSpaceDN w:val="0"/>
        <w:spacing w:after="0" w:line="240" w:lineRule="auto"/>
        <w:contextualSpacing w:val="0"/>
        <w:jc w:val="both"/>
        <w:rPr>
          <w:rFonts w:cs="Arial"/>
          <w:sz w:val="21"/>
          <w:szCs w:val="21"/>
        </w:rPr>
      </w:pPr>
      <w:proofErr w:type="spellStart"/>
      <w:r w:rsidRPr="00C74F8B">
        <w:rPr>
          <w:rFonts w:cs="Arial"/>
          <w:sz w:val="21"/>
          <w:szCs w:val="21"/>
        </w:rPr>
        <w:t>Activités</w:t>
      </w:r>
      <w:proofErr w:type="spellEnd"/>
    </w:p>
    <w:p w14:paraId="129AF263" w14:textId="77777777" w:rsidR="00EB574B" w:rsidRPr="00C74F8B" w:rsidRDefault="00EB574B" w:rsidP="008E214E">
      <w:pPr>
        <w:pStyle w:val="BodyText"/>
        <w:numPr>
          <w:ilvl w:val="0"/>
          <w:numId w:val="70"/>
        </w:numPr>
        <w:suppressAutoHyphens/>
        <w:ind w:left="993" w:right="119"/>
        <w:jc w:val="both"/>
        <w:rPr>
          <w:rFonts w:ascii="Arial" w:hAnsi="Arial" w:cs="Arial"/>
        </w:rPr>
      </w:pPr>
      <w:r w:rsidRPr="00C74F8B">
        <w:rPr>
          <w:rFonts w:ascii="Arial" w:hAnsi="Arial" w:cs="Arial"/>
        </w:rPr>
        <w:t>Consolider les données d’études et d’enquêtes précédemment menées en vue de leur intégration dans la base de données africaine sur les girafes (GiD) ;</w:t>
      </w:r>
    </w:p>
    <w:p w14:paraId="5D5178D5" w14:textId="77777777" w:rsidR="00EB574B" w:rsidRPr="00C74F8B" w:rsidRDefault="00EB574B" w:rsidP="008E214E">
      <w:pPr>
        <w:pStyle w:val="BodyText"/>
        <w:numPr>
          <w:ilvl w:val="0"/>
          <w:numId w:val="70"/>
        </w:numPr>
        <w:suppressAutoHyphens/>
        <w:ind w:left="993" w:right="117"/>
        <w:jc w:val="both"/>
        <w:rPr>
          <w:rFonts w:ascii="Arial" w:hAnsi="Arial" w:cs="Arial"/>
        </w:rPr>
      </w:pPr>
      <w:r w:rsidRPr="00C74F8B">
        <w:rPr>
          <w:rFonts w:ascii="Arial" w:hAnsi="Arial" w:cs="Arial"/>
        </w:rPr>
        <w:t>Définir, adapter et/ou mettre au point des protocoles et des outils d’enquête pour l’ensemble de l’aire de répartition des girafes ; les protocoles existants utilisés devraient être maintenus et/ou adaptés selon les besoins, pour une analyse comparative ;</w:t>
      </w:r>
    </w:p>
    <w:p w14:paraId="19957E6A" w14:textId="77777777" w:rsidR="00EB574B" w:rsidRPr="00C74F8B" w:rsidRDefault="00EB574B" w:rsidP="008E214E">
      <w:pPr>
        <w:pStyle w:val="BodyText"/>
        <w:numPr>
          <w:ilvl w:val="0"/>
          <w:numId w:val="70"/>
        </w:numPr>
        <w:suppressAutoHyphens/>
        <w:ind w:left="993" w:right="117"/>
        <w:jc w:val="both"/>
        <w:rPr>
          <w:rFonts w:ascii="Arial" w:hAnsi="Arial" w:cs="Arial"/>
        </w:rPr>
      </w:pPr>
      <w:r w:rsidRPr="00C74F8B">
        <w:rPr>
          <w:rFonts w:ascii="Arial" w:hAnsi="Arial" w:cs="Arial"/>
        </w:rPr>
        <w:t>Mener des enquêtes ciblées sur les girafes dans leur aire de répartition. Il sera particulièrement important de coordonner les recensements des (sous-)espèces et des populations transfrontalières et de maximiser les possibilités d’inclure la girafe dans d’autres enquêtes sur les grands mammifères afin de réaliser des économies d’échelle ;</w:t>
      </w:r>
    </w:p>
    <w:p w14:paraId="171F65BA" w14:textId="77777777" w:rsidR="00EB574B" w:rsidRPr="00C74F8B" w:rsidRDefault="00EB574B" w:rsidP="008E214E">
      <w:pPr>
        <w:pStyle w:val="BodyText"/>
        <w:numPr>
          <w:ilvl w:val="0"/>
          <w:numId w:val="70"/>
        </w:numPr>
        <w:suppressAutoHyphens/>
        <w:ind w:left="993" w:right="116"/>
        <w:jc w:val="both"/>
        <w:rPr>
          <w:rFonts w:ascii="Arial" w:hAnsi="Arial" w:cs="Arial"/>
        </w:rPr>
      </w:pPr>
      <w:r w:rsidRPr="00C74F8B">
        <w:rPr>
          <w:rFonts w:ascii="Arial" w:hAnsi="Arial" w:cs="Arial"/>
        </w:rPr>
        <w:t>Évaluer, mettre à l’essai et/ou promouvoir des méthodes de capture-marquage-recapture afin de quantifier l’abondance et la répartition des girafes dans leur aire de répartition ;</w:t>
      </w:r>
    </w:p>
    <w:p w14:paraId="2A8E5368" w14:textId="77777777" w:rsidR="00EB574B" w:rsidRPr="00C74F8B" w:rsidRDefault="00EB574B" w:rsidP="008E214E">
      <w:pPr>
        <w:pStyle w:val="BodyText"/>
        <w:numPr>
          <w:ilvl w:val="0"/>
          <w:numId w:val="70"/>
        </w:numPr>
        <w:suppressAutoHyphens/>
        <w:ind w:left="993" w:right="119"/>
        <w:jc w:val="both"/>
        <w:rPr>
          <w:rFonts w:ascii="Arial" w:hAnsi="Arial" w:cs="Arial"/>
        </w:rPr>
      </w:pPr>
      <w:r w:rsidRPr="00C74F8B">
        <w:rPr>
          <w:rFonts w:ascii="Arial" w:hAnsi="Arial" w:cs="Arial"/>
        </w:rPr>
        <w:t>Encourager la recherche sur l’abondance, la répartition et l’évolution historiques de la girafe par des études biogéographiques ciblées qui tiennent compte de la géologie, des sols et du changement climatique ;</w:t>
      </w:r>
    </w:p>
    <w:p w14:paraId="31229785" w14:textId="77777777" w:rsidR="00EB574B" w:rsidRPr="00C74F8B" w:rsidRDefault="00EB574B" w:rsidP="008E214E">
      <w:pPr>
        <w:pStyle w:val="BodyText"/>
        <w:numPr>
          <w:ilvl w:val="0"/>
          <w:numId w:val="70"/>
        </w:numPr>
        <w:suppressAutoHyphens/>
        <w:ind w:left="993" w:right="118"/>
        <w:jc w:val="both"/>
        <w:rPr>
          <w:rFonts w:ascii="Arial" w:hAnsi="Arial" w:cs="Arial"/>
        </w:rPr>
      </w:pPr>
      <w:r w:rsidRPr="00C74F8B">
        <w:rPr>
          <w:rFonts w:ascii="Arial" w:hAnsi="Arial" w:cs="Arial"/>
        </w:rPr>
        <w:t>Rassembler et intégrer les connaissances traditionnelles, y compris les attitudes à l’égard de la girafe, l’interaction avec elle et son utilisation par les communautés locales à travers le continent pour mieux comprendre son aire de répartition historique et actuelle, son utilisation saisonnière et les menaces qui pèsent sur elle ;</w:t>
      </w:r>
    </w:p>
    <w:p w14:paraId="171BA1E2" w14:textId="77777777" w:rsidR="00EB574B" w:rsidRPr="00C74F8B" w:rsidRDefault="00EB574B" w:rsidP="008E214E">
      <w:pPr>
        <w:pStyle w:val="BodyText"/>
        <w:numPr>
          <w:ilvl w:val="0"/>
          <w:numId w:val="70"/>
        </w:numPr>
        <w:suppressAutoHyphens/>
        <w:ind w:left="993" w:right="118"/>
        <w:jc w:val="both"/>
        <w:rPr>
          <w:rFonts w:ascii="Arial" w:hAnsi="Arial" w:cs="Arial"/>
        </w:rPr>
      </w:pPr>
      <w:r w:rsidRPr="00C74F8B">
        <w:rPr>
          <w:rFonts w:ascii="Arial" w:hAnsi="Arial" w:cs="Arial"/>
        </w:rPr>
        <w:t>Poursuivre la constitution de la GiD en tant que principale banque de données sur l’abondance et la répartition des girafes collectées sur l’ensemble du continent (terres privées, publiques et communales ; espèces naturelles, introductions, réintroduites et hors limites), et se doter des capacités analytiques nécessaires pour traiter les données ;</w:t>
      </w:r>
    </w:p>
    <w:p w14:paraId="1A1E2967" w14:textId="77777777" w:rsidR="00EB574B" w:rsidRPr="00C74F8B" w:rsidRDefault="00EB574B" w:rsidP="008E214E">
      <w:pPr>
        <w:pStyle w:val="BodyText"/>
        <w:numPr>
          <w:ilvl w:val="0"/>
          <w:numId w:val="70"/>
        </w:numPr>
        <w:suppressAutoHyphens/>
        <w:ind w:left="993"/>
        <w:jc w:val="both"/>
        <w:rPr>
          <w:rFonts w:ascii="Arial" w:hAnsi="Arial" w:cs="Arial"/>
        </w:rPr>
      </w:pPr>
      <w:r w:rsidRPr="00C74F8B">
        <w:rPr>
          <w:rFonts w:ascii="Arial" w:hAnsi="Arial" w:cs="Arial"/>
        </w:rPr>
        <w:t>Finaliser et mettre régulièrement à jour les profils nationaux des girafes, établis par la GCF, dans chaque État de l’aire de répartition ;</w:t>
      </w:r>
    </w:p>
    <w:p w14:paraId="12272724" w14:textId="77777777" w:rsidR="00EB574B" w:rsidRPr="00C74F8B" w:rsidRDefault="00EB574B" w:rsidP="008E214E">
      <w:pPr>
        <w:pStyle w:val="BodyText"/>
        <w:numPr>
          <w:ilvl w:val="0"/>
          <w:numId w:val="70"/>
        </w:numPr>
        <w:suppressAutoHyphens/>
        <w:ind w:left="993" w:right="119"/>
        <w:jc w:val="both"/>
        <w:rPr>
          <w:rFonts w:ascii="Arial" w:hAnsi="Arial" w:cs="Arial"/>
        </w:rPr>
      </w:pPr>
      <w:r w:rsidRPr="00C74F8B">
        <w:rPr>
          <w:rFonts w:ascii="Arial" w:hAnsi="Arial" w:cs="Arial"/>
        </w:rPr>
        <w:t>Constituer, promouvoir et publier le tout premier état de conservation complet de la girafe en Afrique ;</w:t>
      </w:r>
    </w:p>
    <w:p w14:paraId="031557F0" w14:textId="77777777" w:rsidR="00EB574B" w:rsidRPr="00C74F8B" w:rsidRDefault="00EB574B" w:rsidP="008E214E">
      <w:pPr>
        <w:pStyle w:val="BodyText"/>
        <w:numPr>
          <w:ilvl w:val="0"/>
          <w:numId w:val="70"/>
        </w:numPr>
        <w:suppressAutoHyphens/>
        <w:ind w:left="993" w:right="119"/>
        <w:jc w:val="both"/>
        <w:rPr>
          <w:rFonts w:ascii="Arial" w:hAnsi="Arial" w:cs="Arial"/>
        </w:rPr>
      </w:pPr>
      <w:r w:rsidRPr="00C74F8B">
        <w:rPr>
          <w:rFonts w:ascii="Arial" w:hAnsi="Arial" w:cs="Arial"/>
        </w:rPr>
        <w:t xml:space="preserve">Encourager le partage des données et leur prise en compte lors des futures évaluations détaillées de la girafe sur la Liste rouge de l’UICN, ainsi que l’évaluation </w:t>
      </w:r>
      <w:r w:rsidRPr="00C74F8B">
        <w:rPr>
          <w:rFonts w:ascii="Arial" w:hAnsi="Arial" w:cs="Arial"/>
        </w:rPr>
        <w:lastRenderedPageBreak/>
        <w:t>appropriée du nombre et de l’aire de répartition des girafes ;</w:t>
      </w:r>
    </w:p>
    <w:p w14:paraId="526A827E" w14:textId="56C2A42F" w:rsidR="00086197" w:rsidRPr="00086197" w:rsidRDefault="00EB574B" w:rsidP="008E214E">
      <w:pPr>
        <w:pStyle w:val="BodyText"/>
        <w:numPr>
          <w:ilvl w:val="0"/>
          <w:numId w:val="70"/>
        </w:numPr>
        <w:suppressAutoHyphens/>
        <w:ind w:left="992" w:hanging="357"/>
        <w:jc w:val="both"/>
        <w:rPr>
          <w:rFonts w:ascii="Arial" w:hAnsi="Arial" w:cs="Arial"/>
        </w:rPr>
      </w:pPr>
      <w:r w:rsidRPr="00C74F8B">
        <w:rPr>
          <w:rFonts w:ascii="Arial" w:hAnsi="Arial" w:cs="Arial"/>
        </w:rPr>
        <w:t>S’appuyer sur les capacités et les ressources existantes auprès des partenaires de conservation de la girafe.</w:t>
      </w:r>
    </w:p>
    <w:p w14:paraId="597DCB87" w14:textId="77777777" w:rsidR="00EB574B" w:rsidRPr="0051114F" w:rsidRDefault="00EB574B" w:rsidP="008E214E">
      <w:pPr>
        <w:pStyle w:val="ListParagraph"/>
        <w:widowControl w:val="0"/>
        <w:numPr>
          <w:ilvl w:val="1"/>
          <w:numId w:val="64"/>
        </w:numPr>
        <w:tabs>
          <w:tab w:val="left" w:pos="544"/>
        </w:tabs>
        <w:suppressAutoHyphens/>
        <w:autoSpaceDE w:val="0"/>
        <w:autoSpaceDN w:val="0"/>
        <w:spacing w:after="0" w:line="240" w:lineRule="auto"/>
        <w:ind w:hanging="543"/>
        <w:contextualSpacing w:val="0"/>
        <w:jc w:val="both"/>
        <w:rPr>
          <w:rFonts w:cs="Arial"/>
          <w:i/>
          <w:sz w:val="21"/>
          <w:szCs w:val="21"/>
          <w:lang w:val="fr-FR"/>
        </w:rPr>
      </w:pPr>
      <w:r w:rsidRPr="00C74F8B">
        <w:rPr>
          <w:rFonts w:cs="Arial"/>
          <w:sz w:val="21"/>
          <w:szCs w:val="21"/>
          <w:lang w:val="fr-FR"/>
        </w:rPr>
        <w:t xml:space="preserve">Résultat : </w:t>
      </w:r>
      <w:r w:rsidRPr="00C74F8B">
        <w:rPr>
          <w:rFonts w:cs="Arial"/>
          <w:i/>
          <w:sz w:val="21"/>
          <w:szCs w:val="21"/>
          <w:lang w:val="fr-FR"/>
        </w:rPr>
        <w:t>La dynamique des populations de girafes est connue et suivie</w:t>
      </w:r>
    </w:p>
    <w:p w14:paraId="49F5E44A" w14:textId="77777777" w:rsidR="00EB574B" w:rsidRPr="00C74F8B" w:rsidRDefault="00EB574B" w:rsidP="008E214E">
      <w:pPr>
        <w:pStyle w:val="ListParagraph"/>
        <w:widowControl w:val="0"/>
        <w:numPr>
          <w:ilvl w:val="1"/>
          <w:numId w:val="64"/>
        </w:numPr>
        <w:tabs>
          <w:tab w:val="left" w:pos="544"/>
        </w:tabs>
        <w:suppressAutoHyphens/>
        <w:autoSpaceDE w:val="0"/>
        <w:autoSpaceDN w:val="0"/>
        <w:spacing w:after="0" w:line="240" w:lineRule="auto"/>
        <w:ind w:hanging="543"/>
        <w:contextualSpacing w:val="0"/>
        <w:jc w:val="both"/>
        <w:rPr>
          <w:rFonts w:cs="Arial"/>
          <w:sz w:val="21"/>
          <w:szCs w:val="21"/>
        </w:rPr>
      </w:pPr>
      <w:r w:rsidRPr="00C74F8B">
        <w:rPr>
          <w:rFonts w:cs="Arial"/>
          <w:sz w:val="21"/>
          <w:szCs w:val="21"/>
        </w:rPr>
        <w:t>Justification</w:t>
      </w:r>
    </w:p>
    <w:p w14:paraId="7943DA73" w14:textId="77777777" w:rsidR="00EB574B" w:rsidRPr="00C74F8B" w:rsidRDefault="00EB574B" w:rsidP="008E214E">
      <w:pPr>
        <w:pStyle w:val="BodyText"/>
        <w:suppressAutoHyphens/>
        <w:spacing w:after="40"/>
        <w:ind w:left="544" w:right="113"/>
        <w:jc w:val="both"/>
        <w:rPr>
          <w:rFonts w:ascii="Arial" w:hAnsi="Arial" w:cs="Arial"/>
        </w:rPr>
      </w:pPr>
      <w:r w:rsidRPr="00C74F8B">
        <w:rPr>
          <w:rFonts w:ascii="Arial" w:hAnsi="Arial" w:cs="Arial"/>
        </w:rPr>
        <w:t>Notre connaissance de la dynamique des populations de girafes est insuffisante pour comprendre leur écologie sur l’ensemble de leur aire de répartition. Il est urgent d’étudier les bases écologiques de la dynamique des populations de girafes, les menaces et l’impact de l’animal sur son habitat. Ce dernier point est particulièrement pertinent dans certaines petites aires protégées ou communautaires où les girafes sont « comprimées » dans des aires de répartition restreintes, et peut fournir des renseignements essentiels sur le fonctionnement des écosystèmes, notamment sur la pollinisation et la dispersion des graines.</w:t>
      </w:r>
    </w:p>
    <w:p w14:paraId="3B205960" w14:textId="77777777" w:rsidR="00EB574B" w:rsidRPr="00C74F8B" w:rsidRDefault="00EB574B" w:rsidP="008E214E">
      <w:pPr>
        <w:pStyle w:val="ListParagraph"/>
        <w:widowControl w:val="0"/>
        <w:numPr>
          <w:ilvl w:val="1"/>
          <w:numId w:val="64"/>
        </w:numPr>
        <w:tabs>
          <w:tab w:val="left" w:pos="544"/>
        </w:tabs>
        <w:suppressAutoHyphens/>
        <w:autoSpaceDE w:val="0"/>
        <w:autoSpaceDN w:val="0"/>
        <w:spacing w:after="0" w:line="240" w:lineRule="auto"/>
        <w:ind w:hanging="543"/>
        <w:contextualSpacing w:val="0"/>
        <w:jc w:val="both"/>
        <w:rPr>
          <w:rFonts w:cs="Arial"/>
          <w:sz w:val="21"/>
          <w:szCs w:val="21"/>
        </w:rPr>
      </w:pPr>
      <w:proofErr w:type="spellStart"/>
      <w:r w:rsidRPr="00C74F8B">
        <w:rPr>
          <w:rFonts w:cs="Arial"/>
          <w:sz w:val="21"/>
          <w:szCs w:val="21"/>
        </w:rPr>
        <w:t>Activités</w:t>
      </w:r>
      <w:proofErr w:type="spellEnd"/>
    </w:p>
    <w:p w14:paraId="63118B6B" w14:textId="77777777" w:rsidR="00EB574B" w:rsidRPr="00C74F8B" w:rsidRDefault="00EB574B" w:rsidP="008E214E">
      <w:pPr>
        <w:pStyle w:val="BodyText"/>
        <w:numPr>
          <w:ilvl w:val="0"/>
          <w:numId w:val="71"/>
        </w:numPr>
        <w:suppressAutoHyphens/>
        <w:ind w:left="993" w:hanging="426"/>
        <w:jc w:val="both"/>
        <w:rPr>
          <w:rFonts w:ascii="Arial" w:hAnsi="Arial" w:cs="Arial"/>
        </w:rPr>
      </w:pPr>
      <w:r w:rsidRPr="00C74F8B">
        <w:rPr>
          <w:rFonts w:ascii="Arial" w:hAnsi="Arial" w:cs="Arial"/>
        </w:rPr>
        <w:t>Déterminer les activités et les priorités en matière de recherche en conservation, y compris, mais sans s’y limiter :</w:t>
      </w:r>
    </w:p>
    <w:p w14:paraId="331E7604" w14:textId="77777777" w:rsidR="00EB574B" w:rsidRPr="00C74F8B" w:rsidRDefault="00EB574B" w:rsidP="008E214E">
      <w:pPr>
        <w:pStyle w:val="ListParagraph"/>
        <w:widowControl w:val="0"/>
        <w:numPr>
          <w:ilvl w:val="2"/>
          <w:numId w:val="72"/>
        </w:numPr>
        <w:tabs>
          <w:tab w:val="left" w:pos="1558"/>
        </w:tabs>
        <w:suppressAutoHyphens/>
        <w:autoSpaceDE w:val="0"/>
        <w:autoSpaceDN w:val="0"/>
        <w:spacing w:after="0" w:line="240" w:lineRule="auto"/>
        <w:ind w:left="1418" w:right="119" w:hanging="425"/>
        <w:contextualSpacing w:val="0"/>
        <w:jc w:val="both"/>
        <w:rPr>
          <w:rFonts w:cs="Arial"/>
          <w:sz w:val="21"/>
          <w:szCs w:val="21"/>
          <w:lang w:val="fr-FR"/>
        </w:rPr>
      </w:pPr>
      <w:r w:rsidRPr="00C74F8B">
        <w:rPr>
          <w:rFonts w:cs="Arial"/>
          <w:sz w:val="21"/>
          <w:szCs w:val="21"/>
          <w:lang w:val="fr-FR"/>
        </w:rPr>
        <w:t>Établir des références contemporaines et, si possible, historiques de la dynamique des populations et des relations écologiques dans les aires de répartition restreintes, notamment la dynamique des sources et des puits, ainsi que les effets sur l’environnement (végétation, herbivorie, fonction des écosystèmes) ;</w:t>
      </w:r>
    </w:p>
    <w:p w14:paraId="32A251BE" w14:textId="77777777" w:rsidR="00EB574B" w:rsidRPr="00C74F8B" w:rsidRDefault="00EB574B" w:rsidP="008E214E">
      <w:pPr>
        <w:pStyle w:val="ListParagraph"/>
        <w:widowControl w:val="0"/>
        <w:numPr>
          <w:ilvl w:val="2"/>
          <w:numId w:val="72"/>
        </w:numPr>
        <w:tabs>
          <w:tab w:val="left" w:pos="1557"/>
          <w:tab w:val="left" w:pos="1558"/>
        </w:tabs>
        <w:suppressAutoHyphens/>
        <w:autoSpaceDE w:val="0"/>
        <w:autoSpaceDN w:val="0"/>
        <w:spacing w:after="0" w:line="240" w:lineRule="auto"/>
        <w:ind w:left="1418" w:hanging="425"/>
        <w:contextualSpacing w:val="0"/>
        <w:jc w:val="both"/>
        <w:rPr>
          <w:rFonts w:cs="Arial"/>
          <w:sz w:val="21"/>
          <w:szCs w:val="21"/>
          <w:lang w:val="fr-FR"/>
        </w:rPr>
      </w:pPr>
      <w:r w:rsidRPr="00C74F8B">
        <w:rPr>
          <w:rFonts w:cs="Arial"/>
          <w:sz w:val="21"/>
          <w:szCs w:val="21"/>
          <w:lang w:val="fr-FR"/>
        </w:rPr>
        <w:t>Évaluer les rôles écologiques de la régulation ascendante et descendante de la dynamique démographique ;</w:t>
      </w:r>
    </w:p>
    <w:p w14:paraId="1826BB25" w14:textId="77777777" w:rsidR="00EB574B" w:rsidRPr="00C74F8B" w:rsidRDefault="00EB574B" w:rsidP="008E214E">
      <w:pPr>
        <w:pStyle w:val="ListParagraph"/>
        <w:widowControl w:val="0"/>
        <w:numPr>
          <w:ilvl w:val="2"/>
          <w:numId w:val="72"/>
        </w:numPr>
        <w:tabs>
          <w:tab w:val="left" w:pos="1557"/>
          <w:tab w:val="left" w:pos="1558"/>
        </w:tabs>
        <w:suppressAutoHyphens/>
        <w:autoSpaceDE w:val="0"/>
        <w:autoSpaceDN w:val="0"/>
        <w:spacing w:after="0" w:line="240" w:lineRule="auto"/>
        <w:ind w:left="1418" w:hanging="425"/>
        <w:contextualSpacing w:val="0"/>
        <w:jc w:val="both"/>
        <w:rPr>
          <w:rFonts w:cs="Arial"/>
          <w:sz w:val="21"/>
          <w:szCs w:val="21"/>
          <w:lang w:val="fr-FR"/>
        </w:rPr>
      </w:pPr>
      <w:r w:rsidRPr="00C74F8B">
        <w:rPr>
          <w:rFonts w:cs="Arial"/>
          <w:sz w:val="21"/>
          <w:szCs w:val="21"/>
          <w:lang w:val="fr-FR"/>
        </w:rPr>
        <w:t>Évaluer les effets de la limitation alimentaire sur la démographie des girafes ;</w:t>
      </w:r>
    </w:p>
    <w:p w14:paraId="20E63B1B" w14:textId="77777777" w:rsidR="00EB574B" w:rsidRPr="00C74F8B" w:rsidRDefault="00EB574B" w:rsidP="008E214E">
      <w:pPr>
        <w:pStyle w:val="ListParagraph"/>
        <w:widowControl w:val="0"/>
        <w:numPr>
          <w:ilvl w:val="2"/>
          <w:numId w:val="72"/>
        </w:numPr>
        <w:tabs>
          <w:tab w:val="left" w:pos="1557"/>
          <w:tab w:val="left" w:pos="1558"/>
        </w:tabs>
        <w:suppressAutoHyphens/>
        <w:autoSpaceDE w:val="0"/>
        <w:autoSpaceDN w:val="0"/>
        <w:spacing w:after="40" w:line="240" w:lineRule="auto"/>
        <w:ind w:left="1417" w:hanging="425"/>
        <w:contextualSpacing w:val="0"/>
        <w:jc w:val="both"/>
        <w:rPr>
          <w:rFonts w:cs="Arial"/>
          <w:sz w:val="21"/>
          <w:szCs w:val="21"/>
          <w:lang w:val="fr-FR"/>
        </w:rPr>
      </w:pPr>
      <w:r w:rsidRPr="00C74F8B">
        <w:rPr>
          <w:rFonts w:cs="Arial"/>
          <w:sz w:val="21"/>
          <w:szCs w:val="21"/>
          <w:lang w:val="fr-FR"/>
        </w:rPr>
        <w:t>Évaluer les effets du braconnage et de la prédation sur la démographie des girafes.</w:t>
      </w:r>
    </w:p>
    <w:p w14:paraId="3B764B48" w14:textId="77777777" w:rsidR="00EB574B" w:rsidRPr="00C74F8B" w:rsidRDefault="00EB574B" w:rsidP="008E214E">
      <w:pPr>
        <w:pStyle w:val="BodyText"/>
        <w:numPr>
          <w:ilvl w:val="0"/>
          <w:numId w:val="71"/>
        </w:numPr>
        <w:suppressAutoHyphens/>
        <w:spacing w:after="40"/>
        <w:ind w:left="992" w:right="117" w:hanging="425"/>
        <w:jc w:val="both"/>
        <w:rPr>
          <w:rFonts w:ascii="Arial" w:hAnsi="Arial" w:cs="Arial"/>
        </w:rPr>
      </w:pPr>
      <w:r w:rsidRPr="00C74F8B">
        <w:rPr>
          <w:rFonts w:ascii="Arial" w:hAnsi="Arial" w:cs="Arial"/>
        </w:rPr>
        <w:t>Créer et encourager les possibilités de recherche comparative sur les (sous-)espèces pour des études sur la population à l’échelle de l’aire de répartition afin de comparer le comportement et l’écologie (à court et à long terme), avec un accent particulier sur la comparaison des populations naturelles, des populations à répartition restreinte et des populations introduites ou hors limites ;</w:t>
      </w:r>
    </w:p>
    <w:p w14:paraId="4432E624" w14:textId="77777777" w:rsidR="00EB574B" w:rsidRPr="00C74F8B" w:rsidRDefault="00EB574B" w:rsidP="008E214E">
      <w:pPr>
        <w:pStyle w:val="BodyText"/>
        <w:numPr>
          <w:ilvl w:val="0"/>
          <w:numId w:val="71"/>
        </w:numPr>
        <w:suppressAutoHyphens/>
        <w:spacing w:after="40"/>
        <w:ind w:left="992" w:right="401" w:hanging="425"/>
        <w:jc w:val="both"/>
        <w:rPr>
          <w:rFonts w:ascii="Arial" w:hAnsi="Arial" w:cs="Arial"/>
        </w:rPr>
      </w:pPr>
      <w:r w:rsidRPr="00C74F8B">
        <w:rPr>
          <w:rFonts w:ascii="Arial" w:hAnsi="Arial" w:cs="Arial"/>
        </w:rPr>
        <w:t>Déterminer les variations géographiques et (sous-)spécifiques dans l’organisation sociale des girafes et leurs implications pour la gestion de leur aire de répartition ;</w:t>
      </w:r>
    </w:p>
    <w:p w14:paraId="6FB3DCE0" w14:textId="77777777" w:rsidR="00EB574B" w:rsidRPr="00C74F8B" w:rsidRDefault="00EB574B" w:rsidP="008E214E">
      <w:pPr>
        <w:pStyle w:val="BodyText"/>
        <w:numPr>
          <w:ilvl w:val="0"/>
          <w:numId w:val="71"/>
        </w:numPr>
        <w:suppressAutoHyphens/>
        <w:spacing w:after="40"/>
        <w:ind w:left="992" w:hanging="425"/>
        <w:jc w:val="both"/>
        <w:rPr>
          <w:rFonts w:ascii="Arial" w:hAnsi="Arial" w:cs="Arial"/>
        </w:rPr>
      </w:pPr>
      <w:r w:rsidRPr="00C74F8B">
        <w:rPr>
          <w:rFonts w:ascii="Arial" w:hAnsi="Arial" w:cs="Arial"/>
        </w:rPr>
        <w:t>Vérifier s’il existe des variations (sous-)spécifiques et géographiques d’une reproduction saisonnière ou asynchrone ;</w:t>
      </w:r>
    </w:p>
    <w:p w14:paraId="622D697F" w14:textId="77777777" w:rsidR="00EB574B" w:rsidRPr="00C74F8B" w:rsidRDefault="00EB574B" w:rsidP="008E214E">
      <w:pPr>
        <w:pStyle w:val="BodyText"/>
        <w:numPr>
          <w:ilvl w:val="0"/>
          <w:numId w:val="71"/>
        </w:numPr>
        <w:suppressAutoHyphens/>
        <w:spacing w:after="40"/>
        <w:ind w:left="992" w:right="401" w:hanging="425"/>
        <w:jc w:val="both"/>
        <w:rPr>
          <w:rFonts w:ascii="Arial" w:hAnsi="Arial" w:cs="Arial"/>
        </w:rPr>
      </w:pPr>
      <w:r w:rsidRPr="00C74F8B">
        <w:rPr>
          <w:rFonts w:ascii="Arial" w:hAnsi="Arial" w:cs="Arial"/>
        </w:rPr>
        <w:t>Comprendre les liens et les possibilités de dispersion des girafes et des corridors, y compris leurs liens avec l’utilisation des terres ;</w:t>
      </w:r>
    </w:p>
    <w:p w14:paraId="03350B2D" w14:textId="77777777" w:rsidR="00EB574B" w:rsidRPr="00C74F8B" w:rsidRDefault="00EB574B" w:rsidP="008E214E">
      <w:pPr>
        <w:pStyle w:val="BodyText"/>
        <w:numPr>
          <w:ilvl w:val="0"/>
          <w:numId w:val="71"/>
        </w:numPr>
        <w:suppressAutoHyphens/>
        <w:spacing w:after="40"/>
        <w:ind w:left="992" w:hanging="425"/>
        <w:jc w:val="both"/>
        <w:rPr>
          <w:rFonts w:ascii="Arial" w:hAnsi="Arial" w:cs="Arial"/>
        </w:rPr>
      </w:pPr>
      <w:r w:rsidRPr="00C74F8B">
        <w:rPr>
          <w:rFonts w:ascii="Arial" w:hAnsi="Arial" w:cs="Arial"/>
        </w:rPr>
        <w:t>Évaluer et documenter les facteurs de la diminution de la population dans toute l’aire de répartition des girafes en Afrique ;</w:t>
      </w:r>
    </w:p>
    <w:p w14:paraId="24FA6F40" w14:textId="77777777" w:rsidR="00EB574B" w:rsidRPr="00C74F8B" w:rsidRDefault="00EB574B" w:rsidP="008E214E">
      <w:pPr>
        <w:pStyle w:val="BodyText"/>
        <w:numPr>
          <w:ilvl w:val="0"/>
          <w:numId w:val="71"/>
        </w:numPr>
        <w:suppressAutoHyphens/>
        <w:spacing w:after="40"/>
        <w:ind w:left="992" w:hanging="425"/>
        <w:jc w:val="both"/>
        <w:rPr>
          <w:rFonts w:ascii="Arial" w:hAnsi="Arial" w:cs="Arial"/>
        </w:rPr>
      </w:pPr>
      <w:r w:rsidRPr="00C74F8B">
        <w:rPr>
          <w:rFonts w:ascii="Arial" w:hAnsi="Arial" w:cs="Arial"/>
        </w:rPr>
        <w:t>Évaluer la structure génétique des populations et la diversité génétique au sein des populations et entre elles ;</w:t>
      </w:r>
    </w:p>
    <w:p w14:paraId="368AC30B" w14:textId="77777777" w:rsidR="00EB574B" w:rsidRPr="00C74F8B" w:rsidRDefault="00EB574B" w:rsidP="008E214E">
      <w:pPr>
        <w:pStyle w:val="BodyText"/>
        <w:numPr>
          <w:ilvl w:val="0"/>
          <w:numId w:val="71"/>
        </w:numPr>
        <w:suppressAutoHyphens/>
        <w:spacing w:after="40"/>
        <w:ind w:left="992" w:hanging="425"/>
        <w:jc w:val="both"/>
        <w:rPr>
          <w:rFonts w:ascii="Arial" w:hAnsi="Arial" w:cs="Arial"/>
        </w:rPr>
      </w:pPr>
      <w:r w:rsidRPr="00C74F8B">
        <w:rPr>
          <w:rFonts w:ascii="Arial" w:hAnsi="Arial" w:cs="Arial"/>
        </w:rPr>
        <w:t>Examiner les effets potentiels des goulets d’étranglement de la population et de la dépression endogamique sur la dynamique de la population ;</w:t>
      </w:r>
    </w:p>
    <w:p w14:paraId="574F2BC2" w14:textId="01315134" w:rsidR="00EB574B" w:rsidRDefault="00EB574B" w:rsidP="008E214E">
      <w:pPr>
        <w:pStyle w:val="BodyText"/>
        <w:numPr>
          <w:ilvl w:val="0"/>
          <w:numId w:val="71"/>
        </w:numPr>
        <w:suppressAutoHyphens/>
        <w:ind w:left="993" w:hanging="426"/>
        <w:jc w:val="both"/>
        <w:rPr>
          <w:rFonts w:ascii="Arial" w:hAnsi="Arial" w:cs="Arial"/>
        </w:rPr>
      </w:pPr>
      <w:r w:rsidRPr="00C74F8B">
        <w:rPr>
          <w:rFonts w:ascii="Arial" w:hAnsi="Arial" w:cs="Arial"/>
        </w:rPr>
        <w:t>Définir des concepts tels que « troupeau » dans le contexte des études sur la dynamique des populations de girafes et leur comparabilité dans leur aire de répartition.</w:t>
      </w:r>
    </w:p>
    <w:p w14:paraId="124B643F" w14:textId="77777777" w:rsidR="0087466E" w:rsidRPr="00086197" w:rsidRDefault="0087466E" w:rsidP="008E214E">
      <w:pPr>
        <w:pStyle w:val="BodyText"/>
        <w:suppressAutoHyphens/>
        <w:ind w:left="993"/>
        <w:jc w:val="both"/>
        <w:rPr>
          <w:rFonts w:ascii="Arial" w:hAnsi="Arial" w:cs="Arial"/>
        </w:rPr>
      </w:pPr>
    </w:p>
    <w:p w14:paraId="134EA1A6" w14:textId="77777777" w:rsidR="00EB574B" w:rsidRPr="0051114F" w:rsidRDefault="00EB574B" w:rsidP="008E214E">
      <w:pPr>
        <w:pStyle w:val="ListParagraph"/>
        <w:widowControl w:val="0"/>
        <w:numPr>
          <w:ilvl w:val="1"/>
          <w:numId w:val="63"/>
        </w:numPr>
        <w:tabs>
          <w:tab w:val="left" w:pos="544"/>
        </w:tabs>
        <w:suppressAutoHyphens/>
        <w:autoSpaceDE w:val="0"/>
        <w:autoSpaceDN w:val="0"/>
        <w:spacing w:after="40" w:line="240" w:lineRule="auto"/>
        <w:ind w:left="544" w:hanging="544"/>
        <w:contextualSpacing w:val="0"/>
        <w:jc w:val="both"/>
        <w:rPr>
          <w:rFonts w:cs="Arial"/>
          <w:sz w:val="21"/>
          <w:szCs w:val="21"/>
          <w:lang w:val="fr-FR"/>
        </w:rPr>
      </w:pPr>
      <w:r w:rsidRPr="0051114F">
        <w:rPr>
          <w:rFonts w:cs="Arial"/>
          <w:sz w:val="21"/>
          <w:szCs w:val="21"/>
          <w:lang w:val="fr-FR"/>
        </w:rPr>
        <w:t>Résultat : Les mouvements des girafes sont connus</w:t>
      </w:r>
    </w:p>
    <w:p w14:paraId="4A9C0D8F" w14:textId="77777777" w:rsidR="00EB574B" w:rsidRPr="0051114F" w:rsidRDefault="00EB574B" w:rsidP="008E214E">
      <w:pPr>
        <w:pStyle w:val="ListParagraph"/>
        <w:widowControl w:val="0"/>
        <w:numPr>
          <w:ilvl w:val="1"/>
          <w:numId w:val="63"/>
        </w:numPr>
        <w:tabs>
          <w:tab w:val="left" w:pos="544"/>
        </w:tabs>
        <w:suppressAutoHyphens/>
        <w:autoSpaceDE w:val="0"/>
        <w:autoSpaceDN w:val="0"/>
        <w:spacing w:after="0" w:line="240" w:lineRule="auto"/>
        <w:ind w:hanging="543"/>
        <w:contextualSpacing w:val="0"/>
        <w:jc w:val="both"/>
        <w:rPr>
          <w:rFonts w:cs="Arial"/>
          <w:sz w:val="21"/>
          <w:szCs w:val="21"/>
        </w:rPr>
      </w:pPr>
      <w:r w:rsidRPr="0051114F">
        <w:rPr>
          <w:rFonts w:cs="Arial"/>
          <w:sz w:val="21"/>
          <w:szCs w:val="21"/>
        </w:rPr>
        <w:t>Justification</w:t>
      </w:r>
    </w:p>
    <w:p w14:paraId="5FC0FFE3" w14:textId="39C21A78" w:rsidR="00EB574B" w:rsidRPr="0051114F" w:rsidRDefault="00EB574B" w:rsidP="008E214E">
      <w:pPr>
        <w:pStyle w:val="BodyText"/>
        <w:suppressAutoHyphens/>
        <w:spacing w:after="40"/>
        <w:ind w:left="544" w:right="119"/>
        <w:jc w:val="both"/>
        <w:rPr>
          <w:rFonts w:ascii="Arial" w:hAnsi="Arial" w:cs="Arial"/>
        </w:rPr>
      </w:pPr>
      <w:r w:rsidRPr="0051114F">
        <w:rPr>
          <w:rFonts w:ascii="Arial" w:hAnsi="Arial" w:cs="Arial"/>
        </w:rPr>
        <w:t xml:space="preserve">La girafe peut se déplacer sur de grandes superficies, mais dans des circonstances particulières, elle peut aussi décider de rester dans de petites zones de base restreintes. Les facteurs qui déterminent l’aire de répartition des girafes sont complexes et nous savons et comprenons peu de choses sur les variations intraspécifiques dans les modèles de répartition. Une série de facteurs sociaux et alimentaires sont importants, notamment le degré d’activité humaine et son impact. L’utilisation de technologies telles que le GPS, le GSM et le suivi par satellite nous permet d’élargir considérablement nos connaissances sur les mouvements des girafes et leur utilisation de l’habitat, en particulier lorsqu’elles sont </w:t>
      </w:r>
      <w:r w:rsidRPr="0051114F">
        <w:rPr>
          <w:rFonts w:ascii="Arial" w:hAnsi="Arial" w:cs="Arial"/>
        </w:rPr>
        <w:lastRenderedPageBreak/>
        <w:t>associées à des observations sur le terrain.</w:t>
      </w:r>
    </w:p>
    <w:p w14:paraId="0A25989C" w14:textId="77777777" w:rsidR="00EB574B" w:rsidRPr="0051114F" w:rsidRDefault="00EB574B" w:rsidP="008E214E">
      <w:pPr>
        <w:pStyle w:val="ListParagraph"/>
        <w:widowControl w:val="0"/>
        <w:numPr>
          <w:ilvl w:val="1"/>
          <w:numId w:val="63"/>
        </w:numPr>
        <w:tabs>
          <w:tab w:val="left" w:pos="544"/>
        </w:tabs>
        <w:suppressAutoHyphens/>
        <w:autoSpaceDE w:val="0"/>
        <w:autoSpaceDN w:val="0"/>
        <w:spacing w:after="0" w:line="240" w:lineRule="auto"/>
        <w:ind w:hanging="543"/>
        <w:contextualSpacing w:val="0"/>
        <w:jc w:val="both"/>
        <w:rPr>
          <w:rFonts w:cs="Arial"/>
          <w:sz w:val="21"/>
          <w:szCs w:val="21"/>
        </w:rPr>
      </w:pPr>
      <w:proofErr w:type="spellStart"/>
      <w:r w:rsidRPr="0051114F">
        <w:rPr>
          <w:rFonts w:cs="Arial"/>
          <w:sz w:val="21"/>
          <w:szCs w:val="21"/>
        </w:rPr>
        <w:t>Activités</w:t>
      </w:r>
      <w:proofErr w:type="spellEnd"/>
    </w:p>
    <w:p w14:paraId="5F5C56C9" w14:textId="77777777" w:rsidR="00EB574B" w:rsidRPr="00C74F8B" w:rsidRDefault="00EB574B" w:rsidP="008E214E">
      <w:pPr>
        <w:pStyle w:val="BodyText"/>
        <w:numPr>
          <w:ilvl w:val="0"/>
          <w:numId w:val="73"/>
        </w:numPr>
        <w:suppressAutoHyphens/>
        <w:ind w:left="993" w:right="116" w:hanging="426"/>
        <w:jc w:val="both"/>
        <w:rPr>
          <w:rFonts w:ascii="Arial" w:hAnsi="Arial" w:cs="Arial"/>
        </w:rPr>
      </w:pPr>
      <w:r w:rsidRPr="00C74F8B">
        <w:rPr>
          <w:rFonts w:ascii="Arial" w:hAnsi="Arial" w:cs="Arial"/>
        </w:rPr>
        <w:t>Réaliser des études sur différentes (sous-)espèces de girafes et sur les tendances de répartition des populations, tant dans leur aire de répartition naturelle qu’au sein des populations (ré-)introduites. Il faudrait également s’efforcer de comprendre les mouvements transfrontaliers qui revêtent une importance particulière, ainsi que la comparabilité au sein et entre les sites et les populations de girafes ;</w:t>
      </w:r>
    </w:p>
    <w:p w14:paraId="747A4D1C" w14:textId="77777777" w:rsidR="00EB574B" w:rsidRPr="00C74F8B" w:rsidRDefault="00EB574B" w:rsidP="008E214E">
      <w:pPr>
        <w:pStyle w:val="BodyText"/>
        <w:numPr>
          <w:ilvl w:val="0"/>
          <w:numId w:val="73"/>
        </w:numPr>
        <w:suppressAutoHyphens/>
        <w:ind w:left="993" w:hanging="426"/>
        <w:jc w:val="both"/>
        <w:rPr>
          <w:rFonts w:ascii="Arial" w:hAnsi="Arial" w:cs="Arial"/>
        </w:rPr>
      </w:pPr>
      <w:r w:rsidRPr="00C74F8B">
        <w:rPr>
          <w:rFonts w:ascii="Arial" w:hAnsi="Arial" w:cs="Arial"/>
        </w:rPr>
        <w:t>Poursuivre le développement et l’expérimentation d’outils de suivi GPS, GSM et par satellite appropriés afin de contribuer à mieux comprendre l’écologie des girafes, leur conservation et leur gestion ;</w:t>
      </w:r>
    </w:p>
    <w:p w14:paraId="12ED2130" w14:textId="77777777" w:rsidR="00EB574B" w:rsidRPr="00C74F8B" w:rsidRDefault="00EB574B" w:rsidP="008E214E">
      <w:pPr>
        <w:pStyle w:val="BodyText"/>
        <w:numPr>
          <w:ilvl w:val="0"/>
          <w:numId w:val="73"/>
        </w:numPr>
        <w:suppressAutoHyphens/>
        <w:ind w:left="993" w:hanging="426"/>
        <w:jc w:val="both"/>
        <w:rPr>
          <w:rFonts w:ascii="Arial" w:hAnsi="Arial" w:cs="Arial"/>
        </w:rPr>
      </w:pPr>
      <w:r w:rsidRPr="00C74F8B">
        <w:rPr>
          <w:rFonts w:ascii="Arial" w:hAnsi="Arial" w:cs="Arial"/>
        </w:rPr>
        <w:t>Suivre les girafes à l’aide d’une photo d’identification géolocalisée des individus, ainsi que par le biais d’opportunités scientifiques citoyennes.</w:t>
      </w:r>
    </w:p>
    <w:p w14:paraId="2E1EE536" w14:textId="77777777" w:rsidR="00EB574B" w:rsidRPr="00C74F8B" w:rsidRDefault="00EB574B" w:rsidP="008E214E">
      <w:pPr>
        <w:pStyle w:val="BodyText"/>
        <w:suppressAutoHyphens/>
        <w:ind w:left="0"/>
        <w:jc w:val="both"/>
        <w:rPr>
          <w:rFonts w:ascii="Arial" w:hAnsi="Arial" w:cs="Arial"/>
        </w:rPr>
      </w:pPr>
    </w:p>
    <w:p w14:paraId="724C19FD" w14:textId="77777777" w:rsidR="00EB574B" w:rsidRPr="00C74F8B" w:rsidRDefault="00EB574B" w:rsidP="008E214E">
      <w:pPr>
        <w:pStyle w:val="ListParagraph"/>
        <w:widowControl w:val="0"/>
        <w:numPr>
          <w:ilvl w:val="1"/>
          <w:numId w:val="62"/>
        </w:numPr>
        <w:tabs>
          <w:tab w:val="left" w:pos="544"/>
        </w:tabs>
        <w:suppressAutoHyphens/>
        <w:autoSpaceDE w:val="0"/>
        <w:autoSpaceDN w:val="0"/>
        <w:spacing w:after="40" w:line="240" w:lineRule="auto"/>
        <w:ind w:left="544" w:hanging="544"/>
        <w:contextualSpacing w:val="0"/>
        <w:jc w:val="both"/>
        <w:rPr>
          <w:rFonts w:cs="Arial"/>
          <w:i/>
          <w:sz w:val="21"/>
          <w:szCs w:val="21"/>
          <w:lang w:val="fr-FR"/>
        </w:rPr>
      </w:pPr>
      <w:r w:rsidRPr="00C74F8B">
        <w:rPr>
          <w:rFonts w:cs="Arial"/>
          <w:sz w:val="21"/>
          <w:szCs w:val="21"/>
          <w:lang w:val="fr-FR"/>
        </w:rPr>
        <w:t xml:space="preserve">Résultat : </w:t>
      </w:r>
      <w:r w:rsidRPr="00C74F8B">
        <w:rPr>
          <w:rFonts w:cs="Arial"/>
          <w:i/>
          <w:sz w:val="21"/>
          <w:szCs w:val="21"/>
          <w:lang w:val="fr-FR"/>
        </w:rPr>
        <w:t>L’utilisation de l’habitat de la girafe est mieux comprise</w:t>
      </w:r>
    </w:p>
    <w:p w14:paraId="6C8DE2CA" w14:textId="77777777" w:rsidR="00EB574B" w:rsidRPr="00C74F8B" w:rsidRDefault="00EB574B" w:rsidP="008E214E">
      <w:pPr>
        <w:pStyle w:val="ListParagraph"/>
        <w:widowControl w:val="0"/>
        <w:numPr>
          <w:ilvl w:val="1"/>
          <w:numId w:val="62"/>
        </w:numPr>
        <w:tabs>
          <w:tab w:val="left" w:pos="544"/>
        </w:tabs>
        <w:suppressAutoHyphens/>
        <w:autoSpaceDE w:val="0"/>
        <w:autoSpaceDN w:val="0"/>
        <w:spacing w:after="0" w:line="240" w:lineRule="auto"/>
        <w:ind w:hanging="543"/>
        <w:contextualSpacing w:val="0"/>
        <w:jc w:val="both"/>
        <w:rPr>
          <w:rFonts w:cs="Arial"/>
          <w:sz w:val="21"/>
          <w:szCs w:val="21"/>
        </w:rPr>
      </w:pPr>
      <w:r w:rsidRPr="00C74F8B">
        <w:rPr>
          <w:rFonts w:cs="Arial"/>
          <w:sz w:val="21"/>
          <w:szCs w:val="21"/>
        </w:rPr>
        <w:t>Justification</w:t>
      </w:r>
    </w:p>
    <w:p w14:paraId="1A423E2B" w14:textId="77777777" w:rsidR="00EB574B" w:rsidRPr="00C74F8B" w:rsidRDefault="00EB574B" w:rsidP="008E214E">
      <w:pPr>
        <w:pStyle w:val="BodyText"/>
        <w:suppressAutoHyphens/>
        <w:spacing w:after="40"/>
        <w:ind w:left="544" w:right="113"/>
        <w:jc w:val="both"/>
        <w:rPr>
          <w:rFonts w:ascii="Arial" w:hAnsi="Arial" w:cs="Arial"/>
        </w:rPr>
      </w:pPr>
      <w:r w:rsidRPr="00C74F8B">
        <w:rPr>
          <w:rFonts w:ascii="Arial" w:hAnsi="Arial" w:cs="Arial"/>
        </w:rPr>
        <w:t>Les données historiques font observer que les girafes évoluent principalement dans les forêts d’acacias, et que l’aire de répartition actuelle des (sous-)espèces de girafes est répartie dans 21 pays d’Afrique subsaharienne. Il existe inévitablement des différences dans les types de végétation, le climat, les politiques de gestion et d’autres facteurs abiotiques dans l’aire de répartition des (sous-)espèces. Les efforts de recherche axés sur ces questions devraient permettre de mieux comprendre l’écologie des girafes.</w:t>
      </w:r>
    </w:p>
    <w:p w14:paraId="7A57C8EA" w14:textId="77777777" w:rsidR="00EB574B" w:rsidRPr="00C74F8B" w:rsidRDefault="00EB574B" w:rsidP="008E214E">
      <w:pPr>
        <w:pStyle w:val="ListParagraph"/>
        <w:widowControl w:val="0"/>
        <w:numPr>
          <w:ilvl w:val="1"/>
          <w:numId w:val="62"/>
        </w:numPr>
        <w:tabs>
          <w:tab w:val="left" w:pos="544"/>
        </w:tabs>
        <w:suppressAutoHyphens/>
        <w:autoSpaceDE w:val="0"/>
        <w:autoSpaceDN w:val="0"/>
        <w:spacing w:after="0" w:line="240" w:lineRule="auto"/>
        <w:ind w:hanging="543"/>
        <w:contextualSpacing w:val="0"/>
        <w:jc w:val="both"/>
        <w:rPr>
          <w:rFonts w:cs="Arial"/>
          <w:sz w:val="21"/>
          <w:szCs w:val="21"/>
        </w:rPr>
      </w:pPr>
      <w:proofErr w:type="spellStart"/>
      <w:r w:rsidRPr="00C74F8B">
        <w:rPr>
          <w:rFonts w:cs="Arial"/>
          <w:sz w:val="21"/>
          <w:szCs w:val="21"/>
        </w:rPr>
        <w:t>Activités</w:t>
      </w:r>
      <w:proofErr w:type="spellEnd"/>
    </w:p>
    <w:p w14:paraId="14C3BC49" w14:textId="77777777" w:rsidR="00EB574B" w:rsidRPr="00C74F8B" w:rsidRDefault="00EB574B" w:rsidP="008E214E">
      <w:pPr>
        <w:pStyle w:val="BodyText"/>
        <w:numPr>
          <w:ilvl w:val="0"/>
          <w:numId w:val="74"/>
        </w:numPr>
        <w:suppressAutoHyphens/>
        <w:ind w:left="993" w:right="119" w:hanging="426"/>
        <w:jc w:val="both"/>
        <w:rPr>
          <w:rFonts w:ascii="Arial" w:hAnsi="Arial" w:cs="Arial"/>
        </w:rPr>
      </w:pPr>
      <w:r w:rsidRPr="00C74F8B">
        <w:rPr>
          <w:rFonts w:ascii="Arial" w:hAnsi="Arial" w:cs="Arial"/>
        </w:rPr>
        <w:t>Élaborer une carte d’adéquation prévue de l’habitat des girafes dans toute l’Afrique subsaharienne afin d’orienter les (ré-)introductions futures et l’allocation des ressources pour la conservation ;</w:t>
      </w:r>
    </w:p>
    <w:p w14:paraId="341AF8FD" w14:textId="77777777" w:rsidR="00EB574B" w:rsidRPr="00C74F8B" w:rsidRDefault="00EB574B" w:rsidP="008E214E">
      <w:pPr>
        <w:pStyle w:val="BodyText"/>
        <w:numPr>
          <w:ilvl w:val="0"/>
          <w:numId w:val="74"/>
        </w:numPr>
        <w:suppressAutoHyphens/>
        <w:ind w:left="993" w:hanging="426"/>
        <w:jc w:val="both"/>
        <w:rPr>
          <w:rFonts w:ascii="Arial" w:hAnsi="Arial" w:cs="Arial"/>
        </w:rPr>
      </w:pPr>
      <w:r w:rsidRPr="00C74F8B">
        <w:rPr>
          <w:rFonts w:ascii="Arial" w:hAnsi="Arial" w:cs="Arial"/>
        </w:rPr>
        <w:t>Évaluer l’utilisation de l’habitat, les préférences et les principales zones occupées par les (sous-)</w:t>
      </w:r>
      <w:r>
        <w:rPr>
          <w:rFonts w:ascii="Arial" w:hAnsi="Arial" w:cs="Arial"/>
        </w:rPr>
        <w:t xml:space="preserve"> </w:t>
      </w:r>
      <w:r w:rsidRPr="00C74F8B">
        <w:rPr>
          <w:rFonts w:ascii="Arial" w:hAnsi="Arial" w:cs="Arial"/>
        </w:rPr>
        <w:t>espèces de girafes au sein des populations ciblées et dans leur aire de répartition ;</w:t>
      </w:r>
    </w:p>
    <w:p w14:paraId="09CECBCB" w14:textId="77777777" w:rsidR="00EB574B" w:rsidRPr="00C74F8B" w:rsidRDefault="00EB574B" w:rsidP="008E214E">
      <w:pPr>
        <w:pStyle w:val="BodyText"/>
        <w:numPr>
          <w:ilvl w:val="0"/>
          <w:numId w:val="74"/>
        </w:numPr>
        <w:suppressAutoHyphens/>
        <w:ind w:left="993" w:hanging="426"/>
        <w:jc w:val="both"/>
        <w:rPr>
          <w:rFonts w:ascii="Arial" w:hAnsi="Arial" w:cs="Arial"/>
        </w:rPr>
      </w:pPr>
      <w:r w:rsidRPr="00C74F8B">
        <w:rPr>
          <w:rFonts w:ascii="Arial" w:hAnsi="Arial" w:cs="Arial"/>
        </w:rPr>
        <w:t>Évaluer l’utilisation saisonnière de l’habitat des (sous-)espèces de girafes au sein des populations et dans toute leur aire de répartition ;</w:t>
      </w:r>
    </w:p>
    <w:p w14:paraId="5D6CE1F7" w14:textId="77777777" w:rsidR="00EB574B" w:rsidRPr="00C74F8B" w:rsidRDefault="00EB574B" w:rsidP="008E214E">
      <w:pPr>
        <w:pStyle w:val="BodyText"/>
        <w:numPr>
          <w:ilvl w:val="0"/>
          <w:numId w:val="74"/>
        </w:numPr>
        <w:suppressAutoHyphens/>
        <w:ind w:left="993" w:hanging="426"/>
        <w:jc w:val="both"/>
        <w:rPr>
          <w:rFonts w:ascii="Arial" w:hAnsi="Arial" w:cs="Arial"/>
        </w:rPr>
      </w:pPr>
      <w:r w:rsidRPr="00C74F8B">
        <w:rPr>
          <w:rFonts w:ascii="Arial" w:hAnsi="Arial" w:cs="Arial"/>
        </w:rPr>
        <w:t>Réaliser la cartographie de l’évaluation de la végétation et de l’habitat, et procéder à la surveillance des aires de répartition existantes et potentielles des girafes, afin d’orienter la gestion actuelle et les opportunités de transfert futures ;</w:t>
      </w:r>
    </w:p>
    <w:p w14:paraId="3525BBEA" w14:textId="77777777" w:rsidR="00EB574B" w:rsidRPr="00C74F8B" w:rsidRDefault="00EB574B" w:rsidP="008E214E">
      <w:pPr>
        <w:pStyle w:val="BodyText"/>
        <w:numPr>
          <w:ilvl w:val="0"/>
          <w:numId w:val="74"/>
        </w:numPr>
        <w:suppressAutoHyphens/>
        <w:ind w:left="993" w:right="401" w:hanging="426"/>
        <w:jc w:val="both"/>
        <w:rPr>
          <w:rFonts w:ascii="Arial" w:hAnsi="Arial" w:cs="Arial"/>
        </w:rPr>
      </w:pPr>
      <w:r w:rsidRPr="00C74F8B">
        <w:rPr>
          <w:rFonts w:ascii="Arial" w:hAnsi="Arial" w:cs="Arial"/>
        </w:rPr>
        <w:t>Évaluer les rôles de la structure de l’habitat, de la composition de la communauté et de la nutrition sur la sélection de l’habitat ;</w:t>
      </w:r>
    </w:p>
    <w:p w14:paraId="03A6CB2A" w14:textId="77777777" w:rsidR="00EB574B" w:rsidRPr="00C74F8B" w:rsidRDefault="00EB574B" w:rsidP="008E214E">
      <w:pPr>
        <w:pStyle w:val="BodyText"/>
        <w:numPr>
          <w:ilvl w:val="0"/>
          <w:numId w:val="74"/>
        </w:numPr>
        <w:suppressAutoHyphens/>
        <w:ind w:left="993" w:hanging="426"/>
        <w:jc w:val="both"/>
        <w:rPr>
          <w:rFonts w:ascii="Arial" w:hAnsi="Arial" w:cs="Arial"/>
        </w:rPr>
      </w:pPr>
      <w:r w:rsidRPr="00C74F8B">
        <w:rPr>
          <w:rFonts w:ascii="Arial" w:hAnsi="Arial" w:cs="Arial"/>
        </w:rPr>
        <w:t>Examiner les rôles potentiels de la compétition et de la prédation sur les préférences en matière d’habitat.</w:t>
      </w:r>
    </w:p>
    <w:p w14:paraId="30CCC4DA" w14:textId="77777777" w:rsidR="00EB574B" w:rsidRPr="00C74F8B" w:rsidRDefault="00EB574B" w:rsidP="008E214E">
      <w:pPr>
        <w:pStyle w:val="BodyText"/>
        <w:suppressAutoHyphens/>
        <w:ind w:left="0"/>
        <w:jc w:val="both"/>
        <w:rPr>
          <w:rFonts w:ascii="Arial" w:hAnsi="Arial" w:cs="Arial"/>
        </w:rPr>
      </w:pPr>
    </w:p>
    <w:p w14:paraId="3AA8BAAF" w14:textId="77777777" w:rsidR="00EB574B" w:rsidRPr="00C74F8B" w:rsidRDefault="00EB574B" w:rsidP="008E214E">
      <w:pPr>
        <w:pStyle w:val="ListParagraph"/>
        <w:widowControl w:val="0"/>
        <w:numPr>
          <w:ilvl w:val="1"/>
          <w:numId w:val="61"/>
        </w:numPr>
        <w:tabs>
          <w:tab w:val="left" w:pos="544"/>
        </w:tabs>
        <w:suppressAutoHyphens/>
        <w:autoSpaceDE w:val="0"/>
        <w:autoSpaceDN w:val="0"/>
        <w:spacing w:after="40" w:line="240" w:lineRule="auto"/>
        <w:ind w:left="544" w:hanging="544"/>
        <w:contextualSpacing w:val="0"/>
        <w:jc w:val="both"/>
        <w:rPr>
          <w:rFonts w:cs="Arial"/>
          <w:i/>
          <w:sz w:val="21"/>
          <w:szCs w:val="21"/>
          <w:lang w:val="fr-FR"/>
        </w:rPr>
      </w:pPr>
      <w:r w:rsidRPr="00C74F8B">
        <w:rPr>
          <w:rFonts w:cs="Arial"/>
          <w:sz w:val="21"/>
          <w:szCs w:val="21"/>
          <w:lang w:val="fr-FR"/>
        </w:rPr>
        <w:t xml:space="preserve">Résultat : </w:t>
      </w:r>
      <w:r w:rsidRPr="00C74F8B">
        <w:rPr>
          <w:rFonts w:cs="Arial"/>
          <w:i/>
          <w:sz w:val="21"/>
          <w:szCs w:val="21"/>
          <w:lang w:val="fr-FR"/>
        </w:rPr>
        <w:t>La taxonomie des girafes est réévaluée et mieux comprise</w:t>
      </w:r>
    </w:p>
    <w:p w14:paraId="760E9D18" w14:textId="77777777" w:rsidR="00EB574B" w:rsidRPr="00C74F8B" w:rsidRDefault="00EB574B" w:rsidP="008E214E">
      <w:pPr>
        <w:pStyle w:val="ListParagraph"/>
        <w:widowControl w:val="0"/>
        <w:numPr>
          <w:ilvl w:val="1"/>
          <w:numId w:val="61"/>
        </w:numPr>
        <w:tabs>
          <w:tab w:val="left" w:pos="544"/>
        </w:tabs>
        <w:suppressAutoHyphens/>
        <w:autoSpaceDE w:val="0"/>
        <w:autoSpaceDN w:val="0"/>
        <w:spacing w:after="0" w:line="240" w:lineRule="auto"/>
        <w:ind w:hanging="543"/>
        <w:contextualSpacing w:val="0"/>
        <w:jc w:val="both"/>
        <w:rPr>
          <w:rFonts w:cs="Arial"/>
          <w:sz w:val="21"/>
          <w:szCs w:val="21"/>
        </w:rPr>
      </w:pPr>
      <w:r w:rsidRPr="00C74F8B">
        <w:rPr>
          <w:rFonts w:cs="Arial"/>
          <w:sz w:val="21"/>
          <w:szCs w:val="21"/>
        </w:rPr>
        <w:t>Justification</w:t>
      </w:r>
    </w:p>
    <w:p w14:paraId="29AD9389" w14:textId="77777777" w:rsidR="00EB574B" w:rsidRPr="00C74F8B" w:rsidRDefault="00EB574B" w:rsidP="008E214E">
      <w:pPr>
        <w:pStyle w:val="BodyText"/>
        <w:suppressAutoHyphens/>
        <w:spacing w:after="40"/>
        <w:ind w:left="544" w:right="119"/>
        <w:jc w:val="both"/>
        <w:rPr>
          <w:rFonts w:ascii="Arial" w:hAnsi="Arial" w:cs="Arial"/>
        </w:rPr>
      </w:pPr>
      <w:r w:rsidRPr="00C74F8B">
        <w:rPr>
          <w:rFonts w:ascii="Arial" w:hAnsi="Arial" w:cs="Arial"/>
        </w:rPr>
        <w:t>Jusqu’à récemment, il était largement admis qu’il existait une espèce de girafe et neuf sous-espèces. Des données récentes indiquent cependant qu’il existe quatre espèces et cinq sous-espèces de girafes. Plusieurs méthodes de classification des girafes ont été proposées, mais les avancées dans les analyses génétiques et les techniques de biologie moléculaire sont mises à profit pour résoudre le problème lié à la taxonomie des girafes.</w:t>
      </w:r>
    </w:p>
    <w:p w14:paraId="0301C551" w14:textId="77777777" w:rsidR="00EB574B" w:rsidRPr="00C74F8B" w:rsidRDefault="00EB574B" w:rsidP="008E214E">
      <w:pPr>
        <w:pStyle w:val="ListParagraph"/>
        <w:widowControl w:val="0"/>
        <w:numPr>
          <w:ilvl w:val="1"/>
          <w:numId w:val="61"/>
        </w:numPr>
        <w:tabs>
          <w:tab w:val="left" w:pos="544"/>
        </w:tabs>
        <w:suppressAutoHyphens/>
        <w:autoSpaceDE w:val="0"/>
        <w:autoSpaceDN w:val="0"/>
        <w:spacing w:after="0" w:line="240" w:lineRule="auto"/>
        <w:ind w:hanging="543"/>
        <w:contextualSpacing w:val="0"/>
        <w:jc w:val="both"/>
        <w:rPr>
          <w:rFonts w:cs="Arial"/>
          <w:sz w:val="21"/>
          <w:szCs w:val="21"/>
        </w:rPr>
      </w:pPr>
      <w:proofErr w:type="spellStart"/>
      <w:r w:rsidRPr="00C74F8B">
        <w:rPr>
          <w:rFonts w:cs="Arial"/>
          <w:sz w:val="21"/>
          <w:szCs w:val="21"/>
        </w:rPr>
        <w:t>Activités</w:t>
      </w:r>
      <w:proofErr w:type="spellEnd"/>
    </w:p>
    <w:p w14:paraId="75FB6008" w14:textId="77777777" w:rsidR="00EB574B" w:rsidRPr="00C74F8B" w:rsidRDefault="00EB574B" w:rsidP="008E214E">
      <w:pPr>
        <w:pStyle w:val="BodyText"/>
        <w:numPr>
          <w:ilvl w:val="0"/>
          <w:numId w:val="75"/>
        </w:numPr>
        <w:suppressAutoHyphens/>
        <w:ind w:left="993" w:right="401" w:hanging="426"/>
        <w:jc w:val="both"/>
        <w:rPr>
          <w:rFonts w:ascii="Arial" w:hAnsi="Arial" w:cs="Arial"/>
        </w:rPr>
      </w:pPr>
      <w:r w:rsidRPr="00C74F8B">
        <w:rPr>
          <w:rFonts w:ascii="Arial" w:hAnsi="Arial" w:cs="Arial"/>
        </w:rPr>
        <w:t>Identifier et compléter l’échantillonnage génétique de toutes les principales populations de girafes supplémentaires ou sous-échantillonnées à travers l’Afrique ;</w:t>
      </w:r>
    </w:p>
    <w:p w14:paraId="47A0082C" w14:textId="77777777" w:rsidR="00EB574B" w:rsidRPr="00C74F8B" w:rsidRDefault="00EB574B" w:rsidP="008E214E">
      <w:pPr>
        <w:pStyle w:val="BodyText"/>
        <w:numPr>
          <w:ilvl w:val="0"/>
          <w:numId w:val="75"/>
        </w:numPr>
        <w:suppressAutoHyphens/>
        <w:ind w:left="993" w:hanging="426"/>
        <w:jc w:val="both"/>
        <w:rPr>
          <w:rFonts w:ascii="Arial" w:hAnsi="Arial" w:cs="Arial"/>
        </w:rPr>
      </w:pPr>
      <w:r w:rsidRPr="00C74F8B">
        <w:rPr>
          <w:rFonts w:ascii="Arial" w:hAnsi="Arial" w:cs="Arial"/>
        </w:rPr>
        <w:t>Améliorer les échantillons génétiques existants provenant des populations échantillonnées, au besoin ;</w:t>
      </w:r>
    </w:p>
    <w:p w14:paraId="616654BA" w14:textId="77777777" w:rsidR="00EB574B" w:rsidRPr="00C74F8B" w:rsidRDefault="00EB574B" w:rsidP="008E214E">
      <w:pPr>
        <w:pStyle w:val="BodyText"/>
        <w:numPr>
          <w:ilvl w:val="0"/>
          <w:numId w:val="75"/>
        </w:numPr>
        <w:suppressAutoHyphens/>
        <w:ind w:left="993" w:hanging="426"/>
        <w:jc w:val="both"/>
        <w:rPr>
          <w:rFonts w:ascii="Arial" w:hAnsi="Arial" w:cs="Arial"/>
        </w:rPr>
      </w:pPr>
      <w:r w:rsidRPr="00C74F8B">
        <w:rPr>
          <w:rFonts w:ascii="Arial" w:hAnsi="Arial" w:cs="Arial"/>
        </w:rPr>
        <w:t>Effectuer des échantillonnages génétiques supplémentaires des principales populations muséales à l’échelle internationale, s’il y a lieu ;</w:t>
      </w:r>
    </w:p>
    <w:p w14:paraId="2DCD4E1F" w14:textId="77777777" w:rsidR="00EB574B" w:rsidRPr="00C74F8B" w:rsidRDefault="00EB574B" w:rsidP="008E214E">
      <w:pPr>
        <w:pStyle w:val="BodyText"/>
        <w:numPr>
          <w:ilvl w:val="0"/>
          <w:numId w:val="75"/>
        </w:numPr>
        <w:suppressAutoHyphens/>
        <w:ind w:left="993" w:hanging="426"/>
        <w:jc w:val="both"/>
        <w:rPr>
          <w:rFonts w:ascii="Arial" w:hAnsi="Arial" w:cs="Arial"/>
        </w:rPr>
      </w:pPr>
      <w:r w:rsidRPr="00C74F8B">
        <w:rPr>
          <w:rFonts w:ascii="Arial" w:hAnsi="Arial" w:cs="Arial"/>
        </w:rPr>
        <w:t xml:space="preserve">Faciliter le développement et le partage continus de marqueurs génétiques spécifiques aux girafes pour divers aspects de la recherche écologique, y compris, mais sans toutefois s’y limiter : </w:t>
      </w:r>
    </w:p>
    <w:p w14:paraId="383AB9FA" w14:textId="77777777" w:rsidR="00EB574B" w:rsidRPr="00C74F8B" w:rsidRDefault="00EB574B" w:rsidP="008E214E">
      <w:pPr>
        <w:pStyle w:val="ListParagraph"/>
        <w:widowControl w:val="0"/>
        <w:numPr>
          <w:ilvl w:val="0"/>
          <w:numId w:val="76"/>
        </w:numPr>
        <w:tabs>
          <w:tab w:val="left" w:pos="1557"/>
          <w:tab w:val="left" w:pos="1558"/>
        </w:tabs>
        <w:suppressAutoHyphens/>
        <w:autoSpaceDE w:val="0"/>
        <w:autoSpaceDN w:val="0"/>
        <w:spacing w:after="0" w:line="240" w:lineRule="auto"/>
        <w:ind w:left="1418" w:hanging="425"/>
        <w:contextualSpacing w:val="0"/>
        <w:jc w:val="both"/>
        <w:rPr>
          <w:rFonts w:cs="Arial"/>
          <w:sz w:val="21"/>
          <w:szCs w:val="21"/>
        </w:rPr>
      </w:pPr>
      <w:r>
        <w:rPr>
          <w:rFonts w:cs="Arial"/>
          <w:sz w:val="21"/>
          <w:szCs w:val="21"/>
        </w:rPr>
        <w:lastRenderedPageBreak/>
        <w:t>l</w:t>
      </w:r>
      <w:r w:rsidRPr="00C74F8B">
        <w:rPr>
          <w:rFonts w:cs="Arial"/>
          <w:sz w:val="21"/>
          <w:szCs w:val="21"/>
        </w:rPr>
        <w:t xml:space="preserve">a </w:t>
      </w:r>
      <w:proofErr w:type="spellStart"/>
      <w:r w:rsidRPr="00C74F8B">
        <w:rPr>
          <w:rFonts w:cs="Arial"/>
          <w:sz w:val="21"/>
          <w:szCs w:val="21"/>
        </w:rPr>
        <w:t>taxonomie</w:t>
      </w:r>
      <w:proofErr w:type="spellEnd"/>
      <w:r w:rsidRPr="00C74F8B">
        <w:rPr>
          <w:rFonts w:cs="Arial"/>
          <w:sz w:val="21"/>
          <w:szCs w:val="21"/>
        </w:rPr>
        <w:t> </w:t>
      </w:r>
    </w:p>
    <w:p w14:paraId="3FFD86EF" w14:textId="77777777" w:rsidR="00EB574B" w:rsidRPr="00C74F8B" w:rsidRDefault="00EB574B" w:rsidP="008E214E">
      <w:pPr>
        <w:pStyle w:val="ListParagraph"/>
        <w:widowControl w:val="0"/>
        <w:numPr>
          <w:ilvl w:val="0"/>
          <w:numId w:val="76"/>
        </w:numPr>
        <w:tabs>
          <w:tab w:val="left" w:pos="1557"/>
          <w:tab w:val="left" w:pos="1558"/>
        </w:tabs>
        <w:suppressAutoHyphens/>
        <w:autoSpaceDE w:val="0"/>
        <w:autoSpaceDN w:val="0"/>
        <w:spacing w:after="0" w:line="240" w:lineRule="auto"/>
        <w:ind w:left="1418" w:hanging="425"/>
        <w:contextualSpacing w:val="0"/>
        <w:jc w:val="both"/>
        <w:rPr>
          <w:rFonts w:cs="Arial"/>
          <w:sz w:val="21"/>
          <w:szCs w:val="21"/>
        </w:rPr>
      </w:pPr>
      <w:r>
        <w:rPr>
          <w:rFonts w:cs="Arial"/>
          <w:sz w:val="21"/>
          <w:szCs w:val="21"/>
        </w:rPr>
        <w:t>l</w:t>
      </w:r>
      <w:r w:rsidRPr="00C74F8B">
        <w:rPr>
          <w:rFonts w:cs="Arial"/>
          <w:sz w:val="21"/>
          <w:szCs w:val="21"/>
        </w:rPr>
        <w:t xml:space="preserve">a </w:t>
      </w:r>
      <w:proofErr w:type="spellStart"/>
      <w:r w:rsidRPr="00C74F8B">
        <w:rPr>
          <w:rFonts w:cs="Arial"/>
          <w:sz w:val="21"/>
          <w:szCs w:val="21"/>
        </w:rPr>
        <w:t>paternité</w:t>
      </w:r>
      <w:proofErr w:type="spellEnd"/>
      <w:r w:rsidRPr="00C74F8B">
        <w:rPr>
          <w:rFonts w:cs="Arial"/>
          <w:sz w:val="21"/>
          <w:szCs w:val="21"/>
        </w:rPr>
        <w:t> </w:t>
      </w:r>
    </w:p>
    <w:p w14:paraId="7C2E53DD" w14:textId="77777777" w:rsidR="00EB574B" w:rsidRPr="00C74F8B" w:rsidRDefault="00EB574B" w:rsidP="008E214E">
      <w:pPr>
        <w:pStyle w:val="ListParagraph"/>
        <w:widowControl w:val="0"/>
        <w:numPr>
          <w:ilvl w:val="0"/>
          <w:numId w:val="76"/>
        </w:numPr>
        <w:tabs>
          <w:tab w:val="left" w:pos="1557"/>
          <w:tab w:val="left" w:pos="1558"/>
        </w:tabs>
        <w:suppressAutoHyphens/>
        <w:autoSpaceDE w:val="0"/>
        <w:autoSpaceDN w:val="0"/>
        <w:spacing w:after="0" w:line="240" w:lineRule="auto"/>
        <w:ind w:left="1418" w:hanging="425"/>
        <w:contextualSpacing w:val="0"/>
        <w:jc w:val="both"/>
        <w:rPr>
          <w:rFonts w:cs="Arial"/>
          <w:sz w:val="21"/>
          <w:szCs w:val="21"/>
        </w:rPr>
      </w:pPr>
      <w:proofErr w:type="spellStart"/>
      <w:r>
        <w:rPr>
          <w:rFonts w:cs="Arial"/>
          <w:sz w:val="21"/>
          <w:szCs w:val="21"/>
        </w:rPr>
        <w:t>l</w:t>
      </w:r>
      <w:r w:rsidRPr="00C74F8B">
        <w:rPr>
          <w:rFonts w:cs="Arial"/>
          <w:sz w:val="21"/>
          <w:szCs w:val="21"/>
        </w:rPr>
        <w:t>’analyse</w:t>
      </w:r>
      <w:proofErr w:type="spellEnd"/>
      <w:r w:rsidRPr="00C74F8B">
        <w:rPr>
          <w:rFonts w:cs="Arial"/>
          <w:sz w:val="21"/>
          <w:szCs w:val="21"/>
        </w:rPr>
        <w:t xml:space="preserve"> </w:t>
      </w:r>
      <w:proofErr w:type="spellStart"/>
      <w:r w:rsidRPr="00C74F8B">
        <w:rPr>
          <w:rFonts w:cs="Arial"/>
          <w:sz w:val="21"/>
          <w:szCs w:val="21"/>
        </w:rPr>
        <w:t>sociale</w:t>
      </w:r>
      <w:proofErr w:type="spellEnd"/>
      <w:r w:rsidRPr="00C74F8B">
        <w:rPr>
          <w:rFonts w:cs="Arial"/>
          <w:sz w:val="21"/>
          <w:szCs w:val="21"/>
        </w:rPr>
        <w:t> </w:t>
      </w:r>
    </w:p>
    <w:p w14:paraId="18544BB6" w14:textId="77777777" w:rsidR="00EB574B" w:rsidRPr="00C74F8B" w:rsidRDefault="00EB574B" w:rsidP="008E214E">
      <w:pPr>
        <w:pStyle w:val="ListParagraph"/>
        <w:widowControl w:val="0"/>
        <w:numPr>
          <w:ilvl w:val="0"/>
          <w:numId w:val="76"/>
        </w:numPr>
        <w:tabs>
          <w:tab w:val="left" w:pos="1557"/>
          <w:tab w:val="left" w:pos="1558"/>
        </w:tabs>
        <w:suppressAutoHyphens/>
        <w:autoSpaceDE w:val="0"/>
        <w:autoSpaceDN w:val="0"/>
        <w:spacing w:after="0" w:line="240" w:lineRule="auto"/>
        <w:ind w:left="1418" w:hanging="425"/>
        <w:contextualSpacing w:val="0"/>
        <w:jc w:val="both"/>
        <w:rPr>
          <w:rFonts w:cs="Arial"/>
          <w:sz w:val="21"/>
          <w:szCs w:val="21"/>
        </w:rPr>
      </w:pPr>
      <w:r>
        <w:rPr>
          <w:rFonts w:cs="Arial"/>
          <w:sz w:val="21"/>
          <w:szCs w:val="21"/>
        </w:rPr>
        <w:t>l</w:t>
      </w:r>
      <w:r w:rsidRPr="00C74F8B">
        <w:rPr>
          <w:rFonts w:cs="Arial"/>
          <w:sz w:val="21"/>
          <w:szCs w:val="21"/>
        </w:rPr>
        <w:t xml:space="preserve">a </w:t>
      </w:r>
      <w:proofErr w:type="spellStart"/>
      <w:r w:rsidRPr="00C74F8B">
        <w:rPr>
          <w:rFonts w:cs="Arial"/>
          <w:sz w:val="21"/>
          <w:szCs w:val="21"/>
        </w:rPr>
        <w:t>démographie</w:t>
      </w:r>
      <w:proofErr w:type="spellEnd"/>
      <w:r w:rsidRPr="00C74F8B">
        <w:rPr>
          <w:rFonts w:cs="Arial"/>
          <w:sz w:val="21"/>
          <w:szCs w:val="21"/>
        </w:rPr>
        <w:t xml:space="preserve"> comparative</w:t>
      </w:r>
    </w:p>
    <w:p w14:paraId="74E9337F" w14:textId="77777777" w:rsidR="00EB574B" w:rsidRPr="00C74F8B" w:rsidRDefault="00EB574B" w:rsidP="008E214E">
      <w:pPr>
        <w:pStyle w:val="BodyText"/>
        <w:numPr>
          <w:ilvl w:val="0"/>
          <w:numId w:val="75"/>
        </w:numPr>
        <w:suppressAutoHyphens/>
        <w:ind w:left="993" w:hanging="426"/>
        <w:jc w:val="both"/>
        <w:rPr>
          <w:rFonts w:ascii="Arial" w:hAnsi="Arial" w:cs="Arial"/>
        </w:rPr>
      </w:pPr>
      <w:r w:rsidRPr="00C74F8B">
        <w:rPr>
          <w:rFonts w:ascii="Arial" w:hAnsi="Arial" w:cs="Arial"/>
        </w:rPr>
        <w:t>Explorer la viabilité et/ou l’amélioration de nouveaux outils d’extraction et d’analyse de l’ADN ;</w:t>
      </w:r>
    </w:p>
    <w:p w14:paraId="316979B0" w14:textId="77777777" w:rsidR="00EB574B" w:rsidRPr="00C74F8B" w:rsidRDefault="00EB574B" w:rsidP="008E214E">
      <w:pPr>
        <w:pStyle w:val="BodyText"/>
        <w:numPr>
          <w:ilvl w:val="0"/>
          <w:numId w:val="75"/>
        </w:numPr>
        <w:suppressAutoHyphens/>
        <w:ind w:left="993" w:hanging="426"/>
        <w:jc w:val="both"/>
        <w:rPr>
          <w:rFonts w:ascii="Arial" w:hAnsi="Arial" w:cs="Arial"/>
        </w:rPr>
      </w:pPr>
      <w:r w:rsidRPr="00C74F8B">
        <w:rPr>
          <w:rFonts w:ascii="Arial" w:hAnsi="Arial" w:cs="Arial"/>
        </w:rPr>
        <w:t xml:space="preserve">Effectuer d’autres évaluations taxonomiques de la girafe au moyen des meilleures analyses génétiques disponibles, de la morphologie, de la </w:t>
      </w:r>
      <w:proofErr w:type="spellStart"/>
      <w:r w:rsidRPr="00C74F8B">
        <w:rPr>
          <w:rFonts w:ascii="Arial" w:hAnsi="Arial" w:cs="Arial"/>
        </w:rPr>
        <w:t>phylogéographie</w:t>
      </w:r>
      <w:proofErr w:type="spellEnd"/>
      <w:r w:rsidRPr="00C74F8B">
        <w:rPr>
          <w:rFonts w:ascii="Arial" w:hAnsi="Arial" w:cs="Arial"/>
        </w:rPr>
        <w:t xml:space="preserve"> et d’autres outils appropriés ;</w:t>
      </w:r>
    </w:p>
    <w:p w14:paraId="366E13CE" w14:textId="77777777" w:rsidR="00EB574B" w:rsidRPr="00C74F8B" w:rsidRDefault="00EB574B" w:rsidP="008E214E">
      <w:pPr>
        <w:pStyle w:val="BodyText"/>
        <w:numPr>
          <w:ilvl w:val="0"/>
          <w:numId w:val="75"/>
        </w:numPr>
        <w:suppressAutoHyphens/>
        <w:ind w:left="993" w:hanging="426"/>
        <w:jc w:val="both"/>
        <w:rPr>
          <w:rFonts w:ascii="Arial" w:hAnsi="Arial" w:cs="Arial"/>
        </w:rPr>
      </w:pPr>
      <w:r w:rsidRPr="00C74F8B">
        <w:rPr>
          <w:rFonts w:ascii="Arial" w:hAnsi="Arial" w:cs="Arial"/>
        </w:rPr>
        <w:t>Surveiller la diversité génétique, l’hybridation et la consanguinité des populations ciblées, et plus particulièrement des petites populations et des populations restreintes.</w:t>
      </w:r>
    </w:p>
    <w:p w14:paraId="37FA8886" w14:textId="77777777" w:rsidR="00EB574B" w:rsidRPr="00C74F8B" w:rsidRDefault="00EB574B" w:rsidP="008E214E">
      <w:pPr>
        <w:pStyle w:val="BodyText"/>
        <w:suppressAutoHyphens/>
        <w:ind w:left="0"/>
        <w:jc w:val="both"/>
        <w:rPr>
          <w:rFonts w:ascii="Arial" w:hAnsi="Arial" w:cs="Arial"/>
        </w:rPr>
      </w:pPr>
    </w:p>
    <w:p w14:paraId="2154497C" w14:textId="77777777" w:rsidR="00EB574B" w:rsidRPr="00C74F8B" w:rsidRDefault="00EB574B" w:rsidP="008E214E">
      <w:pPr>
        <w:pStyle w:val="ListParagraph"/>
        <w:widowControl w:val="0"/>
        <w:numPr>
          <w:ilvl w:val="1"/>
          <w:numId w:val="60"/>
        </w:numPr>
        <w:tabs>
          <w:tab w:val="left" w:pos="544"/>
        </w:tabs>
        <w:suppressAutoHyphens/>
        <w:autoSpaceDE w:val="0"/>
        <w:autoSpaceDN w:val="0"/>
        <w:spacing w:after="40" w:line="240" w:lineRule="auto"/>
        <w:ind w:left="544" w:right="119" w:hanging="544"/>
        <w:contextualSpacing w:val="0"/>
        <w:jc w:val="both"/>
        <w:rPr>
          <w:rFonts w:cs="Arial"/>
          <w:i/>
          <w:sz w:val="21"/>
          <w:szCs w:val="21"/>
          <w:lang w:val="fr-FR"/>
        </w:rPr>
      </w:pPr>
      <w:r w:rsidRPr="00C74F8B">
        <w:rPr>
          <w:rFonts w:cs="Arial"/>
          <w:sz w:val="21"/>
          <w:szCs w:val="21"/>
          <w:lang w:val="fr-FR"/>
        </w:rPr>
        <w:t xml:space="preserve">Résultat : </w:t>
      </w:r>
      <w:r w:rsidRPr="00C74F8B">
        <w:rPr>
          <w:rFonts w:cs="Arial"/>
          <w:i/>
          <w:sz w:val="21"/>
          <w:szCs w:val="21"/>
          <w:lang w:val="fr-FR"/>
        </w:rPr>
        <w:t>Les transferts de girafes sont basés sur les meilleures pratiques, et toutes les informations de base pertinentes sont disponibles</w:t>
      </w:r>
    </w:p>
    <w:p w14:paraId="3993D47E" w14:textId="77777777" w:rsidR="00EB574B" w:rsidRPr="00C74F8B" w:rsidRDefault="00EB574B" w:rsidP="008E214E">
      <w:pPr>
        <w:pStyle w:val="ListParagraph"/>
        <w:widowControl w:val="0"/>
        <w:numPr>
          <w:ilvl w:val="1"/>
          <w:numId w:val="60"/>
        </w:numPr>
        <w:tabs>
          <w:tab w:val="left" w:pos="544"/>
        </w:tabs>
        <w:suppressAutoHyphens/>
        <w:autoSpaceDE w:val="0"/>
        <w:autoSpaceDN w:val="0"/>
        <w:spacing w:after="0" w:line="240" w:lineRule="auto"/>
        <w:ind w:hanging="543"/>
        <w:contextualSpacing w:val="0"/>
        <w:jc w:val="both"/>
        <w:rPr>
          <w:rFonts w:cs="Arial"/>
          <w:sz w:val="21"/>
          <w:szCs w:val="21"/>
        </w:rPr>
      </w:pPr>
      <w:r w:rsidRPr="00C74F8B">
        <w:rPr>
          <w:rFonts w:cs="Arial"/>
          <w:sz w:val="21"/>
          <w:szCs w:val="21"/>
        </w:rPr>
        <w:t>Justification</w:t>
      </w:r>
    </w:p>
    <w:p w14:paraId="774BB352" w14:textId="77777777" w:rsidR="00EB574B" w:rsidRPr="00C74F8B" w:rsidRDefault="00EB574B" w:rsidP="008E214E">
      <w:pPr>
        <w:pStyle w:val="BodyText"/>
        <w:suppressAutoHyphens/>
        <w:spacing w:after="40"/>
        <w:ind w:left="544" w:right="119"/>
        <w:jc w:val="both"/>
        <w:rPr>
          <w:rFonts w:ascii="Arial" w:hAnsi="Arial" w:cs="Arial"/>
        </w:rPr>
      </w:pPr>
      <w:r w:rsidRPr="00C74F8B">
        <w:rPr>
          <w:rFonts w:ascii="Arial" w:hAnsi="Arial" w:cs="Arial"/>
        </w:rPr>
        <w:t>Même si les girafes ont été (ré-)introduites avec succès dans de nombreuses zones de leur ancienne aire de répartition ou introduites dans de nouveaux paysages à des fins de conservation ou pour d’autres raisons, il reste nécessaire d’entreprendre un suivi régulier et de rassembler les informations sur l’historique des transferts pour éclairer les meilleures pratiques et les politiques de gestion afin de garantir l’avenir de la girafe dans son aire de répartition naturelle. Ces informations seront utiles pour développer une vaste base de données et les meilleures pratiques destinées à accroître le nombre de populations de girafes viables.</w:t>
      </w:r>
    </w:p>
    <w:p w14:paraId="2E2B50EB" w14:textId="77777777" w:rsidR="00EB574B" w:rsidRPr="00C74F8B" w:rsidRDefault="00EB574B" w:rsidP="008E214E">
      <w:pPr>
        <w:pStyle w:val="ListParagraph"/>
        <w:widowControl w:val="0"/>
        <w:numPr>
          <w:ilvl w:val="1"/>
          <w:numId w:val="60"/>
        </w:numPr>
        <w:tabs>
          <w:tab w:val="left" w:pos="544"/>
        </w:tabs>
        <w:suppressAutoHyphens/>
        <w:autoSpaceDE w:val="0"/>
        <w:autoSpaceDN w:val="0"/>
        <w:spacing w:after="0" w:line="240" w:lineRule="auto"/>
        <w:ind w:hanging="543"/>
        <w:contextualSpacing w:val="0"/>
        <w:jc w:val="both"/>
        <w:rPr>
          <w:rFonts w:cs="Arial"/>
          <w:sz w:val="21"/>
          <w:szCs w:val="21"/>
        </w:rPr>
      </w:pPr>
      <w:proofErr w:type="spellStart"/>
      <w:r w:rsidRPr="00C74F8B">
        <w:rPr>
          <w:rFonts w:cs="Arial"/>
          <w:sz w:val="21"/>
          <w:szCs w:val="21"/>
        </w:rPr>
        <w:t>Activités</w:t>
      </w:r>
      <w:proofErr w:type="spellEnd"/>
    </w:p>
    <w:p w14:paraId="4ECC1239" w14:textId="77777777" w:rsidR="00EB574B" w:rsidRPr="00C74F8B" w:rsidRDefault="00EB574B" w:rsidP="008E214E">
      <w:pPr>
        <w:pStyle w:val="BodyText"/>
        <w:numPr>
          <w:ilvl w:val="0"/>
          <w:numId w:val="77"/>
        </w:numPr>
        <w:suppressAutoHyphens/>
        <w:ind w:left="993" w:hanging="426"/>
        <w:jc w:val="both"/>
        <w:rPr>
          <w:rFonts w:ascii="Arial" w:hAnsi="Arial" w:cs="Arial"/>
        </w:rPr>
      </w:pPr>
      <w:r w:rsidRPr="00C74F8B">
        <w:rPr>
          <w:rFonts w:ascii="Arial" w:hAnsi="Arial" w:cs="Arial"/>
        </w:rPr>
        <w:t>Développer une base de données sur l’historique des transferts de (sous-)espèces de girafes dans leur aire de répartition (au sein des pays et entre eux) ;</w:t>
      </w:r>
    </w:p>
    <w:p w14:paraId="05E40028" w14:textId="77777777" w:rsidR="00EB574B" w:rsidRPr="00C74F8B" w:rsidRDefault="00EB574B" w:rsidP="008E214E">
      <w:pPr>
        <w:pStyle w:val="BodyText"/>
        <w:numPr>
          <w:ilvl w:val="0"/>
          <w:numId w:val="77"/>
        </w:numPr>
        <w:suppressAutoHyphens/>
        <w:ind w:left="993" w:hanging="426"/>
        <w:jc w:val="both"/>
        <w:rPr>
          <w:rFonts w:ascii="Arial" w:hAnsi="Arial" w:cs="Arial"/>
        </w:rPr>
      </w:pPr>
      <w:r w:rsidRPr="00C74F8B">
        <w:rPr>
          <w:rFonts w:ascii="Arial" w:hAnsi="Arial" w:cs="Arial"/>
        </w:rPr>
        <w:t>Établir des lignes directrices pour la réintroduction de taxons et/ou de (sous-)espèces de girafes conformément aux lignes directrices de l’UICN sur les transferts, ce qui consiste notamment à :</w:t>
      </w:r>
    </w:p>
    <w:p w14:paraId="16E6C424" w14:textId="77777777" w:rsidR="00EB574B" w:rsidRPr="00C74F8B" w:rsidRDefault="00EB574B" w:rsidP="008E214E">
      <w:pPr>
        <w:pStyle w:val="ListParagraph"/>
        <w:widowControl w:val="0"/>
        <w:numPr>
          <w:ilvl w:val="2"/>
          <w:numId w:val="78"/>
        </w:numPr>
        <w:tabs>
          <w:tab w:val="left" w:pos="1557"/>
          <w:tab w:val="left" w:pos="1558"/>
        </w:tabs>
        <w:suppressAutoHyphens/>
        <w:autoSpaceDE w:val="0"/>
        <w:autoSpaceDN w:val="0"/>
        <w:spacing w:after="0" w:line="240" w:lineRule="auto"/>
        <w:ind w:left="1418" w:hanging="425"/>
        <w:contextualSpacing w:val="0"/>
        <w:jc w:val="both"/>
        <w:rPr>
          <w:rFonts w:cs="Arial"/>
          <w:sz w:val="21"/>
          <w:szCs w:val="21"/>
          <w:lang w:val="fr-FR"/>
        </w:rPr>
      </w:pPr>
      <w:r w:rsidRPr="00C74F8B">
        <w:rPr>
          <w:rFonts w:cs="Arial"/>
          <w:sz w:val="21"/>
          <w:szCs w:val="21"/>
          <w:lang w:val="fr-FR"/>
        </w:rPr>
        <w:t>identifier des girafes appropriées pour le transfert ;</w:t>
      </w:r>
    </w:p>
    <w:p w14:paraId="2DFF691A" w14:textId="77777777" w:rsidR="00EB574B" w:rsidRPr="00C74F8B" w:rsidRDefault="00EB574B" w:rsidP="008E214E">
      <w:pPr>
        <w:pStyle w:val="ListParagraph"/>
        <w:widowControl w:val="0"/>
        <w:numPr>
          <w:ilvl w:val="2"/>
          <w:numId w:val="78"/>
        </w:numPr>
        <w:tabs>
          <w:tab w:val="left" w:pos="1557"/>
          <w:tab w:val="left" w:pos="1558"/>
        </w:tabs>
        <w:suppressAutoHyphens/>
        <w:autoSpaceDE w:val="0"/>
        <w:autoSpaceDN w:val="0"/>
        <w:spacing w:after="0" w:line="240" w:lineRule="auto"/>
        <w:ind w:left="1418" w:hanging="425"/>
        <w:contextualSpacing w:val="0"/>
        <w:jc w:val="both"/>
        <w:rPr>
          <w:rFonts w:cs="Arial"/>
          <w:sz w:val="21"/>
          <w:szCs w:val="21"/>
          <w:lang w:val="fr-FR"/>
        </w:rPr>
      </w:pPr>
      <w:r w:rsidRPr="00C74F8B">
        <w:rPr>
          <w:rFonts w:cs="Arial"/>
          <w:sz w:val="21"/>
          <w:szCs w:val="21"/>
          <w:lang w:val="fr-FR"/>
        </w:rPr>
        <w:t>établir des protocoles de pré- et post-suivi ;</w:t>
      </w:r>
    </w:p>
    <w:p w14:paraId="3A6FE3FC" w14:textId="77777777" w:rsidR="00EB574B" w:rsidRPr="00C74F8B" w:rsidRDefault="00EB574B" w:rsidP="008E214E">
      <w:pPr>
        <w:pStyle w:val="ListParagraph"/>
        <w:widowControl w:val="0"/>
        <w:numPr>
          <w:ilvl w:val="2"/>
          <w:numId w:val="78"/>
        </w:numPr>
        <w:tabs>
          <w:tab w:val="left" w:pos="1557"/>
          <w:tab w:val="left" w:pos="1558"/>
        </w:tabs>
        <w:suppressAutoHyphens/>
        <w:autoSpaceDE w:val="0"/>
        <w:autoSpaceDN w:val="0"/>
        <w:spacing w:after="0" w:line="240" w:lineRule="auto"/>
        <w:ind w:left="1418" w:hanging="425"/>
        <w:contextualSpacing w:val="0"/>
        <w:jc w:val="both"/>
        <w:rPr>
          <w:rFonts w:cs="Arial"/>
          <w:sz w:val="21"/>
          <w:szCs w:val="21"/>
          <w:lang w:val="fr-FR"/>
        </w:rPr>
      </w:pPr>
      <w:r w:rsidRPr="00C74F8B">
        <w:rPr>
          <w:rFonts w:cs="Arial"/>
          <w:sz w:val="21"/>
          <w:szCs w:val="21"/>
          <w:lang w:val="fr-FR"/>
        </w:rPr>
        <w:t>évaluer les effets liés au stress ;</w:t>
      </w:r>
    </w:p>
    <w:p w14:paraId="718A16B5" w14:textId="77777777" w:rsidR="00EB574B" w:rsidRPr="00C74F8B" w:rsidRDefault="00EB574B" w:rsidP="008E214E">
      <w:pPr>
        <w:pStyle w:val="ListParagraph"/>
        <w:widowControl w:val="0"/>
        <w:numPr>
          <w:ilvl w:val="2"/>
          <w:numId w:val="78"/>
        </w:numPr>
        <w:tabs>
          <w:tab w:val="left" w:pos="1557"/>
          <w:tab w:val="left" w:pos="1558"/>
        </w:tabs>
        <w:suppressAutoHyphens/>
        <w:autoSpaceDE w:val="0"/>
        <w:autoSpaceDN w:val="0"/>
        <w:spacing w:after="0" w:line="240" w:lineRule="auto"/>
        <w:ind w:left="1418" w:hanging="425"/>
        <w:contextualSpacing w:val="0"/>
        <w:jc w:val="both"/>
        <w:rPr>
          <w:rFonts w:cs="Arial"/>
          <w:sz w:val="21"/>
          <w:szCs w:val="21"/>
        </w:rPr>
      </w:pPr>
      <w:proofErr w:type="spellStart"/>
      <w:r w:rsidRPr="00C74F8B">
        <w:rPr>
          <w:rFonts w:cs="Arial"/>
          <w:sz w:val="21"/>
          <w:szCs w:val="21"/>
        </w:rPr>
        <w:t>procéder</w:t>
      </w:r>
      <w:proofErr w:type="spellEnd"/>
      <w:r w:rsidRPr="00C74F8B">
        <w:rPr>
          <w:rFonts w:cs="Arial"/>
          <w:sz w:val="21"/>
          <w:szCs w:val="21"/>
        </w:rPr>
        <w:t xml:space="preserve"> aux </w:t>
      </w:r>
      <w:proofErr w:type="spellStart"/>
      <w:r w:rsidRPr="00C74F8B">
        <w:rPr>
          <w:rFonts w:cs="Arial"/>
          <w:sz w:val="21"/>
          <w:szCs w:val="21"/>
        </w:rPr>
        <w:t>transferts</w:t>
      </w:r>
      <w:proofErr w:type="spellEnd"/>
      <w:r w:rsidRPr="00C74F8B">
        <w:rPr>
          <w:rFonts w:cs="Arial"/>
          <w:sz w:val="21"/>
          <w:szCs w:val="21"/>
        </w:rPr>
        <w:t xml:space="preserve"> </w:t>
      </w:r>
      <w:proofErr w:type="spellStart"/>
      <w:proofErr w:type="gramStart"/>
      <w:r w:rsidRPr="00C74F8B">
        <w:rPr>
          <w:rFonts w:cs="Arial"/>
          <w:sz w:val="21"/>
          <w:szCs w:val="21"/>
        </w:rPr>
        <w:t>transfrontaliers</w:t>
      </w:r>
      <w:proofErr w:type="spellEnd"/>
      <w:r w:rsidRPr="00C74F8B">
        <w:rPr>
          <w:rFonts w:cs="Arial"/>
          <w:sz w:val="21"/>
          <w:szCs w:val="21"/>
        </w:rPr>
        <w:t> ;</w:t>
      </w:r>
      <w:proofErr w:type="gramEnd"/>
    </w:p>
    <w:p w14:paraId="599607A0" w14:textId="77777777" w:rsidR="00EB574B" w:rsidRPr="00C74F8B" w:rsidRDefault="00EB574B" w:rsidP="008E214E">
      <w:pPr>
        <w:pStyle w:val="ListParagraph"/>
        <w:widowControl w:val="0"/>
        <w:numPr>
          <w:ilvl w:val="2"/>
          <w:numId w:val="77"/>
        </w:numPr>
        <w:tabs>
          <w:tab w:val="left" w:pos="1557"/>
          <w:tab w:val="left" w:pos="1558"/>
        </w:tabs>
        <w:suppressAutoHyphens/>
        <w:autoSpaceDE w:val="0"/>
        <w:autoSpaceDN w:val="0"/>
        <w:spacing w:after="0" w:line="240" w:lineRule="auto"/>
        <w:ind w:left="1418" w:hanging="426"/>
        <w:contextualSpacing w:val="0"/>
        <w:jc w:val="both"/>
        <w:rPr>
          <w:rFonts w:cs="Arial"/>
          <w:sz w:val="21"/>
          <w:szCs w:val="21"/>
          <w:lang w:val="fr-FR"/>
        </w:rPr>
      </w:pPr>
      <w:r w:rsidRPr="00C74F8B">
        <w:rPr>
          <w:rFonts w:cs="Arial"/>
          <w:sz w:val="21"/>
          <w:szCs w:val="21"/>
          <w:lang w:val="fr-FR"/>
        </w:rPr>
        <w:t>consigner les leçons apprises et les meilleures pratiques tirées des expériences de transfert.</w:t>
      </w:r>
    </w:p>
    <w:p w14:paraId="6BAF784A" w14:textId="77777777" w:rsidR="00EB574B" w:rsidRPr="00C74F8B" w:rsidRDefault="00EB574B" w:rsidP="008E214E">
      <w:pPr>
        <w:pStyle w:val="BodyText"/>
        <w:numPr>
          <w:ilvl w:val="0"/>
          <w:numId w:val="77"/>
        </w:numPr>
        <w:suppressAutoHyphens/>
        <w:ind w:left="993" w:hanging="426"/>
        <w:jc w:val="both"/>
        <w:rPr>
          <w:rFonts w:ascii="Arial" w:hAnsi="Arial" w:cs="Arial"/>
        </w:rPr>
      </w:pPr>
      <w:r w:rsidRPr="00C74F8B">
        <w:rPr>
          <w:rFonts w:ascii="Arial" w:hAnsi="Arial" w:cs="Arial"/>
        </w:rPr>
        <w:t>Conseiller et fournir un soutien et une assistance techniques aux gouvernements, aux ONG, au secteur privé et aux autres parties prenantes sur les meilleures pratiques en matière de transfert de girafes et de suivi après le transfert ;</w:t>
      </w:r>
    </w:p>
    <w:p w14:paraId="45A68FB1" w14:textId="77777777" w:rsidR="00EB574B" w:rsidRPr="00C74F8B" w:rsidRDefault="00EB574B" w:rsidP="008E214E">
      <w:pPr>
        <w:pStyle w:val="BodyText"/>
        <w:numPr>
          <w:ilvl w:val="0"/>
          <w:numId w:val="77"/>
        </w:numPr>
        <w:suppressAutoHyphens/>
        <w:ind w:left="993" w:hanging="426"/>
        <w:jc w:val="both"/>
        <w:rPr>
          <w:rFonts w:ascii="Arial" w:hAnsi="Arial" w:cs="Arial"/>
        </w:rPr>
      </w:pPr>
      <w:r w:rsidRPr="00C74F8B">
        <w:rPr>
          <w:rFonts w:ascii="Arial" w:hAnsi="Arial" w:cs="Arial"/>
        </w:rPr>
        <w:t>Recommander, soutenir et consigner le suivi effectué avant et après les réintroductions et les transferts pour mieux comprendre l’effet des transferts de girafes sur leur conservation et leur gestion.</w:t>
      </w:r>
    </w:p>
    <w:p w14:paraId="21E346DB" w14:textId="77777777" w:rsidR="00EB574B" w:rsidRPr="00C74F8B" w:rsidRDefault="00EB574B" w:rsidP="008E214E">
      <w:pPr>
        <w:pStyle w:val="BodyText"/>
        <w:suppressAutoHyphens/>
        <w:ind w:left="0"/>
        <w:jc w:val="both"/>
        <w:rPr>
          <w:rFonts w:ascii="Arial" w:hAnsi="Arial" w:cs="Arial"/>
        </w:rPr>
      </w:pPr>
    </w:p>
    <w:p w14:paraId="2721F2F6" w14:textId="77777777" w:rsidR="00EB574B" w:rsidRPr="00C74F8B" w:rsidRDefault="00EB574B" w:rsidP="008E214E">
      <w:pPr>
        <w:pStyle w:val="ListParagraph"/>
        <w:widowControl w:val="0"/>
        <w:numPr>
          <w:ilvl w:val="1"/>
          <w:numId w:val="59"/>
        </w:numPr>
        <w:tabs>
          <w:tab w:val="left" w:pos="544"/>
        </w:tabs>
        <w:suppressAutoHyphens/>
        <w:autoSpaceDE w:val="0"/>
        <w:autoSpaceDN w:val="0"/>
        <w:spacing w:after="40" w:line="240" w:lineRule="auto"/>
        <w:ind w:left="544" w:hanging="544"/>
        <w:contextualSpacing w:val="0"/>
        <w:jc w:val="both"/>
        <w:rPr>
          <w:rFonts w:cs="Arial"/>
          <w:i/>
          <w:sz w:val="21"/>
          <w:szCs w:val="21"/>
          <w:lang w:val="fr-FR"/>
        </w:rPr>
      </w:pPr>
      <w:r w:rsidRPr="00C74F8B">
        <w:rPr>
          <w:rFonts w:cs="Arial"/>
          <w:sz w:val="21"/>
          <w:szCs w:val="21"/>
          <w:lang w:val="fr-FR"/>
        </w:rPr>
        <w:t xml:space="preserve">Résultat : </w:t>
      </w:r>
      <w:r w:rsidRPr="00C74F8B">
        <w:rPr>
          <w:rFonts w:cs="Arial"/>
          <w:i/>
          <w:sz w:val="21"/>
          <w:szCs w:val="21"/>
          <w:lang w:val="fr-FR"/>
        </w:rPr>
        <w:t>La physiologie, l’écologie de l’alimentation, le régime alimentaire et les maladies de la girafe sont mieux compris</w:t>
      </w:r>
    </w:p>
    <w:p w14:paraId="5C729212" w14:textId="77777777" w:rsidR="00EB574B" w:rsidRPr="00C74F8B" w:rsidRDefault="00EB574B" w:rsidP="008E214E">
      <w:pPr>
        <w:pStyle w:val="ListParagraph"/>
        <w:widowControl w:val="0"/>
        <w:numPr>
          <w:ilvl w:val="1"/>
          <w:numId w:val="59"/>
        </w:numPr>
        <w:tabs>
          <w:tab w:val="left" w:pos="544"/>
        </w:tabs>
        <w:suppressAutoHyphens/>
        <w:autoSpaceDE w:val="0"/>
        <w:autoSpaceDN w:val="0"/>
        <w:spacing w:after="0" w:line="240" w:lineRule="auto"/>
        <w:ind w:hanging="543"/>
        <w:contextualSpacing w:val="0"/>
        <w:jc w:val="both"/>
        <w:rPr>
          <w:rFonts w:cs="Arial"/>
          <w:sz w:val="21"/>
          <w:szCs w:val="21"/>
        </w:rPr>
      </w:pPr>
      <w:r w:rsidRPr="00C74F8B">
        <w:rPr>
          <w:rFonts w:cs="Arial"/>
          <w:sz w:val="21"/>
          <w:szCs w:val="21"/>
        </w:rPr>
        <w:t>Justification</w:t>
      </w:r>
    </w:p>
    <w:p w14:paraId="325A9A0D" w14:textId="77777777" w:rsidR="00EB574B" w:rsidRPr="00C74F8B" w:rsidRDefault="00EB574B" w:rsidP="008E214E">
      <w:pPr>
        <w:pStyle w:val="BodyText"/>
        <w:suppressAutoHyphens/>
        <w:spacing w:after="40"/>
        <w:ind w:left="544" w:right="119"/>
        <w:jc w:val="both"/>
        <w:rPr>
          <w:rFonts w:ascii="Arial" w:hAnsi="Arial" w:cs="Arial"/>
        </w:rPr>
      </w:pPr>
      <w:r w:rsidRPr="00C74F8B">
        <w:rPr>
          <w:rFonts w:ascii="Arial" w:hAnsi="Arial" w:cs="Arial"/>
        </w:rPr>
        <w:t>Les variations morphologiques entre les (sous-)espèces et leur origine géographique donnent à penser que les facteurs biotiques et abiotiques dans l’aire de répartition des girafes pourraient également varier. Cependant, très peu d’études ont exploré ces facteurs en raison du nombre limité d’enquêtes de suivi à long terme des populations de girafes. L’augmentation et l’amélioration des études sur les facteurs susmentionnés devraient permettre d’accroître notre compréhension de l’écologie des girafes dans toute leur aire de répartition.</w:t>
      </w:r>
    </w:p>
    <w:p w14:paraId="58D4B292" w14:textId="77777777" w:rsidR="00EB574B" w:rsidRPr="00C74F8B" w:rsidRDefault="00EB574B" w:rsidP="008E214E">
      <w:pPr>
        <w:pStyle w:val="ListParagraph"/>
        <w:widowControl w:val="0"/>
        <w:numPr>
          <w:ilvl w:val="1"/>
          <w:numId w:val="59"/>
        </w:numPr>
        <w:tabs>
          <w:tab w:val="left" w:pos="544"/>
        </w:tabs>
        <w:suppressAutoHyphens/>
        <w:autoSpaceDE w:val="0"/>
        <w:autoSpaceDN w:val="0"/>
        <w:spacing w:after="0" w:line="240" w:lineRule="auto"/>
        <w:ind w:hanging="543"/>
        <w:contextualSpacing w:val="0"/>
        <w:jc w:val="both"/>
        <w:rPr>
          <w:rFonts w:cs="Arial"/>
          <w:sz w:val="21"/>
          <w:szCs w:val="21"/>
        </w:rPr>
      </w:pPr>
      <w:proofErr w:type="spellStart"/>
      <w:r w:rsidRPr="00C74F8B">
        <w:rPr>
          <w:rFonts w:cs="Arial"/>
          <w:sz w:val="21"/>
          <w:szCs w:val="21"/>
        </w:rPr>
        <w:t>Activités</w:t>
      </w:r>
      <w:proofErr w:type="spellEnd"/>
    </w:p>
    <w:p w14:paraId="72D380AC" w14:textId="77777777" w:rsidR="00EB574B" w:rsidRPr="00C74F8B" w:rsidRDefault="00EB574B" w:rsidP="008E214E">
      <w:pPr>
        <w:pStyle w:val="BodyText"/>
        <w:numPr>
          <w:ilvl w:val="0"/>
          <w:numId w:val="79"/>
        </w:numPr>
        <w:suppressAutoHyphens/>
        <w:ind w:left="993" w:hanging="426"/>
        <w:jc w:val="both"/>
        <w:rPr>
          <w:rFonts w:ascii="Arial" w:hAnsi="Arial" w:cs="Arial"/>
        </w:rPr>
      </w:pPr>
      <w:r w:rsidRPr="00C74F8B">
        <w:rPr>
          <w:rFonts w:ascii="Arial" w:hAnsi="Arial" w:cs="Arial"/>
        </w:rPr>
        <w:t>Encourager la recherche et les publications continues sur la physiologie et les variations morphologiques des girafes ;</w:t>
      </w:r>
    </w:p>
    <w:p w14:paraId="36FC4D6E" w14:textId="77777777" w:rsidR="00EB574B" w:rsidRPr="00C74F8B" w:rsidRDefault="00EB574B" w:rsidP="008E214E">
      <w:pPr>
        <w:pStyle w:val="BodyText"/>
        <w:numPr>
          <w:ilvl w:val="0"/>
          <w:numId w:val="79"/>
        </w:numPr>
        <w:suppressAutoHyphens/>
        <w:ind w:left="993" w:hanging="426"/>
        <w:jc w:val="both"/>
        <w:rPr>
          <w:rFonts w:ascii="Arial" w:hAnsi="Arial" w:cs="Arial"/>
        </w:rPr>
      </w:pPr>
      <w:r w:rsidRPr="00C74F8B">
        <w:rPr>
          <w:rFonts w:ascii="Arial" w:hAnsi="Arial" w:cs="Arial"/>
        </w:rPr>
        <w:t xml:space="preserve">Encourager des recherches plus poussées sur la biologie de la rumination de la girafe, </w:t>
      </w:r>
      <w:r w:rsidRPr="00C74F8B">
        <w:rPr>
          <w:rFonts w:ascii="Arial" w:hAnsi="Arial" w:cs="Arial"/>
        </w:rPr>
        <w:lastRenderedPageBreak/>
        <w:t>y compris, sans toutefois s’y limiter :</w:t>
      </w:r>
    </w:p>
    <w:p w14:paraId="0833540C" w14:textId="77777777" w:rsidR="00EB574B" w:rsidRPr="00C74F8B" w:rsidRDefault="00EB574B" w:rsidP="008E214E">
      <w:pPr>
        <w:pStyle w:val="ListParagraph"/>
        <w:widowControl w:val="0"/>
        <w:numPr>
          <w:ilvl w:val="2"/>
          <w:numId w:val="59"/>
        </w:numPr>
        <w:tabs>
          <w:tab w:val="left" w:pos="1418"/>
        </w:tabs>
        <w:suppressAutoHyphens/>
        <w:autoSpaceDE w:val="0"/>
        <w:autoSpaceDN w:val="0"/>
        <w:spacing w:after="0" w:line="240" w:lineRule="auto"/>
        <w:ind w:left="1418" w:hanging="425"/>
        <w:contextualSpacing w:val="0"/>
        <w:jc w:val="both"/>
        <w:rPr>
          <w:rFonts w:cs="Arial"/>
          <w:sz w:val="21"/>
          <w:szCs w:val="21"/>
          <w:lang w:val="fr-FR"/>
        </w:rPr>
      </w:pPr>
      <w:r w:rsidRPr="00C74F8B">
        <w:rPr>
          <w:rFonts w:cs="Arial"/>
          <w:sz w:val="21"/>
          <w:szCs w:val="21"/>
          <w:lang w:val="fr-FR"/>
        </w:rPr>
        <w:t>Enquêter sur les taux de rumination ;</w:t>
      </w:r>
    </w:p>
    <w:p w14:paraId="342C1718" w14:textId="77777777" w:rsidR="00EB574B" w:rsidRPr="00C74F8B" w:rsidRDefault="00EB574B" w:rsidP="008E214E">
      <w:pPr>
        <w:pStyle w:val="ListParagraph"/>
        <w:widowControl w:val="0"/>
        <w:numPr>
          <w:ilvl w:val="2"/>
          <w:numId w:val="59"/>
        </w:numPr>
        <w:tabs>
          <w:tab w:val="left" w:pos="1418"/>
        </w:tabs>
        <w:suppressAutoHyphens/>
        <w:autoSpaceDE w:val="0"/>
        <w:autoSpaceDN w:val="0"/>
        <w:spacing w:after="0" w:line="240" w:lineRule="auto"/>
        <w:ind w:left="1418" w:hanging="425"/>
        <w:contextualSpacing w:val="0"/>
        <w:jc w:val="both"/>
        <w:rPr>
          <w:rFonts w:cs="Arial"/>
          <w:sz w:val="21"/>
          <w:szCs w:val="21"/>
          <w:lang w:val="fr-FR"/>
        </w:rPr>
      </w:pPr>
      <w:r w:rsidRPr="00C74F8B">
        <w:rPr>
          <w:rFonts w:cs="Arial"/>
          <w:sz w:val="21"/>
          <w:szCs w:val="21"/>
          <w:lang w:val="fr-FR"/>
        </w:rPr>
        <w:t>Enquêter sur le contenu de l’estomac ;</w:t>
      </w:r>
    </w:p>
    <w:p w14:paraId="1A7EB92E" w14:textId="77777777" w:rsidR="00EB574B" w:rsidRPr="00C74F8B" w:rsidRDefault="00EB574B" w:rsidP="008E214E">
      <w:pPr>
        <w:pStyle w:val="ListParagraph"/>
        <w:widowControl w:val="0"/>
        <w:numPr>
          <w:ilvl w:val="2"/>
          <w:numId w:val="59"/>
        </w:numPr>
        <w:tabs>
          <w:tab w:val="left" w:pos="1418"/>
        </w:tabs>
        <w:suppressAutoHyphens/>
        <w:autoSpaceDE w:val="0"/>
        <w:autoSpaceDN w:val="0"/>
        <w:spacing w:after="0" w:line="240" w:lineRule="auto"/>
        <w:ind w:left="1418" w:hanging="425"/>
        <w:contextualSpacing w:val="0"/>
        <w:jc w:val="both"/>
        <w:rPr>
          <w:rFonts w:cs="Arial"/>
          <w:sz w:val="21"/>
          <w:szCs w:val="21"/>
          <w:lang w:val="fr-FR"/>
        </w:rPr>
      </w:pPr>
      <w:r w:rsidRPr="00C74F8B">
        <w:rPr>
          <w:rFonts w:cs="Arial"/>
          <w:sz w:val="21"/>
          <w:szCs w:val="21"/>
          <w:lang w:val="fr-FR"/>
        </w:rPr>
        <w:t>Comprendre la prévalence et le rôle potentiel de l’</w:t>
      </w:r>
      <w:proofErr w:type="spellStart"/>
      <w:r w:rsidRPr="00C74F8B">
        <w:rPr>
          <w:rFonts w:cs="Arial"/>
          <w:sz w:val="21"/>
          <w:szCs w:val="21"/>
          <w:lang w:val="fr-FR"/>
        </w:rPr>
        <w:t>ostéophagie</w:t>
      </w:r>
      <w:proofErr w:type="spellEnd"/>
      <w:r w:rsidRPr="00C74F8B">
        <w:rPr>
          <w:rFonts w:cs="Arial"/>
          <w:sz w:val="21"/>
          <w:szCs w:val="21"/>
          <w:lang w:val="fr-FR"/>
        </w:rPr>
        <w:t xml:space="preserve"> et de la géophagie ;</w:t>
      </w:r>
    </w:p>
    <w:p w14:paraId="0A92DBCD" w14:textId="77777777" w:rsidR="00EB574B" w:rsidRPr="00C74F8B" w:rsidRDefault="00EB574B" w:rsidP="008E214E">
      <w:pPr>
        <w:pStyle w:val="ListParagraph"/>
        <w:widowControl w:val="0"/>
        <w:numPr>
          <w:ilvl w:val="2"/>
          <w:numId w:val="59"/>
        </w:numPr>
        <w:tabs>
          <w:tab w:val="left" w:pos="1418"/>
        </w:tabs>
        <w:suppressAutoHyphens/>
        <w:autoSpaceDE w:val="0"/>
        <w:autoSpaceDN w:val="0"/>
        <w:spacing w:after="0" w:line="240" w:lineRule="auto"/>
        <w:ind w:left="1418" w:hanging="425"/>
        <w:contextualSpacing w:val="0"/>
        <w:jc w:val="both"/>
        <w:rPr>
          <w:rFonts w:cs="Arial"/>
          <w:sz w:val="21"/>
          <w:szCs w:val="21"/>
          <w:lang w:val="fr-FR"/>
        </w:rPr>
      </w:pPr>
      <w:r w:rsidRPr="00C74F8B">
        <w:rPr>
          <w:rFonts w:cs="Arial"/>
          <w:sz w:val="21"/>
          <w:szCs w:val="21"/>
          <w:lang w:val="fr-FR"/>
        </w:rPr>
        <w:t>Évaluer les influences environnementales et alimentaires sur le microbiote du rumen.</w:t>
      </w:r>
    </w:p>
    <w:p w14:paraId="3F0702E4" w14:textId="77777777" w:rsidR="00EB574B" w:rsidRPr="00C74F8B" w:rsidRDefault="00EB574B" w:rsidP="008E214E">
      <w:pPr>
        <w:pStyle w:val="BodyText"/>
        <w:numPr>
          <w:ilvl w:val="0"/>
          <w:numId w:val="80"/>
        </w:numPr>
        <w:suppressAutoHyphens/>
        <w:ind w:left="993" w:hanging="426"/>
        <w:jc w:val="both"/>
        <w:rPr>
          <w:rFonts w:ascii="Arial" w:hAnsi="Arial" w:cs="Arial"/>
        </w:rPr>
      </w:pPr>
      <w:r w:rsidRPr="00C74F8B">
        <w:rPr>
          <w:rFonts w:ascii="Arial" w:hAnsi="Arial" w:cs="Arial"/>
        </w:rPr>
        <w:t>Encourager la recherche sur l’utilisation et la qualité du fourrage des girafes, y compris, mais sans s’y limiter :</w:t>
      </w:r>
    </w:p>
    <w:p w14:paraId="0B06C03F" w14:textId="77777777" w:rsidR="00EB574B" w:rsidRPr="00C74F8B" w:rsidRDefault="00EB574B" w:rsidP="008E214E">
      <w:pPr>
        <w:pStyle w:val="ListParagraph"/>
        <w:widowControl w:val="0"/>
        <w:numPr>
          <w:ilvl w:val="2"/>
          <w:numId w:val="59"/>
        </w:numPr>
        <w:tabs>
          <w:tab w:val="left" w:pos="1418"/>
        </w:tabs>
        <w:suppressAutoHyphens/>
        <w:autoSpaceDE w:val="0"/>
        <w:autoSpaceDN w:val="0"/>
        <w:spacing w:after="0" w:line="240" w:lineRule="auto"/>
        <w:ind w:left="1418" w:hanging="425"/>
        <w:contextualSpacing w:val="0"/>
        <w:jc w:val="both"/>
        <w:rPr>
          <w:rFonts w:cs="Arial"/>
          <w:sz w:val="21"/>
          <w:szCs w:val="21"/>
          <w:lang w:val="fr-FR"/>
        </w:rPr>
      </w:pPr>
      <w:r w:rsidRPr="00C74F8B">
        <w:rPr>
          <w:rFonts w:cs="Arial"/>
          <w:sz w:val="21"/>
          <w:szCs w:val="21"/>
          <w:lang w:val="fr-FR"/>
        </w:rPr>
        <w:t>Comprendre le rôle de la nutrition dans le choix d’un régime alimentaire ;</w:t>
      </w:r>
    </w:p>
    <w:p w14:paraId="1D09D514" w14:textId="77777777" w:rsidR="00EB574B" w:rsidRPr="00C74F8B" w:rsidRDefault="00EB574B" w:rsidP="008E214E">
      <w:pPr>
        <w:pStyle w:val="ListParagraph"/>
        <w:widowControl w:val="0"/>
        <w:numPr>
          <w:ilvl w:val="2"/>
          <w:numId w:val="59"/>
        </w:numPr>
        <w:tabs>
          <w:tab w:val="left" w:pos="1418"/>
        </w:tabs>
        <w:suppressAutoHyphens/>
        <w:autoSpaceDE w:val="0"/>
        <w:autoSpaceDN w:val="0"/>
        <w:spacing w:after="0" w:line="240" w:lineRule="auto"/>
        <w:ind w:left="1418" w:hanging="425"/>
        <w:contextualSpacing w:val="0"/>
        <w:jc w:val="both"/>
        <w:rPr>
          <w:rFonts w:cs="Arial"/>
          <w:sz w:val="21"/>
          <w:szCs w:val="21"/>
          <w:lang w:val="fr-FR"/>
        </w:rPr>
      </w:pPr>
      <w:r w:rsidRPr="00C74F8B">
        <w:rPr>
          <w:rFonts w:cs="Arial"/>
          <w:sz w:val="21"/>
          <w:szCs w:val="21"/>
          <w:lang w:val="fr-FR"/>
        </w:rPr>
        <w:t>Évaluer les carences nutritionnelles dans le contexte de la dynamique des populations ;</w:t>
      </w:r>
    </w:p>
    <w:p w14:paraId="1D402FD8" w14:textId="77777777" w:rsidR="00EB574B" w:rsidRPr="00C74F8B" w:rsidRDefault="00EB574B" w:rsidP="008E214E">
      <w:pPr>
        <w:pStyle w:val="ListParagraph"/>
        <w:widowControl w:val="0"/>
        <w:numPr>
          <w:ilvl w:val="2"/>
          <w:numId w:val="59"/>
        </w:numPr>
        <w:tabs>
          <w:tab w:val="left" w:pos="1418"/>
        </w:tabs>
        <w:suppressAutoHyphens/>
        <w:autoSpaceDE w:val="0"/>
        <w:autoSpaceDN w:val="0"/>
        <w:spacing w:after="0" w:line="240" w:lineRule="auto"/>
        <w:ind w:left="1418" w:hanging="425"/>
        <w:contextualSpacing w:val="0"/>
        <w:jc w:val="both"/>
        <w:rPr>
          <w:rFonts w:cs="Arial"/>
          <w:sz w:val="21"/>
          <w:szCs w:val="21"/>
          <w:lang w:val="fr-FR"/>
        </w:rPr>
      </w:pPr>
      <w:r w:rsidRPr="00C74F8B">
        <w:rPr>
          <w:rFonts w:cs="Arial"/>
          <w:sz w:val="21"/>
          <w:szCs w:val="21"/>
          <w:lang w:val="fr-FR"/>
        </w:rPr>
        <w:t>Examiner le rôle des métabolites secondaires des plantes dans le choix du régime alimentaire ;</w:t>
      </w:r>
    </w:p>
    <w:p w14:paraId="42782133" w14:textId="77777777" w:rsidR="00EB574B" w:rsidRPr="00C74F8B" w:rsidRDefault="00EB574B" w:rsidP="008E214E">
      <w:pPr>
        <w:pStyle w:val="ListParagraph"/>
        <w:widowControl w:val="0"/>
        <w:numPr>
          <w:ilvl w:val="2"/>
          <w:numId w:val="59"/>
        </w:numPr>
        <w:tabs>
          <w:tab w:val="left" w:pos="1418"/>
        </w:tabs>
        <w:suppressAutoHyphens/>
        <w:autoSpaceDE w:val="0"/>
        <w:autoSpaceDN w:val="0"/>
        <w:spacing w:after="0" w:line="240" w:lineRule="auto"/>
        <w:ind w:left="1418" w:hanging="425"/>
        <w:contextualSpacing w:val="0"/>
        <w:jc w:val="both"/>
        <w:rPr>
          <w:rFonts w:cs="Arial"/>
          <w:sz w:val="21"/>
          <w:szCs w:val="21"/>
        </w:rPr>
      </w:pPr>
      <w:proofErr w:type="spellStart"/>
      <w:r w:rsidRPr="00C74F8B">
        <w:rPr>
          <w:rFonts w:cs="Arial"/>
          <w:sz w:val="21"/>
          <w:szCs w:val="21"/>
        </w:rPr>
        <w:t>Évaluer</w:t>
      </w:r>
      <w:proofErr w:type="spellEnd"/>
      <w:r w:rsidRPr="00C74F8B">
        <w:rPr>
          <w:rFonts w:cs="Arial"/>
          <w:sz w:val="21"/>
          <w:szCs w:val="21"/>
        </w:rPr>
        <w:t xml:space="preserve"> les </w:t>
      </w:r>
      <w:proofErr w:type="spellStart"/>
      <w:r w:rsidRPr="00C74F8B">
        <w:rPr>
          <w:rFonts w:cs="Arial"/>
          <w:sz w:val="21"/>
          <w:szCs w:val="21"/>
        </w:rPr>
        <w:t>besoins</w:t>
      </w:r>
      <w:proofErr w:type="spellEnd"/>
      <w:r w:rsidRPr="00C74F8B">
        <w:rPr>
          <w:rFonts w:cs="Arial"/>
          <w:sz w:val="21"/>
          <w:szCs w:val="21"/>
        </w:rPr>
        <w:t xml:space="preserve"> </w:t>
      </w:r>
      <w:proofErr w:type="spellStart"/>
      <w:proofErr w:type="gramStart"/>
      <w:r w:rsidRPr="00C74F8B">
        <w:rPr>
          <w:rFonts w:cs="Arial"/>
          <w:sz w:val="21"/>
          <w:szCs w:val="21"/>
        </w:rPr>
        <w:t>nutritionnels</w:t>
      </w:r>
      <w:proofErr w:type="spellEnd"/>
      <w:r w:rsidRPr="00C74F8B">
        <w:rPr>
          <w:rFonts w:cs="Arial"/>
          <w:sz w:val="21"/>
          <w:szCs w:val="21"/>
        </w:rPr>
        <w:t> ;</w:t>
      </w:r>
      <w:proofErr w:type="gramEnd"/>
    </w:p>
    <w:p w14:paraId="159E700E" w14:textId="77777777" w:rsidR="00EB574B" w:rsidRPr="00C74F8B" w:rsidRDefault="00EB574B" w:rsidP="008E214E">
      <w:pPr>
        <w:pStyle w:val="ListParagraph"/>
        <w:widowControl w:val="0"/>
        <w:numPr>
          <w:ilvl w:val="2"/>
          <w:numId w:val="59"/>
        </w:numPr>
        <w:tabs>
          <w:tab w:val="left" w:pos="1418"/>
        </w:tabs>
        <w:suppressAutoHyphens/>
        <w:autoSpaceDE w:val="0"/>
        <w:autoSpaceDN w:val="0"/>
        <w:spacing w:after="0" w:line="240" w:lineRule="auto"/>
        <w:ind w:left="1418" w:hanging="425"/>
        <w:contextualSpacing w:val="0"/>
        <w:jc w:val="both"/>
        <w:rPr>
          <w:rFonts w:cs="Arial"/>
          <w:sz w:val="21"/>
          <w:szCs w:val="21"/>
          <w:lang w:val="fr-FR"/>
        </w:rPr>
      </w:pPr>
      <w:r w:rsidRPr="00C74F8B">
        <w:rPr>
          <w:rFonts w:cs="Arial"/>
          <w:sz w:val="21"/>
          <w:szCs w:val="21"/>
          <w:lang w:val="fr-FR"/>
        </w:rPr>
        <w:t>Comprendre les variations géographiques de l’écologie des fourrages des girafes ;</w:t>
      </w:r>
    </w:p>
    <w:p w14:paraId="7A3D8A58" w14:textId="77777777" w:rsidR="00EB574B" w:rsidRPr="00C74F8B" w:rsidRDefault="00EB574B" w:rsidP="008E214E">
      <w:pPr>
        <w:pStyle w:val="ListParagraph"/>
        <w:widowControl w:val="0"/>
        <w:numPr>
          <w:ilvl w:val="2"/>
          <w:numId w:val="59"/>
        </w:numPr>
        <w:tabs>
          <w:tab w:val="left" w:pos="1418"/>
        </w:tabs>
        <w:suppressAutoHyphens/>
        <w:autoSpaceDE w:val="0"/>
        <w:autoSpaceDN w:val="0"/>
        <w:spacing w:after="0" w:line="240" w:lineRule="auto"/>
        <w:ind w:left="1418" w:right="121" w:hanging="425"/>
        <w:contextualSpacing w:val="0"/>
        <w:jc w:val="both"/>
        <w:rPr>
          <w:rFonts w:cs="Arial"/>
          <w:sz w:val="21"/>
          <w:szCs w:val="21"/>
          <w:lang w:val="fr-FR"/>
        </w:rPr>
      </w:pPr>
      <w:r w:rsidRPr="00C74F8B">
        <w:rPr>
          <w:rFonts w:cs="Arial"/>
          <w:sz w:val="21"/>
          <w:szCs w:val="21"/>
          <w:lang w:val="fr-FR"/>
        </w:rPr>
        <w:t>Comprendre les effets des variations saisonnières des profils nutritionnels des espèces de brout communes sur la sélection de l’habitat des girafes et l’utilisation de l’espace.</w:t>
      </w:r>
    </w:p>
    <w:p w14:paraId="25F15A31" w14:textId="77777777" w:rsidR="00EB574B" w:rsidRPr="00C74F8B" w:rsidRDefault="00EB574B" w:rsidP="008E214E">
      <w:pPr>
        <w:pStyle w:val="BodyText"/>
        <w:numPr>
          <w:ilvl w:val="0"/>
          <w:numId w:val="81"/>
        </w:numPr>
        <w:suppressAutoHyphens/>
        <w:ind w:left="993" w:hanging="426"/>
        <w:jc w:val="both"/>
        <w:rPr>
          <w:rFonts w:ascii="Arial" w:hAnsi="Arial" w:cs="Arial"/>
        </w:rPr>
      </w:pPr>
      <w:r w:rsidRPr="00C74F8B">
        <w:rPr>
          <w:rFonts w:ascii="Arial" w:hAnsi="Arial" w:cs="Arial"/>
        </w:rPr>
        <w:t>Synthétiser les études publiées sur l’alimentation et le fourrage en un ou plusieurs documents de synthèse complets ;</w:t>
      </w:r>
    </w:p>
    <w:p w14:paraId="371DC5F8" w14:textId="77777777" w:rsidR="00EB574B" w:rsidRPr="00C74F8B" w:rsidRDefault="00EB574B" w:rsidP="008E214E">
      <w:pPr>
        <w:pStyle w:val="BodyText"/>
        <w:numPr>
          <w:ilvl w:val="0"/>
          <w:numId w:val="81"/>
        </w:numPr>
        <w:suppressAutoHyphens/>
        <w:ind w:left="993" w:hanging="426"/>
        <w:jc w:val="both"/>
        <w:rPr>
          <w:rFonts w:ascii="Arial" w:hAnsi="Arial" w:cs="Arial"/>
        </w:rPr>
      </w:pPr>
      <w:r w:rsidRPr="00C74F8B">
        <w:rPr>
          <w:rFonts w:ascii="Arial" w:hAnsi="Arial" w:cs="Arial"/>
        </w:rPr>
        <w:t>Établir des possibilités de recherche comparative sur les (sous-)espèces pour des études sur la population à l’échelle de l’aire de répartition afin de comparer le fourrage et le régime alimentaire ;</w:t>
      </w:r>
    </w:p>
    <w:p w14:paraId="0C408F77" w14:textId="77777777" w:rsidR="00EB574B" w:rsidRPr="00C74F8B" w:rsidRDefault="00EB574B" w:rsidP="008E214E">
      <w:pPr>
        <w:pStyle w:val="BodyText"/>
        <w:numPr>
          <w:ilvl w:val="0"/>
          <w:numId w:val="81"/>
        </w:numPr>
        <w:suppressAutoHyphens/>
        <w:ind w:left="993" w:hanging="426"/>
        <w:jc w:val="both"/>
        <w:rPr>
          <w:rFonts w:ascii="Arial" w:hAnsi="Arial" w:cs="Arial"/>
        </w:rPr>
      </w:pPr>
      <w:r w:rsidRPr="00C74F8B">
        <w:rPr>
          <w:rFonts w:ascii="Arial" w:hAnsi="Arial" w:cs="Arial"/>
        </w:rPr>
        <w:t>Développer une base de données et encourager la recherche sur l’épidémiologie des girafes, les maladies et leur transmission dans leur aire de répartition ;</w:t>
      </w:r>
    </w:p>
    <w:p w14:paraId="23CC8FF0" w14:textId="77777777" w:rsidR="00EB574B" w:rsidRPr="00C74F8B" w:rsidRDefault="00EB574B" w:rsidP="008E214E">
      <w:pPr>
        <w:pStyle w:val="BodyText"/>
        <w:numPr>
          <w:ilvl w:val="0"/>
          <w:numId w:val="81"/>
        </w:numPr>
        <w:suppressAutoHyphens/>
        <w:ind w:left="993" w:hanging="426"/>
        <w:jc w:val="both"/>
        <w:rPr>
          <w:rFonts w:ascii="Arial" w:hAnsi="Arial" w:cs="Arial"/>
        </w:rPr>
      </w:pPr>
      <w:r w:rsidRPr="00C74F8B">
        <w:rPr>
          <w:rFonts w:ascii="Arial" w:hAnsi="Arial" w:cs="Arial"/>
        </w:rPr>
        <w:t>Entreprendre une évaluation de l’abondance et de la répartition des maladies de la peau des girafes dans leur aire de répartition, ainsi que de l’épidémiologie détaillée des populations connues ;</w:t>
      </w:r>
    </w:p>
    <w:p w14:paraId="79BABD81" w14:textId="77777777" w:rsidR="00EB574B" w:rsidRPr="00C74F8B" w:rsidRDefault="00EB574B" w:rsidP="008E214E">
      <w:pPr>
        <w:pStyle w:val="BodyText"/>
        <w:numPr>
          <w:ilvl w:val="0"/>
          <w:numId w:val="81"/>
        </w:numPr>
        <w:suppressAutoHyphens/>
        <w:ind w:left="993" w:hanging="426"/>
        <w:jc w:val="both"/>
        <w:rPr>
          <w:rFonts w:ascii="Arial" w:hAnsi="Arial" w:cs="Arial"/>
        </w:rPr>
      </w:pPr>
      <w:r w:rsidRPr="00C74F8B">
        <w:rPr>
          <w:rFonts w:ascii="Arial" w:hAnsi="Arial" w:cs="Arial"/>
        </w:rPr>
        <w:t>Évaluer le besoin de dépendance à l’eau des girafes et leur utilisation des points d’eau dans toute leur aire de répartition.</w:t>
      </w:r>
    </w:p>
    <w:p w14:paraId="0C04FD78" w14:textId="77777777" w:rsidR="00EB574B" w:rsidRPr="00C74F8B" w:rsidRDefault="00EB574B" w:rsidP="008E214E">
      <w:pPr>
        <w:pStyle w:val="BodyText"/>
        <w:suppressAutoHyphens/>
        <w:ind w:left="0"/>
        <w:jc w:val="both"/>
        <w:rPr>
          <w:rFonts w:ascii="Arial" w:hAnsi="Arial" w:cs="Arial"/>
        </w:rPr>
      </w:pPr>
    </w:p>
    <w:p w14:paraId="367CA4F5" w14:textId="77777777" w:rsidR="00EB574B" w:rsidRPr="00C74F8B" w:rsidRDefault="00EB574B" w:rsidP="008E214E">
      <w:pPr>
        <w:pStyle w:val="ListParagraph"/>
        <w:widowControl w:val="0"/>
        <w:numPr>
          <w:ilvl w:val="1"/>
          <w:numId w:val="58"/>
        </w:numPr>
        <w:tabs>
          <w:tab w:val="left" w:pos="544"/>
        </w:tabs>
        <w:suppressAutoHyphens/>
        <w:autoSpaceDE w:val="0"/>
        <w:autoSpaceDN w:val="0"/>
        <w:spacing w:after="40" w:line="240" w:lineRule="auto"/>
        <w:ind w:left="544" w:hanging="544"/>
        <w:contextualSpacing w:val="0"/>
        <w:jc w:val="both"/>
        <w:rPr>
          <w:rFonts w:cs="Arial"/>
          <w:i/>
          <w:sz w:val="21"/>
          <w:szCs w:val="21"/>
          <w:lang w:val="fr-FR"/>
        </w:rPr>
      </w:pPr>
      <w:r w:rsidRPr="00C74F8B">
        <w:rPr>
          <w:rFonts w:cs="Arial"/>
          <w:sz w:val="21"/>
          <w:szCs w:val="21"/>
          <w:lang w:val="fr-FR"/>
        </w:rPr>
        <w:t xml:space="preserve">Résultat : </w:t>
      </w:r>
      <w:r w:rsidRPr="00C74F8B">
        <w:rPr>
          <w:rFonts w:cs="Arial"/>
          <w:i/>
          <w:sz w:val="21"/>
          <w:szCs w:val="21"/>
          <w:lang w:val="fr-FR"/>
        </w:rPr>
        <w:t>La communication entre les girafes est observée et comprise</w:t>
      </w:r>
    </w:p>
    <w:p w14:paraId="66D125F7" w14:textId="77777777" w:rsidR="00EB574B" w:rsidRPr="00C74F8B" w:rsidRDefault="00EB574B" w:rsidP="008E214E">
      <w:pPr>
        <w:pStyle w:val="ListParagraph"/>
        <w:widowControl w:val="0"/>
        <w:numPr>
          <w:ilvl w:val="1"/>
          <w:numId w:val="58"/>
        </w:numPr>
        <w:tabs>
          <w:tab w:val="left" w:pos="544"/>
        </w:tabs>
        <w:suppressAutoHyphens/>
        <w:autoSpaceDE w:val="0"/>
        <w:autoSpaceDN w:val="0"/>
        <w:spacing w:after="0" w:line="240" w:lineRule="auto"/>
        <w:ind w:hanging="543"/>
        <w:contextualSpacing w:val="0"/>
        <w:jc w:val="both"/>
        <w:rPr>
          <w:rFonts w:cs="Arial"/>
          <w:sz w:val="21"/>
          <w:szCs w:val="21"/>
        </w:rPr>
      </w:pPr>
      <w:r w:rsidRPr="00C74F8B">
        <w:rPr>
          <w:rFonts w:cs="Arial"/>
          <w:sz w:val="21"/>
          <w:szCs w:val="21"/>
        </w:rPr>
        <w:t>Justification</w:t>
      </w:r>
    </w:p>
    <w:p w14:paraId="00AA6234" w14:textId="77777777" w:rsidR="00EB574B" w:rsidRPr="00C74F8B" w:rsidRDefault="00EB574B" w:rsidP="008E214E">
      <w:pPr>
        <w:pStyle w:val="BodyText"/>
        <w:suppressAutoHyphens/>
        <w:spacing w:after="40"/>
        <w:ind w:left="544" w:right="113"/>
        <w:jc w:val="both"/>
        <w:rPr>
          <w:rFonts w:ascii="Arial" w:hAnsi="Arial" w:cs="Arial"/>
        </w:rPr>
      </w:pPr>
      <w:r w:rsidRPr="00C74F8B">
        <w:rPr>
          <w:rFonts w:ascii="Arial" w:hAnsi="Arial" w:cs="Arial"/>
        </w:rPr>
        <w:t>Des études ont montré que les girafes ont une structure sociale de type fission-fusion, mais la compréhension de la communication entre les girafes est encore très limitée. La communication est essentielle au maintien des réseaux sociaux et il est nécessaire de mieux comprendre ce mécanisme, en particulier au sein des populations de girafes à l’état sauvage. Il convient de noter que les études sur la communication peuvent fournir des informations supplémentaires sur l’écologie des girafes et les associations sociales.</w:t>
      </w:r>
    </w:p>
    <w:p w14:paraId="238626D4" w14:textId="77777777" w:rsidR="00EB574B" w:rsidRPr="00C74F8B" w:rsidRDefault="00EB574B" w:rsidP="008E214E">
      <w:pPr>
        <w:pStyle w:val="ListParagraph"/>
        <w:widowControl w:val="0"/>
        <w:numPr>
          <w:ilvl w:val="1"/>
          <w:numId w:val="58"/>
        </w:numPr>
        <w:tabs>
          <w:tab w:val="left" w:pos="544"/>
        </w:tabs>
        <w:suppressAutoHyphens/>
        <w:autoSpaceDE w:val="0"/>
        <w:autoSpaceDN w:val="0"/>
        <w:spacing w:after="0" w:line="240" w:lineRule="auto"/>
        <w:ind w:hanging="543"/>
        <w:contextualSpacing w:val="0"/>
        <w:jc w:val="both"/>
        <w:rPr>
          <w:rFonts w:cs="Arial"/>
          <w:sz w:val="21"/>
          <w:szCs w:val="21"/>
        </w:rPr>
      </w:pPr>
      <w:proofErr w:type="spellStart"/>
      <w:r w:rsidRPr="00C74F8B">
        <w:rPr>
          <w:rFonts w:cs="Arial"/>
          <w:sz w:val="21"/>
          <w:szCs w:val="21"/>
        </w:rPr>
        <w:t>Activités</w:t>
      </w:r>
      <w:proofErr w:type="spellEnd"/>
    </w:p>
    <w:p w14:paraId="6C8C66DC" w14:textId="77777777" w:rsidR="00EB574B" w:rsidRPr="00C74F8B" w:rsidRDefault="00EB574B" w:rsidP="008E214E">
      <w:pPr>
        <w:pStyle w:val="BodyText"/>
        <w:numPr>
          <w:ilvl w:val="0"/>
          <w:numId w:val="82"/>
        </w:numPr>
        <w:suppressAutoHyphens/>
        <w:ind w:left="993" w:hanging="426"/>
        <w:jc w:val="both"/>
        <w:rPr>
          <w:rFonts w:ascii="Arial" w:hAnsi="Arial" w:cs="Arial"/>
        </w:rPr>
      </w:pPr>
      <w:r w:rsidRPr="00C74F8B">
        <w:rPr>
          <w:rFonts w:ascii="Arial" w:hAnsi="Arial" w:cs="Arial"/>
        </w:rPr>
        <w:t>Évaluer les capacités de communication des girafes, y compris, mais sans s’y limiter :</w:t>
      </w:r>
    </w:p>
    <w:p w14:paraId="6152F514" w14:textId="77777777" w:rsidR="00EB574B" w:rsidRPr="00C74F8B" w:rsidRDefault="00EB574B" w:rsidP="008E214E">
      <w:pPr>
        <w:pStyle w:val="ListParagraph"/>
        <w:widowControl w:val="0"/>
        <w:numPr>
          <w:ilvl w:val="2"/>
          <w:numId w:val="58"/>
        </w:numPr>
        <w:tabs>
          <w:tab w:val="left" w:pos="1418"/>
        </w:tabs>
        <w:suppressAutoHyphens/>
        <w:autoSpaceDE w:val="0"/>
        <w:autoSpaceDN w:val="0"/>
        <w:spacing w:after="0" w:line="240" w:lineRule="auto"/>
        <w:ind w:left="1418" w:hanging="425"/>
        <w:contextualSpacing w:val="0"/>
        <w:jc w:val="both"/>
        <w:rPr>
          <w:rFonts w:cs="Arial"/>
          <w:sz w:val="21"/>
          <w:szCs w:val="21"/>
          <w:lang w:val="fr-FR"/>
        </w:rPr>
      </w:pPr>
      <w:r w:rsidRPr="00C74F8B">
        <w:rPr>
          <w:rFonts w:cs="Arial"/>
          <w:sz w:val="21"/>
          <w:szCs w:val="21"/>
          <w:lang w:val="fr-FR"/>
        </w:rPr>
        <w:t>Le son - en particulier l’infrason ;</w:t>
      </w:r>
    </w:p>
    <w:p w14:paraId="4690D8C2" w14:textId="77777777" w:rsidR="00EB574B" w:rsidRPr="00C74F8B" w:rsidRDefault="00EB574B" w:rsidP="008E214E">
      <w:pPr>
        <w:pStyle w:val="ListParagraph"/>
        <w:widowControl w:val="0"/>
        <w:numPr>
          <w:ilvl w:val="2"/>
          <w:numId w:val="58"/>
        </w:numPr>
        <w:tabs>
          <w:tab w:val="left" w:pos="1418"/>
        </w:tabs>
        <w:suppressAutoHyphens/>
        <w:autoSpaceDE w:val="0"/>
        <w:autoSpaceDN w:val="0"/>
        <w:spacing w:after="0" w:line="240" w:lineRule="auto"/>
        <w:ind w:left="1418" w:hanging="425"/>
        <w:contextualSpacing w:val="0"/>
        <w:jc w:val="both"/>
        <w:rPr>
          <w:rFonts w:cs="Arial"/>
          <w:sz w:val="21"/>
          <w:szCs w:val="21"/>
        </w:rPr>
      </w:pPr>
      <w:r w:rsidRPr="00C74F8B">
        <w:rPr>
          <w:rFonts w:cs="Arial"/>
          <w:sz w:val="21"/>
          <w:szCs w:val="21"/>
        </w:rPr>
        <w:t xml:space="preserve">Le </w:t>
      </w:r>
      <w:proofErr w:type="spellStart"/>
      <w:proofErr w:type="gramStart"/>
      <w:r w:rsidRPr="00C74F8B">
        <w:rPr>
          <w:rFonts w:cs="Arial"/>
          <w:sz w:val="21"/>
          <w:szCs w:val="21"/>
        </w:rPr>
        <w:t>visuel</w:t>
      </w:r>
      <w:proofErr w:type="spellEnd"/>
      <w:r w:rsidRPr="00C74F8B">
        <w:rPr>
          <w:rFonts w:cs="Arial"/>
          <w:sz w:val="21"/>
          <w:szCs w:val="21"/>
        </w:rPr>
        <w:t> ;</w:t>
      </w:r>
      <w:proofErr w:type="gramEnd"/>
    </w:p>
    <w:p w14:paraId="3DD851CF" w14:textId="77777777" w:rsidR="00EB574B" w:rsidRPr="00C74F8B" w:rsidRDefault="00EB574B" w:rsidP="008E214E">
      <w:pPr>
        <w:pStyle w:val="ListParagraph"/>
        <w:widowControl w:val="0"/>
        <w:numPr>
          <w:ilvl w:val="2"/>
          <w:numId w:val="58"/>
        </w:numPr>
        <w:tabs>
          <w:tab w:val="left" w:pos="1418"/>
        </w:tabs>
        <w:suppressAutoHyphens/>
        <w:autoSpaceDE w:val="0"/>
        <w:autoSpaceDN w:val="0"/>
        <w:spacing w:after="0" w:line="240" w:lineRule="auto"/>
        <w:ind w:left="1418" w:hanging="425"/>
        <w:contextualSpacing w:val="0"/>
        <w:jc w:val="both"/>
        <w:rPr>
          <w:rFonts w:cs="Arial"/>
          <w:sz w:val="21"/>
          <w:szCs w:val="21"/>
        </w:rPr>
      </w:pPr>
      <w:proofErr w:type="spellStart"/>
      <w:r w:rsidRPr="00C74F8B">
        <w:rPr>
          <w:rFonts w:cs="Arial"/>
          <w:sz w:val="21"/>
          <w:szCs w:val="21"/>
        </w:rPr>
        <w:t>L’olfactif</w:t>
      </w:r>
      <w:proofErr w:type="spellEnd"/>
      <w:r w:rsidRPr="00C74F8B">
        <w:rPr>
          <w:rFonts w:cs="Arial"/>
          <w:sz w:val="21"/>
          <w:szCs w:val="21"/>
        </w:rPr>
        <w:t>.</w:t>
      </w:r>
    </w:p>
    <w:p w14:paraId="2EC7490B" w14:textId="77777777" w:rsidR="00EB574B" w:rsidRPr="00C74F8B" w:rsidRDefault="00EB574B" w:rsidP="008E214E">
      <w:pPr>
        <w:pStyle w:val="BodyText"/>
        <w:suppressAutoHyphens/>
        <w:ind w:left="0"/>
        <w:jc w:val="both"/>
        <w:rPr>
          <w:rFonts w:ascii="Arial" w:hAnsi="Arial" w:cs="Arial"/>
        </w:rPr>
      </w:pPr>
    </w:p>
    <w:p w14:paraId="2E49F27B" w14:textId="77777777" w:rsidR="00EB574B" w:rsidRPr="00C74F8B" w:rsidRDefault="00EB574B" w:rsidP="008E214E">
      <w:pPr>
        <w:pStyle w:val="ListParagraph"/>
        <w:widowControl w:val="0"/>
        <w:numPr>
          <w:ilvl w:val="1"/>
          <w:numId w:val="57"/>
        </w:numPr>
        <w:tabs>
          <w:tab w:val="left" w:pos="544"/>
        </w:tabs>
        <w:suppressAutoHyphens/>
        <w:autoSpaceDE w:val="0"/>
        <w:autoSpaceDN w:val="0"/>
        <w:spacing w:after="0" w:line="240" w:lineRule="auto"/>
        <w:ind w:hanging="543"/>
        <w:contextualSpacing w:val="0"/>
        <w:jc w:val="both"/>
        <w:rPr>
          <w:rFonts w:cs="Arial"/>
          <w:i/>
          <w:sz w:val="21"/>
          <w:szCs w:val="21"/>
          <w:lang w:val="fr-FR"/>
        </w:rPr>
      </w:pPr>
      <w:r w:rsidRPr="00C74F8B">
        <w:rPr>
          <w:rFonts w:cs="Arial"/>
          <w:sz w:val="21"/>
          <w:szCs w:val="21"/>
          <w:lang w:val="fr-FR"/>
        </w:rPr>
        <w:t xml:space="preserve">Résultat : </w:t>
      </w:r>
      <w:r w:rsidRPr="00C74F8B">
        <w:rPr>
          <w:rFonts w:cs="Arial"/>
          <w:i/>
          <w:sz w:val="21"/>
          <w:szCs w:val="21"/>
          <w:lang w:val="fr-FR"/>
        </w:rPr>
        <w:t>Les nouveaux outils et technologies de recherche sont vérifiés et testés</w:t>
      </w:r>
    </w:p>
    <w:p w14:paraId="65E81719" w14:textId="77777777" w:rsidR="00EB574B" w:rsidRPr="00C74F8B" w:rsidRDefault="00EB574B" w:rsidP="008E214E">
      <w:pPr>
        <w:pStyle w:val="ListParagraph"/>
        <w:widowControl w:val="0"/>
        <w:numPr>
          <w:ilvl w:val="1"/>
          <w:numId w:val="57"/>
        </w:numPr>
        <w:tabs>
          <w:tab w:val="left" w:pos="544"/>
        </w:tabs>
        <w:suppressAutoHyphens/>
        <w:autoSpaceDE w:val="0"/>
        <w:autoSpaceDN w:val="0"/>
        <w:spacing w:after="0" w:line="240" w:lineRule="auto"/>
        <w:ind w:hanging="543"/>
        <w:contextualSpacing w:val="0"/>
        <w:jc w:val="both"/>
        <w:rPr>
          <w:rFonts w:cs="Arial"/>
          <w:sz w:val="21"/>
          <w:szCs w:val="21"/>
        </w:rPr>
      </w:pPr>
      <w:r w:rsidRPr="00C74F8B">
        <w:rPr>
          <w:rFonts w:cs="Arial"/>
          <w:sz w:val="21"/>
          <w:szCs w:val="21"/>
        </w:rPr>
        <w:t>Justification</w:t>
      </w:r>
    </w:p>
    <w:p w14:paraId="13CAFFB0" w14:textId="77777777" w:rsidR="00EB574B" w:rsidRPr="00C74F8B" w:rsidRDefault="00EB574B" w:rsidP="008E214E">
      <w:pPr>
        <w:pStyle w:val="BodyText"/>
        <w:suppressAutoHyphens/>
        <w:spacing w:after="40"/>
        <w:ind w:left="544" w:right="119"/>
        <w:jc w:val="both"/>
        <w:rPr>
          <w:rFonts w:ascii="Arial" w:hAnsi="Arial" w:cs="Arial"/>
        </w:rPr>
      </w:pPr>
      <w:r w:rsidRPr="00C74F8B">
        <w:rPr>
          <w:rFonts w:ascii="Arial" w:hAnsi="Arial" w:cs="Arial"/>
        </w:rPr>
        <w:t>Au cours des dernières années, des technologies plus sûres et plus efficaces ont été mises au point pour effectuer des relevés non invasifs sur la faune. Les techniques non invasives peuvent être utilisées dans toute une série d’études et permettent ainsi d’améliorer considérablement la connaissance et la compréhension de la dynamique démographique des (sous-)espèces de girafes.</w:t>
      </w:r>
    </w:p>
    <w:p w14:paraId="6DBFC219" w14:textId="77777777" w:rsidR="00EB574B" w:rsidRPr="00C74F8B" w:rsidRDefault="00EB574B" w:rsidP="008E214E">
      <w:pPr>
        <w:pStyle w:val="ListParagraph"/>
        <w:widowControl w:val="0"/>
        <w:numPr>
          <w:ilvl w:val="1"/>
          <w:numId w:val="57"/>
        </w:numPr>
        <w:tabs>
          <w:tab w:val="left" w:pos="544"/>
        </w:tabs>
        <w:suppressAutoHyphens/>
        <w:autoSpaceDE w:val="0"/>
        <w:autoSpaceDN w:val="0"/>
        <w:spacing w:after="0" w:line="240" w:lineRule="auto"/>
        <w:ind w:hanging="543"/>
        <w:contextualSpacing w:val="0"/>
        <w:jc w:val="both"/>
        <w:rPr>
          <w:rFonts w:cs="Arial"/>
          <w:sz w:val="21"/>
          <w:szCs w:val="21"/>
        </w:rPr>
      </w:pPr>
      <w:proofErr w:type="spellStart"/>
      <w:r w:rsidRPr="00C74F8B">
        <w:rPr>
          <w:rFonts w:cs="Arial"/>
          <w:sz w:val="21"/>
          <w:szCs w:val="21"/>
        </w:rPr>
        <w:t>Activités</w:t>
      </w:r>
      <w:proofErr w:type="spellEnd"/>
    </w:p>
    <w:p w14:paraId="70863E01" w14:textId="77777777" w:rsidR="00EB574B" w:rsidRPr="00C74F8B" w:rsidRDefault="00EB574B" w:rsidP="008E214E">
      <w:pPr>
        <w:pStyle w:val="BodyText"/>
        <w:numPr>
          <w:ilvl w:val="0"/>
          <w:numId w:val="83"/>
        </w:numPr>
        <w:suppressAutoHyphens/>
        <w:ind w:left="993" w:hanging="426"/>
        <w:jc w:val="both"/>
        <w:rPr>
          <w:rFonts w:ascii="Arial" w:hAnsi="Arial" w:cs="Arial"/>
        </w:rPr>
      </w:pPr>
      <w:r w:rsidRPr="00C74F8B">
        <w:rPr>
          <w:rFonts w:ascii="Arial" w:hAnsi="Arial" w:cs="Arial"/>
        </w:rPr>
        <w:t>Encourager la recherche pour comprendre l’héritabilité des modèles de pelage au sein des populations ;</w:t>
      </w:r>
    </w:p>
    <w:p w14:paraId="69058F31" w14:textId="77777777" w:rsidR="00EB574B" w:rsidRPr="00C74F8B" w:rsidRDefault="00EB574B" w:rsidP="008E214E">
      <w:pPr>
        <w:pStyle w:val="BodyText"/>
        <w:numPr>
          <w:ilvl w:val="0"/>
          <w:numId w:val="83"/>
        </w:numPr>
        <w:suppressAutoHyphens/>
        <w:ind w:left="993" w:hanging="426"/>
        <w:jc w:val="both"/>
        <w:rPr>
          <w:rFonts w:ascii="Arial" w:hAnsi="Arial" w:cs="Arial"/>
        </w:rPr>
      </w:pPr>
      <w:r w:rsidRPr="00C74F8B">
        <w:rPr>
          <w:rFonts w:ascii="Arial" w:hAnsi="Arial" w:cs="Arial"/>
        </w:rPr>
        <w:t xml:space="preserve">Explorer la viabilité et/ou l’amélioration de nouveaux outils d’extraction et d’analyse de </w:t>
      </w:r>
      <w:r w:rsidRPr="00C74F8B">
        <w:rPr>
          <w:rFonts w:ascii="Arial" w:hAnsi="Arial" w:cs="Arial"/>
        </w:rPr>
        <w:lastRenderedPageBreak/>
        <w:t>l’ADN ;</w:t>
      </w:r>
    </w:p>
    <w:p w14:paraId="15533B1F" w14:textId="77777777" w:rsidR="00EB574B" w:rsidRPr="00C74F8B" w:rsidRDefault="00EB574B" w:rsidP="008E214E">
      <w:pPr>
        <w:pStyle w:val="BodyText"/>
        <w:numPr>
          <w:ilvl w:val="0"/>
          <w:numId w:val="83"/>
        </w:numPr>
        <w:suppressAutoHyphens/>
        <w:ind w:left="993" w:hanging="426"/>
        <w:jc w:val="both"/>
        <w:rPr>
          <w:rFonts w:ascii="Arial" w:hAnsi="Arial" w:cs="Arial"/>
        </w:rPr>
      </w:pPr>
      <w:r w:rsidRPr="00C74F8B">
        <w:rPr>
          <w:rFonts w:ascii="Arial" w:hAnsi="Arial" w:cs="Arial"/>
        </w:rPr>
        <w:t>Recourir à l’analyse hormonale pour mieux comprendre la physiologie de la reproduction et du stress chez les girafes ;</w:t>
      </w:r>
    </w:p>
    <w:p w14:paraId="350FD274" w14:textId="77777777" w:rsidR="00EB574B" w:rsidRPr="00C74F8B" w:rsidRDefault="00EB574B" w:rsidP="008E214E">
      <w:pPr>
        <w:pStyle w:val="BodyText"/>
        <w:numPr>
          <w:ilvl w:val="0"/>
          <w:numId w:val="83"/>
        </w:numPr>
        <w:suppressAutoHyphens/>
        <w:ind w:left="993" w:right="401" w:hanging="426"/>
        <w:jc w:val="both"/>
        <w:rPr>
          <w:rFonts w:ascii="Arial" w:hAnsi="Arial" w:cs="Arial"/>
        </w:rPr>
      </w:pPr>
      <w:r w:rsidRPr="00C74F8B">
        <w:rPr>
          <w:rFonts w:ascii="Arial" w:hAnsi="Arial" w:cs="Arial"/>
        </w:rPr>
        <w:t>Évaluer l’efficacité et les pratiques exemplaires en matière de conservation et de recherche sur les girafes fondées sur la communauté, la participation communautaire ou la science citoyenne ;</w:t>
      </w:r>
    </w:p>
    <w:p w14:paraId="3B097CD7" w14:textId="77777777" w:rsidR="00EB574B" w:rsidRPr="00C74F8B" w:rsidRDefault="00EB574B" w:rsidP="008E214E">
      <w:pPr>
        <w:pStyle w:val="BodyText"/>
        <w:numPr>
          <w:ilvl w:val="0"/>
          <w:numId w:val="83"/>
        </w:numPr>
        <w:suppressAutoHyphens/>
        <w:ind w:left="993" w:hanging="426"/>
        <w:jc w:val="both"/>
        <w:rPr>
          <w:rFonts w:ascii="Arial" w:hAnsi="Arial" w:cs="Arial"/>
        </w:rPr>
      </w:pPr>
      <w:r w:rsidRPr="00C74F8B">
        <w:rPr>
          <w:rFonts w:ascii="Arial" w:hAnsi="Arial" w:cs="Arial"/>
        </w:rPr>
        <w:t>Rassembler, évaluer, mettre à l’essai et faire rapport sur la valeur des diverses méthodes d’enquête et de suivi démographiques, y compris, mais sans s’y limiter :</w:t>
      </w:r>
    </w:p>
    <w:p w14:paraId="76070FA1" w14:textId="77777777" w:rsidR="00EB574B" w:rsidRPr="00C74F8B" w:rsidRDefault="00EB574B" w:rsidP="008E214E">
      <w:pPr>
        <w:pStyle w:val="ListParagraph"/>
        <w:widowControl w:val="0"/>
        <w:numPr>
          <w:ilvl w:val="0"/>
          <w:numId w:val="56"/>
        </w:numPr>
        <w:tabs>
          <w:tab w:val="left" w:pos="1418"/>
        </w:tabs>
        <w:suppressAutoHyphens/>
        <w:autoSpaceDE w:val="0"/>
        <w:autoSpaceDN w:val="0"/>
        <w:spacing w:after="0" w:line="240" w:lineRule="auto"/>
        <w:ind w:left="1418" w:hanging="425"/>
        <w:contextualSpacing w:val="0"/>
        <w:jc w:val="both"/>
        <w:rPr>
          <w:rFonts w:cs="Arial"/>
          <w:sz w:val="21"/>
          <w:szCs w:val="21"/>
          <w:lang w:val="fr-FR"/>
        </w:rPr>
      </w:pPr>
      <w:r w:rsidRPr="00C74F8B">
        <w:rPr>
          <w:rFonts w:cs="Arial"/>
          <w:sz w:val="21"/>
          <w:szCs w:val="21"/>
          <w:lang w:val="fr-FR"/>
        </w:rPr>
        <w:t>les comptages et le suivi aériens (complet, échantillonnage et infrarouge, véhicule aérien sans pilote) ;</w:t>
      </w:r>
    </w:p>
    <w:p w14:paraId="07EF974A" w14:textId="77777777" w:rsidR="00EB574B" w:rsidRPr="00C74F8B" w:rsidRDefault="00EB574B" w:rsidP="008E214E">
      <w:pPr>
        <w:pStyle w:val="ListParagraph"/>
        <w:widowControl w:val="0"/>
        <w:numPr>
          <w:ilvl w:val="0"/>
          <w:numId w:val="56"/>
        </w:numPr>
        <w:tabs>
          <w:tab w:val="left" w:pos="1418"/>
        </w:tabs>
        <w:suppressAutoHyphens/>
        <w:autoSpaceDE w:val="0"/>
        <w:autoSpaceDN w:val="0"/>
        <w:spacing w:after="0" w:line="240" w:lineRule="auto"/>
        <w:ind w:left="1418" w:hanging="425"/>
        <w:contextualSpacing w:val="0"/>
        <w:jc w:val="both"/>
        <w:rPr>
          <w:rFonts w:cs="Arial"/>
          <w:sz w:val="21"/>
          <w:szCs w:val="21"/>
          <w:lang w:val="fr-FR"/>
        </w:rPr>
      </w:pPr>
      <w:r w:rsidRPr="00C74F8B">
        <w:rPr>
          <w:rFonts w:cs="Arial"/>
          <w:sz w:val="21"/>
          <w:szCs w:val="21"/>
          <w:lang w:val="fr-FR"/>
        </w:rPr>
        <w:t>les comptages routiers (bandes, transects) ;</w:t>
      </w:r>
    </w:p>
    <w:p w14:paraId="0D8BB8D8" w14:textId="77777777" w:rsidR="00EB574B" w:rsidRPr="00C74F8B" w:rsidRDefault="00EB574B" w:rsidP="008E214E">
      <w:pPr>
        <w:pStyle w:val="ListParagraph"/>
        <w:widowControl w:val="0"/>
        <w:numPr>
          <w:ilvl w:val="0"/>
          <w:numId w:val="56"/>
        </w:numPr>
        <w:tabs>
          <w:tab w:val="left" w:pos="1418"/>
        </w:tabs>
        <w:suppressAutoHyphens/>
        <w:autoSpaceDE w:val="0"/>
        <w:autoSpaceDN w:val="0"/>
        <w:spacing w:after="0" w:line="240" w:lineRule="auto"/>
        <w:ind w:left="1418" w:hanging="425"/>
        <w:contextualSpacing w:val="0"/>
        <w:jc w:val="both"/>
        <w:rPr>
          <w:rFonts w:cs="Arial"/>
          <w:sz w:val="21"/>
          <w:szCs w:val="21"/>
        </w:rPr>
      </w:pPr>
      <w:proofErr w:type="spellStart"/>
      <w:proofErr w:type="gramStart"/>
      <w:r w:rsidRPr="00C74F8B">
        <w:rPr>
          <w:rFonts w:cs="Arial"/>
          <w:sz w:val="21"/>
          <w:szCs w:val="21"/>
        </w:rPr>
        <w:t>l’ADN</w:t>
      </w:r>
      <w:proofErr w:type="spellEnd"/>
      <w:r w:rsidRPr="00C74F8B">
        <w:rPr>
          <w:rFonts w:cs="Arial"/>
          <w:sz w:val="21"/>
          <w:szCs w:val="21"/>
        </w:rPr>
        <w:t> ;</w:t>
      </w:r>
      <w:proofErr w:type="gramEnd"/>
    </w:p>
    <w:p w14:paraId="443EEA78" w14:textId="77777777" w:rsidR="00EB574B" w:rsidRPr="00C74F8B" w:rsidRDefault="00EB574B" w:rsidP="008E214E">
      <w:pPr>
        <w:pStyle w:val="ListParagraph"/>
        <w:widowControl w:val="0"/>
        <w:numPr>
          <w:ilvl w:val="0"/>
          <w:numId w:val="56"/>
        </w:numPr>
        <w:tabs>
          <w:tab w:val="left" w:pos="1418"/>
        </w:tabs>
        <w:suppressAutoHyphens/>
        <w:autoSpaceDE w:val="0"/>
        <w:autoSpaceDN w:val="0"/>
        <w:spacing w:after="0" w:line="240" w:lineRule="auto"/>
        <w:ind w:left="1418" w:hanging="425"/>
        <w:contextualSpacing w:val="0"/>
        <w:jc w:val="both"/>
        <w:rPr>
          <w:rFonts w:cs="Arial"/>
          <w:sz w:val="21"/>
          <w:szCs w:val="21"/>
        </w:rPr>
      </w:pPr>
      <w:r w:rsidRPr="00C74F8B">
        <w:rPr>
          <w:rFonts w:cs="Arial"/>
          <w:sz w:val="21"/>
          <w:szCs w:val="21"/>
        </w:rPr>
        <w:t xml:space="preserve">les </w:t>
      </w:r>
      <w:proofErr w:type="spellStart"/>
      <w:r w:rsidRPr="00C74F8B">
        <w:rPr>
          <w:rFonts w:cs="Arial"/>
          <w:sz w:val="21"/>
          <w:szCs w:val="21"/>
        </w:rPr>
        <w:t>pièges</w:t>
      </w:r>
      <w:proofErr w:type="spellEnd"/>
      <w:r w:rsidRPr="00C74F8B">
        <w:rPr>
          <w:rFonts w:cs="Arial"/>
          <w:sz w:val="21"/>
          <w:szCs w:val="21"/>
        </w:rPr>
        <w:t xml:space="preserve"> </w:t>
      </w:r>
      <w:proofErr w:type="spellStart"/>
      <w:proofErr w:type="gramStart"/>
      <w:r w:rsidRPr="00C74F8B">
        <w:rPr>
          <w:rFonts w:cs="Arial"/>
          <w:sz w:val="21"/>
          <w:szCs w:val="21"/>
        </w:rPr>
        <w:t>photographiques</w:t>
      </w:r>
      <w:proofErr w:type="spellEnd"/>
      <w:r w:rsidRPr="00C74F8B">
        <w:rPr>
          <w:rFonts w:cs="Arial"/>
          <w:sz w:val="21"/>
          <w:szCs w:val="21"/>
        </w:rPr>
        <w:t> ;</w:t>
      </w:r>
      <w:proofErr w:type="gramEnd"/>
    </w:p>
    <w:p w14:paraId="3CB5D9AE" w14:textId="77777777" w:rsidR="00EB574B" w:rsidRPr="00C74F8B" w:rsidRDefault="00EB574B" w:rsidP="008E214E">
      <w:pPr>
        <w:pStyle w:val="ListParagraph"/>
        <w:widowControl w:val="0"/>
        <w:numPr>
          <w:ilvl w:val="0"/>
          <w:numId w:val="56"/>
        </w:numPr>
        <w:tabs>
          <w:tab w:val="left" w:pos="1418"/>
        </w:tabs>
        <w:suppressAutoHyphens/>
        <w:autoSpaceDE w:val="0"/>
        <w:autoSpaceDN w:val="0"/>
        <w:spacing w:after="0" w:line="240" w:lineRule="auto"/>
        <w:ind w:left="1418" w:hanging="425"/>
        <w:contextualSpacing w:val="0"/>
        <w:jc w:val="both"/>
        <w:rPr>
          <w:rFonts w:cs="Arial"/>
          <w:sz w:val="21"/>
          <w:szCs w:val="21"/>
        </w:rPr>
      </w:pPr>
      <w:r w:rsidRPr="00C74F8B">
        <w:rPr>
          <w:rFonts w:cs="Arial"/>
          <w:sz w:val="21"/>
          <w:szCs w:val="21"/>
        </w:rPr>
        <w:t xml:space="preserve">les </w:t>
      </w:r>
      <w:proofErr w:type="gramStart"/>
      <w:r w:rsidRPr="00C74F8B">
        <w:rPr>
          <w:rFonts w:cs="Arial"/>
          <w:sz w:val="21"/>
          <w:szCs w:val="21"/>
        </w:rPr>
        <w:t>questionnaires ;</w:t>
      </w:r>
      <w:proofErr w:type="gramEnd"/>
    </w:p>
    <w:p w14:paraId="276CCB1E" w14:textId="77777777" w:rsidR="00EB574B" w:rsidRPr="00C74F8B" w:rsidRDefault="00EB574B" w:rsidP="008E214E">
      <w:pPr>
        <w:pStyle w:val="ListParagraph"/>
        <w:widowControl w:val="0"/>
        <w:numPr>
          <w:ilvl w:val="0"/>
          <w:numId w:val="56"/>
        </w:numPr>
        <w:tabs>
          <w:tab w:val="left" w:pos="1418"/>
        </w:tabs>
        <w:suppressAutoHyphens/>
        <w:autoSpaceDE w:val="0"/>
        <w:autoSpaceDN w:val="0"/>
        <w:spacing w:after="0" w:line="240" w:lineRule="auto"/>
        <w:ind w:left="1418" w:hanging="425"/>
        <w:contextualSpacing w:val="0"/>
        <w:jc w:val="both"/>
        <w:rPr>
          <w:rFonts w:cs="Arial"/>
          <w:sz w:val="21"/>
          <w:szCs w:val="21"/>
        </w:rPr>
      </w:pPr>
      <w:r w:rsidRPr="00C74F8B">
        <w:rPr>
          <w:rFonts w:cs="Arial"/>
          <w:sz w:val="21"/>
          <w:szCs w:val="21"/>
        </w:rPr>
        <w:t xml:space="preserve">les points </w:t>
      </w:r>
      <w:proofErr w:type="gramStart"/>
      <w:r w:rsidRPr="00C74F8B">
        <w:rPr>
          <w:rFonts w:cs="Arial"/>
          <w:sz w:val="21"/>
          <w:szCs w:val="21"/>
        </w:rPr>
        <w:t>d’eau ;</w:t>
      </w:r>
      <w:proofErr w:type="gramEnd"/>
    </w:p>
    <w:p w14:paraId="13B90EC0" w14:textId="77777777" w:rsidR="00EB574B" w:rsidRPr="00C74F8B" w:rsidRDefault="00EB574B" w:rsidP="008E214E">
      <w:pPr>
        <w:pStyle w:val="ListParagraph"/>
        <w:widowControl w:val="0"/>
        <w:numPr>
          <w:ilvl w:val="0"/>
          <w:numId w:val="56"/>
        </w:numPr>
        <w:tabs>
          <w:tab w:val="left" w:pos="1418"/>
        </w:tabs>
        <w:suppressAutoHyphens/>
        <w:autoSpaceDE w:val="0"/>
        <w:autoSpaceDN w:val="0"/>
        <w:spacing w:after="0" w:line="240" w:lineRule="auto"/>
        <w:ind w:left="1418" w:hanging="425"/>
        <w:contextualSpacing w:val="0"/>
        <w:jc w:val="both"/>
        <w:rPr>
          <w:rFonts w:cs="Arial"/>
          <w:sz w:val="21"/>
          <w:szCs w:val="21"/>
          <w:lang w:val="fr-FR"/>
        </w:rPr>
      </w:pPr>
      <w:r w:rsidRPr="00C74F8B">
        <w:rPr>
          <w:rFonts w:cs="Arial"/>
          <w:sz w:val="21"/>
          <w:szCs w:val="21"/>
          <w:lang w:val="fr-FR"/>
        </w:rPr>
        <w:t xml:space="preserve">des photos touristiques : photo avec identification du citoyen scientifique (exemple : </w:t>
      </w:r>
      <w:proofErr w:type="spellStart"/>
      <w:r w:rsidRPr="00C74F8B">
        <w:rPr>
          <w:rFonts w:cs="Arial"/>
          <w:sz w:val="21"/>
          <w:szCs w:val="21"/>
          <w:lang w:val="fr-FR"/>
        </w:rPr>
        <w:t>GiraffeSpotter</w:t>
      </w:r>
      <w:proofErr w:type="spellEnd"/>
      <w:r w:rsidRPr="00C74F8B">
        <w:rPr>
          <w:rFonts w:cs="Arial"/>
          <w:sz w:val="21"/>
          <w:szCs w:val="21"/>
          <w:lang w:val="fr-FR"/>
        </w:rPr>
        <w:t>).</w:t>
      </w:r>
    </w:p>
    <w:p w14:paraId="3D778EDA" w14:textId="77777777" w:rsidR="00EB574B" w:rsidRPr="00C74F8B" w:rsidRDefault="00EB574B" w:rsidP="008E214E">
      <w:pPr>
        <w:pStyle w:val="BodyText"/>
        <w:numPr>
          <w:ilvl w:val="0"/>
          <w:numId w:val="84"/>
        </w:numPr>
        <w:suppressAutoHyphens/>
        <w:ind w:left="993" w:hanging="426"/>
        <w:jc w:val="both"/>
        <w:rPr>
          <w:rFonts w:ascii="Arial" w:hAnsi="Arial" w:cs="Arial"/>
        </w:rPr>
      </w:pPr>
      <w:r w:rsidRPr="00C74F8B">
        <w:rPr>
          <w:rFonts w:ascii="Arial" w:hAnsi="Arial" w:cs="Arial"/>
        </w:rPr>
        <w:t>Peaufiner l’interface utilisateur, la base de données et la fonction des outils d’identification avec photo ;</w:t>
      </w:r>
    </w:p>
    <w:p w14:paraId="2EB01664" w14:textId="77777777" w:rsidR="00EB574B" w:rsidRPr="00C74F8B" w:rsidRDefault="00EB574B" w:rsidP="008E214E">
      <w:pPr>
        <w:pStyle w:val="BodyText"/>
        <w:numPr>
          <w:ilvl w:val="0"/>
          <w:numId w:val="84"/>
        </w:numPr>
        <w:suppressAutoHyphens/>
        <w:ind w:left="993" w:hanging="426"/>
        <w:jc w:val="both"/>
        <w:rPr>
          <w:rFonts w:ascii="Arial" w:hAnsi="Arial" w:cs="Arial"/>
        </w:rPr>
      </w:pPr>
      <w:r w:rsidRPr="00C74F8B">
        <w:rPr>
          <w:rFonts w:ascii="Arial" w:hAnsi="Arial" w:cs="Arial"/>
        </w:rPr>
        <w:t>Développer des outils de suivi GPS, GSM et par satellite appropriés pour les girafes.</w:t>
      </w:r>
    </w:p>
    <w:p w14:paraId="3457C1F6" w14:textId="77777777" w:rsidR="00EB574B" w:rsidRDefault="00EB574B" w:rsidP="008E214E">
      <w:pPr>
        <w:pStyle w:val="BodyText"/>
        <w:suppressAutoHyphens/>
        <w:spacing w:before="12"/>
        <w:ind w:left="0"/>
        <w:rPr>
          <w:sz w:val="20"/>
        </w:rPr>
      </w:pPr>
    </w:p>
    <w:p w14:paraId="25B8C6B9" w14:textId="77777777" w:rsidR="00EB574B" w:rsidRPr="0087466E" w:rsidRDefault="00EB574B" w:rsidP="008E214E">
      <w:pPr>
        <w:pStyle w:val="Heading2"/>
        <w:suppressAutoHyphens/>
        <w:spacing w:after="120"/>
        <w:ind w:right="95"/>
        <w:jc w:val="both"/>
        <w:rPr>
          <w:rFonts w:ascii="Arial" w:hAnsi="Arial" w:cs="Arial"/>
          <w:sz w:val="24"/>
          <w:lang w:val="fr-FR"/>
        </w:rPr>
      </w:pPr>
      <w:r w:rsidRPr="0087466E">
        <w:rPr>
          <w:rFonts w:ascii="Arial" w:hAnsi="Arial" w:cs="Arial"/>
          <w:sz w:val="24"/>
          <w:lang w:val="fr-FR"/>
        </w:rPr>
        <w:t>Objectif 2. Comprendre les dimensions humaines de la conservation des girafes, y compris la réduction des conflits entre les hommes et les girafes, leur abattage illégal et le commerce intérieur des produits dérivés des girafes</w:t>
      </w:r>
    </w:p>
    <w:p w14:paraId="3CAC5E34" w14:textId="77777777" w:rsidR="00EB574B" w:rsidRPr="003C2CC8" w:rsidRDefault="00EB574B" w:rsidP="008E214E">
      <w:pPr>
        <w:pStyle w:val="ListParagraph"/>
        <w:widowControl w:val="0"/>
        <w:numPr>
          <w:ilvl w:val="1"/>
          <w:numId w:val="55"/>
        </w:numPr>
        <w:tabs>
          <w:tab w:val="left" w:pos="544"/>
        </w:tabs>
        <w:suppressAutoHyphens/>
        <w:autoSpaceDE w:val="0"/>
        <w:autoSpaceDN w:val="0"/>
        <w:spacing w:after="40" w:line="240" w:lineRule="auto"/>
        <w:ind w:left="544" w:hanging="544"/>
        <w:contextualSpacing w:val="0"/>
        <w:jc w:val="both"/>
        <w:rPr>
          <w:rFonts w:cs="Arial"/>
          <w:i/>
          <w:sz w:val="21"/>
          <w:szCs w:val="21"/>
          <w:lang w:val="fr-FR"/>
        </w:rPr>
      </w:pPr>
      <w:r w:rsidRPr="003C2CC8">
        <w:rPr>
          <w:rFonts w:cs="Arial"/>
          <w:sz w:val="21"/>
          <w:szCs w:val="21"/>
          <w:lang w:val="fr-FR"/>
        </w:rPr>
        <w:t xml:space="preserve">Résultat : </w:t>
      </w:r>
      <w:r w:rsidRPr="003C2CC8">
        <w:rPr>
          <w:rFonts w:cs="Arial"/>
          <w:i/>
          <w:sz w:val="21"/>
          <w:szCs w:val="21"/>
          <w:lang w:val="fr-FR"/>
        </w:rPr>
        <w:t>Une meilleure compréhension des dimensions humaines de la conservation des girafes</w:t>
      </w:r>
    </w:p>
    <w:p w14:paraId="3BA6D72B" w14:textId="77777777" w:rsidR="00EB574B" w:rsidRPr="003C2CC8" w:rsidRDefault="00EB574B" w:rsidP="008E214E">
      <w:pPr>
        <w:pStyle w:val="ListParagraph"/>
        <w:widowControl w:val="0"/>
        <w:numPr>
          <w:ilvl w:val="1"/>
          <w:numId w:val="55"/>
        </w:numPr>
        <w:tabs>
          <w:tab w:val="left" w:pos="544"/>
        </w:tabs>
        <w:suppressAutoHyphens/>
        <w:autoSpaceDE w:val="0"/>
        <w:autoSpaceDN w:val="0"/>
        <w:spacing w:after="0" w:line="240" w:lineRule="auto"/>
        <w:ind w:hanging="543"/>
        <w:contextualSpacing w:val="0"/>
        <w:jc w:val="both"/>
        <w:rPr>
          <w:rFonts w:cs="Arial"/>
          <w:sz w:val="21"/>
          <w:szCs w:val="21"/>
        </w:rPr>
      </w:pPr>
      <w:r w:rsidRPr="003C2CC8">
        <w:rPr>
          <w:rFonts w:cs="Arial"/>
          <w:sz w:val="21"/>
          <w:szCs w:val="21"/>
        </w:rPr>
        <w:t>Justification</w:t>
      </w:r>
    </w:p>
    <w:p w14:paraId="0A996424" w14:textId="77777777" w:rsidR="00EB574B" w:rsidRPr="003C2CC8" w:rsidRDefault="00EB574B" w:rsidP="008E214E">
      <w:pPr>
        <w:pStyle w:val="BodyText"/>
        <w:suppressAutoHyphens/>
        <w:spacing w:after="40"/>
        <w:ind w:left="544" w:right="119"/>
        <w:jc w:val="both"/>
        <w:rPr>
          <w:rFonts w:ascii="Arial" w:hAnsi="Arial" w:cs="Arial"/>
        </w:rPr>
      </w:pPr>
      <w:r w:rsidRPr="003C2CC8">
        <w:rPr>
          <w:rFonts w:ascii="Arial" w:hAnsi="Arial" w:cs="Arial"/>
        </w:rPr>
        <w:t>La dimension humaine de la conservation et de la gestion de la girafe est de plus en plus reconnue par les parties prenantes comme un élément important à comprendre et à intégrer dans la prise de décisions au quotidien. La nature des dimensions humaines de la conservation a changé, et l’accent est passé des priorités traditionnelles aux questions économiques et sociales. Pour contribuer à la conservation des girafes, il est essentiel d’accroître la compréhension, la sensibilisation et la participation du public. Les parties prenantes et les gestionnaires peuvent bénéficier de cette mesure, car les dimensions humaines de la conservation des girafes restent relativement méconnues. Étant donné que la girafe suscite souvent de vives émotions chez le public, sa gestion devient tout autant un enjeu socio-politique que biologique.</w:t>
      </w:r>
    </w:p>
    <w:p w14:paraId="39A3728D" w14:textId="77777777" w:rsidR="00EB574B" w:rsidRPr="003C2CC8" w:rsidRDefault="00EB574B" w:rsidP="008E214E">
      <w:pPr>
        <w:pStyle w:val="ListParagraph"/>
        <w:widowControl w:val="0"/>
        <w:numPr>
          <w:ilvl w:val="1"/>
          <w:numId w:val="55"/>
        </w:numPr>
        <w:tabs>
          <w:tab w:val="left" w:pos="544"/>
        </w:tabs>
        <w:suppressAutoHyphens/>
        <w:autoSpaceDE w:val="0"/>
        <w:autoSpaceDN w:val="0"/>
        <w:spacing w:after="0" w:line="240" w:lineRule="auto"/>
        <w:ind w:hanging="543"/>
        <w:contextualSpacing w:val="0"/>
        <w:jc w:val="both"/>
        <w:rPr>
          <w:rFonts w:cs="Arial"/>
          <w:sz w:val="21"/>
          <w:szCs w:val="21"/>
        </w:rPr>
      </w:pPr>
      <w:proofErr w:type="spellStart"/>
      <w:r w:rsidRPr="003C2CC8">
        <w:rPr>
          <w:rFonts w:cs="Arial"/>
          <w:sz w:val="21"/>
          <w:szCs w:val="21"/>
        </w:rPr>
        <w:t>Activités</w:t>
      </w:r>
      <w:proofErr w:type="spellEnd"/>
    </w:p>
    <w:p w14:paraId="4E6E4AE9" w14:textId="77777777" w:rsidR="00EB574B" w:rsidRPr="003C2CC8" w:rsidRDefault="00EB574B" w:rsidP="008E214E">
      <w:pPr>
        <w:pStyle w:val="BodyText"/>
        <w:numPr>
          <w:ilvl w:val="0"/>
          <w:numId w:val="85"/>
        </w:numPr>
        <w:suppressAutoHyphens/>
        <w:ind w:left="993" w:hanging="426"/>
        <w:jc w:val="both"/>
        <w:rPr>
          <w:rFonts w:ascii="Arial" w:hAnsi="Arial" w:cs="Arial"/>
        </w:rPr>
      </w:pPr>
      <w:r w:rsidRPr="003C2CC8">
        <w:rPr>
          <w:rFonts w:ascii="Arial" w:hAnsi="Arial" w:cs="Arial"/>
        </w:rPr>
        <w:t>Élaborer et mettre en œuvre des enquêtes de base sur les attitudes, les perceptions et les connaissances afin d’évaluer l’importance, la compréhension et la valeur de la girafe dans toute son aire de répartition ;</w:t>
      </w:r>
    </w:p>
    <w:p w14:paraId="783CB59E" w14:textId="77777777" w:rsidR="00EB574B" w:rsidRPr="003C2CC8" w:rsidRDefault="00EB574B" w:rsidP="008E214E">
      <w:pPr>
        <w:pStyle w:val="BodyText"/>
        <w:numPr>
          <w:ilvl w:val="0"/>
          <w:numId w:val="85"/>
        </w:numPr>
        <w:suppressAutoHyphens/>
        <w:ind w:left="993" w:hanging="426"/>
        <w:jc w:val="both"/>
        <w:rPr>
          <w:rFonts w:ascii="Arial" w:hAnsi="Arial" w:cs="Arial"/>
        </w:rPr>
      </w:pPr>
      <w:r w:rsidRPr="003C2CC8">
        <w:rPr>
          <w:rFonts w:ascii="Arial" w:hAnsi="Arial" w:cs="Arial"/>
        </w:rPr>
        <w:t>Évaluer l’importance culturelle historique et actuelle de la girafe pour les populations de toute son aire de répartition ;</w:t>
      </w:r>
    </w:p>
    <w:p w14:paraId="4C105A98" w14:textId="77777777" w:rsidR="00EB574B" w:rsidRPr="003C2CC8" w:rsidRDefault="00EB574B" w:rsidP="008E214E">
      <w:pPr>
        <w:pStyle w:val="BodyText"/>
        <w:numPr>
          <w:ilvl w:val="0"/>
          <w:numId w:val="85"/>
        </w:numPr>
        <w:suppressAutoHyphens/>
        <w:ind w:left="993" w:right="119" w:hanging="426"/>
        <w:jc w:val="both"/>
        <w:rPr>
          <w:rFonts w:ascii="Arial" w:hAnsi="Arial" w:cs="Arial"/>
        </w:rPr>
      </w:pPr>
      <w:r w:rsidRPr="003C2CC8">
        <w:rPr>
          <w:rFonts w:ascii="Arial" w:hAnsi="Arial" w:cs="Arial"/>
        </w:rPr>
        <w:t>Mener davantage de recherches en sciences sociales sur la conservation des girafes afin d’évaluer les besoins et les exigences actuels pour contribuer à la conservation et à la gestion de la girafe sur tout le continent africain.</w:t>
      </w:r>
    </w:p>
    <w:p w14:paraId="2A705E26" w14:textId="77777777" w:rsidR="00EB574B" w:rsidRPr="003C2CC8" w:rsidRDefault="00EB574B" w:rsidP="008E214E">
      <w:pPr>
        <w:pStyle w:val="BodyText"/>
        <w:suppressAutoHyphens/>
        <w:ind w:right="119" w:hanging="543"/>
        <w:jc w:val="both"/>
        <w:rPr>
          <w:rFonts w:ascii="Arial" w:hAnsi="Arial" w:cs="Arial"/>
        </w:rPr>
      </w:pPr>
    </w:p>
    <w:p w14:paraId="33D8A4FB" w14:textId="77777777" w:rsidR="00EB574B" w:rsidRPr="003C2CC8" w:rsidRDefault="00EB574B" w:rsidP="008E214E">
      <w:pPr>
        <w:pStyle w:val="ListParagraph"/>
        <w:widowControl w:val="0"/>
        <w:numPr>
          <w:ilvl w:val="1"/>
          <w:numId w:val="54"/>
        </w:numPr>
        <w:tabs>
          <w:tab w:val="left" w:pos="544"/>
        </w:tabs>
        <w:suppressAutoHyphens/>
        <w:autoSpaceDE w:val="0"/>
        <w:autoSpaceDN w:val="0"/>
        <w:spacing w:after="40" w:line="240" w:lineRule="auto"/>
        <w:ind w:left="544" w:right="119" w:hanging="544"/>
        <w:contextualSpacing w:val="0"/>
        <w:jc w:val="both"/>
        <w:rPr>
          <w:rFonts w:cs="Arial"/>
          <w:i/>
          <w:sz w:val="21"/>
          <w:szCs w:val="21"/>
          <w:lang w:val="fr-FR"/>
        </w:rPr>
      </w:pPr>
      <w:r w:rsidRPr="003C2CC8">
        <w:rPr>
          <w:rFonts w:cs="Arial"/>
          <w:sz w:val="21"/>
          <w:szCs w:val="21"/>
          <w:lang w:val="fr-FR"/>
        </w:rPr>
        <w:t xml:space="preserve">Résultat : </w:t>
      </w:r>
      <w:r w:rsidRPr="003C2CC8">
        <w:rPr>
          <w:rFonts w:cs="Arial"/>
          <w:i/>
          <w:sz w:val="21"/>
          <w:szCs w:val="21"/>
          <w:lang w:val="fr-FR"/>
        </w:rPr>
        <w:t>Évaluation du commerce illégal et de l’abattage de girafes, et prise de mesures pour réduire ces agissements et les conflits entre humains et girafes</w:t>
      </w:r>
    </w:p>
    <w:p w14:paraId="193E0E79" w14:textId="77777777" w:rsidR="00EB574B" w:rsidRPr="003C2CC8" w:rsidRDefault="00EB574B" w:rsidP="008E214E">
      <w:pPr>
        <w:pStyle w:val="ListParagraph"/>
        <w:widowControl w:val="0"/>
        <w:numPr>
          <w:ilvl w:val="1"/>
          <w:numId w:val="54"/>
        </w:numPr>
        <w:tabs>
          <w:tab w:val="left" w:pos="544"/>
        </w:tabs>
        <w:suppressAutoHyphens/>
        <w:autoSpaceDE w:val="0"/>
        <w:autoSpaceDN w:val="0"/>
        <w:spacing w:after="0" w:line="240" w:lineRule="auto"/>
        <w:ind w:hanging="543"/>
        <w:contextualSpacing w:val="0"/>
        <w:jc w:val="both"/>
        <w:rPr>
          <w:rFonts w:cs="Arial"/>
          <w:sz w:val="21"/>
          <w:szCs w:val="21"/>
        </w:rPr>
      </w:pPr>
      <w:r w:rsidRPr="003C2CC8">
        <w:rPr>
          <w:rFonts w:cs="Arial"/>
          <w:sz w:val="21"/>
          <w:szCs w:val="21"/>
        </w:rPr>
        <w:t>Justification</w:t>
      </w:r>
    </w:p>
    <w:p w14:paraId="7CBDF0E6" w14:textId="77777777" w:rsidR="00EB574B" w:rsidRPr="003C2CC8" w:rsidRDefault="00EB574B" w:rsidP="008E214E">
      <w:pPr>
        <w:pStyle w:val="BodyText"/>
        <w:suppressAutoHyphens/>
        <w:spacing w:after="40"/>
        <w:ind w:left="544" w:right="113"/>
        <w:jc w:val="both"/>
        <w:rPr>
          <w:rFonts w:ascii="Arial" w:hAnsi="Arial" w:cs="Arial"/>
        </w:rPr>
      </w:pPr>
      <w:r w:rsidRPr="003C2CC8">
        <w:rPr>
          <w:rFonts w:ascii="Arial" w:hAnsi="Arial" w:cs="Arial"/>
        </w:rPr>
        <w:t xml:space="preserve">Les activités humaines ont conduit à une diminution drastique du nombre de girafes au cours des trois dernières décennies. Des cas d’abattage illégal (braconnage) et de piégeage de girafes ont été enregistrés dans toute l’aire de répartition, mais il existe peu d’études qui quantifient l’effet de ces activités et d’autres activités anthropiques. Des recherches supplémentaires sont nécessaires pour orienter et éclairer la conservation et la </w:t>
      </w:r>
      <w:r w:rsidRPr="003C2CC8">
        <w:rPr>
          <w:rFonts w:ascii="Arial" w:hAnsi="Arial" w:cs="Arial"/>
        </w:rPr>
        <w:lastRenderedPageBreak/>
        <w:t>gestion ciblées des girafes.</w:t>
      </w:r>
    </w:p>
    <w:p w14:paraId="1DCFA98F" w14:textId="77777777" w:rsidR="00EB574B" w:rsidRPr="003C2CC8" w:rsidRDefault="00EB574B" w:rsidP="008E214E">
      <w:pPr>
        <w:pStyle w:val="ListParagraph"/>
        <w:widowControl w:val="0"/>
        <w:numPr>
          <w:ilvl w:val="1"/>
          <w:numId w:val="54"/>
        </w:numPr>
        <w:tabs>
          <w:tab w:val="left" w:pos="594"/>
        </w:tabs>
        <w:suppressAutoHyphens/>
        <w:autoSpaceDE w:val="0"/>
        <w:autoSpaceDN w:val="0"/>
        <w:spacing w:after="0" w:line="240" w:lineRule="auto"/>
        <w:ind w:left="593" w:hanging="543"/>
        <w:contextualSpacing w:val="0"/>
        <w:jc w:val="both"/>
        <w:rPr>
          <w:rFonts w:cs="Arial"/>
          <w:sz w:val="21"/>
          <w:szCs w:val="21"/>
        </w:rPr>
      </w:pPr>
      <w:proofErr w:type="spellStart"/>
      <w:r w:rsidRPr="003C2CC8">
        <w:rPr>
          <w:rFonts w:cs="Arial"/>
          <w:sz w:val="21"/>
          <w:szCs w:val="21"/>
        </w:rPr>
        <w:t>Activités</w:t>
      </w:r>
      <w:proofErr w:type="spellEnd"/>
    </w:p>
    <w:p w14:paraId="42A88C1F" w14:textId="77777777" w:rsidR="00EB574B" w:rsidRPr="003C2CC8" w:rsidRDefault="00EB574B" w:rsidP="008E214E">
      <w:pPr>
        <w:pStyle w:val="BodyText"/>
        <w:numPr>
          <w:ilvl w:val="0"/>
          <w:numId w:val="86"/>
        </w:numPr>
        <w:suppressAutoHyphens/>
        <w:ind w:left="993" w:hanging="426"/>
        <w:jc w:val="both"/>
        <w:rPr>
          <w:rFonts w:ascii="Arial" w:hAnsi="Arial" w:cs="Arial"/>
        </w:rPr>
      </w:pPr>
      <w:r w:rsidRPr="003C2CC8">
        <w:rPr>
          <w:rFonts w:ascii="Arial" w:hAnsi="Arial" w:cs="Arial"/>
        </w:rPr>
        <w:t>Évaluer et surveiller le niveau d’exploitation, de récolte et de commerce illégaux de girafes dans leur aire de répartition ;</w:t>
      </w:r>
    </w:p>
    <w:p w14:paraId="57144B71" w14:textId="77777777" w:rsidR="00EB574B" w:rsidRPr="003C2CC8" w:rsidRDefault="00EB574B" w:rsidP="008E214E">
      <w:pPr>
        <w:pStyle w:val="BodyText"/>
        <w:numPr>
          <w:ilvl w:val="0"/>
          <w:numId w:val="86"/>
        </w:numPr>
        <w:suppressAutoHyphens/>
        <w:ind w:left="993" w:hanging="426"/>
        <w:jc w:val="both"/>
        <w:rPr>
          <w:rFonts w:ascii="Arial" w:hAnsi="Arial" w:cs="Arial"/>
        </w:rPr>
      </w:pPr>
      <w:r w:rsidRPr="003C2CC8">
        <w:rPr>
          <w:rFonts w:ascii="Arial" w:hAnsi="Arial" w:cs="Arial"/>
        </w:rPr>
        <w:t>Établir des rapports sur les incidents de chasse illégale (braconnage), signaler ces cas et mener des enquêtes sur les girafes ;</w:t>
      </w:r>
    </w:p>
    <w:p w14:paraId="409F0126" w14:textId="77777777" w:rsidR="00EB574B" w:rsidRPr="003C2CC8" w:rsidRDefault="00EB574B" w:rsidP="008E214E">
      <w:pPr>
        <w:pStyle w:val="BodyText"/>
        <w:numPr>
          <w:ilvl w:val="0"/>
          <w:numId w:val="86"/>
        </w:numPr>
        <w:suppressAutoHyphens/>
        <w:ind w:left="993" w:hanging="426"/>
        <w:jc w:val="both"/>
        <w:rPr>
          <w:rFonts w:ascii="Arial" w:hAnsi="Arial" w:cs="Arial"/>
        </w:rPr>
      </w:pPr>
      <w:r w:rsidRPr="003C2CC8">
        <w:rPr>
          <w:rFonts w:ascii="Arial" w:hAnsi="Arial" w:cs="Arial"/>
        </w:rPr>
        <w:t>Évaluer l’impact de la perte et de la destruction des habitats sur l’abondance et la répartition des girafes ;</w:t>
      </w:r>
    </w:p>
    <w:p w14:paraId="2EFBD324" w14:textId="77777777" w:rsidR="00EB574B" w:rsidRPr="003C2CC8" w:rsidRDefault="00EB574B" w:rsidP="008E214E">
      <w:pPr>
        <w:pStyle w:val="BodyText"/>
        <w:numPr>
          <w:ilvl w:val="0"/>
          <w:numId w:val="86"/>
        </w:numPr>
        <w:suppressAutoHyphens/>
        <w:ind w:left="993" w:hanging="426"/>
        <w:jc w:val="both"/>
        <w:rPr>
          <w:rFonts w:ascii="Arial" w:hAnsi="Arial" w:cs="Arial"/>
        </w:rPr>
      </w:pPr>
      <w:r w:rsidRPr="003C2CC8">
        <w:rPr>
          <w:rFonts w:ascii="Arial" w:hAnsi="Arial" w:cs="Arial"/>
        </w:rPr>
        <w:t>Évaluer les impacts de la girafe sur l’agriculture dans toute son aire de répartition ;</w:t>
      </w:r>
    </w:p>
    <w:p w14:paraId="0DDFD8BC" w14:textId="77777777" w:rsidR="00EB574B" w:rsidRPr="003C2CC8" w:rsidRDefault="00EB574B" w:rsidP="008E214E">
      <w:pPr>
        <w:pStyle w:val="BodyText"/>
        <w:numPr>
          <w:ilvl w:val="0"/>
          <w:numId w:val="86"/>
        </w:numPr>
        <w:suppressAutoHyphens/>
        <w:ind w:left="993" w:hanging="426"/>
        <w:jc w:val="both"/>
        <w:rPr>
          <w:rFonts w:ascii="Arial" w:hAnsi="Arial" w:cs="Arial"/>
        </w:rPr>
      </w:pPr>
      <w:r w:rsidRPr="003C2CC8">
        <w:rPr>
          <w:rFonts w:ascii="Arial" w:hAnsi="Arial" w:cs="Arial"/>
        </w:rPr>
        <w:t>Recenser et comprendre les mythes qui entretiennent la chasse illégale (braconnage) de la girafe à des fins médicales ;</w:t>
      </w:r>
    </w:p>
    <w:p w14:paraId="5F8A50CD" w14:textId="77777777" w:rsidR="00EB574B" w:rsidRPr="009C7FB2" w:rsidRDefault="00EB574B" w:rsidP="008E214E">
      <w:pPr>
        <w:pStyle w:val="BodyText"/>
        <w:numPr>
          <w:ilvl w:val="0"/>
          <w:numId w:val="86"/>
        </w:numPr>
        <w:suppressAutoHyphens/>
        <w:ind w:left="993" w:right="116" w:hanging="426"/>
        <w:jc w:val="both"/>
        <w:rPr>
          <w:rFonts w:ascii="Arial" w:hAnsi="Arial" w:cs="Arial"/>
        </w:rPr>
      </w:pPr>
      <w:r w:rsidRPr="003C2CC8">
        <w:rPr>
          <w:rFonts w:ascii="Arial" w:hAnsi="Arial" w:cs="Arial"/>
        </w:rPr>
        <w:t>Recueillir et mieux comprendre les perceptions humaines à l’égard de la girafe, y compris l’utilisation des produits, les raisons du braconnage, l’attrait touristique, l’interaction entre les hommes et les girafes captives et les attitudes y relatives, ainsi que les interactions hommes-girafes et les conflits (leur évitement) ;</w:t>
      </w:r>
    </w:p>
    <w:p w14:paraId="584AC4A1" w14:textId="77777777" w:rsidR="00EB574B" w:rsidRPr="003C2CC8" w:rsidRDefault="00EB574B" w:rsidP="008E214E">
      <w:pPr>
        <w:pStyle w:val="BodyText"/>
        <w:numPr>
          <w:ilvl w:val="0"/>
          <w:numId w:val="86"/>
        </w:numPr>
        <w:suppressAutoHyphens/>
        <w:ind w:left="993" w:hanging="426"/>
        <w:jc w:val="both"/>
        <w:rPr>
          <w:rFonts w:ascii="Arial" w:hAnsi="Arial" w:cs="Arial"/>
        </w:rPr>
      </w:pPr>
      <w:r w:rsidRPr="003C2CC8">
        <w:rPr>
          <w:rFonts w:ascii="Arial" w:hAnsi="Arial" w:cs="Arial"/>
        </w:rPr>
        <w:t>Passer en revue les conflits hommes-girafes et les problèmes de gestion qui coexistent au sein et à travers leur aire de répartition ;</w:t>
      </w:r>
    </w:p>
    <w:p w14:paraId="47662D81" w14:textId="77777777" w:rsidR="00EB574B" w:rsidRPr="003C2CC8" w:rsidRDefault="00EB574B" w:rsidP="008E214E">
      <w:pPr>
        <w:pStyle w:val="BodyText"/>
        <w:numPr>
          <w:ilvl w:val="0"/>
          <w:numId w:val="86"/>
        </w:numPr>
        <w:suppressAutoHyphens/>
        <w:ind w:left="993" w:hanging="426"/>
        <w:jc w:val="both"/>
        <w:rPr>
          <w:rFonts w:ascii="Arial" w:hAnsi="Arial" w:cs="Arial"/>
        </w:rPr>
      </w:pPr>
      <w:r w:rsidRPr="003C2CC8">
        <w:rPr>
          <w:rFonts w:ascii="Arial" w:hAnsi="Arial" w:cs="Arial"/>
        </w:rPr>
        <w:t>Évaluer toute autre menace qui aura un impact sur la conservation et la gestion des girafes ;</w:t>
      </w:r>
    </w:p>
    <w:p w14:paraId="35EC7F9C" w14:textId="77777777" w:rsidR="00EB574B" w:rsidRPr="003C2CC8" w:rsidRDefault="00EB574B" w:rsidP="008E214E">
      <w:pPr>
        <w:pStyle w:val="BodyText"/>
        <w:numPr>
          <w:ilvl w:val="0"/>
          <w:numId w:val="86"/>
        </w:numPr>
        <w:suppressAutoHyphens/>
        <w:ind w:left="993" w:hanging="426"/>
        <w:jc w:val="both"/>
        <w:rPr>
          <w:rFonts w:ascii="Arial" w:hAnsi="Arial" w:cs="Arial"/>
        </w:rPr>
      </w:pPr>
      <w:r w:rsidRPr="003C2CC8">
        <w:rPr>
          <w:rFonts w:ascii="Arial" w:hAnsi="Arial" w:cs="Arial"/>
        </w:rPr>
        <w:t>Développer une base de données sur les politiques et les lois régissant la chasse de la girafe en Afrique, ainsi que sur le nombre d’individus chassés et les pays concernés ;</w:t>
      </w:r>
    </w:p>
    <w:p w14:paraId="4CE86407" w14:textId="77777777" w:rsidR="00EB574B" w:rsidRPr="003C2CC8" w:rsidRDefault="00EB574B" w:rsidP="008E214E">
      <w:pPr>
        <w:pStyle w:val="BodyText"/>
        <w:numPr>
          <w:ilvl w:val="0"/>
          <w:numId w:val="86"/>
        </w:numPr>
        <w:suppressAutoHyphens/>
        <w:ind w:left="993" w:hanging="426"/>
        <w:jc w:val="both"/>
        <w:rPr>
          <w:rFonts w:ascii="Arial" w:hAnsi="Arial" w:cs="Arial"/>
        </w:rPr>
      </w:pPr>
      <w:r w:rsidRPr="003C2CC8">
        <w:rPr>
          <w:rFonts w:ascii="Arial" w:hAnsi="Arial" w:cs="Arial"/>
        </w:rPr>
        <w:t>Entreprendre une évaluation du commerce des produits dérivés de la girafe conformément à la méthodologie de la CITES.</w:t>
      </w:r>
    </w:p>
    <w:p w14:paraId="0A525104" w14:textId="77777777" w:rsidR="00EB574B" w:rsidRPr="003C2CC8" w:rsidRDefault="00EB574B" w:rsidP="008E214E">
      <w:pPr>
        <w:pStyle w:val="BodyText"/>
        <w:suppressAutoHyphens/>
        <w:ind w:left="0"/>
        <w:jc w:val="both"/>
        <w:rPr>
          <w:rFonts w:ascii="Arial" w:hAnsi="Arial" w:cs="Arial"/>
        </w:rPr>
      </w:pPr>
    </w:p>
    <w:p w14:paraId="12FAAC38" w14:textId="77777777" w:rsidR="00EB574B" w:rsidRPr="001E5526" w:rsidRDefault="00EB574B" w:rsidP="008E214E">
      <w:pPr>
        <w:pStyle w:val="Heading2"/>
        <w:suppressAutoHyphens/>
        <w:spacing w:after="120"/>
        <w:ind w:right="95"/>
        <w:jc w:val="both"/>
        <w:rPr>
          <w:rFonts w:ascii="Arial" w:hAnsi="Arial" w:cs="Arial"/>
          <w:sz w:val="24"/>
          <w:lang w:val="fr-FR"/>
        </w:rPr>
      </w:pPr>
      <w:r w:rsidRPr="001E5526">
        <w:rPr>
          <w:rFonts w:ascii="Arial" w:hAnsi="Arial" w:cs="Arial"/>
          <w:sz w:val="24"/>
          <w:lang w:val="fr-FR"/>
        </w:rPr>
        <w:t>Objectif 3. Obtenir l’appui de l’ensemble de la communauté en faveur de l’éducation, de la sensibilisation, de la conservation et de la gestion des girafes</w:t>
      </w:r>
    </w:p>
    <w:p w14:paraId="35ADA8CD" w14:textId="77777777" w:rsidR="00EB574B" w:rsidRPr="003C2CC8" w:rsidRDefault="00EB574B" w:rsidP="008E214E">
      <w:pPr>
        <w:pStyle w:val="ListParagraph"/>
        <w:widowControl w:val="0"/>
        <w:numPr>
          <w:ilvl w:val="1"/>
          <w:numId w:val="53"/>
        </w:numPr>
        <w:tabs>
          <w:tab w:val="left" w:pos="567"/>
        </w:tabs>
        <w:suppressAutoHyphens/>
        <w:autoSpaceDE w:val="0"/>
        <w:autoSpaceDN w:val="0"/>
        <w:spacing w:after="40" w:line="240" w:lineRule="auto"/>
        <w:ind w:left="567" w:right="340" w:hanging="567"/>
        <w:contextualSpacing w:val="0"/>
        <w:jc w:val="both"/>
        <w:rPr>
          <w:rFonts w:cs="Arial"/>
          <w:i/>
          <w:sz w:val="21"/>
          <w:szCs w:val="21"/>
          <w:lang w:val="fr-FR"/>
        </w:rPr>
      </w:pPr>
      <w:r w:rsidRPr="003C2CC8">
        <w:rPr>
          <w:rFonts w:cs="Arial"/>
          <w:sz w:val="21"/>
          <w:szCs w:val="21"/>
          <w:lang w:val="fr-FR"/>
        </w:rPr>
        <w:t xml:space="preserve">Résultat : </w:t>
      </w:r>
      <w:r w:rsidRPr="003C2CC8">
        <w:rPr>
          <w:rFonts w:cs="Arial"/>
          <w:i/>
          <w:sz w:val="21"/>
          <w:szCs w:val="21"/>
          <w:lang w:val="fr-FR"/>
        </w:rPr>
        <w:t>Le grand public est conscient de l’importance de la conservation de la girafe, comprend parfaitement cet aspect et s’inscrit en sa faveur</w:t>
      </w:r>
    </w:p>
    <w:p w14:paraId="62318CBF" w14:textId="77777777" w:rsidR="00EB574B" w:rsidRPr="003C2CC8" w:rsidRDefault="00EB574B" w:rsidP="008E214E">
      <w:pPr>
        <w:pStyle w:val="ListParagraph"/>
        <w:widowControl w:val="0"/>
        <w:numPr>
          <w:ilvl w:val="1"/>
          <w:numId w:val="53"/>
        </w:numPr>
        <w:tabs>
          <w:tab w:val="left" w:pos="567"/>
        </w:tabs>
        <w:suppressAutoHyphens/>
        <w:autoSpaceDE w:val="0"/>
        <w:autoSpaceDN w:val="0"/>
        <w:spacing w:after="0" w:line="240" w:lineRule="auto"/>
        <w:ind w:left="567" w:hanging="567"/>
        <w:contextualSpacing w:val="0"/>
        <w:jc w:val="both"/>
        <w:rPr>
          <w:rFonts w:cs="Arial"/>
          <w:sz w:val="21"/>
          <w:szCs w:val="21"/>
        </w:rPr>
      </w:pPr>
      <w:r w:rsidRPr="003C2CC8">
        <w:rPr>
          <w:rFonts w:cs="Arial"/>
          <w:sz w:val="21"/>
          <w:szCs w:val="21"/>
        </w:rPr>
        <w:t>Justification</w:t>
      </w:r>
    </w:p>
    <w:p w14:paraId="21F17825" w14:textId="77777777" w:rsidR="00EB574B" w:rsidRPr="003C2CC8" w:rsidRDefault="00EB574B" w:rsidP="008E214E">
      <w:pPr>
        <w:pStyle w:val="BodyText"/>
        <w:tabs>
          <w:tab w:val="left" w:pos="567"/>
        </w:tabs>
        <w:suppressAutoHyphens/>
        <w:spacing w:after="40"/>
        <w:ind w:left="567" w:right="113" w:hanging="567"/>
        <w:jc w:val="both"/>
        <w:rPr>
          <w:rFonts w:ascii="Arial" w:hAnsi="Arial" w:cs="Arial"/>
        </w:rPr>
      </w:pPr>
      <w:r>
        <w:rPr>
          <w:rFonts w:ascii="Arial" w:hAnsi="Arial" w:cs="Arial"/>
        </w:rPr>
        <w:tab/>
      </w:r>
      <w:r w:rsidRPr="003C2CC8">
        <w:rPr>
          <w:rFonts w:ascii="Arial" w:hAnsi="Arial" w:cs="Arial"/>
        </w:rPr>
        <w:t>L’éducation et la participation du grand public aux principes de conservation et de gestion des girafes sont essentielles au succès à long terme de la conservation des girafes à l’état sauvage. Les informations sur les girafes disponibles au grand public sont généralement limitées et parfois inexactes. Des campagnes de sensibilisation continues destinées à tous les secteurs de la société doivent être développées et mises en œuvre (à l’exemple de la Journée mondiale de la girafe, qui est célébrée le 21 juin). Ces campagnes doivent être à la fois vastes et ciblées, selon le cas, et aller de la diffusion d’informations sur l’abondance et la distribution des girafes, la conservation, les menaces et les impacts, l’importance économique, etc. au meilleur moyen pour le grand public d’apporter sa contribution.</w:t>
      </w:r>
    </w:p>
    <w:p w14:paraId="479AE77A" w14:textId="77777777" w:rsidR="00EB574B" w:rsidRPr="003C2CC8" w:rsidRDefault="00EB574B" w:rsidP="008E214E">
      <w:pPr>
        <w:pStyle w:val="ListParagraph"/>
        <w:widowControl w:val="0"/>
        <w:numPr>
          <w:ilvl w:val="1"/>
          <w:numId w:val="53"/>
        </w:numPr>
        <w:tabs>
          <w:tab w:val="left" w:pos="567"/>
        </w:tabs>
        <w:suppressAutoHyphens/>
        <w:autoSpaceDE w:val="0"/>
        <w:autoSpaceDN w:val="0"/>
        <w:spacing w:after="0" w:line="240" w:lineRule="auto"/>
        <w:ind w:left="567" w:hanging="567"/>
        <w:contextualSpacing w:val="0"/>
        <w:jc w:val="both"/>
        <w:rPr>
          <w:rFonts w:cs="Arial"/>
          <w:sz w:val="21"/>
          <w:szCs w:val="21"/>
        </w:rPr>
      </w:pPr>
      <w:proofErr w:type="spellStart"/>
      <w:r w:rsidRPr="003C2CC8">
        <w:rPr>
          <w:rFonts w:cs="Arial"/>
          <w:sz w:val="21"/>
          <w:szCs w:val="21"/>
        </w:rPr>
        <w:t>Activités</w:t>
      </w:r>
      <w:proofErr w:type="spellEnd"/>
    </w:p>
    <w:p w14:paraId="1CAF0A77" w14:textId="77777777" w:rsidR="00EB574B" w:rsidRPr="003C2CC8" w:rsidRDefault="00EB574B" w:rsidP="008E214E">
      <w:pPr>
        <w:pStyle w:val="BodyText"/>
        <w:numPr>
          <w:ilvl w:val="0"/>
          <w:numId w:val="87"/>
        </w:numPr>
        <w:suppressAutoHyphens/>
        <w:ind w:left="993" w:right="119" w:hanging="426"/>
        <w:jc w:val="both"/>
        <w:rPr>
          <w:rFonts w:ascii="Arial" w:hAnsi="Arial" w:cs="Arial"/>
        </w:rPr>
      </w:pPr>
      <w:r w:rsidRPr="003C2CC8">
        <w:rPr>
          <w:rFonts w:ascii="Arial" w:hAnsi="Arial" w:cs="Arial"/>
        </w:rPr>
        <w:t>Collaborer avec tous les secteurs (gouvernement, ONG, institutions, etc.), tant sur le plan communautaire qu’à l’international, pour lancer et mener des campagnes de sensibilisation précises. Les zoos et les aquariums internationaux accueillent par exemple plus de 100 millions de visiteurs par an, et sont les mieux indiqués pour la sensibilisation et le soutien ;</w:t>
      </w:r>
    </w:p>
    <w:p w14:paraId="0231343A" w14:textId="77777777" w:rsidR="00EB574B" w:rsidRPr="003C2CC8" w:rsidRDefault="00EB574B" w:rsidP="008E214E">
      <w:pPr>
        <w:pStyle w:val="BodyText"/>
        <w:numPr>
          <w:ilvl w:val="0"/>
          <w:numId w:val="87"/>
        </w:numPr>
        <w:suppressAutoHyphens/>
        <w:ind w:left="993" w:hanging="426"/>
        <w:jc w:val="both"/>
        <w:rPr>
          <w:rFonts w:ascii="Arial" w:hAnsi="Arial" w:cs="Arial"/>
        </w:rPr>
      </w:pPr>
      <w:r w:rsidRPr="003C2CC8">
        <w:rPr>
          <w:rFonts w:ascii="Arial" w:hAnsi="Arial" w:cs="Arial"/>
        </w:rPr>
        <w:t xml:space="preserve">Organiser des campagnes d’information et de sensibilisation en recourant à divers moyens, notamment les présentations et les réseaux sociaux, la presse écrite et </w:t>
      </w:r>
      <w:proofErr w:type="gramStart"/>
      <w:r w:rsidRPr="003C2CC8">
        <w:rPr>
          <w:rFonts w:ascii="Arial" w:hAnsi="Arial" w:cs="Arial"/>
        </w:rPr>
        <w:t>la</w:t>
      </w:r>
      <w:proofErr w:type="gramEnd"/>
      <w:r w:rsidRPr="003C2CC8">
        <w:rPr>
          <w:rFonts w:ascii="Arial" w:hAnsi="Arial" w:cs="Arial"/>
        </w:rPr>
        <w:t xml:space="preserve"> télévision/radio ;</w:t>
      </w:r>
    </w:p>
    <w:p w14:paraId="34AD4301" w14:textId="77777777" w:rsidR="00EB574B" w:rsidRPr="003C2CC8" w:rsidRDefault="00EB574B" w:rsidP="008E214E">
      <w:pPr>
        <w:pStyle w:val="BodyText"/>
        <w:numPr>
          <w:ilvl w:val="0"/>
          <w:numId w:val="87"/>
        </w:numPr>
        <w:suppressAutoHyphens/>
        <w:ind w:left="993" w:right="119" w:hanging="426"/>
        <w:jc w:val="both"/>
        <w:rPr>
          <w:rFonts w:ascii="Arial" w:hAnsi="Arial" w:cs="Arial"/>
        </w:rPr>
      </w:pPr>
      <w:r w:rsidRPr="003C2CC8">
        <w:rPr>
          <w:rFonts w:ascii="Arial" w:hAnsi="Arial" w:cs="Arial"/>
        </w:rPr>
        <w:t>Encourager les médias à s’intéresser à la conservation et à la gestion des girafes afin de produire des supports pertinents sur la girafe, y compris des documentaires, la presse populaire, etc., et ne pas se limiter aux pays d’expression anglaise ;</w:t>
      </w:r>
    </w:p>
    <w:p w14:paraId="75F03E1A" w14:textId="77777777" w:rsidR="00EB574B" w:rsidRPr="003C2CC8" w:rsidRDefault="00EB574B" w:rsidP="008E214E">
      <w:pPr>
        <w:pStyle w:val="BodyText"/>
        <w:numPr>
          <w:ilvl w:val="0"/>
          <w:numId w:val="87"/>
        </w:numPr>
        <w:suppressAutoHyphens/>
        <w:ind w:left="993" w:right="118" w:hanging="426"/>
        <w:jc w:val="both"/>
        <w:rPr>
          <w:rFonts w:ascii="Arial" w:hAnsi="Arial" w:cs="Arial"/>
        </w:rPr>
      </w:pPr>
      <w:r w:rsidRPr="003C2CC8">
        <w:rPr>
          <w:rFonts w:ascii="Arial" w:hAnsi="Arial" w:cs="Arial"/>
        </w:rPr>
        <w:t>Mobiliser des fonds, de la logistique et de l’équipement dédiés à la conservation et à la gestion des girafes, notamment à travers les partenariats zoo-zoo et les réseaux sociaux, entre autres ;</w:t>
      </w:r>
    </w:p>
    <w:p w14:paraId="1C8B59E4" w14:textId="77777777" w:rsidR="00EB574B" w:rsidRPr="003C2CC8" w:rsidRDefault="00EB574B" w:rsidP="008E214E">
      <w:pPr>
        <w:pStyle w:val="BodyText"/>
        <w:numPr>
          <w:ilvl w:val="0"/>
          <w:numId w:val="87"/>
        </w:numPr>
        <w:suppressAutoHyphens/>
        <w:ind w:left="993" w:right="119" w:hanging="426"/>
        <w:jc w:val="both"/>
        <w:rPr>
          <w:rFonts w:ascii="Arial" w:hAnsi="Arial" w:cs="Arial"/>
        </w:rPr>
      </w:pPr>
      <w:r w:rsidRPr="003C2CC8">
        <w:rPr>
          <w:rFonts w:ascii="Arial" w:hAnsi="Arial" w:cs="Arial"/>
        </w:rPr>
        <w:t>Élaborer des supports d’éducation et de sensibilisation ciblés à l’intention de divers publics, notamment les zoos, les écoles, le grand public et les médias ;</w:t>
      </w:r>
    </w:p>
    <w:p w14:paraId="29044FC7" w14:textId="77777777" w:rsidR="00EB574B" w:rsidRPr="003C2CC8" w:rsidRDefault="00EB574B" w:rsidP="008E214E">
      <w:pPr>
        <w:pStyle w:val="BodyText"/>
        <w:numPr>
          <w:ilvl w:val="0"/>
          <w:numId w:val="87"/>
        </w:numPr>
        <w:suppressAutoHyphens/>
        <w:ind w:left="993" w:right="119" w:hanging="426"/>
        <w:jc w:val="both"/>
        <w:rPr>
          <w:rFonts w:ascii="Arial" w:hAnsi="Arial" w:cs="Arial"/>
        </w:rPr>
      </w:pPr>
      <w:r w:rsidRPr="003C2CC8">
        <w:rPr>
          <w:rFonts w:ascii="Arial" w:hAnsi="Arial" w:cs="Arial"/>
        </w:rPr>
        <w:lastRenderedPageBreak/>
        <w:t xml:space="preserve">Créer et rendre accessible une photothèque et une médiathèque sur les (sous-)espèces afin de contribuer à la conservation et à la sensibilisation sur les girafes (à l’exemple du </w:t>
      </w:r>
      <w:proofErr w:type="spellStart"/>
      <w:r w:rsidRPr="003C2CC8">
        <w:rPr>
          <w:rFonts w:ascii="Arial" w:hAnsi="Arial" w:cs="Arial"/>
        </w:rPr>
        <w:t>Giraffe</w:t>
      </w:r>
      <w:proofErr w:type="spellEnd"/>
      <w:r w:rsidRPr="003C2CC8">
        <w:rPr>
          <w:rFonts w:ascii="Arial" w:hAnsi="Arial" w:cs="Arial"/>
        </w:rPr>
        <w:t xml:space="preserve"> Resource Centre) ;</w:t>
      </w:r>
    </w:p>
    <w:p w14:paraId="257557DE" w14:textId="77777777" w:rsidR="00EB574B" w:rsidRPr="003C2CC8" w:rsidRDefault="00EB574B" w:rsidP="008E214E">
      <w:pPr>
        <w:pStyle w:val="BodyText"/>
        <w:numPr>
          <w:ilvl w:val="0"/>
          <w:numId w:val="87"/>
        </w:numPr>
        <w:suppressAutoHyphens/>
        <w:ind w:left="993" w:right="119" w:hanging="426"/>
        <w:jc w:val="both"/>
        <w:rPr>
          <w:rFonts w:ascii="Arial" w:hAnsi="Arial" w:cs="Arial"/>
        </w:rPr>
      </w:pPr>
      <w:r w:rsidRPr="003C2CC8">
        <w:rPr>
          <w:rFonts w:ascii="Arial" w:hAnsi="Arial" w:cs="Arial"/>
        </w:rPr>
        <w:t xml:space="preserve">Poursuivre l’élaboration et la diffusion du bulletin </w:t>
      </w:r>
      <w:proofErr w:type="spellStart"/>
      <w:r w:rsidRPr="003C2CC8">
        <w:rPr>
          <w:rFonts w:ascii="Arial" w:hAnsi="Arial" w:cs="Arial"/>
        </w:rPr>
        <w:t>Giraffid</w:t>
      </w:r>
      <w:proofErr w:type="spellEnd"/>
      <w:r w:rsidRPr="003C2CC8">
        <w:rPr>
          <w:rFonts w:ascii="Arial" w:hAnsi="Arial" w:cs="Arial"/>
        </w:rPr>
        <w:t>, un bulletin d’information du GOSG de la CSE de l’UICN et soutenu par les partenaires ;</w:t>
      </w:r>
    </w:p>
    <w:p w14:paraId="21B89992" w14:textId="77777777" w:rsidR="00EB574B" w:rsidRPr="003C2CC8" w:rsidRDefault="00EB574B" w:rsidP="008E214E">
      <w:pPr>
        <w:pStyle w:val="BodyText"/>
        <w:numPr>
          <w:ilvl w:val="0"/>
          <w:numId w:val="87"/>
        </w:numPr>
        <w:suppressAutoHyphens/>
        <w:ind w:left="993" w:right="120" w:hanging="426"/>
        <w:jc w:val="both"/>
        <w:rPr>
          <w:rFonts w:ascii="Arial" w:hAnsi="Arial" w:cs="Arial"/>
        </w:rPr>
      </w:pPr>
      <w:r w:rsidRPr="003C2CC8">
        <w:rPr>
          <w:rFonts w:ascii="Arial" w:hAnsi="Arial" w:cs="Arial"/>
        </w:rPr>
        <w:t>Développer des collaborations financières avec les zoos et les consortiums de zoo pour soutenir la conservation et la gestion des girafes à l’état sauvage ;</w:t>
      </w:r>
    </w:p>
    <w:p w14:paraId="41E8392D" w14:textId="77777777" w:rsidR="00EB574B" w:rsidRPr="003C2CC8" w:rsidRDefault="00EB574B" w:rsidP="008E214E">
      <w:pPr>
        <w:pStyle w:val="BodyText"/>
        <w:numPr>
          <w:ilvl w:val="0"/>
          <w:numId w:val="87"/>
        </w:numPr>
        <w:suppressAutoHyphens/>
        <w:ind w:left="993" w:right="117" w:hanging="426"/>
        <w:jc w:val="both"/>
        <w:rPr>
          <w:rFonts w:ascii="Arial" w:hAnsi="Arial" w:cs="Arial"/>
        </w:rPr>
      </w:pPr>
      <w:r w:rsidRPr="003C2CC8">
        <w:rPr>
          <w:rFonts w:ascii="Arial" w:hAnsi="Arial" w:cs="Arial"/>
        </w:rPr>
        <w:t>Évaluer et identifier de nouveaux mécanismes de financement pour soutenir la conservation et la gestion des girafes, y compris, mais sans s’y limiter :</w:t>
      </w:r>
    </w:p>
    <w:p w14:paraId="04E6439A" w14:textId="77777777" w:rsidR="00EB574B" w:rsidRPr="003C2CC8" w:rsidRDefault="00EB574B" w:rsidP="008E214E">
      <w:pPr>
        <w:pStyle w:val="ListParagraph"/>
        <w:widowControl w:val="0"/>
        <w:numPr>
          <w:ilvl w:val="0"/>
          <w:numId w:val="52"/>
        </w:numPr>
        <w:tabs>
          <w:tab w:val="left" w:pos="1557"/>
          <w:tab w:val="left" w:pos="1558"/>
        </w:tabs>
        <w:suppressAutoHyphens/>
        <w:autoSpaceDE w:val="0"/>
        <w:autoSpaceDN w:val="0"/>
        <w:spacing w:after="0" w:line="240" w:lineRule="auto"/>
        <w:ind w:left="1418" w:hanging="425"/>
        <w:contextualSpacing w:val="0"/>
        <w:jc w:val="both"/>
        <w:rPr>
          <w:rFonts w:cs="Arial"/>
          <w:sz w:val="21"/>
          <w:szCs w:val="21"/>
          <w:lang w:val="fr-FR"/>
        </w:rPr>
      </w:pPr>
      <w:r w:rsidRPr="003C2CC8">
        <w:rPr>
          <w:rFonts w:cs="Arial"/>
          <w:sz w:val="21"/>
          <w:szCs w:val="21"/>
          <w:lang w:val="fr-FR"/>
        </w:rPr>
        <w:t>Adoption de girafes vivant à l’état sauvage ;</w:t>
      </w:r>
    </w:p>
    <w:p w14:paraId="10BC0CAB" w14:textId="77777777" w:rsidR="00EB574B" w:rsidRPr="003C2CC8" w:rsidRDefault="00EB574B" w:rsidP="008E214E">
      <w:pPr>
        <w:pStyle w:val="ListParagraph"/>
        <w:widowControl w:val="0"/>
        <w:numPr>
          <w:ilvl w:val="0"/>
          <w:numId w:val="52"/>
        </w:numPr>
        <w:tabs>
          <w:tab w:val="left" w:pos="1557"/>
          <w:tab w:val="left" w:pos="1558"/>
        </w:tabs>
        <w:suppressAutoHyphens/>
        <w:autoSpaceDE w:val="0"/>
        <w:autoSpaceDN w:val="0"/>
        <w:spacing w:after="0" w:line="240" w:lineRule="auto"/>
        <w:ind w:left="1418" w:hanging="425"/>
        <w:contextualSpacing w:val="0"/>
        <w:jc w:val="both"/>
        <w:rPr>
          <w:rFonts w:cs="Arial"/>
          <w:sz w:val="21"/>
          <w:szCs w:val="21"/>
          <w:lang w:val="fr-FR"/>
        </w:rPr>
      </w:pPr>
      <w:r w:rsidRPr="003C2CC8">
        <w:rPr>
          <w:rFonts w:cs="Arial"/>
          <w:sz w:val="21"/>
          <w:szCs w:val="21"/>
          <w:lang w:val="fr-FR"/>
        </w:rPr>
        <w:t>Parrainage de colliers de girafes ;</w:t>
      </w:r>
    </w:p>
    <w:p w14:paraId="193EA58F" w14:textId="77777777" w:rsidR="00EB574B" w:rsidRPr="003C2CC8" w:rsidRDefault="00EB574B" w:rsidP="008E214E">
      <w:pPr>
        <w:pStyle w:val="ListParagraph"/>
        <w:widowControl w:val="0"/>
        <w:numPr>
          <w:ilvl w:val="0"/>
          <w:numId w:val="52"/>
        </w:numPr>
        <w:tabs>
          <w:tab w:val="left" w:pos="1557"/>
          <w:tab w:val="left" w:pos="1558"/>
        </w:tabs>
        <w:suppressAutoHyphens/>
        <w:autoSpaceDE w:val="0"/>
        <w:autoSpaceDN w:val="0"/>
        <w:spacing w:after="0" w:line="240" w:lineRule="auto"/>
        <w:ind w:left="1418" w:hanging="425"/>
        <w:contextualSpacing w:val="0"/>
        <w:jc w:val="both"/>
        <w:rPr>
          <w:rFonts w:cs="Arial"/>
          <w:sz w:val="21"/>
          <w:szCs w:val="21"/>
        </w:rPr>
      </w:pPr>
      <w:r w:rsidRPr="003C2CC8">
        <w:rPr>
          <w:rFonts w:cs="Arial"/>
          <w:sz w:val="21"/>
          <w:szCs w:val="21"/>
        </w:rPr>
        <w:t xml:space="preserve">Chasse </w:t>
      </w:r>
      <w:proofErr w:type="gramStart"/>
      <w:r w:rsidRPr="003C2CC8">
        <w:rPr>
          <w:rFonts w:cs="Arial"/>
          <w:sz w:val="21"/>
          <w:szCs w:val="21"/>
        </w:rPr>
        <w:t>verte ;</w:t>
      </w:r>
      <w:proofErr w:type="gramEnd"/>
    </w:p>
    <w:p w14:paraId="13622396" w14:textId="77777777" w:rsidR="00EB574B" w:rsidRPr="003C2CC8" w:rsidRDefault="00EB574B" w:rsidP="008E214E">
      <w:pPr>
        <w:pStyle w:val="ListParagraph"/>
        <w:widowControl w:val="0"/>
        <w:numPr>
          <w:ilvl w:val="0"/>
          <w:numId w:val="52"/>
        </w:numPr>
        <w:tabs>
          <w:tab w:val="left" w:pos="1557"/>
          <w:tab w:val="left" w:pos="1558"/>
        </w:tabs>
        <w:suppressAutoHyphens/>
        <w:autoSpaceDE w:val="0"/>
        <w:autoSpaceDN w:val="0"/>
        <w:spacing w:after="0" w:line="240" w:lineRule="auto"/>
        <w:ind w:left="1418" w:hanging="425"/>
        <w:contextualSpacing w:val="0"/>
        <w:jc w:val="both"/>
        <w:rPr>
          <w:rFonts w:cs="Arial"/>
          <w:sz w:val="21"/>
          <w:szCs w:val="21"/>
        </w:rPr>
      </w:pPr>
      <w:r w:rsidRPr="003C2CC8">
        <w:rPr>
          <w:rFonts w:cs="Arial"/>
          <w:sz w:val="21"/>
          <w:szCs w:val="21"/>
        </w:rPr>
        <w:t xml:space="preserve">Commission de </w:t>
      </w:r>
      <w:proofErr w:type="gramStart"/>
      <w:r w:rsidRPr="003C2CC8">
        <w:rPr>
          <w:rFonts w:cs="Arial"/>
          <w:sz w:val="21"/>
          <w:szCs w:val="21"/>
        </w:rPr>
        <w:t>promotion ;</w:t>
      </w:r>
      <w:proofErr w:type="gramEnd"/>
    </w:p>
    <w:p w14:paraId="36FBF3A8" w14:textId="77777777" w:rsidR="00EB574B" w:rsidRPr="003C2CC8" w:rsidRDefault="00EB574B" w:rsidP="008E214E">
      <w:pPr>
        <w:pStyle w:val="ListParagraph"/>
        <w:widowControl w:val="0"/>
        <w:numPr>
          <w:ilvl w:val="0"/>
          <w:numId w:val="52"/>
        </w:numPr>
        <w:tabs>
          <w:tab w:val="left" w:pos="1557"/>
          <w:tab w:val="left" w:pos="1558"/>
        </w:tabs>
        <w:suppressAutoHyphens/>
        <w:autoSpaceDE w:val="0"/>
        <w:autoSpaceDN w:val="0"/>
        <w:spacing w:after="0" w:line="240" w:lineRule="auto"/>
        <w:ind w:left="1418" w:hanging="425"/>
        <w:contextualSpacing w:val="0"/>
        <w:jc w:val="both"/>
        <w:rPr>
          <w:rFonts w:cs="Arial"/>
          <w:sz w:val="21"/>
          <w:szCs w:val="21"/>
        </w:rPr>
      </w:pPr>
      <w:proofErr w:type="spellStart"/>
      <w:r w:rsidRPr="003C2CC8">
        <w:rPr>
          <w:rFonts w:cs="Arial"/>
          <w:sz w:val="21"/>
          <w:szCs w:val="21"/>
        </w:rPr>
        <w:t>Mécénat</w:t>
      </w:r>
      <w:proofErr w:type="spellEnd"/>
      <w:r w:rsidRPr="003C2CC8">
        <w:rPr>
          <w:rFonts w:cs="Arial"/>
          <w:sz w:val="21"/>
          <w:szCs w:val="21"/>
        </w:rPr>
        <w:t xml:space="preserve"> </w:t>
      </w:r>
      <w:proofErr w:type="spellStart"/>
      <w:proofErr w:type="gramStart"/>
      <w:r w:rsidRPr="003C2CC8">
        <w:rPr>
          <w:rFonts w:cs="Arial"/>
          <w:sz w:val="21"/>
          <w:szCs w:val="21"/>
        </w:rPr>
        <w:t>d’entreprise</w:t>
      </w:r>
      <w:proofErr w:type="spellEnd"/>
      <w:r w:rsidRPr="003C2CC8">
        <w:rPr>
          <w:rFonts w:cs="Arial"/>
          <w:sz w:val="21"/>
          <w:szCs w:val="21"/>
        </w:rPr>
        <w:t> ;</w:t>
      </w:r>
      <w:proofErr w:type="gramEnd"/>
    </w:p>
    <w:p w14:paraId="7ABF366A" w14:textId="77777777" w:rsidR="00EB574B" w:rsidRPr="003C2CC8" w:rsidRDefault="00EB574B" w:rsidP="008E214E">
      <w:pPr>
        <w:pStyle w:val="ListParagraph"/>
        <w:widowControl w:val="0"/>
        <w:numPr>
          <w:ilvl w:val="0"/>
          <w:numId w:val="52"/>
        </w:numPr>
        <w:tabs>
          <w:tab w:val="left" w:pos="1557"/>
          <w:tab w:val="left" w:pos="1558"/>
        </w:tabs>
        <w:suppressAutoHyphens/>
        <w:autoSpaceDE w:val="0"/>
        <w:autoSpaceDN w:val="0"/>
        <w:spacing w:after="0" w:line="240" w:lineRule="auto"/>
        <w:ind w:left="1418" w:hanging="425"/>
        <w:contextualSpacing w:val="0"/>
        <w:jc w:val="both"/>
        <w:rPr>
          <w:rFonts w:cs="Arial"/>
          <w:sz w:val="21"/>
          <w:szCs w:val="21"/>
        </w:rPr>
      </w:pPr>
      <w:proofErr w:type="spellStart"/>
      <w:r w:rsidRPr="003C2CC8">
        <w:rPr>
          <w:rFonts w:cs="Arial"/>
          <w:sz w:val="21"/>
          <w:szCs w:val="21"/>
        </w:rPr>
        <w:t>Événements</w:t>
      </w:r>
      <w:proofErr w:type="spellEnd"/>
      <w:r w:rsidRPr="003C2CC8">
        <w:rPr>
          <w:rFonts w:cs="Arial"/>
          <w:sz w:val="21"/>
          <w:szCs w:val="21"/>
        </w:rPr>
        <w:t xml:space="preserve"> et </w:t>
      </w:r>
      <w:proofErr w:type="spellStart"/>
      <w:r w:rsidRPr="003C2CC8">
        <w:rPr>
          <w:rFonts w:cs="Arial"/>
          <w:sz w:val="21"/>
          <w:szCs w:val="21"/>
        </w:rPr>
        <w:t>activités</w:t>
      </w:r>
      <w:proofErr w:type="spellEnd"/>
      <w:r w:rsidRPr="003C2CC8">
        <w:rPr>
          <w:rFonts w:cs="Arial"/>
          <w:sz w:val="21"/>
          <w:szCs w:val="21"/>
        </w:rPr>
        <w:t xml:space="preserve"> </w:t>
      </w:r>
      <w:proofErr w:type="spellStart"/>
      <w:proofErr w:type="gramStart"/>
      <w:r w:rsidRPr="003C2CC8">
        <w:rPr>
          <w:rFonts w:cs="Arial"/>
          <w:sz w:val="21"/>
          <w:szCs w:val="21"/>
        </w:rPr>
        <w:t>ciblés</w:t>
      </w:r>
      <w:proofErr w:type="spellEnd"/>
      <w:r w:rsidRPr="003C2CC8">
        <w:rPr>
          <w:rFonts w:cs="Arial"/>
          <w:sz w:val="21"/>
          <w:szCs w:val="21"/>
        </w:rPr>
        <w:t> ;</w:t>
      </w:r>
      <w:proofErr w:type="gramEnd"/>
    </w:p>
    <w:p w14:paraId="14977E2A" w14:textId="77777777" w:rsidR="00EB574B" w:rsidRDefault="00EB574B" w:rsidP="008E214E">
      <w:pPr>
        <w:pStyle w:val="ListParagraph"/>
        <w:widowControl w:val="0"/>
        <w:numPr>
          <w:ilvl w:val="0"/>
          <w:numId w:val="52"/>
        </w:numPr>
        <w:tabs>
          <w:tab w:val="left" w:pos="1557"/>
          <w:tab w:val="left" w:pos="1558"/>
        </w:tabs>
        <w:suppressAutoHyphens/>
        <w:autoSpaceDE w:val="0"/>
        <w:autoSpaceDN w:val="0"/>
        <w:spacing w:after="0" w:line="240" w:lineRule="auto"/>
        <w:ind w:left="1418" w:hanging="425"/>
        <w:contextualSpacing w:val="0"/>
        <w:jc w:val="both"/>
        <w:rPr>
          <w:rFonts w:cs="Arial"/>
          <w:sz w:val="21"/>
          <w:szCs w:val="21"/>
          <w:lang w:val="fr-FR"/>
        </w:rPr>
      </w:pPr>
      <w:r w:rsidRPr="003C2CC8">
        <w:rPr>
          <w:rFonts w:cs="Arial"/>
          <w:sz w:val="21"/>
          <w:szCs w:val="21"/>
          <w:lang w:val="fr-FR"/>
        </w:rPr>
        <w:t>Programme d’ambassadeurs de la girafe - VIP et spécifique à la communauté scientifique/des protecteurs de l’environnement.</w:t>
      </w:r>
    </w:p>
    <w:p w14:paraId="12CFDC44" w14:textId="77777777" w:rsidR="00EB574B" w:rsidRPr="003C2CC8" w:rsidRDefault="00EB574B" w:rsidP="008E214E">
      <w:pPr>
        <w:pStyle w:val="ListParagraph"/>
        <w:tabs>
          <w:tab w:val="left" w:pos="1557"/>
          <w:tab w:val="left" w:pos="1558"/>
        </w:tabs>
        <w:suppressAutoHyphens/>
        <w:spacing w:line="240" w:lineRule="auto"/>
        <w:ind w:left="1418"/>
        <w:jc w:val="both"/>
        <w:rPr>
          <w:rFonts w:cs="Arial"/>
          <w:sz w:val="21"/>
          <w:szCs w:val="21"/>
          <w:lang w:val="fr-FR"/>
        </w:rPr>
      </w:pPr>
    </w:p>
    <w:p w14:paraId="4B41C95C" w14:textId="77777777" w:rsidR="00EB574B" w:rsidRPr="003C2CC8" w:rsidRDefault="00EB574B" w:rsidP="008E214E">
      <w:pPr>
        <w:pStyle w:val="BodyText"/>
        <w:numPr>
          <w:ilvl w:val="0"/>
          <w:numId w:val="88"/>
        </w:numPr>
        <w:suppressAutoHyphens/>
        <w:ind w:left="993" w:right="119" w:hanging="426"/>
        <w:jc w:val="both"/>
        <w:rPr>
          <w:rFonts w:ascii="Arial" w:hAnsi="Arial" w:cs="Arial"/>
        </w:rPr>
      </w:pPr>
      <w:r w:rsidRPr="003C2CC8">
        <w:rPr>
          <w:rFonts w:ascii="Arial" w:hAnsi="Arial" w:cs="Arial"/>
        </w:rPr>
        <w:t>Constituer un portefeuille « vivant » de contacts avec les médias (dans autant de pays que possible) pour le partage des nouvelles et des communiqués de presse afin d’attirer davantage l’attention internationale ;</w:t>
      </w:r>
    </w:p>
    <w:p w14:paraId="35D6B227" w14:textId="77777777" w:rsidR="00EB574B" w:rsidRPr="003C2CC8" w:rsidRDefault="00EB574B" w:rsidP="008E214E">
      <w:pPr>
        <w:pStyle w:val="BodyText"/>
        <w:numPr>
          <w:ilvl w:val="0"/>
          <w:numId w:val="88"/>
        </w:numPr>
        <w:suppressAutoHyphens/>
        <w:ind w:left="993" w:right="118" w:hanging="426"/>
        <w:jc w:val="both"/>
        <w:rPr>
          <w:rFonts w:ascii="Arial" w:hAnsi="Arial" w:cs="Arial"/>
        </w:rPr>
      </w:pPr>
      <w:r w:rsidRPr="003C2CC8">
        <w:rPr>
          <w:rFonts w:ascii="Arial" w:hAnsi="Arial" w:cs="Arial"/>
        </w:rPr>
        <w:t>Développer des programmes de promoteurs volontaires de la conservation des girafes afin de soutenir la conservation et la gestion de l’espèce dans toute son aire de répartition ;</w:t>
      </w:r>
    </w:p>
    <w:p w14:paraId="087D52F2" w14:textId="77777777" w:rsidR="00EB574B" w:rsidRPr="003C2CC8" w:rsidRDefault="00EB574B" w:rsidP="008E214E">
      <w:pPr>
        <w:pStyle w:val="BodyText"/>
        <w:numPr>
          <w:ilvl w:val="0"/>
          <w:numId w:val="88"/>
        </w:numPr>
        <w:suppressAutoHyphens/>
        <w:ind w:left="993" w:hanging="426"/>
        <w:jc w:val="both"/>
        <w:rPr>
          <w:rFonts w:ascii="Arial" w:hAnsi="Arial" w:cs="Arial"/>
        </w:rPr>
      </w:pPr>
      <w:r w:rsidRPr="003C2CC8">
        <w:rPr>
          <w:rFonts w:ascii="Arial" w:hAnsi="Arial" w:cs="Arial"/>
        </w:rPr>
        <w:t>Mobiliser et éduquer les « ambassadeurs » de chaque taxon de girafes ;</w:t>
      </w:r>
    </w:p>
    <w:p w14:paraId="4AE3BA0C" w14:textId="77777777" w:rsidR="00EB574B" w:rsidRPr="003C2CC8" w:rsidRDefault="00EB574B" w:rsidP="008E214E">
      <w:pPr>
        <w:pStyle w:val="BodyText"/>
        <w:numPr>
          <w:ilvl w:val="0"/>
          <w:numId w:val="88"/>
        </w:numPr>
        <w:suppressAutoHyphens/>
        <w:ind w:left="993" w:right="119" w:hanging="426"/>
        <w:jc w:val="both"/>
        <w:rPr>
          <w:rFonts w:ascii="Arial" w:hAnsi="Arial" w:cs="Arial"/>
        </w:rPr>
      </w:pPr>
      <w:r w:rsidRPr="003C2CC8">
        <w:rPr>
          <w:rFonts w:ascii="Arial" w:hAnsi="Arial" w:cs="Arial"/>
        </w:rPr>
        <w:t>Organiser et convoquer des réunions ciblant la conservation et la gestion des girafes afin d’identifier et de délibérer sur les questions prioritaires, et partager des informations actualisées pour la conservation et la gestion des girafes ;</w:t>
      </w:r>
    </w:p>
    <w:p w14:paraId="1D6537AD" w14:textId="77777777" w:rsidR="00EB574B" w:rsidRPr="003C2CC8" w:rsidRDefault="00EB574B" w:rsidP="008E214E">
      <w:pPr>
        <w:pStyle w:val="BodyText"/>
        <w:numPr>
          <w:ilvl w:val="0"/>
          <w:numId w:val="88"/>
        </w:numPr>
        <w:suppressAutoHyphens/>
        <w:ind w:left="993" w:right="119" w:hanging="426"/>
        <w:jc w:val="both"/>
        <w:rPr>
          <w:rFonts w:ascii="Arial" w:hAnsi="Arial" w:cs="Arial"/>
        </w:rPr>
      </w:pPr>
      <w:r w:rsidRPr="003C2CC8">
        <w:rPr>
          <w:rFonts w:ascii="Arial" w:hAnsi="Arial" w:cs="Arial"/>
        </w:rPr>
        <w:t>Élaborer une stratégie de communication et de marketing appropriée pour faciliter la mise en œuvre de toute future stratégie ou plan de conservation des girafes ;</w:t>
      </w:r>
    </w:p>
    <w:p w14:paraId="4F15AF1B" w14:textId="77777777" w:rsidR="00EB574B" w:rsidRPr="003C2CC8" w:rsidRDefault="00EB574B" w:rsidP="008E214E">
      <w:pPr>
        <w:pStyle w:val="BodyText"/>
        <w:numPr>
          <w:ilvl w:val="0"/>
          <w:numId w:val="88"/>
        </w:numPr>
        <w:suppressAutoHyphens/>
        <w:ind w:left="993" w:right="118" w:hanging="426"/>
        <w:jc w:val="both"/>
        <w:rPr>
          <w:rFonts w:ascii="Arial" w:hAnsi="Arial" w:cs="Arial"/>
        </w:rPr>
      </w:pPr>
      <w:r w:rsidRPr="003C2CC8">
        <w:rPr>
          <w:rFonts w:ascii="Arial" w:hAnsi="Arial" w:cs="Arial"/>
        </w:rPr>
        <w:t>Rendre accessible au grand public les informations pertinentes sur les lois relatives à la girafe pour plus de transparence.</w:t>
      </w:r>
    </w:p>
    <w:p w14:paraId="0DEB6EAF" w14:textId="77777777" w:rsidR="00EB574B" w:rsidRPr="003C2CC8" w:rsidRDefault="00EB574B" w:rsidP="008E214E">
      <w:pPr>
        <w:pStyle w:val="BodyText"/>
        <w:suppressAutoHyphens/>
        <w:ind w:left="0"/>
        <w:jc w:val="both"/>
        <w:rPr>
          <w:rFonts w:ascii="Arial" w:hAnsi="Arial" w:cs="Arial"/>
        </w:rPr>
      </w:pPr>
    </w:p>
    <w:p w14:paraId="1C01FB2E" w14:textId="77777777" w:rsidR="00EB574B" w:rsidRPr="001E5526" w:rsidRDefault="00EB574B" w:rsidP="008E214E">
      <w:pPr>
        <w:pStyle w:val="Heading2"/>
        <w:suppressAutoHyphens/>
        <w:spacing w:after="120"/>
        <w:jc w:val="both"/>
        <w:rPr>
          <w:rFonts w:ascii="Arial" w:hAnsi="Arial" w:cs="Arial"/>
          <w:sz w:val="24"/>
          <w:lang w:val="fr-FR"/>
        </w:rPr>
      </w:pPr>
      <w:r w:rsidRPr="001E5526">
        <w:rPr>
          <w:rFonts w:ascii="Arial" w:hAnsi="Arial" w:cs="Arial"/>
          <w:sz w:val="24"/>
          <w:lang w:val="fr-FR"/>
        </w:rPr>
        <w:t>Objectif 4. Faciliter la collecte et la distribution de la littérature sur les girafes à l’ensemble de la communauté</w:t>
      </w:r>
    </w:p>
    <w:p w14:paraId="130DD1C1" w14:textId="77777777" w:rsidR="00EB574B" w:rsidRPr="003C2CC8" w:rsidRDefault="00EB574B" w:rsidP="008E214E">
      <w:pPr>
        <w:pStyle w:val="ListParagraph"/>
        <w:widowControl w:val="0"/>
        <w:numPr>
          <w:ilvl w:val="1"/>
          <w:numId w:val="51"/>
        </w:numPr>
        <w:tabs>
          <w:tab w:val="left" w:pos="544"/>
        </w:tabs>
        <w:suppressAutoHyphens/>
        <w:autoSpaceDE w:val="0"/>
        <w:autoSpaceDN w:val="0"/>
        <w:spacing w:after="40" w:line="240" w:lineRule="auto"/>
        <w:ind w:left="544" w:hanging="544"/>
        <w:contextualSpacing w:val="0"/>
        <w:jc w:val="both"/>
        <w:rPr>
          <w:rFonts w:cs="Arial"/>
          <w:i/>
          <w:sz w:val="21"/>
          <w:szCs w:val="21"/>
          <w:lang w:val="fr-FR"/>
        </w:rPr>
      </w:pPr>
      <w:r w:rsidRPr="003C2CC8">
        <w:rPr>
          <w:rFonts w:cs="Arial"/>
          <w:sz w:val="21"/>
          <w:szCs w:val="21"/>
          <w:lang w:val="fr-FR"/>
        </w:rPr>
        <w:t xml:space="preserve">Résultat : </w:t>
      </w:r>
      <w:r w:rsidRPr="003C2CC8">
        <w:rPr>
          <w:rFonts w:cs="Arial"/>
          <w:i/>
          <w:sz w:val="21"/>
          <w:szCs w:val="21"/>
          <w:lang w:val="fr-FR"/>
        </w:rPr>
        <w:t>Accessibilité accrue de la littérature sur les girafes à la communauté scientifique et à l’ensemble de la communauté</w:t>
      </w:r>
    </w:p>
    <w:p w14:paraId="14349BE1" w14:textId="77777777" w:rsidR="00EB574B" w:rsidRPr="003C2CC8" w:rsidRDefault="00EB574B" w:rsidP="008E214E">
      <w:pPr>
        <w:pStyle w:val="ListParagraph"/>
        <w:widowControl w:val="0"/>
        <w:numPr>
          <w:ilvl w:val="1"/>
          <w:numId w:val="51"/>
        </w:numPr>
        <w:tabs>
          <w:tab w:val="left" w:pos="544"/>
        </w:tabs>
        <w:suppressAutoHyphens/>
        <w:autoSpaceDE w:val="0"/>
        <w:autoSpaceDN w:val="0"/>
        <w:spacing w:after="0" w:line="240" w:lineRule="auto"/>
        <w:ind w:hanging="543"/>
        <w:contextualSpacing w:val="0"/>
        <w:jc w:val="both"/>
        <w:rPr>
          <w:rFonts w:cs="Arial"/>
          <w:sz w:val="21"/>
          <w:szCs w:val="21"/>
        </w:rPr>
      </w:pPr>
      <w:r w:rsidRPr="003C2CC8">
        <w:rPr>
          <w:rFonts w:cs="Arial"/>
          <w:sz w:val="21"/>
          <w:szCs w:val="21"/>
        </w:rPr>
        <w:t>Justification</w:t>
      </w:r>
    </w:p>
    <w:p w14:paraId="414CB425" w14:textId="77777777" w:rsidR="00EB574B" w:rsidRPr="003C2CC8" w:rsidRDefault="00EB574B" w:rsidP="008E214E">
      <w:pPr>
        <w:pStyle w:val="BodyText"/>
        <w:suppressAutoHyphens/>
        <w:spacing w:after="40"/>
        <w:ind w:left="544" w:right="119"/>
        <w:jc w:val="both"/>
        <w:rPr>
          <w:rFonts w:ascii="Arial" w:hAnsi="Arial" w:cs="Arial"/>
        </w:rPr>
      </w:pPr>
      <w:r w:rsidRPr="003C2CC8">
        <w:rPr>
          <w:rFonts w:ascii="Arial" w:hAnsi="Arial" w:cs="Arial"/>
        </w:rPr>
        <w:t>Comme les populations de girafes sont peu étudiées, la littérature scientifique et la documentation parallèle restent rares et peu accessibles à l’ensemble de la communauté, ce qui réduit les efforts et les préoccupations en matière de recherche, de conservation et de gestion. Une base de données centralisée sur la littérature et les informations relatives à la girafe devrait permettre de définir les priorités en matière de recherche, de politiques de gestion, de production de supports éducatifs et de sensibilisation aux problèmes pertinents pour la conservation des girafes, en veillant à ce que des informations exactes et à jour soient mises à la disposition de l’ensemble de la communauté.</w:t>
      </w:r>
    </w:p>
    <w:p w14:paraId="36A7CC21" w14:textId="77777777" w:rsidR="00EB574B" w:rsidRPr="003C2CC8" w:rsidRDefault="00EB574B" w:rsidP="008E214E">
      <w:pPr>
        <w:pStyle w:val="ListParagraph"/>
        <w:widowControl w:val="0"/>
        <w:numPr>
          <w:ilvl w:val="1"/>
          <w:numId w:val="51"/>
        </w:numPr>
        <w:tabs>
          <w:tab w:val="left" w:pos="544"/>
        </w:tabs>
        <w:suppressAutoHyphens/>
        <w:autoSpaceDE w:val="0"/>
        <w:autoSpaceDN w:val="0"/>
        <w:spacing w:after="0" w:line="240" w:lineRule="auto"/>
        <w:ind w:hanging="543"/>
        <w:contextualSpacing w:val="0"/>
        <w:jc w:val="both"/>
        <w:rPr>
          <w:rFonts w:cs="Arial"/>
          <w:sz w:val="21"/>
          <w:szCs w:val="21"/>
        </w:rPr>
      </w:pPr>
      <w:proofErr w:type="spellStart"/>
      <w:r w:rsidRPr="003C2CC8">
        <w:rPr>
          <w:rFonts w:cs="Arial"/>
          <w:sz w:val="21"/>
          <w:szCs w:val="21"/>
        </w:rPr>
        <w:t>Activités</w:t>
      </w:r>
      <w:proofErr w:type="spellEnd"/>
    </w:p>
    <w:p w14:paraId="5E4EDBEA" w14:textId="77777777" w:rsidR="00EB574B" w:rsidRPr="003C2CC8" w:rsidRDefault="00EB574B" w:rsidP="008E214E">
      <w:pPr>
        <w:pStyle w:val="BodyText"/>
        <w:numPr>
          <w:ilvl w:val="0"/>
          <w:numId w:val="89"/>
        </w:numPr>
        <w:suppressAutoHyphens/>
        <w:ind w:left="993" w:right="119" w:hanging="426"/>
        <w:jc w:val="both"/>
        <w:rPr>
          <w:rFonts w:ascii="Arial" w:hAnsi="Arial" w:cs="Arial"/>
        </w:rPr>
      </w:pPr>
      <w:r w:rsidRPr="003C2CC8">
        <w:rPr>
          <w:rFonts w:ascii="Arial" w:hAnsi="Arial" w:cs="Arial"/>
        </w:rPr>
        <w:t xml:space="preserve">Établir une base de données dédiée (et vivante) sur la littérature scientifique et la documentation parallèle relatives aux girafes, à l’exemple du </w:t>
      </w:r>
      <w:proofErr w:type="spellStart"/>
      <w:r w:rsidRPr="003C2CC8">
        <w:rPr>
          <w:rFonts w:ascii="Arial" w:hAnsi="Arial" w:cs="Arial"/>
          <w:i/>
        </w:rPr>
        <w:t>Giraffe</w:t>
      </w:r>
      <w:proofErr w:type="spellEnd"/>
      <w:r w:rsidRPr="003C2CC8">
        <w:rPr>
          <w:rFonts w:ascii="Arial" w:hAnsi="Arial" w:cs="Arial"/>
          <w:i/>
        </w:rPr>
        <w:t xml:space="preserve"> Resource Centre</w:t>
      </w:r>
      <w:r w:rsidRPr="003C2CC8">
        <w:rPr>
          <w:rFonts w:ascii="Arial" w:hAnsi="Arial" w:cs="Arial"/>
        </w:rPr>
        <w:t> ;</w:t>
      </w:r>
    </w:p>
    <w:p w14:paraId="12577641" w14:textId="77777777" w:rsidR="00EB574B" w:rsidRPr="003C2CC8" w:rsidRDefault="00EB574B" w:rsidP="008E214E">
      <w:pPr>
        <w:pStyle w:val="BodyText"/>
        <w:numPr>
          <w:ilvl w:val="0"/>
          <w:numId w:val="89"/>
        </w:numPr>
        <w:suppressAutoHyphens/>
        <w:ind w:left="993" w:right="119" w:hanging="426"/>
        <w:jc w:val="both"/>
        <w:rPr>
          <w:rFonts w:ascii="Arial" w:hAnsi="Arial" w:cs="Arial"/>
        </w:rPr>
      </w:pPr>
      <w:r w:rsidRPr="003C2CC8">
        <w:rPr>
          <w:rFonts w:ascii="Arial" w:hAnsi="Arial" w:cs="Arial"/>
        </w:rPr>
        <w:t>Fournir des conseils et/ou mettre régulièrement à jour les sites Web pertinents sur les girafes avec des informations pertinentes et précises, notamment sur les numéros de (sous-)espèces, la taxonomie, les projets, entre autres ;</w:t>
      </w:r>
    </w:p>
    <w:p w14:paraId="406051B6" w14:textId="77777777" w:rsidR="00EB574B" w:rsidRPr="003C2CC8" w:rsidRDefault="00EB574B" w:rsidP="008E214E">
      <w:pPr>
        <w:pStyle w:val="BodyText"/>
        <w:numPr>
          <w:ilvl w:val="0"/>
          <w:numId w:val="89"/>
        </w:numPr>
        <w:suppressAutoHyphens/>
        <w:ind w:left="993" w:hanging="426"/>
        <w:jc w:val="both"/>
        <w:rPr>
          <w:rFonts w:ascii="Arial" w:hAnsi="Arial" w:cs="Arial"/>
        </w:rPr>
      </w:pPr>
      <w:r w:rsidRPr="003C2CC8">
        <w:rPr>
          <w:rFonts w:ascii="Arial" w:hAnsi="Arial" w:cs="Arial"/>
        </w:rPr>
        <w:t>Recueillir et authentifier des histoires relatives à des girafes spécifiques et les relier à des campagnes concernant l’espèce ou la sous-espèce ;</w:t>
      </w:r>
    </w:p>
    <w:p w14:paraId="4A2B9280" w14:textId="77777777" w:rsidR="00EB574B" w:rsidRPr="003C2CC8" w:rsidRDefault="00EB574B" w:rsidP="008E214E">
      <w:pPr>
        <w:pStyle w:val="BodyText"/>
        <w:numPr>
          <w:ilvl w:val="0"/>
          <w:numId w:val="89"/>
        </w:numPr>
        <w:suppressAutoHyphens/>
        <w:ind w:left="993" w:right="119" w:hanging="426"/>
        <w:jc w:val="both"/>
        <w:rPr>
          <w:rFonts w:ascii="Arial" w:hAnsi="Arial" w:cs="Arial"/>
        </w:rPr>
      </w:pPr>
      <w:r w:rsidRPr="003C2CC8">
        <w:rPr>
          <w:rFonts w:ascii="Arial" w:hAnsi="Arial" w:cs="Arial"/>
        </w:rPr>
        <w:lastRenderedPageBreak/>
        <w:t>Évaluer et partager des supports éducatifs, et assurer une sensibilisation appropriée à travers l’Afrique, notamment en ce qui concerne les avantages économiques de la conservation par rapport à la chasse illégale (braconnage) ;</w:t>
      </w:r>
    </w:p>
    <w:p w14:paraId="04A01B1C" w14:textId="77777777" w:rsidR="00EB574B" w:rsidRPr="003C2CC8" w:rsidRDefault="00EB574B" w:rsidP="008E214E">
      <w:pPr>
        <w:pStyle w:val="BodyText"/>
        <w:numPr>
          <w:ilvl w:val="0"/>
          <w:numId w:val="89"/>
        </w:numPr>
        <w:suppressAutoHyphens/>
        <w:ind w:left="993" w:right="118" w:hanging="426"/>
        <w:jc w:val="both"/>
        <w:rPr>
          <w:rFonts w:ascii="Arial" w:hAnsi="Arial" w:cs="Arial"/>
        </w:rPr>
      </w:pPr>
      <w:r w:rsidRPr="003C2CC8">
        <w:rPr>
          <w:rFonts w:ascii="Arial" w:hAnsi="Arial" w:cs="Arial"/>
        </w:rPr>
        <w:t>Développer et distribuer des supports éducatifs sur la girafe et réaliser des présentations en langues locales dans les écoles et au sein des communautés à travers l’Afrique ;</w:t>
      </w:r>
    </w:p>
    <w:p w14:paraId="0D3CB626" w14:textId="77777777" w:rsidR="00EB574B" w:rsidRPr="003C2CC8" w:rsidRDefault="00EB574B" w:rsidP="008E214E">
      <w:pPr>
        <w:pStyle w:val="BodyText"/>
        <w:numPr>
          <w:ilvl w:val="0"/>
          <w:numId w:val="89"/>
        </w:numPr>
        <w:suppressAutoHyphens/>
        <w:ind w:left="993" w:hanging="426"/>
        <w:jc w:val="both"/>
        <w:rPr>
          <w:rFonts w:ascii="Arial" w:hAnsi="Arial" w:cs="Arial"/>
        </w:rPr>
      </w:pPr>
      <w:r w:rsidRPr="003C2CC8">
        <w:rPr>
          <w:rFonts w:ascii="Arial" w:hAnsi="Arial" w:cs="Arial"/>
        </w:rPr>
        <w:t>Informer et éduquer les responsables de la conservation publics, privés et de la société civile sur la valeur de la girafe ;</w:t>
      </w:r>
    </w:p>
    <w:p w14:paraId="6D249363" w14:textId="77777777" w:rsidR="00EB574B" w:rsidRPr="003C2CC8" w:rsidRDefault="00EB574B" w:rsidP="008E214E">
      <w:pPr>
        <w:pStyle w:val="BodyText"/>
        <w:numPr>
          <w:ilvl w:val="0"/>
          <w:numId w:val="89"/>
        </w:numPr>
        <w:suppressAutoHyphens/>
        <w:ind w:left="993" w:right="116" w:hanging="426"/>
        <w:jc w:val="both"/>
        <w:rPr>
          <w:rFonts w:ascii="Arial" w:hAnsi="Arial" w:cs="Arial"/>
        </w:rPr>
      </w:pPr>
      <w:r w:rsidRPr="003C2CC8">
        <w:rPr>
          <w:rFonts w:ascii="Arial" w:hAnsi="Arial" w:cs="Arial"/>
        </w:rPr>
        <w:t>Informer et éduquer les guides touristiques en élaborant des cours et/ou des supports ciblés sur les girafes, le cas échéant ;</w:t>
      </w:r>
    </w:p>
    <w:p w14:paraId="2F373706" w14:textId="77777777" w:rsidR="00EB574B" w:rsidRPr="003C2CC8" w:rsidRDefault="00EB574B" w:rsidP="008E214E">
      <w:pPr>
        <w:pStyle w:val="BodyText"/>
        <w:numPr>
          <w:ilvl w:val="0"/>
          <w:numId w:val="89"/>
        </w:numPr>
        <w:suppressAutoHyphens/>
        <w:ind w:left="993" w:right="118" w:hanging="426"/>
        <w:jc w:val="both"/>
        <w:rPr>
          <w:rFonts w:ascii="Arial" w:hAnsi="Arial" w:cs="Arial"/>
        </w:rPr>
      </w:pPr>
      <w:r w:rsidRPr="003C2CC8">
        <w:rPr>
          <w:rFonts w:ascii="Arial" w:hAnsi="Arial" w:cs="Arial"/>
        </w:rPr>
        <w:t>Développer un label « Girafe » : les zoos ont un rôle important à jouer et recherchent du soutien par le biais de collectes de fonds et de campagnes de sensibilisation sur l’état de conservation, notamment en suscitant l’intérêt des élèves et du public en général ;</w:t>
      </w:r>
    </w:p>
    <w:p w14:paraId="7446B6F8" w14:textId="77777777" w:rsidR="00EB574B" w:rsidRPr="003C2CC8" w:rsidRDefault="00EB574B" w:rsidP="008E214E">
      <w:pPr>
        <w:pStyle w:val="BodyText"/>
        <w:numPr>
          <w:ilvl w:val="0"/>
          <w:numId w:val="89"/>
        </w:numPr>
        <w:suppressAutoHyphens/>
        <w:ind w:left="993" w:hanging="426"/>
        <w:jc w:val="both"/>
        <w:rPr>
          <w:rFonts w:ascii="Arial" w:hAnsi="Arial" w:cs="Arial"/>
        </w:rPr>
      </w:pPr>
      <w:r w:rsidRPr="003C2CC8">
        <w:rPr>
          <w:rFonts w:ascii="Arial" w:hAnsi="Arial" w:cs="Arial"/>
        </w:rPr>
        <w:t>Développer, identifier et vendre des supports pour soutenir les activités de conservation des girafes à l’état sauvage ;</w:t>
      </w:r>
    </w:p>
    <w:p w14:paraId="57E64779" w14:textId="77777777" w:rsidR="00EB574B" w:rsidRDefault="00EB574B" w:rsidP="008E214E">
      <w:pPr>
        <w:pStyle w:val="BodyText"/>
        <w:numPr>
          <w:ilvl w:val="0"/>
          <w:numId w:val="89"/>
        </w:numPr>
        <w:suppressAutoHyphens/>
        <w:ind w:left="993" w:right="118" w:hanging="426"/>
        <w:jc w:val="both"/>
        <w:rPr>
          <w:rFonts w:ascii="Arial" w:hAnsi="Arial" w:cs="Arial"/>
        </w:rPr>
      </w:pPr>
      <w:r w:rsidRPr="003C2CC8">
        <w:rPr>
          <w:rFonts w:ascii="Arial" w:hAnsi="Arial" w:cs="Arial"/>
        </w:rPr>
        <w:t>Évaluer la viabilité de la présentation de projets de conservation de girafes à l’état sauvage directement aux visiteurs du zoo en intégrant des webcams, des discussions en direct avec des équipes de terrain, des blogs, dans des expositions et des sites Web dédiés aux girafes.</w:t>
      </w:r>
    </w:p>
    <w:p w14:paraId="2979FC54" w14:textId="77777777" w:rsidR="001E5526" w:rsidRPr="003C2CC8" w:rsidRDefault="001E5526" w:rsidP="008E214E">
      <w:pPr>
        <w:pStyle w:val="BodyText"/>
        <w:suppressAutoHyphens/>
        <w:ind w:left="0" w:right="118"/>
        <w:jc w:val="both"/>
        <w:rPr>
          <w:rFonts w:ascii="Arial" w:hAnsi="Arial" w:cs="Arial"/>
        </w:rPr>
      </w:pPr>
    </w:p>
    <w:p w14:paraId="0CB0DFC0" w14:textId="77777777" w:rsidR="00EB574B" w:rsidRPr="001E5526" w:rsidRDefault="00EB574B" w:rsidP="008E214E">
      <w:pPr>
        <w:pStyle w:val="Heading2"/>
        <w:suppressAutoHyphens/>
        <w:spacing w:after="120"/>
        <w:ind w:right="95"/>
        <w:jc w:val="both"/>
        <w:rPr>
          <w:rFonts w:ascii="Arial" w:hAnsi="Arial" w:cs="Arial"/>
          <w:sz w:val="24"/>
          <w:lang w:val="fr-FR"/>
        </w:rPr>
      </w:pPr>
      <w:r w:rsidRPr="001E5526">
        <w:rPr>
          <w:rFonts w:ascii="Arial" w:hAnsi="Arial" w:cs="Arial"/>
          <w:sz w:val="24"/>
          <w:lang w:val="fr-FR"/>
        </w:rPr>
        <w:t>Objectif 5. Soutenir le développement de stratégies/plans d’action nationaux ou spécifiques aux (sous-)espèces sur l’ensemble de l’aire de répartition</w:t>
      </w:r>
      <w:r w:rsidRPr="00AE0C69">
        <w:rPr>
          <w:rFonts w:ascii="Arial" w:hAnsi="Arial" w:cs="Arial"/>
          <w:lang w:val="fr-FR"/>
        </w:rPr>
        <w:t xml:space="preserve"> </w:t>
      </w:r>
      <w:r w:rsidRPr="001E5526">
        <w:rPr>
          <w:rFonts w:ascii="Arial" w:hAnsi="Arial" w:cs="Arial"/>
          <w:sz w:val="24"/>
          <w:lang w:val="fr-FR"/>
        </w:rPr>
        <w:t>des girafes</w:t>
      </w:r>
    </w:p>
    <w:p w14:paraId="788492DA" w14:textId="77777777" w:rsidR="00EB574B" w:rsidRPr="00F70BF9" w:rsidRDefault="00EB574B" w:rsidP="008E214E">
      <w:pPr>
        <w:pStyle w:val="ListParagraph"/>
        <w:widowControl w:val="0"/>
        <w:numPr>
          <w:ilvl w:val="1"/>
          <w:numId w:val="50"/>
        </w:numPr>
        <w:tabs>
          <w:tab w:val="left" w:pos="544"/>
        </w:tabs>
        <w:suppressAutoHyphens/>
        <w:autoSpaceDE w:val="0"/>
        <w:autoSpaceDN w:val="0"/>
        <w:spacing w:after="40" w:line="240" w:lineRule="auto"/>
        <w:ind w:left="544" w:right="95" w:hanging="544"/>
        <w:contextualSpacing w:val="0"/>
        <w:jc w:val="both"/>
        <w:rPr>
          <w:rFonts w:cs="Arial"/>
          <w:i/>
          <w:sz w:val="21"/>
          <w:szCs w:val="21"/>
          <w:lang w:val="fr-FR"/>
        </w:rPr>
      </w:pPr>
      <w:r w:rsidRPr="00F70BF9">
        <w:rPr>
          <w:rFonts w:cs="Arial"/>
          <w:sz w:val="21"/>
          <w:szCs w:val="21"/>
          <w:lang w:val="fr-FR"/>
        </w:rPr>
        <w:t xml:space="preserve">Résultat : </w:t>
      </w:r>
      <w:r w:rsidRPr="00F70BF9">
        <w:rPr>
          <w:rFonts w:cs="Arial"/>
          <w:i/>
          <w:sz w:val="21"/>
          <w:szCs w:val="21"/>
          <w:lang w:val="fr-FR"/>
        </w:rPr>
        <w:t>Développement de nouvelles stratégies et de nouveaux plans d’action nationaux ou spécifiques aux (sous-)espèces</w:t>
      </w:r>
    </w:p>
    <w:p w14:paraId="1102A7B0" w14:textId="77777777" w:rsidR="00EB574B" w:rsidRPr="00F70BF9" w:rsidRDefault="00EB574B" w:rsidP="008E214E">
      <w:pPr>
        <w:pStyle w:val="ListParagraph"/>
        <w:widowControl w:val="0"/>
        <w:numPr>
          <w:ilvl w:val="1"/>
          <w:numId w:val="50"/>
        </w:numPr>
        <w:tabs>
          <w:tab w:val="left" w:pos="544"/>
        </w:tabs>
        <w:suppressAutoHyphens/>
        <w:autoSpaceDE w:val="0"/>
        <w:autoSpaceDN w:val="0"/>
        <w:spacing w:after="0" w:line="240" w:lineRule="auto"/>
        <w:ind w:hanging="543"/>
        <w:contextualSpacing w:val="0"/>
        <w:rPr>
          <w:rFonts w:cs="Arial"/>
          <w:sz w:val="21"/>
          <w:szCs w:val="21"/>
        </w:rPr>
      </w:pPr>
      <w:r w:rsidRPr="00F70BF9">
        <w:rPr>
          <w:rFonts w:cs="Arial"/>
          <w:sz w:val="21"/>
          <w:szCs w:val="21"/>
        </w:rPr>
        <w:t>Justification</w:t>
      </w:r>
    </w:p>
    <w:p w14:paraId="2DE7D365" w14:textId="77777777" w:rsidR="00EB574B" w:rsidRPr="00F70BF9" w:rsidRDefault="00EB574B" w:rsidP="008E214E">
      <w:pPr>
        <w:pStyle w:val="BodyText"/>
        <w:suppressAutoHyphens/>
        <w:spacing w:after="40"/>
        <w:ind w:left="544" w:right="119"/>
        <w:jc w:val="both"/>
        <w:rPr>
          <w:rFonts w:ascii="Arial" w:hAnsi="Arial" w:cs="Arial"/>
        </w:rPr>
      </w:pPr>
      <w:r w:rsidRPr="00F70BF9">
        <w:rPr>
          <w:rFonts w:ascii="Arial" w:hAnsi="Arial" w:cs="Arial"/>
        </w:rPr>
        <w:t>Afin d’enrayer la diminution des (sous-)espèces de girafes dans leur aire de répartition, des stratégies et des plans d’action sont nécessaires pour identifier les priorités de conservation, de gestion et de recherche des girafes, recenser les parties prenantes, et lancer des initiatives tant vastes que spécifiques pour promouvoir leur durabilité à long terme. La recherche devrait par exemple se concentrer sur les besoins de conservation des (sous-)espèces dans différents pays afin de maximiser leur succès.</w:t>
      </w:r>
    </w:p>
    <w:p w14:paraId="31A595F8" w14:textId="77777777" w:rsidR="00EB574B" w:rsidRPr="00F70BF9" w:rsidRDefault="00EB574B" w:rsidP="008E214E">
      <w:pPr>
        <w:pStyle w:val="ListParagraph"/>
        <w:widowControl w:val="0"/>
        <w:numPr>
          <w:ilvl w:val="1"/>
          <w:numId w:val="50"/>
        </w:numPr>
        <w:tabs>
          <w:tab w:val="left" w:pos="544"/>
        </w:tabs>
        <w:suppressAutoHyphens/>
        <w:autoSpaceDE w:val="0"/>
        <w:autoSpaceDN w:val="0"/>
        <w:spacing w:after="0" w:line="240" w:lineRule="auto"/>
        <w:ind w:hanging="543"/>
        <w:contextualSpacing w:val="0"/>
        <w:rPr>
          <w:rFonts w:cs="Arial"/>
          <w:sz w:val="21"/>
          <w:szCs w:val="21"/>
        </w:rPr>
      </w:pPr>
      <w:proofErr w:type="spellStart"/>
      <w:r w:rsidRPr="00F70BF9">
        <w:rPr>
          <w:rFonts w:cs="Arial"/>
          <w:sz w:val="21"/>
          <w:szCs w:val="21"/>
        </w:rPr>
        <w:t>Activités</w:t>
      </w:r>
      <w:proofErr w:type="spellEnd"/>
    </w:p>
    <w:p w14:paraId="3877217D" w14:textId="77777777" w:rsidR="00EB574B" w:rsidRPr="00F70BF9" w:rsidRDefault="00EB574B" w:rsidP="008E214E">
      <w:pPr>
        <w:pStyle w:val="BodyText"/>
        <w:numPr>
          <w:ilvl w:val="0"/>
          <w:numId w:val="90"/>
        </w:numPr>
        <w:suppressAutoHyphens/>
        <w:ind w:left="993" w:right="118" w:hanging="426"/>
        <w:jc w:val="both"/>
        <w:rPr>
          <w:rFonts w:ascii="Arial" w:hAnsi="Arial" w:cs="Arial"/>
        </w:rPr>
      </w:pPr>
      <w:r w:rsidRPr="00F70BF9">
        <w:rPr>
          <w:rFonts w:ascii="Arial" w:hAnsi="Arial" w:cs="Arial"/>
        </w:rPr>
        <w:t>Développer et mettre en place des processus pour aider les gouvernements à mettre en œuvre et à évaluer l’efficacité des stratégies ou plans d’action nationaux et/ou spécifiques à des (sous-)</w:t>
      </w:r>
      <w:r>
        <w:rPr>
          <w:rFonts w:ascii="Arial" w:hAnsi="Arial" w:cs="Arial"/>
        </w:rPr>
        <w:t xml:space="preserve"> </w:t>
      </w:r>
      <w:r w:rsidRPr="00F70BF9">
        <w:rPr>
          <w:rFonts w:ascii="Arial" w:hAnsi="Arial" w:cs="Arial"/>
        </w:rPr>
        <w:t>espèces, notamment en encourageant les gouvernements à élaborer des stratégies et des plans d’action, et fournir un appui technique et financier à la mise en œuvre de ces plans ;</w:t>
      </w:r>
    </w:p>
    <w:p w14:paraId="4D4C7C72" w14:textId="77777777" w:rsidR="00EB574B" w:rsidRPr="00F70BF9" w:rsidRDefault="00EB574B" w:rsidP="008E214E">
      <w:pPr>
        <w:pStyle w:val="BodyText"/>
        <w:numPr>
          <w:ilvl w:val="0"/>
          <w:numId w:val="90"/>
        </w:numPr>
        <w:suppressAutoHyphens/>
        <w:ind w:left="993" w:right="118" w:hanging="426"/>
        <w:jc w:val="both"/>
        <w:rPr>
          <w:rFonts w:ascii="Arial" w:hAnsi="Arial" w:cs="Arial"/>
        </w:rPr>
      </w:pPr>
      <w:r w:rsidRPr="00F70BF9">
        <w:rPr>
          <w:rFonts w:ascii="Arial" w:hAnsi="Arial" w:cs="Arial"/>
        </w:rPr>
        <w:t>Créer un réseau de représentants/coordinateurs régionaux pour chaque (sous-)espèce de girafe afin d’assurer la liaison avec les gouvernements, les ONG, les acteurs locaux, entre autres, et, ce faisant, développer et maintenir des relations de travail essentielles avec tous les collaborateurs et partenaires concernés ;</w:t>
      </w:r>
    </w:p>
    <w:p w14:paraId="0A4EF88F" w14:textId="77777777" w:rsidR="00EB574B" w:rsidRPr="00F70BF9" w:rsidRDefault="00EB574B" w:rsidP="008E214E">
      <w:pPr>
        <w:pStyle w:val="BodyText"/>
        <w:numPr>
          <w:ilvl w:val="0"/>
          <w:numId w:val="90"/>
        </w:numPr>
        <w:suppressAutoHyphens/>
        <w:ind w:left="993" w:hanging="426"/>
        <w:rPr>
          <w:rFonts w:ascii="Arial" w:hAnsi="Arial" w:cs="Arial"/>
        </w:rPr>
      </w:pPr>
      <w:r w:rsidRPr="00F70BF9">
        <w:rPr>
          <w:rFonts w:ascii="Arial" w:hAnsi="Arial" w:cs="Arial"/>
        </w:rPr>
        <w:t>Entreprendre une évaluation du commerce de la girafe afin de déterminer la nécessité d’une inscription éventuelle à la CITES ;</w:t>
      </w:r>
    </w:p>
    <w:p w14:paraId="12A242F2" w14:textId="77777777" w:rsidR="00EB574B" w:rsidRPr="00F70BF9" w:rsidRDefault="00EB574B" w:rsidP="008E214E">
      <w:pPr>
        <w:pStyle w:val="BodyText"/>
        <w:numPr>
          <w:ilvl w:val="0"/>
          <w:numId w:val="90"/>
        </w:numPr>
        <w:suppressAutoHyphens/>
        <w:ind w:left="993" w:hanging="426"/>
        <w:rPr>
          <w:rFonts w:ascii="Arial" w:hAnsi="Arial" w:cs="Arial"/>
        </w:rPr>
      </w:pPr>
      <w:r w:rsidRPr="00F70BF9">
        <w:rPr>
          <w:rFonts w:ascii="Arial" w:hAnsi="Arial" w:cs="Arial"/>
        </w:rPr>
        <w:t>Entreprendre une évaluation à l’échelle continentale de la chasse illégale (braconnage) de la girafe et de ses impacts actuels et potentiels futurs sur son état de conservation et son rôle écologique.</w:t>
      </w:r>
    </w:p>
    <w:p w14:paraId="75EEEBD8" w14:textId="77777777" w:rsidR="00EB574B" w:rsidRPr="00F70BF9" w:rsidRDefault="00EB574B" w:rsidP="008E214E">
      <w:pPr>
        <w:pStyle w:val="BodyText"/>
        <w:suppressAutoHyphens/>
        <w:ind w:left="0"/>
        <w:rPr>
          <w:rFonts w:ascii="Arial" w:hAnsi="Arial" w:cs="Arial"/>
        </w:rPr>
      </w:pPr>
    </w:p>
    <w:p w14:paraId="69DAA491" w14:textId="77777777" w:rsidR="00EB574B" w:rsidRPr="00075E56" w:rsidRDefault="00EB574B" w:rsidP="008E214E">
      <w:pPr>
        <w:pStyle w:val="Heading2"/>
        <w:suppressAutoHyphens/>
        <w:spacing w:after="120"/>
        <w:ind w:right="95"/>
        <w:jc w:val="both"/>
        <w:rPr>
          <w:rFonts w:ascii="Arial" w:hAnsi="Arial" w:cs="Arial"/>
          <w:sz w:val="24"/>
          <w:lang w:val="fr-FR"/>
        </w:rPr>
      </w:pPr>
      <w:r w:rsidRPr="00075E56">
        <w:rPr>
          <w:rFonts w:ascii="Arial" w:hAnsi="Arial" w:cs="Arial"/>
          <w:sz w:val="24"/>
          <w:lang w:val="fr-FR"/>
        </w:rPr>
        <w:t>Objectif 6. Renforcer et soutenir le développement des capacités humaines en matière de conservation et de gestion des girafes dans toute l’Afrique</w:t>
      </w:r>
    </w:p>
    <w:p w14:paraId="03E84C7C" w14:textId="77777777" w:rsidR="00EB574B" w:rsidRPr="00F70BF9" w:rsidRDefault="00EB574B" w:rsidP="008E214E">
      <w:pPr>
        <w:pStyle w:val="ListParagraph"/>
        <w:widowControl w:val="0"/>
        <w:numPr>
          <w:ilvl w:val="1"/>
          <w:numId w:val="49"/>
        </w:numPr>
        <w:tabs>
          <w:tab w:val="left" w:pos="544"/>
        </w:tabs>
        <w:suppressAutoHyphens/>
        <w:autoSpaceDE w:val="0"/>
        <w:autoSpaceDN w:val="0"/>
        <w:spacing w:after="40" w:line="240" w:lineRule="auto"/>
        <w:ind w:left="567" w:hanging="544"/>
        <w:contextualSpacing w:val="0"/>
        <w:rPr>
          <w:rFonts w:cs="Arial"/>
          <w:i/>
          <w:sz w:val="21"/>
          <w:szCs w:val="21"/>
          <w:lang w:val="fr-FR"/>
        </w:rPr>
      </w:pPr>
      <w:r w:rsidRPr="00F70BF9">
        <w:rPr>
          <w:rFonts w:cs="Arial"/>
          <w:sz w:val="21"/>
          <w:szCs w:val="21"/>
          <w:lang w:val="fr-FR"/>
        </w:rPr>
        <w:t xml:space="preserve">Résultat : </w:t>
      </w:r>
      <w:r w:rsidRPr="00F70BF9">
        <w:rPr>
          <w:rFonts w:cs="Arial"/>
          <w:i/>
          <w:sz w:val="21"/>
          <w:szCs w:val="21"/>
          <w:lang w:val="fr-FR"/>
        </w:rPr>
        <w:t>Des spécialistes de la conservation compétents et engagés à travers le continent africain</w:t>
      </w:r>
    </w:p>
    <w:p w14:paraId="01CAE38D" w14:textId="77777777" w:rsidR="00EB574B" w:rsidRPr="00F70BF9" w:rsidRDefault="00EB574B" w:rsidP="008E214E">
      <w:pPr>
        <w:pStyle w:val="ListParagraph"/>
        <w:widowControl w:val="0"/>
        <w:numPr>
          <w:ilvl w:val="1"/>
          <w:numId w:val="49"/>
        </w:numPr>
        <w:tabs>
          <w:tab w:val="left" w:pos="544"/>
        </w:tabs>
        <w:suppressAutoHyphens/>
        <w:autoSpaceDE w:val="0"/>
        <w:autoSpaceDN w:val="0"/>
        <w:spacing w:after="0" w:line="240" w:lineRule="auto"/>
        <w:ind w:left="567" w:hanging="543"/>
        <w:contextualSpacing w:val="0"/>
        <w:rPr>
          <w:rFonts w:cs="Arial"/>
          <w:sz w:val="21"/>
          <w:szCs w:val="21"/>
        </w:rPr>
      </w:pPr>
      <w:r w:rsidRPr="00F70BF9">
        <w:rPr>
          <w:rFonts w:cs="Arial"/>
          <w:sz w:val="21"/>
          <w:szCs w:val="21"/>
        </w:rPr>
        <w:t>Justification</w:t>
      </w:r>
    </w:p>
    <w:p w14:paraId="5F885C08" w14:textId="77777777" w:rsidR="00EB574B" w:rsidRPr="00F70BF9" w:rsidRDefault="00EB574B" w:rsidP="008E214E">
      <w:pPr>
        <w:pStyle w:val="BodyText"/>
        <w:suppressAutoHyphens/>
        <w:spacing w:after="40"/>
        <w:ind w:left="567" w:right="119"/>
        <w:jc w:val="both"/>
        <w:rPr>
          <w:rFonts w:ascii="Arial" w:hAnsi="Arial" w:cs="Arial"/>
        </w:rPr>
      </w:pPr>
      <w:r w:rsidRPr="00F70BF9">
        <w:rPr>
          <w:rFonts w:ascii="Arial" w:hAnsi="Arial" w:cs="Arial"/>
        </w:rPr>
        <w:lastRenderedPageBreak/>
        <w:t>Le développement d’un cadre d’étudiants, de chercheurs, de gestionnaires et de spécialistes de la conservation africains et internationaux pour la conservation des girafes destiné à orienter la conservation à long terme des girafes est fondamental pour la survie des (sous-)espèces. L’appui en faveur de l’éducation et du développement des compétences des jeunes Africains devrait être prioritaire, tout en encourageant les spécialistes de la conservation internationaux et les parties prenantes à s’engager, à partager leurs compétences et à fournir des opportunités de développement des capacités.</w:t>
      </w:r>
    </w:p>
    <w:p w14:paraId="0D3F8783" w14:textId="77777777" w:rsidR="00EB574B" w:rsidRPr="00F70BF9" w:rsidRDefault="00EB574B" w:rsidP="008E214E">
      <w:pPr>
        <w:pStyle w:val="ListParagraph"/>
        <w:widowControl w:val="0"/>
        <w:numPr>
          <w:ilvl w:val="1"/>
          <w:numId w:val="49"/>
        </w:numPr>
        <w:tabs>
          <w:tab w:val="left" w:pos="544"/>
        </w:tabs>
        <w:suppressAutoHyphens/>
        <w:autoSpaceDE w:val="0"/>
        <w:autoSpaceDN w:val="0"/>
        <w:spacing w:after="0" w:line="240" w:lineRule="auto"/>
        <w:ind w:left="567" w:hanging="543"/>
        <w:contextualSpacing w:val="0"/>
        <w:rPr>
          <w:rFonts w:cs="Arial"/>
          <w:sz w:val="21"/>
          <w:szCs w:val="21"/>
        </w:rPr>
      </w:pPr>
      <w:proofErr w:type="spellStart"/>
      <w:r w:rsidRPr="00F70BF9">
        <w:rPr>
          <w:rFonts w:cs="Arial"/>
          <w:sz w:val="21"/>
          <w:szCs w:val="21"/>
        </w:rPr>
        <w:t>Activités</w:t>
      </w:r>
      <w:proofErr w:type="spellEnd"/>
    </w:p>
    <w:p w14:paraId="593E6695" w14:textId="77777777" w:rsidR="00EB574B" w:rsidRPr="00F70BF9" w:rsidRDefault="00EB574B" w:rsidP="008E214E">
      <w:pPr>
        <w:pStyle w:val="BodyText"/>
        <w:numPr>
          <w:ilvl w:val="0"/>
          <w:numId w:val="91"/>
        </w:numPr>
        <w:suppressAutoHyphens/>
        <w:ind w:left="993" w:right="401" w:hanging="426"/>
        <w:rPr>
          <w:rFonts w:ascii="Arial" w:hAnsi="Arial" w:cs="Arial"/>
        </w:rPr>
      </w:pPr>
      <w:r w:rsidRPr="00F70BF9">
        <w:rPr>
          <w:rFonts w:ascii="Arial" w:hAnsi="Arial" w:cs="Arial"/>
        </w:rPr>
        <w:t>Proposer des programmes ciblés et des opportunités aux jeunes spécialistes de la conservation africains en matière de conservation et de gestion des girafes ;</w:t>
      </w:r>
    </w:p>
    <w:p w14:paraId="49F25299" w14:textId="77777777" w:rsidR="00EB574B" w:rsidRPr="00F70BF9" w:rsidRDefault="00EB574B" w:rsidP="008E214E">
      <w:pPr>
        <w:pStyle w:val="BodyText"/>
        <w:numPr>
          <w:ilvl w:val="0"/>
          <w:numId w:val="91"/>
        </w:numPr>
        <w:suppressAutoHyphens/>
        <w:ind w:left="993" w:right="107" w:hanging="426"/>
        <w:rPr>
          <w:rFonts w:ascii="Arial" w:hAnsi="Arial" w:cs="Arial"/>
        </w:rPr>
      </w:pPr>
      <w:r w:rsidRPr="00F70BF9">
        <w:rPr>
          <w:rFonts w:ascii="Arial" w:hAnsi="Arial" w:cs="Arial"/>
        </w:rPr>
        <w:t>Permettre aux jeunes spécialistes de la conservation africains d’accéder à des programmes d’éducation, de travail et de stages, tout en offrant des opportunités aux spécialistes de la conservation internationaux ;</w:t>
      </w:r>
    </w:p>
    <w:p w14:paraId="705783B5" w14:textId="77777777" w:rsidR="00EB574B" w:rsidRPr="00F70BF9" w:rsidRDefault="00EB574B" w:rsidP="008E214E">
      <w:pPr>
        <w:pStyle w:val="BodyText"/>
        <w:numPr>
          <w:ilvl w:val="0"/>
          <w:numId w:val="91"/>
        </w:numPr>
        <w:suppressAutoHyphens/>
        <w:ind w:left="993" w:hanging="426"/>
        <w:rPr>
          <w:rFonts w:ascii="Arial" w:hAnsi="Arial" w:cs="Arial"/>
        </w:rPr>
      </w:pPr>
      <w:r w:rsidRPr="00F70BF9">
        <w:rPr>
          <w:rFonts w:ascii="Arial" w:hAnsi="Arial" w:cs="Arial"/>
        </w:rPr>
        <w:t>Soutenir le renforcement des capacités nationales en matière de conservation et de gestion des girafes, ainsi que le soutien et la formation des spécialistes de la conservation et des responsables de la gestion des girafes en début de carrière.</w:t>
      </w:r>
    </w:p>
    <w:p w14:paraId="7830C4C0" w14:textId="77777777" w:rsidR="00EB574B" w:rsidRPr="00075E56" w:rsidRDefault="00EB574B" w:rsidP="008E214E">
      <w:pPr>
        <w:pStyle w:val="Heading1"/>
        <w:suppressAutoHyphens/>
        <w:spacing w:after="120" w:line="240" w:lineRule="auto"/>
        <w:rPr>
          <w:rFonts w:ascii="Arial" w:hAnsi="Arial" w:cs="Arial"/>
          <w:color w:val="2E74B5" w:themeColor="accent5" w:themeShade="BF"/>
          <w:sz w:val="28"/>
          <w:szCs w:val="28"/>
          <w:lang w:val="fr-FR"/>
        </w:rPr>
      </w:pPr>
      <w:r w:rsidRPr="00075E56">
        <w:rPr>
          <w:rFonts w:ascii="Arial" w:hAnsi="Arial" w:cs="Arial"/>
          <w:color w:val="2E74B5" w:themeColor="accent5" w:themeShade="BF"/>
          <w:sz w:val="28"/>
          <w:szCs w:val="28"/>
          <w:lang w:val="fr-FR"/>
        </w:rPr>
        <w:t>Conclusion</w:t>
      </w:r>
    </w:p>
    <w:p w14:paraId="01F8FD7A" w14:textId="77777777" w:rsidR="00EB574B" w:rsidRDefault="00EB574B" w:rsidP="008E214E">
      <w:pPr>
        <w:pStyle w:val="BodyText"/>
        <w:suppressAutoHyphens/>
        <w:ind w:left="0" w:right="116"/>
        <w:jc w:val="both"/>
        <w:rPr>
          <w:rFonts w:ascii="Arial" w:hAnsi="Arial" w:cs="Arial"/>
        </w:rPr>
      </w:pPr>
      <w:r w:rsidRPr="00F70BF9">
        <w:rPr>
          <w:rFonts w:ascii="Arial" w:hAnsi="Arial" w:cs="Arial"/>
        </w:rPr>
        <w:t>Le nombre de girafes a considérablement diminué au cours des trois dernières décennies. Leur conservation devrait donc bénéficier grandement d’une approche mieux coordonnée et orientée. Il est clair qu’il est nécessaire d’accroître le soutien et la collaboration des parties prenantes locales, régionales et internationales, des gouvernements aux communautés, pour jouer un rôle croissant dans le développement, la mise en œuvre et la coordination de la conservation de la girafe en Afrique. Toutefois, ce besoin doit être analysé à la lumière des ressources et des activités actuellement limitées, d’où l’importance d’établir des priorités. L’objectif à long terme est d’accroître le nombre d’activités de conservation des girafes qui bénéficient d’un soutien accru et suscitent une prise de conscience internationale afin d’assurer un avenir durable à toutes les populations de girafes en Afrique dans leur habitat naturel.</w:t>
      </w:r>
    </w:p>
    <w:p w14:paraId="4820F162" w14:textId="77777777" w:rsidR="00EB574B" w:rsidRPr="00F70BF9" w:rsidRDefault="00EB574B" w:rsidP="008E214E">
      <w:pPr>
        <w:pStyle w:val="BodyText"/>
        <w:suppressAutoHyphens/>
        <w:ind w:left="0" w:right="116"/>
        <w:jc w:val="both"/>
        <w:rPr>
          <w:rFonts w:ascii="Arial" w:hAnsi="Arial" w:cs="Arial"/>
        </w:rPr>
      </w:pPr>
    </w:p>
    <w:p w14:paraId="4EFC61AE" w14:textId="0C159F70" w:rsidR="00EB574B" w:rsidRPr="00EB574B" w:rsidRDefault="00EB574B" w:rsidP="008E214E">
      <w:pPr>
        <w:pStyle w:val="BodyText"/>
        <w:suppressAutoHyphens/>
        <w:ind w:left="0" w:right="117"/>
        <w:jc w:val="both"/>
        <w:rPr>
          <w:rFonts w:ascii="Arial" w:hAnsi="Arial" w:cs="Arial"/>
        </w:rPr>
      </w:pPr>
      <w:r w:rsidRPr="00F70BF9">
        <w:rPr>
          <w:rFonts w:ascii="Arial" w:hAnsi="Arial" w:cs="Arial"/>
        </w:rPr>
        <w:t>Le rôle des acteurs de la conservation des girafes est essentiel dans le développement, le financement et la facilitation des projets de conservation et de recherche sur les girafes, l’appui technique, et la collaboration au niveau international et entre les États africains de l’aire de répartition des girafes. La mise en œuvre de cette stratégie-cadre devrait être guidée par les besoins de conservation et de gestion de chaque (sous-)espèce et des pays de son aire de répartition. Cette stratégie-cadre doit être considérée comme une première étape dans la constitution d’une « feuille de route » qui devra guider les parties prenantes dans leurs efforts de conservation des girafes. Elle s’inscrit en faveur d’une collaboration complémentaire et efficace visant à combler les lacunes en matière de connaissances, à minimiser les chevauchements et les répétitions et à contribuer à une meilleure conservation de la girafe avant qu’il soit trop tard.</w:t>
      </w:r>
    </w:p>
    <w:p w14:paraId="433C2DF2" w14:textId="77777777" w:rsidR="00EB574B" w:rsidRPr="00FF0B5A" w:rsidRDefault="00EB574B" w:rsidP="008E214E">
      <w:pPr>
        <w:pStyle w:val="Heading1"/>
        <w:suppressAutoHyphens/>
        <w:spacing w:after="120" w:line="240" w:lineRule="auto"/>
        <w:rPr>
          <w:rFonts w:ascii="Arial" w:hAnsi="Arial" w:cs="Arial"/>
          <w:color w:val="2E74B5" w:themeColor="accent5" w:themeShade="BF"/>
          <w:sz w:val="28"/>
          <w:szCs w:val="28"/>
          <w:lang w:val="fr-FR"/>
        </w:rPr>
      </w:pPr>
      <w:r w:rsidRPr="00FF0B5A">
        <w:rPr>
          <w:rFonts w:ascii="Arial" w:hAnsi="Arial" w:cs="Arial"/>
          <w:color w:val="2E74B5" w:themeColor="accent5" w:themeShade="BF"/>
          <w:sz w:val="28"/>
          <w:szCs w:val="28"/>
          <w:lang w:val="fr-FR"/>
        </w:rPr>
        <w:t>Remerciements</w:t>
      </w:r>
    </w:p>
    <w:p w14:paraId="76BB7FAB" w14:textId="77777777" w:rsidR="00EB574B" w:rsidRPr="00052230" w:rsidRDefault="00EB574B" w:rsidP="008E214E">
      <w:pPr>
        <w:pStyle w:val="BodyText"/>
        <w:suppressAutoHyphens/>
        <w:ind w:left="0" w:right="118"/>
        <w:jc w:val="both"/>
        <w:rPr>
          <w:rFonts w:ascii="Arial" w:hAnsi="Arial" w:cs="Arial"/>
        </w:rPr>
      </w:pPr>
      <w:r w:rsidRPr="00052230">
        <w:rPr>
          <w:rFonts w:ascii="Arial" w:hAnsi="Arial" w:cs="Arial"/>
        </w:rPr>
        <w:t xml:space="preserve">Nous adressons nos remerciements aux participants à la conférence </w:t>
      </w:r>
      <w:proofErr w:type="spellStart"/>
      <w:r w:rsidRPr="00052230">
        <w:rPr>
          <w:rFonts w:ascii="Arial" w:hAnsi="Arial" w:cs="Arial"/>
        </w:rPr>
        <w:t>Giraffe</w:t>
      </w:r>
      <w:proofErr w:type="spellEnd"/>
      <w:r w:rsidRPr="00052230">
        <w:rPr>
          <w:rFonts w:ascii="Arial" w:hAnsi="Arial" w:cs="Arial"/>
        </w:rPr>
        <w:t xml:space="preserve"> Indaba I, à la </w:t>
      </w:r>
      <w:proofErr w:type="spellStart"/>
      <w:r w:rsidRPr="00052230">
        <w:rPr>
          <w:rFonts w:ascii="Arial" w:hAnsi="Arial" w:cs="Arial"/>
        </w:rPr>
        <w:t>Giraffe</w:t>
      </w:r>
      <w:proofErr w:type="spellEnd"/>
      <w:r w:rsidRPr="00052230">
        <w:rPr>
          <w:rFonts w:ascii="Arial" w:hAnsi="Arial" w:cs="Arial"/>
        </w:rPr>
        <w:t xml:space="preserve"> Conservation </w:t>
      </w:r>
      <w:proofErr w:type="spellStart"/>
      <w:r w:rsidRPr="00052230">
        <w:rPr>
          <w:rFonts w:ascii="Arial" w:hAnsi="Arial" w:cs="Arial"/>
        </w:rPr>
        <w:t>Foundation</w:t>
      </w:r>
      <w:proofErr w:type="spellEnd"/>
      <w:r w:rsidRPr="00052230">
        <w:rPr>
          <w:rFonts w:ascii="Arial" w:hAnsi="Arial" w:cs="Arial"/>
        </w:rPr>
        <w:t>, ainsi qu’à Michael Butler Brown, Thomas Leiden, Robert Montgomery et David O’Connor, qui ont pris le temps de passer en revue et de contribuer à la rédaction du présent document.</w:t>
      </w:r>
    </w:p>
    <w:p w14:paraId="3A56EDB1" w14:textId="77777777" w:rsidR="00EB574B" w:rsidRPr="00EB574B" w:rsidRDefault="00EB574B" w:rsidP="008E214E">
      <w:pPr>
        <w:suppressAutoHyphens/>
        <w:spacing w:after="0" w:line="240" w:lineRule="auto"/>
        <w:rPr>
          <w:lang w:val="fr-FR"/>
        </w:rPr>
      </w:pPr>
    </w:p>
    <w:sectPr w:rsidR="00EB574B" w:rsidRPr="00EB574B" w:rsidSect="00E86DEB">
      <w:headerReference w:type="even" r:id="rId29"/>
      <w:headerReference w:type="default" r:id="rId30"/>
      <w:headerReference w:type="first" r:id="rId31"/>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CE458E" w14:textId="77777777" w:rsidR="00822BBD" w:rsidRDefault="00822BBD">
      <w:pPr>
        <w:spacing w:after="0" w:line="240" w:lineRule="auto"/>
        <w:rPr>
          <w:lang w:val="fr-FR"/>
        </w:rPr>
      </w:pPr>
      <w:r>
        <w:rPr>
          <w:lang w:val="fr-FR"/>
        </w:rPr>
        <w:separator/>
      </w:r>
    </w:p>
  </w:endnote>
  <w:endnote w:type="continuationSeparator" w:id="0">
    <w:p w14:paraId="6141F83C" w14:textId="77777777" w:rsidR="00822BBD" w:rsidRDefault="00822BBD">
      <w:pPr>
        <w:spacing w:after="0" w:line="240" w:lineRule="auto"/>
        <w:rPr>
          <w:lang w:val="fr-FR"/>
        </w:rPr>
      </w:pPr>
      <w:r>
        <w:rPr>
          <w:lang w:val="fr-FR"/>
        </w:rPr>
        <w:continuationSeparator/>
      </w:r>
    </w:p>
  </w:endnote>
  <w:endnote w:type="continuationNotice" w:id="1">
    <w:p w14:paraId="4C6B8926" w14:textId="77777777" w:rsidR="00822BBD" w:rsidRDefault="00822BBD">
      <w:pPr>
        <w:spacing w:after="0" w:line="240" w:lineRule="auto"/>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3461583"/>
      <w:docPartObj>
        <w:docPartGallery w:val="Page Numbers (Bottom of Page)"/>
        <w:docPartUnique/>
      </w:docPartObj>
    </w:sdtPr>
    <w:sdtEndPr>
      <w:rPr>
        <w:noProof/>
        <w:sz w:val="18"/>
        <w:szCs w:val="18"/>
      </w:rPr>
    </w:sdtEndPr>
    <w:sdtContent>
      <w:p w14:paraId="612B3F30" w14:textId="77777777" w:rsidR="00EB6EC0" w:rsidRPr="002238E2" w:rsidRDefault="00E86DEB">
        <w:pPr>
          <w:pStyle w:val="Footer"/>
          <w:jc w:val="center"/>
          <w:rPr>
            <w:sz w:val="18"/>
            <w:szCs w:val="18"/>
          </w:rPr>
        </w:pPr>
        <w:r w:rsidRPr="002238E2">
          <w:rPr>
            <w:sz w:val="18"/>
            <w:szCs w:val="18"/>
          </w:rPr>
          <w:fldChar w:fldCharType="begin"/>
        </w:r>
        <w:r w:rsidR="00EB6EC0" w:rsidRPr="002238E2">
          <w:rPr>
            <w:sz w:val="18"/>
            <w:szCs w:val="18"/>
          </w:rPr>
          <w:instrText xml:space="preserve"> PAGE   \* MERGEFORMAT </w:instrText>
        </w:r>
        <w:r w:rsidRPr="002238E2">
          <w:rPr>
            <w:sz w:val="18"/>
            <w:szCs w:val="18"/>
          </w:rPr>
          <w:fldChar w:fldCharType="separate"/>
        </w:r>
        <w:r w:rsidR="000D465F">
          <w:rPr>
            <w:noProof/>
            <w:sz w:val="18"/>
            <w:szCs w:val="18"/>
          </w:rPr>
          <w:t>10</w:t>
        </w:r>
        <w:r w:rsidRPr="002238E2">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004047876"/>
      <w:docPartObj>
        <w:docPartGallery w:val="Page Numbers (Bottom of Page)"/>
        <w:docPartUnique/>
      </w:docPartObj>
    </w:sdtPr>
    <w:sdtEndPr>
      <w:rPr>
        <w:noProof/>
      </w:rPr>
    </w:sdtEndPr>
    <w:sdtContent>
      <w:p w14:paraId="24FD2585" w14:textId="77777777" w:rsidR="00EB6EC0" w:rsidRPr="002238E2" w:rsidRDefault="00E86DEB" w:rsidP="0035024E">
        <w:pPr>
          <w:pStyle w:val="Footer"/>
          <w:jc w:val="center"/>
          <w:rPr>
            <w:sz w:val="18"/>
            <w:szCs w:val="18"/>
          </w:rPr>
        </w:pPr>
        <w:r w:rsidRPr="002238E2">
          <w:rPr>
            <w:sz w:val="18"/>
            <w:szCs w:val="18"/>
          </w:rPr>
          <w:fldChar w:fldCharType="begin"/>
        </w:r>
        <w:r w:rsidR="00EB6EC0" w:rsidRPr="002238E2">
          <w:rPr>
            <w:sz w:val="18"/>
            <w:szCs w:val="18"/>
          </w:rPr>
          <w:instrText xml:space="preserve"> PAGE   \* MERGEFORMAT </w:instrText>
        </w:r>
        <w:r w:rsidRPr="002238E2">
          <w:rPr>
            <w:sz w:val="18"/>
            <w:szCs w:val="18"/>
          </w:rPr>
          <w:fldChar w:fldCharType="separate"/>
        </w:r>
        <w:r w:rsidR="000D465F">
          <w:rPr>
            <w:noProof/>
            <w:sz w:val="18"/>
            <w:szCs w:val="18"/>
          </w:rPr>
          <w:t>9</w:t>
        </w:r>
        <w:r w:rsidRPr="002238E2">
          <w:rPr>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65377" w14:textId="77777777" w:rsidR="006F1C12" w:rsidRDefault="006F1C1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794669325"/>
      <w:docPartObj>
        <w:docPartGallery w:val="Page Numbers (Bottom of Page)"/>
        <w:docPartUnique/>
      </w:docPartObj>
    </w:sdtPr>
    <w:sdtEndPr>
      <w:rPr>
        <w:noProof/>
      </w:rPr>
    </w:sdtEndPr>
    <w:sdtContent>
      <w:p w14:paraId="48740A3E" w14:textId="25C42B88" w:rsidR="00597C74" w:rsidRPr="00597C74" w:rsidRDefault="00597C74" w:rsidP="00597C74">
        <w:pPr>
          <w:pStyle w:val="Footer"/>
          <w:jc w:val="center"/>
          <w:rPr>
            <w:sz w:val="18"/>
            <w:szCs w:val="18"/>
          </w:rPr>
        </w:pPr>
        <w:r w:rsidRPr="00597C74">
          <w:rPr>
            <w:sz w:val="18"/>
            <w:szCs w:val="18"/>
          </w:rPr>
          <w:fldChar w:fldCharType="begin"/>
        </w:r>
        <w:r w:rsidRPr="00597C74">
          <w:rPr>
            <w:sz w:val="18"/>
            <w:szCs w:val="18"/>
          </w:rPr>
          <w:instrText xml:space="preserve"> PAGE   \* MERGEFORMAT </w:instrText>
        </w:r>
        <w:r w:rsidRPr="00597C74">
          <w:rPr>
            <w:sz w:val="18"/>
            <w:szCs w:val="18"/>
          </w:rPr>
          <w:fldChar w:fldCharType="separate"/>
        </w:r>
        <w:r w:rsidRPr="00597C74">
          <w:rPr>
            <w:noProof/>
            <w:sz w:val="18"/>
            <w:szCs w:val="18"/>
          </w:rPr>
          <w:t>2</w:t>
        </w:r>
        <w:r w:rsidRPr="00597C74">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0491D0" w14:textId="77777777" w:rsidR="00822BBD" w:rsidRDefault="00822BBD">
      <w:pPr>
        <w:spacing w:after="0" w:line="240" w:lineRule="auto"/>
        <w:rPr>
          <w:lang w:val="fr-FR"/>
        </w:rPr>
      </w:pPr>
      <w:r>
        <w:rPr>
          <w:lang w:val="fr-FR"/>
        </w:rPr>
        <w:separator/>
      </w:r>
    </w:p>
  </w:footnote>
  <w:footnote w:type="continuationSeparator" w:id="0">
    <w:p w14:paraId="6741992F" w14:textId="77777777" w:rsidR="00822BBD" w:rsidRDefault="00822BBD">
      <w:pPr>
        <w:spacing w:after="0" w:line="240" w:lineRule="auto"/>
        <w:rPr>
          <w:lang w:val="fr-FR"/>
        </w:rPr>
      </w:pPr>
      <w:r>
        <w:rPr>
          <w:lang w:val="fr-FR"/>
        </w:rPr>
        <w:continuationSeparator/>
      </w:r>
    </w:p>
  </w:footnote>
  <w:footnote w:type="continuationNotice" w:id="1">
    <w:p w14:paraId="10BA0983" w14:textId="77777777" w:rsidR="00822BBD" w:rsidRDefault="00822BBD">
      <w:pPr>
        <w:spacing w:after="0" w:line="240" w:lineRule="auto"/>
        <w:rPr>
          <w:lang w:val="fr-FR"/>
        </w:rPr>
      </w:pPr>
    </w:p>
  </w:footnote>
  <w:footnote w:id="2">
    <w:p w14:paraId="6F4DB8BF" w14:textId="5F7B6416" w:rsidR="00A51FD0" w:rsidRPr="00A51FD0" w:rsidRDefault="00A51FD0" w:rsidP="00A51FD0">
      <w:pPr>
        <w:pStyle w:val="FootnoteText"/>
        <w:jc w:val="both"/>
        <w:rPr>
          <w:rFonts w:ascii="Arial" w:hAnsi="Arial" w:cs="Arial"/>
          <w:sz w:val="16"/>
          <w:szCs w:val="16"/>
          <w:lang w:val="fr-FR"/>
        </w:rPr>
      </w:pPr>
      <w:r w:rsidRPr="00A51FD0">
        <w:rPr>
          <w:rStyle w:val="FootnoteReference"/>
          <w:rFonts w:ascii="Arial" w:hAnsi="Arial" w:cs="Arial"/>
          <w:color w:val="FFFFFF" w:themeColor="background1"/>
          <w:sz w:val="16"/>
          <w:szCs w:val="16"/>
        </w:rPr>
        <w:footnoteRef/>
      </w:r>
      <w:r w:rsidRPr="00A51FD0">
        <w:rPr>
          <w:rFonts w:ascii="Arial" w:hAnsi="Arial" w:cs="Arial"/>
          <w:sz w:val="16"/>
          <w:szCs w:val="16"/>
          <w:lang w:val="fr-FR"/>
        </w:rPr>
        <w:t>*Les appellations géographiques utilisées dans ce document n'impliquent d'aucune manière l'opinion de la part du Secrétariat de la CMS (ou du Programme des Nations Unies pour l'Environnement) concernant le statut juridique de tout pays, territoire ou zone ou concernant la délimitation de ses frontières ou limites. La responsabilité du contenu du document repose exclusivement sur son auteur</w:t>
      </w:r>
    </w:p>
  </w:footnote>
  <w:footnote w:id="3">
    <w:p w14:paraId="046BFCD5" w14:textId="40B43621" w:rsidR="00B64D00" w:rsidRPr="00CD75E0" w:rsidRDefault="00497237" w:rsidP="00B64D00">
      <w:pPr>
        <w:pStyle w:val="FootnoteText"/>
        <w:rPr>
          <w:rFonts w:ascii="Arial" w:hAnsi="Arial" w:cs="Arial"/>
          <w:sz w:val="18"/>
          <w:szCs w:val="18"/>
          <w:lang w:val="fr-FR"/>
        </w:rPr>
      </w:pPr>
      <w:r w:rsidRPr="00CD75E0">
        <w:rPr>
          <w:rFonts w:ascii="Arial" w:hAnsi="Arial" w:cs="Arial"/>
          <w:sz w:val="18"/>
          <w:szCs w:val="18"/>
          <w:vertAlign w:val="superscript"/>
          <w:lang w:val="fr-FR"/>
        </w:rPr>
        <w:t>1</w:t>
      </w:r>
      <w:r w:rsidR="00B64D00" w:rsidRPr="00497237">
        <w:rPr>
          <w:rStyle w:val="FootnoteReference"/>
          <w:rFonts w:ascii="Arial" w:hAnsi="Arial" w:cs="Arial"/>
          <w:color w:val="FFFFFF" w:themeColor="background1"/>
          <w:sz w:val="18"/>
          <w:szCs w:val="18"/>
          <w:vertAlign w:val="superscript"/>
        </w:rPr>
        <w:footnoteRef/>
      </w:r>
      <w:r w:rsidR="00B64D00" w:rsidRPr="00CD75E0">
        <w:rPr>
          <w:rFonts w:ascii="Arial" w:hAnsi="Arial" w:cs="Arial"/>
          <w:color w:val="FFFFFF" w:themeColor="background1"/>
          <w:sz w:val="18"/>
          <w:szCs w:val="18"/>
          <w:lang w:val="fr-FR"/>
        </w:rPr>
        <w:t xml:space="preserve"> </w:t>
      </w:r>
      <w:r w:rsidR="00B64D00" w:rsidRPr="00CD75E0">
        <w:rPr>
          <w:rFonts w:ascii="Arial" w:hAnsi="Arial" w:cs="Arial"/>
          <w:sz w:val="18"/>
          <w:szCs w:val="18"/>
          <w:lang w:val="fr-FR"/>
        </w:rPr>
        <w:t>S’il y a lieu</w:t>
      </w:r>
      <w:r w:rsidR="00C362EA" w:rsidRPr="00CD75E0">
        <w:rPr>
          <w:rFonts w:ascii="Arial" w:hAnsi="Arial" w:cs="Arial"/>
          <w:sz w:val="18"/>
          <w:szCs w:val="18"/>
          <w:lang w:val="fr-FR"/>
        </w:rPr>
        <w:t>, en notant que les besoins ne sont pas toujours les mêmes pour les espèces, les sous-espèces et les États de l’aire de répartition</w:t>
      </w:r>
      <w:r w:rsidR="00B64D00" w:rsidRPr="00CD75E0">
        <w:rPr>
          <w:rFonts w:ascii="Arial" w:hAnsi="Arial" w:cs="Arial"/>
          <w:sz w:val="18"/>
          <w:szCs w:val="18"/>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33087" w14:textId="092E0ACC" w:rsidR="00EB6EC0" w:rsidRPr="002238E2" w:rsidRDefault="00EB6EC0" w:rsidP="002E0DE9">
    <w:pPr>
      <w:pStyle w:val="Header"/>
      <w:pBdr>
        <w:bottom w:val="single" w:sz="4" w:space="1" w:color="auto"/>
      </w:pBdr>
      <w:rPr>
        <w:i/>
        <w:sz w:val="18"/>
        <w:szCs w:val="18"/>
      </w:rPr>
    </w:pPr>
    <w:r w:rsidRPr="002238E2">
      <w:rPr>
        <w:rFonts w:eastAsia="Times New Roman" w:cs="Arial"/>
        <w:i/>
        <w:sz w:val="18"/>
        <w:szCs w:val="18"/>
        <w:lang w:val="en-GB"/>
      </w:rPr>
      <w:t>UNEP/CMS/COP15/</w:t>
    </w:r>
    <w:r w:rsidR="00130C04">
      <w:rPr>
        <w:rFonts w:eastAsia="Times New Roman" w:cs="Arial"/>
        <w:i/>
        <w:sz w:val="18"/>
        <w:szCs w:val="18"/>
        <w:lang w:val="en-GB"/>
      </w:rPr>
      <w:t>CRP</w:t>
    </w:r>
    <w:r w:rsidR="00A91C5D" w:rsidRPr="002238E2">
      <w:rPr>
        <w:rFonts w:eastAsia="Times New Roman" w:cs="Arial"/>
        <w:i/>
        <w:sz w:val="18"/>
        <w:szCs w:val="18"/>
        <w:lang w:val="en-GB"/>
      </w:rPr>
      <w:t>31</w:t>
    </w:r>
    <w:r w:rsidR="00E219B5" w:rsidRPr="002238E2">
      <w:rPr>
        <w:rFonts w:eastAsia="Times New Roman" w:cs="Arial"/>
        <w:i/>
        <w:sz w:val="18"/>
        <w:szCs w:val="18"/>
        <w:lang w:val="en-GB"/>
      </w:rPr>
      <w:t>.3.5</w:t>
    </w:r>
    <w:r w:rsidR="0002378C">
      <w:rPr>
        <w:rFonts w:eastAsia="Times New Roman" w:cs="Arial"/>
        <w:i/>
        <w:sz w:val="18"/>
        <w:szCs w:val="18"/>
        <w:lang w:val="en-GB"/>
      </w:rPr>
      <w:t>/Rev.</w:t>
    </w:r>
    <w:r w:rsidR="000E60C0">
      <w:rPr>
        <w:rFonts w:eastAsia="Times New Roman" w:cs="Arial"/>
        <w:i/>
        <w:sz w:val="18"/>
        <w:szCs w:val="18"/>
        <w:lang w:val="en-GB"/>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28C30" w14:textId="107B81D4" w:rsidR="00EB6EC0" w:rsidRPr="002238E2" w:rsidRDefault="00EB6EC0" w:rsidP="006F1C12">
    <w:pPr>
      <w:pStyle w:val="Header"/>
      <w:pBdr>
        <w:bottom w:val="single" w:sz="4" w:space="1" w:color="auto"/>
      </w:pBdr>
      <w:ind w:right="-755"/>
      <w:jc w:val="right"/>
      <w:rPr>
        <w:i/>
        <w:sz w:val="18"/>
        <w:szCs w:val="18"/>
      </w:rPr>
    </w:pPr>
    <w:r w:rsidRPr="002238E2">
      <w:rPr>
        <w:rFonts w:eastAsia="Times New Roman" w:cs="Arial"/>
        <w:i/>
        <w:sz w:val="18"/>
        <w:szCs w:val="18"/>
        <w:lang w:val="en-GB"/>
      </w:rPr>
      <w:t>UNEP/CMS/COP15/</w:t>
    </w:r>
    <w:r w:rsidR="002A2ECF">
      <w:rPr>
        <w:rFonts w:eastAsia="Times New Roman" w:cs="Arial"/>
        <w:i/>
        <w:sz w:val="18"/>
        <w:szCs w:val="18"/>
        <w:lang w:val="en-GB"/>
      </w:rPr>
      <w:t>CRP</w:t>
    </w:r>
    <w:r w:rsidR="00A91C5D" w:rsidRPr="002238E2">
      <w:rPr>
        <w:rFonts w:eastAsia="Times New Roman" w:cs="Arial"/>
        <w:i/>
        <w:sz w:val="18"/>
        <w:szCs w:val="18"/>
        <w:lang w:val="en-GB"/>
      </w:rPr>
      <w:t>31</w:t>
    </w:r>
    <w:r w:rsidR="00E219B5" w:rsidRPr="002238E2">
      <w:rPr>
        <w:rFonts w:eastAsia="Times New Roman" w:cs="Arial"/>
        <w:i/>
        <w:sz w:val="18"/>
        <w:szCs w:val="18"/>
        <w:lang w:val="en-GB"/>
      </w:rPr>
      <w:t>.3.5</w:t>
    </w:r>
    <w:r w:rsidR="00DC029D">
      <w:rPr>
        <w:rFonts w:eastAsia="Times New Roman" w:cs="Arial"/>
        <w:i/>
        <w:sz w:val="18"/>
        <w:szCs w:val="18"/>
        <w:lang w:val="en-GB"/>
      </w:rPr>
      <w:t>/Rev.</w:t>
    </w:r>
    <w:r w:rsidR="000E60C0">
      <w:rPr>
        <w:rFonts w:eastAsia="Times New Roman" w:cs="Arial"/>
        <w:i/>
        <w:sz w:val="18"/>
        <w:szCs w:val="18"/>
        <w:lang w:val="en-GB"/>
      </w:rPr>
      <w:t>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3C450" w14:textId="38AFFBDF" w:rsidR="00EB6EC0" w:rsidRPr="002238E2" w:rsidRDefault="00EB6EC0" w:rsidP="00A51FD0">
    <w:pPr>
      <w:pStyle w:val="Header"/>
      <w:pBdr>
        <w:bottom w:val="single" w:sz="4" w:space="1" w:color="auto"/>
      </w:pBdr>
      <w:jc w:val="right"/>
      <w:rPr>
        <w:i/>
        <w:sz w:val="18"/>
        <w:szCs w:val="18"/>
      </w:rPr>
    </w:pPr>
    <w:r w:rsidRPr="002238E2">
      <w:rPr>
        <w:rFonts w:eastAsia="Times New Roman" w:cs="Arial"/>
        <w:i/>
        <w:sz w:val="18"/>
        <w:szCs w:val="18"/>
        <w:lang w:val="en-GB"/>
      </w:rPr>
      <w:t>UNEP/CMS/COP15/</w:t>
    </w:r>
    <w:r w:rsidR="00A51FD0">
      <w:rPr>
        <w:rFonts w:eastAsia="Times New Roman" w:cs="Arial"/>
        <w:i/>
        <w:sz w:val="18"/>
        <w:szCs w:val="18"/>
        <w:lang w:val="en-GB"/>
      </w:rPr>
      <w:t>CRP</w:t>
    </w:r>
    <w:r w:rsidR="00A91C5D" w:rsidRPr="002238E2">
      <w:rPr>
        <w:rFonts w:eastAsia="Times New Roman" w:cs="Arial"/>
        <w:i/>
        <w:sz w:val="18"/>
        <w:szCs w:val="18"/>
        <w:lang w:val="en-GB"/>
      </w:rPr>
      <w:t>31</w:t>
    </w:r>
    <w:r w:rsidR="00E219B5" w:rsidRPr="002238E2">
      <w:rPr>
        <w:rFonts w:eastAsia="Times New Roman" w:cs="Arial"/>
        <w:i/>
        <w:sz w:val="18"/>
        <w:szCs w:val="18"/>
        <w:lang w:val="en-GB"/>
      </w:rPr>
      <w:t>.3.5</w:t>
    </w:r>
    <w:r w:rsidR="002E266B">
      <w:rPr>
        <w:rFonts w:eastAsia="Times New Roman" w:cs="Arial"/>
        <w:i/>
        <w:sz w:val="18"/>
        <w:szCs w:val="18"/>
        <w:lang w:val="en-GB"/>
      </w:rPr>
      <w:t>/Rev.</w:t>
    </w:r>
    <w:r w:rsidR="000E60C0">
      <w:rPr>
        <w:rFonts w:eastAsia="Times New Roman" w:cs="Arial"/>
        <w:i/>
        <w:sz w:val="18"/>
        <w:szCs w:val="18"/>
        <w:lang w:val="en-GB"/>
      </w:rPr>
      <w:t>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390D2" w14:textId="6F6ABDB4" w:rsidR="009E137D" w:rsidRPr="002238E2" w:rsidRDefault="009E137D" w:rsidP="002E0DE9">
    <w:pPr>
      <w:pStyle w:val="Header"/>
      <w:pBdr>
        <w:bottom w:val="single" w:sz="4" w:space="1" w:color="auto"/>
      </w:pBdr>
      <w:rPr>
        <w:i/>
        <w:sz w:val="18"/>
        <w:szCs w:val="18"/>
      </w:rPr>
    </w:pPr>
    <w:r w:rsidRPr="002238E2">
      <w:rPr>
        <w:rFonts w:eastAsia="Times New Roman" w:cs="Arial"/>
        <w:i/>
        <w:sz w:val="18"/>
        <w:szCs w:val="18"/>
        <w:lang w:val="en-GB"/>
      </w:rPr>
      <w:t>UNEP/CMS/COP15/Doc.31.3.5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BB4B1" w14:textId="57048261" w:rsidR="00E86DEB" w:rsidRPr="00CD246C" w:rsidRDefault="00A46284" w:rsidP="006F1C12">
    <w:pPr>
      <w:pStyle w:val="Header"/>
      <w:pBdr>
        <w:bottom w:val="single" w:sz="4" w:space="1" w:color="auto"/>
      </w:pBdr>
      <w:jc w:val="right"/>
      <w:rPr>
        <w:i/>
        <w:sz w:val="18"/>
        <w:szCs w:val="18"/>
        <w:lang w:val="en-GB"/>
      </w:rPr>
    </w:pPr>
    <w:r w:rsidRPr="00CD246C">
      <w:rPr>
        <w:rFonts w:eastAsia="Times New Roman" w:cs="Arial"/>
        <w:i/>
        <w:sz w:val="18"/>
        <w:szCs w:val="18"/>
        <w:lang w:val="en-GB"/>
      </w:rPr>
      <w:t>UNEP/CMS/COP15/</w:t>
    </w:r>
    <w:r w:rsidR="00A2632E" w:rsidRPr="00CD246C">
      <w:rPr>
        <w:rFonts w:eastAsia="Times New Roman" w:cs="Arial"/>
        <w:i/>
        <w:sz w:val="18"/>
        <w:szCs w:val="18"/>
        <w:lang w:val="en-GB"/>
      </w:rPr>
      <w:t>CRP</w:t>
    </w:r>
    <w:r w:rsidRPr="00CD246C">
      <w:rPr>
        <w:rFonts w:eastAsia="Times New Roman" w:cs="Arial"/>
        <w:i/>
        <w:sz w:val="18"/>
        <w:szCs w:val="18"/>
        <w:lang w:val="en-GB"/>
      </w:rPr>
      <w:t>31.3.5</w:t>
    </w:r>
    <w:r w:rsidR="00540EC5">
      <w:rPr>
        <w:rFonts w:eastAsia="Times New Roman" w:cs="Arial"/>
        <w:i/>
        <w:sz w:val="18"/>
        <w:szCs w:val="18"/>
      </w:rPr>
      <w:t>/</w:t>
    </w:r>
    <w:r w:rsidR="00CD246C" w:rsidRPr="00CD246C">
      <w:rPr>
        <w:rFonts w:eastAsia="Times New Roman" w:cs="Arial"/>
        <w:i/>
        <w:sz w:val="18"/>
        <w:szCs w:val="18"/>
        <w:lang w:val="en-GB"/>
      </w:rPr>
      <w:t>Rev.</w:t>
    </w:r>
    <w:r w:rsidR="000E60C0">
      <w:rPr>
        <w:rFonts w:eastAsia="Times New Roman" w:cs="Arial"/>
        <w:i/>
        <w:sz w:val="18"/>
        <w:szCs w:val="18"/>
        <w:lang w:val="en-GB"/>
      </w:rPr>
      <w:t>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552F4" w14:textId="31898803" w:rsidR="00E86DEB" w:rsidRPr="00CD246C" w:rsidRDefault="00A46284" w:rsidP="006F1C12">
    <w:pPr>
      <w:pStyle w:val="Header"/>
      <w:pBdr>
        <w:bottom w:val="single" w:sz="4" w:space="1" w:color="auto"/>
      </w:pBdr>
      <w:rPr>
        <w:i/>
        <w:sz w:val="18"/>
        <w:szCs w:val="18"/>
        <w:lang w:val="en-GB"/>
      </w:rPr>
    </w:pPr>
    <w:r w:rsidRPr="00CD246C">
      <w:rPr>
        <w:rFonts w:eastAsia="Times New Roman" w:cs="Arial"/>
        <w:i/>
        <w:sz w:val="18"/>
        <w:szCs w:val="18"/>
        <w:lang w:val="en-GB"/>
      </w:rPr>
      <w:t>UNEP/CMS/COP15/</w:t>
    </w:r>
    <w:r w:rsidR="00A2632E" w:rsidRPr="00CD246C">
      <w:rPr>
        <w:rFonts w:eastAsia="Times New Roman" w:cs="Arial"/>
        <w:i/>
        <w:sz w:val="18"/>
        <w:szCs w:val="18"/>
        <w:lang w:val="en-GB"/>
      </w:rPr>
      <w:t>CRP31.3.5</w:t>
    </w:r>
    <w:r w:rsidR="007E1CF6">
      <w:rPr>
        <w:i/>
        <w:sz w:val="18"/>
        <w:szCs w:val="18"/>
        <w:lang w:val="en-GB"/>
      </w:rPr>
      <w:t>/</w:t>
    </w:r>
    <w:r w:rsidR="00CD246C" w:rsidRPr="00CD246C">
      <w:rPr>
        <w:i/>
        <w:sz w:val="18"/>
        <w:szCs w:val="18"/>
        <w:lang w:val="en-GB"/>
      </w:rPr>
      <w:t>Rev.</w:t>
    </w:r>
    <w:r w:rsidR="000E60C0">
      <w:rPr>
        <w:i/>
        <w:sz w:val="18"/>
        <w:szCs w:val="18"/>
        <w:lang w:val="en-GB"/>
      </w:rPr>
      <w:t>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DD59D" w14:textId="39722475" w:rsidR="00E86DEB" w:rsidRPr="004B69CD" w:rsidRDefault="00A46284">
    <w:pPr>
      <w:pStyle w:val="Header"/>
      <w:pBdr>
        <w:bottom w:val="single" w:sz="4" w:space="1" w:color="auto"/>
      </w:pBdr>
      <w:rPr>
        <w:i/>
        <w:sz w:val="18"/>
        <w:szCs w:val="18"/>
        <w:lang w:val="en-GB"/>
      </w:rPr>
    </w:pPr>
    <w:r w:rsidRPr="004B69CD">
      <w:rPr>
        <w:rFonts w:eastAsia="Times New Roman" w:cs="Arial"/>
        <w:i/>
        <w:sz w:val="18"/>
        <w:szCs w:val="18"/>
        <w:lang w:val="en-GB"/>
      </w:rPr>
      <w:t>UNEP/CMS/COP15/</w:t>
    </w:r>
    <w:r w:rsidR="00A2632E" w:rsidRPr="004B69CD">
      <w:rPr>
        <w:rFonts w:eastAsia="Times New Roman" w:cs="Arial"/>
        <w:i/>
        <w:sz w:val="18"/>
        <w:szCs w:val="18"/>
        <w:lang w:val="en-GB"/>
      </w:rPr>
      <w:t>CRP</w:t>
    </w:r>
    <w:r w:rsidRPr="004B69CD">
      <w:rPr>
        <w:rFonts w:eastAsia="Times New Roman" w:cs="Arial"/>
        <w:i/>
        <w:sz w:val="18"/>
        <w:szCs w:val="18"/>
        <w:lang w:val="en-GB"/>
      </w:rPr>
      <w:t>31.3.5</w:t>
    </w:r>
    <w:r w:rsidR="004B69CD" w:rsidRPr="004B69CD">
      <w:rPr>
        <w:rFonts w:eastAsia="Times New Roman" w:cs="Arial"/>
        <w:i/>
        <w:sz w:val="18"/>
        <w:szCs w:val="18"/>
        <w:lang w:val="en-GB"/>
      </w:rPr>
      <w:t>/Rev.</w:t>
    </w:r>
    <w:r w:rsidR="000E60C0">
      <w:rPr>
        <w:rFonts w:eastAsia="Times New Roman" w:cs="Arial"/>
        <w:i/>
        <w:sz w:val="18"/>
        <w:szCs w:val="18"/>
        <w:lang w:val="en-GB"/>
      </w:rPr>
      <w:t>2</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7111E" w14:textId="0A945DA4" w:rsidR="00E86DEB" w:rsidRPr="00540EC5" w:rsidRDefault="00A46284" w:rsidP="00A2632E">
    <w:pPr>
      <w:pStyle w:val="Header"/>
      <w:pBdr>
        <w:bottom w:val="single" w:sz="4" w:space="1" w:color="auto"/>
      </w:pBdr>
      <w:jc w:val="right"/>
      <w:rPr>
        <w:i/>
        <w:sz w:val="18"/>
        <w:szCs w:val="18"/>
        <w:lang w:val="en-GB"/>
      </w:rPr>
    </w:pPr>
    <w:r w:rsidRPr="00540EC5">
      <w:rPr>
        <w:rFonts w:eastAsia="Times New Roman" w:cs="Arial"/>
        <w:i/>
        <w:sz w:val="18"/>
        <w:szCs w:val="18"/>
        <w:lang w:val="en-GB"/>
      </w:rPr>
      <w:t>UNEP/CMS/COP15/</w:t>
    </w:r>
    <w:r w:rsidR="00A2632E" w:rsidRPr="00540EC5">
      <w:rPr>
        <w:rFonts w:eastAsia="Times New Roman" w:cs="Arial"/>
        <w:i/>
        <w:sz w:val="18"/>
        <w:szCs w:val="18"/>
        <w:lang w:val="en-GB"/>
      </w:rPr>
      <w:t>CRP</w:t>
    </w:r>
    <w:r w:rsidRPr="00540EC5">
      <w:rPr>
        <w:rFonts w:eastAsia="Times New Roman" w:cs="Arial"/>
        <w:i/>
        <w:sz w:val="18"/>
        <w:szCs w:val="18"/>
        <w:lang w:val="en-GB"/>
      </w:rPr>
      <w:t>31.3.5</w:t>
    </w:r>
    <w:r w:rsidR="00540EC5" w:rsidRPr="00540EC5">
      <w:rPr>
        <w:rFonts w:eastAsia="Times New Roman" w:cs="Arial"/>
        <w:i/>
        <w:sz w:val="18"/>
        <w:szCs w:val="18"/>
        <w:lang w:val="en-GB"/>
      </w:rPr>
      <w:t>/Rev.</w:t>
    </w:r>
    <w:r w:rsidR="000E60C0">
      <w:rPr>
        <w:rFonts w:eastAsia="Times New Roman" w:cs="Arial"/>
        <w:i/>
        <w:sz w:val="18"/>
        <w:szCs w:val="18"/>
        <w:lang w:val="en-GB"/>
      </w:rPr>
      <w:t>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6AA36" w14:textId="2B07A51E" w:rsidR="00E86DEB" w:rsidRPr="00540EC5" w:rsidRDefault="00A46284" w:rsidP="00540EC5">
    <w:pPr>
      <w:pStyle w:val="Header"/>
      <w:pBdr>
        <w:bottom w:val="single" w:sz="4" w:space="1" w:color="auto"/>
      </w:pBdr>
      <w:rPr>
        <w:i/>
        <w:sz w:val="18"/>
        <w:szCs w:val="18"/>
        <w:lang w:val="en-GB"/>
      </w:rPr>
    </w:pPr>
    <w:r w:rsidRPr="00540EC5">
      <w:rPr>
        <w:rFonts w:eastAsia="Times New Roman" w:cs="Arial"/>
        <w:i/>
        <w:sz w:val="18"/>
        <w:szCs w:val="18"/>
        <w:lang w:val="en-GB"/>
      </w:rPr>
      <w:t>UNEP/CMS/COP15/</w:t>
    </w:r>
    <w:r w:rsidR="00A2632E" w:rsidRPr="00540EC5">
      <w:rPr>
        <w:rFonts w:eastAsia="Times New Roman" w:cs="Arial"/>
        <w:i/>
        <w:sz w:val="18"/>
        <w:szCs w:val="18"/>
        <w:lang w:val="en-GB"/>
      </w:rPr>
      <w:t>CRP</w:t>
    </w:r>
    <w:r w:rsidRPr="00540EC5">
      <w:rPr>
        <w:rFonts w:eastAsia="Times New Roman" w:cs="Arial"/>
        <w:i/>
        <w:sz w:val="18"/>
        <w:szCs w:val="18"/>
        <w:lang w:val="en-GB"/>
      </w:rPr>
      <w:t>31.3.5</w:t>
    </w:r>
    <w:r w:rsidR="00540EC5" w:rsidRPr="00540EC5">
      <w:rPr>
        <w:rFonts w:eastAsia="Times New Roman" w:cs="Arial"/>
        <w:i/>
        <w:sz w:val="18"/>
        <w:szCs w:val="18"/>
        <w:lang w:val="en-GB"/>
      </w:rPr>
      <w:t>/Rev.</w:t>
    </w:r>
    <w:r w:rsidR="000E60C0">
      <w:rPr>
        <w:rFonts w:eastAsia="Times New Roman" w:cs="Arial"/>
        <w:i/>
        <w:sz w:val="18"/>
        <w:szCs w:val="18"/>
        <w:lang w:val="en-GB"/>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D1EEC"/>
    <w:multiLevelType w:val="hybridMultilevel"/>
    <w:tmpl w:val="DCD0D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A940F8"/>
    <w:multiLevelType w:val="hybridMultilevel"/>
    <w:tmpl w:val="51FC7FB0"/>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 w15:restartNumberingAfterBreak="0">
    <w:nsid w:val="02E8E157"/>
    <w:multiLevelType w:val="hybridMultilevel"/>
    <w:tmpl w:val="FFFFFFFF"/>
    <w:lvl w:ilvl="0" w:tplc="2D544F9C">
      <w:start w:val="1"/>
      <w:numFmt w:val="bullet"/>
      <w:lvlText w:val="·"/>
      <w:lvlJc w:val="left"/>
      <w:pPr>
        <w:ind w:left="720" w:hanging="360"/>
      </w:pPr>
      <w:rPr>
        <w:rFonts w:ascii="Symbol" w:hAnsi="Symbol" w:hint="default"/>
      </w:rPr>
    </w:lvl>
    <w:lvl w:ilvl="1" w:tplc="992C9142">
      <w:start w:val="1"/>
      <w:numFmt w:val="bullet"/>
      <w:lvlText w:val="o"/>
      <w:lvlJc w:val="left"/>
      <w:pPr>
        <w:ind w:left="1440" w:hanging="360"/>
      </w:pPr>
      <w:rPr>
        <w:rFonts w:ascii="Courier New" w:hAnsi="Courier New" w:hint="default"/>
      </w:rPr>
    </w:lvl>
    <w:lvl w:ilvl="2" w:tplc="0CCC30A6">
      <w:start w:val="1"/>
      <w:numFmt w:val="bullet"/>
      <w:lvlText w:val=""/>
      <w:lvlJc w:val="left"/>
      <w:pPr>
        <w:ind w:left="2160" w:hanging="360"/>
      </w:pPr>
      <w:rPr>
        <w:rFonts w:ascii="Wingdings" w:hAnsi="Wingdings" w:hint="default"/>
      </w:rPr>
    </w:lvl>
    <w:lvl w:ilvl="3" w:tplc="CD6C631C">
      <w:start w:val="1"/>
      <w:numFmt w:val="bullet"/>
      <w:lvlText w:val=""/>
      <w:lvlJc w:val="left"/>
      <w:pPr>
        <w:ind w:left="2880" w:hanging="360"/>
      </w:pPr>
      <w:rPr>
        <w:rFonts w:ascii="Symbol" w:hAnsi="Symbol" w:hint="default"/>
      </w:rPr>
    </w:lvl>
    <w:lvl w:ilvl="4" w:tplc="82125F38">
      <w:start w:val="1"/>
      <w:numFmt w:val="bullet"/>
      <w:lvlText w:val="o"/>
      <w:lvlJc w:val="left"/>
      <w:pPr>
        <w:ind w:left="3600" w:hanging="360"/>
      </w:pPr>
      <w:rPr>
        <w:rFonts w:ascii="Courier New" w:hAnsi="Courier New" w:hint="default"/>
      </w:rPr>
    </w:lvl>
    <w:lvl w:ilvl="5" w:tplc="4706FF0A">
      <w:start w:val="1"/>
      <w:numFmt w:val="bullet"/>
      <w:lvlText w:val=""/>
      <w:lvlJc w:val="left"/>
      <w:pPr>
        <w:ind w:left="4320" w:hanging="360"/>
      </w:pPr>
      <w:rPr>
        <w:rFonts w:ascii="Wingdings" w:hAnsi="Wingdings" w:hint="default"/>
      </w:rPr>
    </w:lvl>
    <w:lvl w:ilvl="6" w:tplc="EECEE9B0">
      <w:start w:val="1"/>
      <w:numFmt w:val="bullet"/>
      <w:lvlText w:val=""/>
      <w:lvlJc w:val="left"/>
      <w:pPr>
        <w:ind w:left="5040" w:hanging="360"/>
      </w:pPr>
      <w:rPr>
        <w:rFonts w:ascii="Symbol" w:hAnsi="Symbol" w:hint="default"/>
      </w:rPr>
    </w:lvl>
    <w:lvl w:ilvl="7" w:tplc="980A45F2">
      <w:start w:val="1"/>
      <w:numFmt w:val="bullet"/>
      <w:lvlText w:val="o"/>
      <w:lvlJc w:val="left"/>
      <w:pPr>
        <w:ind w:left="5760" w:hanging="360"/>
      </w:pPr>
      <w:rPr>
        <w:rFonts w:ascii="Courier New" w:hAnsi="Courier New" w:hint="default"/>
      </w:rPr>
    </w:lvl>
    <w:lvl w:ilvl="8" w:tplc="A834685A">
      <w:start w:val="1"/>
      <w:numFmt w:val="bullet"/>
      <w:lvlText w:val=""/>
      <w:lvlJc w:val="left"/>
      <w:pPr>
        <w:ind w:left="6480" w:hanging="360"/>
      </w:pPr>
      <w:rPr>
        <w:rFonts w:ascii="Wingdings" w:hAnsi="Wingdings" w:hint="default"/>
      </w:rPr>
    </w:lvl>
  </w:abstractNum>
  <w:abstractNum w:abstractNumId="3" w15:restartNumberingAfterBreak="0">
    <w:nsid w:val="033D72B4"/>
    <w:multiLevelType w:val="hybridMultilevel"/>
    <w:tmpl w:val="49B87CA6"/>
    <w:lvl w:ilvl="0" w:tplc="4B34588C">
      <w:start w:val="1"/>
      <w:numFmt w:val="decimal"/>
      <w:lvlText w:val="%1."/>
      <w:lvlJc w:val="left"/>
      <w:pPr>
        <w:ind w:left="72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E231BE"/>
    <w:multiLevelType w:val="hybridMultilevel"/>
    <w:tmpl w:val="FFFFFFFF"/>
    <w:lvl w:ilvl="0" w:tplc="F54E6DBA">
      <w:start w:val="1"/>
      <w:numFmt w:val="bullet"/>
      <w:lvlText w:val="·"/>
      <w:lvlJc w:val="left"/>
      <w:pPr>
        <w:ind w:left="720" w:hanging="360"/>
      </w:pPr>
      <w:rPr>
        <w:rFonts w:ascii="Symbol" w:hAnsi="Symbol" w:hint="default"/>
      </w:rPr>
    </w:lvl>
    <w:lvl w:ilvl="1" w:tplc="05E69CBC">
      <w:start w:val="1"/>
      <w:numFmt w:val="bullet"/>
      <w:lvlText w:val="o"/>
      <w:lvlJc w:val="left"/>
      <w:pPr>
        <w:ind w:left="1440" w:hanging="360"/>
      </w:pPr>
      <w:rPr>
        <w:rFonts w:ascii="Courier New" w:hAnsi="Courier New" w:hint="default"/>
      </w:rPr>
    </w:lvl>
    <w:lvl w:ilvl="2" w:tplc="6A56EEC8">
      <w:start w:val="1"/>
      <w:numFmt w:val="bullet"/>
      <w:lvlText w:val=""/>
      <w:lvlJc w:val="left"/>
      <w:pPr>
        <w:ind w:left="2160" w:hanging="360"/>
      </w:pPr>
      <w:rPr>
        <w:rFonts w:ascii="Wingdings" w:hAnsi="Wingdings" w:hint="default"/>
      </w:rPr>
    </w:lvl>
    <w:lvl w:ilvl="3" w:tplc="F64A031C">
      <w:start w:val="1"/>
      <w:numFmt w:val="bullet"/>
      <w:lvlText w:val=""/>
      <w:lvlJc w:val="left"/>
      <w:pPr>
        <w:ind w:left="2880" w:hanging="360"/>
      </w:pPr>
      <w:rPr>
        <w:rFonts w:ascii="Symbol" w:hAnsi="Symbol" w:hint="default"/>
      </w:rPr>
    </w:lvl>
    <w:lvl w:ilvl="4" w:tplc="BA40D6F6">
      <w:start w:val="1"/>
      <w:numFmt w:val="bullet"/>
      <w:lvlText w:val="o"/>
      <w:lvlJc w:val="left"/>
      <w:pPr>
        <w:ind w:left="3600" w:hanging="360"/>
      </w:pPr>
      <w:rPr>
        <w:rFonts w:ascii="Courier New" w:hAnsi="Courier New" w:hint="default"/>
      </w:rPr>
    </w:lvl>
    <w:lvl w:ilvl="5" w:tplc="3B9AFE9C">
      <w:start w:val="1"/>
      <w:numFmt w:val="bullet"/>
      <w:lvlText w:val=""/>
      <w:lvlJc w:val="left"/>
      <w:pPr>
        <w:ind w:left="4320" w:hanging="360"/>
      </w:pPr>
      <w:rPr>
        <w:rFonts w:ascii="Wingdings" w:hAnsi="Wingdings" w:hint="default"/>
      </w:rPr>
    </w:lvl>
    <w:lvl w:ilvl="6" w:tplc="2B9208D6">
      <w:start w:val="1"/>
      <w:numFmt w:val="bullet"/>
      <w:lvlText w:val=""/>
      <w:lvlJc w:val="left"/>
      <w:pPr>
        <w:ind w:left="5040" w:hanging="360"/>
      </w:pPr>
      <w:rPr>
        <w:rFonts w:ascii="Symbol" w:hAnsi="Symbol" w:hint="default"/>
      </w:rPr>
    </w:lvl>
    <w:lvl w:ilvl="7" w:tplc="55621BB2">
      <w:start w:val="1"/>
      <w:numFmt w:val="bullet"/>
      <w:lvlText w:val="o"/>
      <w:lvlJc w:val="left"/>
      <w:pPr>
        <w:ind w:left="5760" w:hanging="360"/>
      </w:pPr>
      <w:rPr>
        <w:rFonts w:ascii="Courier New" w:hAnsi="Courier New" w:hint="default"/>
      </w:rPr>
    </w:lvl>
    <w:lvl w:ilvl="8" w:tplc="F836E636">
      <w:start w:val="1"/>
      <w:numFmt w:val="bullet"/>
      <w:lvlText w:val=""/>
      <w:lvlJc w:val="left"/>
      <w:pPr>
        <w:ind w:left="6480" w:hanging="360"/>
      </w:pPr>
      <w:rPr>
        <w:rFonts w:ascii="Wingdings" w:hAnsi="Wingdings" w:hint="default"/>
      </w:rPr>
    </w:lvl>
  </w:abstractNum>
  <w:abstractNum w:abstractNumId="5" w15:restartNumberingAfterBreak="0">
    <w:nsid w:val="06616EB9"/>
    <w:multiLevelType w:val="multilevel"/>
    <w:tmpl w:val="4B92B280"/>
    <w:lvl w:ilvl="0">
      <w:start w:val="5"/>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6" w15:restartNumberingAfterBreak="0">
    <w:nsid w:val="06EE2E5B"/>
    <w:multiLevelType w:val="hybridMultilevel"/>
    <w:tmpl w:val="FFFFFFFF"/>
    <w:lvl w:ilvl="0" w:tplc="FD9014C0">
      <w:start w:val="1"/>
      <w:numFmt w:val="decimal"/>
      <w:lvlText w:val="%1."/>
      <w:lvlJc w:val="left"/>
      <w:pPr>
        <w:ind w:left="720" w:hanging="360"/>
      </w:pPr>
    </w:lvl>
    <w:lvl w:ilvl="1" w:tplc="881C182E">
      <w:start w:val="1"/>
      <w:numFmt w:val="decimal"/>
      <w:lvlText w:val="%2.3"/>
      <w:lvlJc w:val="left"/>
      <w:pPr>
        <w:ind w:left="1440" w:hanging="360"/>
      </w:pPr>
    </w:lvl>
    <w:lvl w:ilvl="2" w:tplc="E71A8A88">
      <w:start w:val="1"/>
      <w:numFmt w:val="lowerRoman"/>
      <w:lvlText w:val="%3."/>
      <w:lvlJc w:val="right"/>
      <w:pPr>
        <w:ind w:left="2160" w:hanging="180"/>
      </w:pPr>
    </w:lvl>
    <w:lvl w:ilvl="3" w:tplc="04FED34C">
      <w:start w:val="1"/>
      <w:numFmt w:val="decimal"/>
      <w:lvlText w:val="%4."/>
      <w:lvlJc w:val="left"/>
      <w:pPr>
        <w:ind w:left="2880" w:hanging="360"/>
      </w:pPr>
    </w:lvl>
    <w:lvl w:ilvl="4" w:tplc="8C4E17C4">
      <w:start w:val="1"/>
      <w:numFmt w:val="lowerLetter"/>
      <w:lvlText w:val="%5."/>
      <w:lvlJc w:val="left"/>
      <w:pPr>
        <w:ind w:left="3600" w:hanging="360"/>
      </w:pPr>
    </w:lvl>
    <w:lvl w:ilvl="5" w:tplc="07849DC0">
      <w:start w:val="1"/>
      <w:numFmt w:val="lowerRoman"/>
      <w:lvlText w:val="%6."/>
      <w:lvlJc w:val="right"/>
      <w:pPr>
        <w:ind w:left="4320" w:hanging="180"/>
      </w:pPr>
    </w:lvl>
    <w:lvl w:ilvl="6" w:tplc="6BA8ACA8">
      <w:start w:val="1"/>
      <w:numFmt w:val="decimal"/>
      <w:lvlText w:val="%7."/>
      <w:lvlJc w:val="left"/>
      <w:pPr>
        <w:ind w:left="5040" w:hanging="360"/>
      </w:pPr>
    </w:lvl>
    <w:lvl w:ilvl="7" w:tplc="164E0516">
      <w:start w:val="1"/>
      <w:numFmt w:val="lowerLetter"/>
      <w:lvlText w:val="%8."/>
      <w:lvlJc w:val="left"/>
      <w:pPr>
        <w:ind w:left="5760" w:hanging="360"/>
      </w:pPr>
    </w:lvl>
    <w:lvl w:ilvl="8" w:tplc="7B54A3C2">
      <w:start w:val="1"/>
      <w:numFmt w:val="lowerRoman"/>
      <w:lvlText w:val="%9."/>
      <w:lvlJc w:val="right"/>
      <w:pPr>
        <w:ind w:left="6480" w:hanging="180"/>
      </w:pPr>
    </w:lvl>
  </w:abstractNum>
  <w:abstractNum w:abstractNumId="7" w15:restartNumberingAfterBreak="0">
    <w:nsid w:val="07461CE6"/>
    <w:multiLevelType w:val="hybridMultilevel"/>
    <w:tmpl w:val="FFFFFFFF"/>
    <w:lvl w:ilvl="0" w:tplc="D220C5B0">
      <w:start w:val="1"/>
      <w:numFmt w:val="bullet"/>
      <w:lvlText w:val="·"/>
      <w:lvlJc w:val="left"/>
      <w:pPr>
        <w:ind w:left="720" w:hanging="360"/>
      </w:pPr>
      <w:rPr>
        <w:rFonts w:ascii="Symbol" w:hAnsi="Symbol" w:hint="default"/>
      </w:rPr>
    </w:lvl>
    <w:lvl w:ilvl="1" w:tplc="9A52A258">
      <w:start w:val="1"/>
      <w:numFmt w:val="bullet"/>
      <w:lvlText w:val="o"/>
      <w:lvlJc w:val="left"/>
      <w:pPr>
        <w:ind w:left="1440" w:hanging="360"/>
      </w:pPr>
      <w:rPr>
        <w:rFonts w:ascii="Courier New" w:hAnsi="Courier New" w:hint="default"/>
      </w:rPr>
    </w:lvl>
    <w:lvl w:ilvl="2" w:tplc="8BB407C0">
      <w:start w:val="1"/>
      <w:numFmt w:val="bullet"/>
      <w:lvlText w:val=""/>
      <w:lvlJc w:val="left"/>
      <w:pPr>
        <w:ind w:left="2160" w:hanging="360"/>
      </w:pPr>
      <w:rPr>
        <w:rFonts w:ascii="Wingdings" w:hAnsi="Wingdings" w:hint="default"/>
      </w:rPr>
    </w:lvl>
    <w:lvl w:ilvl="3" w:tplc="9996AAD8">
      <w:start w:val="1"/>
      <w:numFmt w:val="bullet"/>
      <w:lvlText w:val=""/>
      <w:lvlJc w:val="left"/>
      <w:pPr>
        <w:ind w:left="2880" w:hanging="360"/>
      </w:pPr>
      <w:rPr>
        <w:rFonts w:ascii="Symbol" w:hAnsi="Symbol" w:hint="default"/>
      </w:rPr>
    </w:lvl>
    <w:lvl w:ilvl="4" w:tplc="AEAA3AC4">
      <w:start w:val="1"/>
      <w:numFmt w:val="bullet"/>
      <w:lvlText w:val="o"/>
      <w:lvlJc w:val="left"/>
      <w:pPr>
        <w:ind w:left="3600" w:hanging="360"/>
      </w:pPr>
      <w:rPr>
        <w:rFonts w:ascii="Courier New" w:hAnsi="Courier New" w:hint="default"/>
      </w:rPr>
    </w:lvl>
    <w:lvl w:ilvl="5" w:tplc="EAC8855C">
      <w:start w:val="1"/>
      <w:numFmt w:val="bullet"/>
      <w:lvlText w:val=""/>
      <w:lvlJc w:val="left"/>
      <w:pPr>
        <w:ind w:left="4320" w:hanging="360"/>
      </w:pPr>
      <w:rPr>
        <w:rFonts w:ascii="Wingdings" w:hAnsi="Wingdings" w:hint="default"/>
      </w:rPr>
    </w:lvl>
    <w:lvl w:ilvl="6" w:tplc="79CE43EC">
      <w:start w:val="1"/>
      <w:numFmt w:val="bullet"/>
      <w:lvlText w:val=""/>
      <w:lvlJc w:val="left"/>
      <w:pPr>
        <w:ind w:left="5040" w:hanging="360"/>
      </w:pPr>
      <w:rPr>
        <w:rFonts w:ascii="Symbol" w:hAnsi="Symbol" w:hint="default"/>
      </w:rPr>
    </w:lvl>
    <w:lvl w:ilvl="7" w:tplc="42FE86C2">
      <w:start w:val="1"/>
      <w:numFmt w:val="bullet"/>
      <w:lvlText w:val="o"/>
      <w:lvlJc w:val="left"/>
      <w:pPr>
        <w:ind w:left="5760" w:hanging="360"/>
      </w:pPr>
      <w:rPr>
        <w:rFonts w:ascii="Courier New" w:hAnsi="Courier New" w:hint="default"/>
      </w:rPr>
    </w:lvl>
    <w:lvl w:ilvl="8" w:tplc="285224D0">
      <w:start w:val="1"/>
      <w:numFmt w:val="bullet"/>
      <w:lvlText w:val=""/>
      <w:lvlJc w:val="left"/>
      <w:pPr>
        <w:ind w:left="6480" w:hanging="360"/>
      </w:pPr>
      <w:rPr>
        <w:rFonts w:ascii="Wingdings" w:hAnsi="Wingdings" w:hint="default"/>
      </w:rPr>
    </w:lvl>
  </w:abstractNum>
  <w:abstractNum w:abstractNumId="8" w15:restartNumberingAfterBreak="0">
    <w:nsid w:val="085A0FE5"/>
    <w:multiLevelType w:val="hybridMultilevel"/>
    <w:tmpl w:val="0C068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CE58AB"/>
    <w:multiLevelType w:val="hybridMultilevel"/>
    <w:tmpl w:val="BE1A99F4"/>
    <w:lvl w:ilvl="0" w:tplc="08090001">
      <w:start w:val="1"/>
      <w:numFmt w:val="bullet"/>
      <w:lvlText w:val=""/>
      <w:lvlJc w:val="left"/>
      <w:pPr>
        <w:ind w:left="654" w:hanging="360"/>
      </w:pPr>
      <w:rPr>
        <w:rFonts w:ascii="Symbol" w:hAnsi="Symbol"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10" w15:restartNumberingAfterBreak="0">
    <w:nsid w:val="0A1D27BF"/>
    <w:multiLevelType w:val="hybridMultilevel"/>
    <w:tmpl w:val="8EF0F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DD194C"/>
    <w:multiLevelType w:val="hybridMultilevel"/>
    <w:tmpl w:val="58842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2841D5"/>
    <w:multiLevelType w:val="hybridMultilevel"/>
    <w:tmpl w:val="862EF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8C6BD3"/>
    <w:multiLevelType w:val="hybridMultilevel"/>
    <w:tmpl w:val="AF608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A128AB"/>
    <w:multiLevelType w:val="hybridMultilevel"/>
    <w:tmpl w:val="CF78B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B51609"/>
    <w:multiLevelType w:val="multilevel"/>
    <w:tmpl w:val="6A0E000A"/>
    <w:lvl w:ilvl="0">
      <w:start w:val="1"/>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16" w15:restartNumberingAfterBreak="0">
    <w:nsid w:val="150DBE18"/>
    <w:multiLevelType w:val="hybridMultilevel"/>
    <w:tmpl w:val="FFFFFFFF"/>
    <w:lvl w:ilvl="0" w:tplc="DA3A78A6">
      <w:start w:val="1"/>
      <w:numFmt w:val="bullet"/>
      <w:lvlText w:val="·"/>
      <w:lvlJc w:val="left"/>
      <w:pPr>
        <w:ind w:left="720" w:hanging="360"/>
      </w:pPr>
      <w:rPr>
        <w:rFonts w:ascii="Symbol" w:hAnsi="Symbol" w:hint="default"/>
      </w:rPr>
    </w:lvl>
    <w:lvl w:ilvl="1" w:tplc="0542395E">
      <w:start w:val="1"/>
      <w:numFmt w:val="bullet"/>
      <w:lvlText w:val="o"/>
      <w:lvlJc w:val="left"/>
      <w:pPr>
        <w:ind w:left="1440" w:hanging="360"/>
      </w:pPr>
      <w:rPr>
        <w:rFonts w:ascii="Courier New" w:hAnsi="Courier New" w:hint="default"/>
      </w:rPr>
    </w:lvl>
    <w:lvl w:ilvl="2" w:tplc="5E3482E0">
      <w:start w:val="1"/>
      <w:numFmt w:val="bullet"/>
      <w:lvlText w:val=""/>
      <w:lvlJc w:val="left"/>
      <w:pPr>
        <w:ind w:left="2160" w:hanging="360"/>
      </w:pPr>
      <w:rPr>
        <w:rFonts w:ascii="Wingdings" w:hAnsi="Wingdings" w:hint="default"/>
      </w:rPr>
    </w:lvl>
    <w:lvl w:ilvl="3" w:tplc="3A821B78">
      <w:start w:val="1"/>
      <w:numFmt w:val="bullet"/>
      <w:lvlText w:val=""/>
      <w:lvlJc w:val="left"/>
      <w:pPr>
        <w:ind w:left="2880" w:hanging="360"/>
      </w:pPr>
      <w:rPr>
        <w:rFonts w:ascii="Symbol" w:hAnsi="Symbol" w:hint="default"/>
      </w:rPr>
    </w:lvl>
    <w:lvl w:ilvl="4" w:tplc="3968B35A">
      <w:start w:val="1"/>
      <w:numFmt w:val="bullet"/>
      <w:lvlText w:val="o"/>
      <w:lvlJc w:val="left"/>
      <w:pPr>
        <w:ind w:left="3600" w:hanging="360"/>
      </w:pPr>
      <w:rPr>
        <w:rFonts w:ascii="Courier New" w:hAnsi="Courier New" w:hint="default"/>
      </w:rPr>
    </w:lvl>
    <w:lvl w:ilvl="5" w:tplc="0E60D7AA">
      <w:start w:val="1"/>
      <w:numFmt w:val="bullet"/>
      <w:lvlText w:val=""/>
      <w:lvlJc w:val="left"/>
      <w:pPr>
        <w:ind w:left="4320" w:hanging="360"/>
      </w:pPr>
      <w:rPr>
        <w:rFonts w:ascii="Wingdings" w:hAnsi="Wingdings" w:hint="default"/>
      </w:rPr>
    </w:lvl>
    <w:lvl w:ilvl="6" w:tplc="39E2F9A8">
      <w:start w:val="1"/>
      <w:numFmt w:val="bullet"/>
      <w:lvlText w:val=""/>
      <w:lvlJc w:val="left"/>
      <w:pPr>
        <w:ind w:left="5040" w:hanging="360"/>
      </w:pPr>
      <w:rPr>
        <w:rFonts w:ascii="Symbol" w:hAnsi="Symbol" w:hint="default"/>
      </w:rPr>
    </w:lvl>
    <w:lvl w:ilvl="7" w:tplc="4D6EC600">
      <w:start w:val="1"/>
      <w:numFmt w:val="bullet"/>
      <w:lvlText w:val="o"/>
      <w:lvlJc w:val="left"/>
      <w:pPr>
        <w:ind w:left="5760" w:hanging="360"/>
      </w:pPr>
      <w:rPr>
        <w:rFonts w:ascii="Courier New" w:hAnsi="Courier New" w:hint="default"/>
      </w:rPr>
    </w:lvl>
    <w:lvl w:ilvl="8" w:tplc="9A24EB32">
      <w:start w:val="1"/>
      <w:numFmt w:val="bullet"/>
      <w:lvlText w:val=""/>
      <w:lvlJc w:val="left"/>
      <w:pPr>
        <w:ind w:left="6480" w:hanging="360"/>
      </w:pPr>
      <w:rPr>
        <w:rFonts w:ascii="Wingdings" w:hAnsi="Wingdings" w:hint="default"/>
      </w:rPr>
    </w:lvl>
  </w:abstractNum>
  <w:abstractNum w:abstractNumId="17" w15:restartNumberingAfterBreak="0">
    <w:nsid w:val="16ED34EE"/>
    <w:multiLevelType w:val="hybridMultilevel"/>
    <w:tmpl w:val="8F10C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C61930B"/>
    <w:multiLevelType w:val="hybridMultilevel"/>
    <w:tmpl w:val="FFFFFFFF"/>
    <w:lvl w:ilvl="0" w:tplc="EF260A86">
      <w:start w:val="1"/>
      <w:numFmt w:val="bullet"/>
      <w:lvlText w:val="·"/>
      <w:lvlJc w:val="left"/>
      <w:pPr>
        <w:ind w:left="720" w:hanging="360"/>
      </w:pPr>
      <w:rPr>
        <w:rFonts w:ascii="Symbol" w:hAnsi="Symbol" w:hint="default"/>
      </w:rPr>
    </w:lvl>
    <w:lvl w:ilvl="1" w:tplc="EFECFA70">
      <w:start w:val="1"/>
      <w:numFmt w:val="bullet"/>
      <w:lvlText w:val="o"/>
      <w:lvlJc w:val="left"/>
      <w:pPr>
        <w:ind w:left="1440" w:hanging="360"/>
      </w:pPr>
      <w:rPr>
        <w:rFonts w:ascii="Courier New" w:hAnsi="Courier New" w:hint="default"/>
      </w:rPr>
    </w:lvl>
    <w:lvl w:ilvl="2" w:tplc="65CA853E">
      <w:start w:val="1"/>
      <w:numFmt w:val="bullet"/>
      <w:lvlText w:val=""/>
      <w:lvlJc w:val="left"/>
      <w:pPr>
        <w:ind w:left="2160" w:hanging="360"/>
      </w:pPr>
      <w:rPr>
        <w:rFonts w:ascii="Wingdings" w:hAnsi="Wingdings" w:hint="default"/>
      </w:rPr>
    </w:lvl>
    <w:lvl w:ilvl="3" w:tplc="3F9EF4F6">
      <w:start w:val="1"/>
      <w:numFmt w:val="bullet"/>
      <w:lvlText w:val=""/>
      <w:lvlJc w:val="left"/>
      <w:pPr>
        <w:ind w:left="2880" w:hanging="360"/>
      </w:pPr>
      <w:rPr>
        <w:rFonts w:ascii="Symbol" w:hAnsi="Symbol" w:hint="default"/>
      </w:rPr>
    </w:lvl>
    <w:lvl w:ilvl="4" w:tplc="233899EC">
      <w:start w:val="1"/>
      <w:numFmt w:val="bullet"/>
      <w:lvlText w:val="o"/>
      <w:lvlJc w:val="left"/>
      <w:pPr>
        <w:ind w:left="3600" w:hanging="360"/>
      </w:pPr>
      <w:rPr>
        <w:rFonts w:ascii="Courier New" w:hAnsi="Courier New" w:hint="default"/>
      </w:rPr>
    </w:lvl>
    <w:lvl w:ilvl="5" w:tplc="702E13A4">
      <w:start w:val="1"/>
      <w:numFmt w:val="bullet"/>
      <w:lvlText w:val=""/>
      <w:lvlJc w:val="left"/>
      <w:pPr>
        <w:ind w:left="4320" w:hanging="360"/>
      </w:pPr>
      <w:rPr>
        <w:rFonts w:ascii="Wingdings" w:hAnsi="Wingdings" w:hint="default"/>
      </w:rPr>
    </w:lvl>
    <w:lvl w:ilvl="6" w:tplc="EED61CAE">
      <w:start w:val="1"/>
      <w:numFmt w:val="bullet"/>
      <w:lvlText w:val=""/>
      <w:lvlJc w:val="left"/>
      <w:pPr>
        <w:ind w:left="5040" w:hanging="360"/>
      </w:pPr>
      <w:rPr>
        <w:rFonts w:ascii="Symbol" w:hAnsi="Symbol" w:hint="default"/>
      </w:rPr>
    </w:lvl>
    <w:lvl w:ilvl="7" w:tplc="B56C64C4">
      <w:start w:val="1"/>
      <w:numFmt w:val="bullet"/>
      <w:lvlText w:val="o"/>
      <w:lvlJc w:val="left"/>
      <w:pPr>
        <w:ind w:left="5760" w:hanging="360"/>
      </w:pPr>
      <w:rPr>
        <w:rFonts w:ascii="Courier New" w:hAnsi="Courier New" w:hint="default"/>
      </w:rPr>
    </w:lvl>
    <w:lvl w:ilvl="8" w:tplc="1E4EFBC4">
      <w:start w:val="1"/>
      <w:numFmt w:val="bullet"/>
      <w:lvlText w:val=""/>
      <w:lvlJc w:val="left"/>
      <w:pPr>
        <w:ind w:left="6480" w:hanging="360"/>
      </w:pPr>
      <w:rPr>
        <w:rFonts w:ascii="Wingdings" w:hAnsi="Wingdings" w:hint="default"/>
      </w:rPr>
    </w:lvl>
  </w:abstractNum>
  <w:abstractNum w:abstractNumId="19" w15:restartNumberingAfterBreak="0">
    <w:nsid w:val="1DE30BD7"/>
    <w:multiLevelType w:val="hybridMultilevel"/>
    <w:tmpl w:val="FFFFFFFF"/>
    <w:lvl w:ilvl="0" w:tplc="7E8C46CC">
      <w:start w:val="1"/>
      <w:numFmt w:val="bullet"/>
      <w:lvlText w:val="·"/>
      <w:lvlJc w:val="left"/>
      <w:pPr>
        <w:ind w:left="720" w:hanging="360"/>
      </w:pPr>
      <w:rPr>
        <w:rFonts w:ascii="Symbol" w:hAnsi="Symbol" w:hint="default"/>
      </w:rPr>
    </w:lvl>
    <w:lvl w:ilvl="1" w:tplc="96E08800">
      <w:start w:val="1"/>
      <w:numFmt w:val="bullet"/>
      <w:lvlText w:val="o"/>
      <w:lvlJc w:val="left"/>
      <w:pPr>
        <w:ind w:left="1440" w:hanging="360"/>
      </w:pPr>
      <w:rPr>
        <w:rFonts w:ascii="Courier New" w:hAnsi="Courier New" w:hint="default"/>
      </w:rPr>
    </w:lvl>
    <w:lvl w:ilvl="2" w:tplc="E152A66A">
      <w:start w:val="1"/>
      <w:numFmt w:val="bullet"/>
      <w:lvlText w:val=""/>
      <w:lvlJc w:val="left"/>
      <w:pPr>
        <w:ind w:left="2160" w:hanging="360"/>
      </w:pPr>
      <w:rPr>
        <w:rFonts w:ascii="Wingdings" w:hAnsi="Wingdings" w:hint="default"/>
      </w:rPr>
    </w:lvl>
    <w:lvl w:ilvl="3" w:tplc="B5425D7A">
      <w:start w:val="1"/>
      <w:numFmt w:val="bullet"/>
      <w:lvlText w:val=""/>
      <w:lvlJc w:val="left"/>
      <w:pPr>
        <w:ind w:left="2880" w:hanging="360"/>
      </w:pPr>
      <w:rPr>
        <w:rFonts w:ascii="Symbol" w:hAnsi="Symbol" w:hint="default"/>
      </w:rPr>
    </w:lvl>
    <w:lvl w:ilvl="4" w:tplc="9AA05DEE">
      <w:start w:val="1"/>
      <w:numFmt w:val="bullet"/>
      <w:lvlText w:val="o"/>
      <w:lvlJc w:val="left"/>
      <w:pPr>
        <w:ind w:left="3600" w:hanging="360"/>
      </w:pPr>
      <w:rPr>
        <w:rFonts w:ascii="Courier New" w:hAnsi="Courier New" w:hint="default"/>
      </w:rPr>
    </w:lvl>
    <w:lvl w:ilvl="5" w:tplc="034AAA08">
      <w:start w:val="1"/>
      <w:numFmt w:val="bullet"/>
      <w:lvlText w:val=""/>
      <w:lvlJc w:val="left"/>
      <w:pPr>
        <w:ind w:left="4320" w:hanging="360"/>
      </w:pPr>
      <w:rPr>
        <w:rFonts w:ascii="Wingdings" w:hAnsi="Wingdings" w:hint="default"/>
      </w:rPr>
    </w:lvl>
    <w:lvl w:ilvl="6" w:tplc="9C9C8874">
      <w:start w:val="1"/>
      <w:numFmt w:val="bullet"/>
      <w:lvlText w:val=""/>
      <w:lvlJc w:val="left"/>
      <w:pPr>
        <w:ind w:left="5040" w:hanging="360"/>
      </w:pPr>
      <w:rPr>
        <w:rFonts w:ascii="Symbol" w:hAnsi="Symbol" w:hint="default"/>
      </w:rPr>
    </w:lvl>
    <w:lvl w:ilvl="7" w:tplc="3182D2E4">
      <w:start w:val="1"/>
      <w:numFmt w:val="bullet"/>
      <w:lvlText w:val="o"/>
      <w:lvlJc w:val="left"/>
      <w:pPr>
        <w:ind w:left="5760" w:hanging="360"/>
      </w:pPr>
      <w:rPr>
        <w:rFonts w:ascii="Courier New" w:hAnsi="Courier New" w:hint="default"/>
      </w:rPr>
    </w:lvl>
    <w:lvl w:ilvl="8" w:tplc="F4806B24">
      <w:start w:val="1"/>
      <w:numFmt w:val="bullet"/>
      <w:lvlText w:val=""/>
      <w:lvlJc w:val="left"/>
      <w:pPr>
        <w:ind w:left="6480" w:hanging="360"/>
      </w:pPr>
      <w:rPr>
        <w:rFonts w:ascii="Wingdings" w:hAnsi="Wingdings" w:hint="default"/>
      </w:rPr>
    </w:lvl>
  </w:abstractNum>
  <w:abstractNum w:abstractNumId="20" w15:restartNumberingAfterBreak="0">
    <w:nsid w:val="1E990BB7"/>
    <w:multiLevelType w:val="hybridMultilevel"/>
    <w:tmpl w:val="FFFFFFFF"/>
    <w:lvl w:ilvl="0" w:tplc="C18A86AE">
      <w:start w:val="1"/>
      <w:numFmt w:val="decimal"/>
      <w:lvlText w:val="%1."/>
      <w:lvlJc w:val="left"/>
      <w:pPr>
        <w:ind w:left="720" w:hanging="360"/>
      </w:pPr>
    </w:lvl>
    <w:lvl w:ilvl="1" w:tplc="557E46FC">
      <w:start w:val="1"/>
      <w:numFmt w:val="decimal"/>
      <w:lvlText w:val="%2.3"/>
      <w:lvlJc w:val="left"/>
      <w:pPr>
        <w:ind w:left="1440" w:hanging="360"/>
      </w:pPr>
    </w:lvl>
    <w:lvl w:ilvl="2" w:tplc="A9666166">
      <w:start w:val="1"/>
      <w:numFmt w:val="lowerRoman"/>
      <w:lvlText w:val="%3."/>
      <w:lvlJc w:val="right"/>
      <w:pPr>
        <w:ind w:left="2160" w:hanging="180"/>
      </w:pPr>
    </w:lvl>
    <w:lvl w:ilvl="3" w:tplc="DE340072">
      <w:start w:val="1"/>
      <w:numFmt w:val="decimal"/>
      <w:lvlText w:val="%4."/>
      <w:lvlJc w:val="left"/>
      <w:pPr>
        <w:ind w:left="2880" w:hanging="360"/>
      </w:pPr>
    </w:lvl>
    <w:lvl w:ilvl="4" w:tplc="524248F6">
      <w:start w:val="1"/>
      <w:numFmt w:val="lowerLetter"/>
      <w:lvlText w:val="%5."/>
      <w:lvlJc w:val="left"/>
      <w:pPr>
        <w:ind w:left="3600" w:hanging="360"/>
      </w:pPr>
    </w:lvl>
    <w:lvl w:ilvl="5" w:tplc="79901550">
      <w:start w:val="1"/>
      <w:numFmt w:val="lowerRoman"/>
      <w:lvlText w:val="%6."/>
      <w:lvlJc w:val="right"/>
      <w:pPr>
        <w:ind w:left="4320" w:hanging="180"/>
      </w:pPr>
    </w:lvl>
    <w:lvl w:ilvl="6" w:tplc="E5046388">
      <w:start w:val="1"/>
      <w:numFmt w:val="decimal"/>
      <w:lvlText w:val="%7."/>
      <w:lvlJc w:val="left"/>
      <w:pPr>
        <w:ind w:left="5040" w:hanging="360"/>
      </w:pPr>
    </w:lvl>
    <w:lvl w:ilvl="7" w:tplc="D4A68F76">
      <w:start w:val="1"/>
      <w:numFmt w:val="lowerLetter"/>
      <w:lvlText w:val="%8."/>
      <w:lvlJc w:val="left"/>
      <w:pPr>
        <w:ind w:left="5760" w:hanging="360"/>
      </w:pPr>
    </w:lvl>
    <w:lvl w:ilvl="8" w:tplc="24321004">
      <w:start w:val="1"/>
      <w:numFmt w:val="lowerRoman"/>
      <w:lvlText w:val="%9."/>
      <w:lvlJc w:val="right"/>
      <w:pPr>
        <w:ind w:left="6480" w:hanging="180"/>
      </w:pPr>
    </w:lvl>
  </w:abstractNum>
  <w:abstractNum w:abstractNumId="21" w15:restartNumberingAfterBreak="0">
    <w:nsid w:val="1F3019DE"/>
    <w:multiLevelType w:val="hybridMultilevel"/>
    <w:tmpl w:val="FFFFFFFF"/>
    <w:lvl w:ilvl="0" w:tplc="85185B50">
      <w:start w:val="1"/>
      <w:numFmt w:val="bullet"/>
      <w:lvlText w:val="·"/>
      <w:lvlJc w:val="left"/>
      <w:pPr>
        <w:ind w:left="720" w:hanging="360"/>
      </w:pPr>
      <w:rPr>
        <w:rFonts w:ascii="Symbol" w:hAnsi="Symbol" w:hint="default"/>
      </w:rPr>
    </w:lvl>
    <w:lvl w:ilvl="1" w:tplc="80FE0920">
      <w:start w:val="1"/>
      <w:numFmt w:val="bullet"/>
      <w:lvlText w:val="o"/>
      <w:lvlJc w:val="left"/>
      <w:pPr>
        <w:ind w:left="1440" w:hanging="360"/>
      </w:pPr>
      <w:rPr>
        <w:rFonts w:ascii="Courier New" w:hAnsi="Courier New" w:hint="default"/>
      </w:rPr>
    </w:lvl>
    <w:lvl w:ilvl="2" w:tplc="8C4CC3DE">
      <w:start w:val="1"/>
      <w:numFmt w:val="bullet"/>
      <w:lvlText w:val=""/>
      <w:lvlJc w:val="left"/>
      <w:pPr>
        <w:ind w:left="2160" w:hanging="360"/>
      </w:pPr>
      <w:rPr>
        <w:rFonts w:ascii="Wingdings" w:hAnsi="Wingdings" w:hint="default"/>
      </w:rPr>
    </w:lvl>
    <w:lvl w:ilvl="3" w:tplc="943655A8">
      <w:start w:val="1"/>
      <w:numFmt w:val="bullet"/>
      <w:lvlText w:val=""/>
      <w:lvlJc w:val="left"/>
      <w:pPr>
        <w:ind w:left="2880" w:hanging="360"/>
      </w:pPr>
      <w:rPr>
        <w:rFonts w:ascii="Symbol" w:hAnsi="Symbol" w:hint="default"/>
      </w:rPr>
    </w:lvl>
    <w:lvl w:ilvl="4" w:tplc="80EA2FD8">
      <w:start w:val="1"/>
      <w:numFmt w:val="bullet"/>
      <w:lvlText w:val="o"/>
      <w:lvlJc w:val="left"/>
      <w:pPr>
        <w:ind w:left="3600" w:hanging="360"/>
      </w:pPr>
      <w:rPr>
        <w:rFonts w:ascii="Courier New" w:hAnsi="Courier New" w:hint="default"/>
      </w:rPr>
    </w:lvl>
    <w:lvl w:ilvl="5" w:tplc="CEF05C34">
      <w:start w:val="1"/>
      <w:numFmt w:val="bullet"/>
      <w:lvlText w:val=""/>
      <w:lvlJc w:val="left"/>
      <w:pPr>
        <w:ind w:left="4320" w:hanging="360"/>
      </w:pPr>
      <w:rPr>
        <w:rFonts w:ascii="Wingdings" w:hAnsi="Wingdings" w:hint="default"/>
      </w:rPr>
    </w:lvl>
    <w:lvl w:ilvl="6" w:tplc="98E4E19E">
      <w:start w:val="1"/>
      <w:numFmt w:val="bullet"/>
      <w:lvlText w:val=""/>
      <w:lvlJc w:val="left"/>
      <w:pPr>
        <w:ind w:left="5040" w:hanging="360"/>
      </w:pPr>
      <w:rPr>
        <w:rFonts w:ascii="Symbol" w:hAnsi="Symbol" w:hint="default"/>
      </w:rPr>
    </w:lvl>
    <w:lvl w:ilvl="7" w:tplc="1C02EC1E">
      <w:start w:val="1"/>
      <w:numFmt w:val="bullet"/>
      <w:lvlText w:val="o"/>
      <w:lvlJc w:val="left"/>
      <w:pPr>
        <w:ind w:left="5760" w:hanging="360"/>
      </w:pPr>
      <w:rPr>
        <w:rFonts w:ascii="Courier New" w:hAnsi="Courier New" w:hint="default"/>
      </w:rPr>
    </w:lvl>
    <w:lvl w:ilvl="8" w:tplc="F54870C8">
      <w:start w:val="1"/>
      <w:numFmt w:val="bullet"/>
      <w:lvlText w:val=""/>
      <w:lvlJc w:val="left"/>
      <w:pPr>
        <w:ind w:left="6480" w:hanging="360"/>
      </w:pPr>
      <w:rPr>
        <w:rFonts w:ascii="Wingdings" w:hAnsi="Wingdings" w:hint="default"/>
      </w:rPr>
    </w:lvl>
  </w:abstractNum>
  <w:abstractNum w:abstractNumId="22" w15:restartNumberingAfterBreak="0">
    <w:nsid w:val="1FC88CD0"/>
    <w:multiLevelType w:val="hybridMultilevel"/>
    <w:tmpl w:val="FFFFFFFF"/>
    <w:lvl w:ilvl="0" w:tplc="86C49E1E">
      <w:start w:val="1"/>
      <w:numFmt w:val="decimal"/>
      <w:lvlText w:val="%1."/>
      <w:lvlJc w:val="left"/>
      <w:pPr>
        <w:ind w:left="720" w:hanging="360"/>
      </w:pPr>
    </w:lvl>
    <w:lvl w:ilvl="1" w:tplc="7DA6E310">
      <w:start w:val="1"/>
      <w:numFmt w:val="decimal"/>
      <w:lvlText w:val="%2.3"/>
      <w:lvlJc w:val="left"/>
      <w:pPr>
        <w:ind w:left="1440" w:hanging="360"/>
      </w:pPr>
    </w:lvl>
    <w:lvl w:ilvl="2" w:tplc="71207428">
      <w:start w:val="1"/>
      <w:numFmt w:val="lowerRoman"/>
      <w:lvlText w:val="%3."/>
      <w:lvlJc w:val="right"/>
      <w:pPr>
        <w:ind w:left="2160" w:hanging="180"/>
      </w:pPr>
    </w:lvl>
    <w:lvl w:ilvl="3" w:tplc="BCA8FD08">
      <w:start w:val="1"/>
      <w:numFmt w:val="decimal"/>
      <w:lvlText w:val="%4."/>
      <w:lvlJc w:val="left"/>
      <w:pPr>
        <w:ind w:left="2880" w:hanging="360"/>
      </w:pPr>
    </w:lvl>
    <w:lvl w:ilvl="4" w:tplc="DD6C2756">
      <w:start w:val="1"/>
      <w:numFmt w:val="lowerLetter"/>
      <w:lvlText w:val="%5."/>
      <w:lvlJc w:val="left"/>
      <w:pPr>
        <w:ind w:left="3600" w:hanging="360"/>
      </w:pPr>
    </w:lvl>
    <w:lvl w:ilvl="5" w:tplc="9B0800B4">
      <w:start w:val="1"/>
      <w:numFmt w:val="lowerRoman"/>
      <w:lvlText w:val="%6."/>
      <w:lvlJc w:val="right"/>
      <w:pPr>
        <w:ind w:left="4320" w:hanging="180"/>
      </w:pPr>
    </w:lvl>
    <w:lvl w:ilvl="6" w:tplc="4912CF86">
      <w:start w:val="1"/>
      <w:numFmt w:val="decimal"/>
      <w:lvlText w:val="%7."/>
      <w:lvlJc w:val="left"/>
      <w:pPr>
        <w:ind w:left="5040" w:hanging="360"/>
      </w:pPr>
    </w:lvl>
    <w:lvl w:ilvl="7" w:tplc="DDD821AC">
      <w:start w:val="1"/>
      <w:numFmt w:val="lowerLetter"/>
      <w:lvlText w:val="%8."/>
      <w:lvlJc w:val="left"/>
      <w:pPr>
        <w:ind w:left="5760" w:hanging="360"/>
      </w:pPr>
    </w:lvl>
    <w:lvl w:ilvl="8" w:tplc="328A5794">
      <w:start w:val="1"/>
      <w:numFmt w:val="lowerRoman"/>
      <w:lvlText w:val="%9."/>
      <w:lvlJc w:val="right"/>
      <w:pPr>
        <w:ind w:left="6480" w:hanging="180"/>
      </w:pPr>
    </w:lvl>
  </w:abstractNum>
  <w:abstractNum w:abstractNumId="23" w15:restartNumberingAfterBreak="0">
    <w:nsid w:val="20965731"/>
    <w:multiLevelType w:val="multilevel"/>
    <w:tmpl w:val="0D166ADC"/>
    <w:lvl w:ilvl="0">
      <w:start w:val="1"/>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24" w15:restartNumberingAfterBreak="0">
    <w:nsid w:val="21BBF5AF"/>
    <w:multiLevelType w:val="hybridMultilevel"/>
    <w:tmpl w:val="FFFFFFFF"/>
    <w:lvl w:ilvl="0" w:tplc="1DF8F562">
      <w:start w:val="1"/>
      <w:numFmt w:val="bullet"/>
      <w:lvlText w:val="·"/>
      <w:lvlJc w:val="left"/>
      <w:pPr>
        <w:ind w:left="720" w:hanging="360"/>
      </w:pPr>
      <w:rPr>
        <w:rFonts w:ascii="Symbol" w:hAnsi="Symbol" w:hint="default"/>
      </w:rPr>
    </w:lvl>
    <w:lvl w:ilvl="1" w:tplc="53484D0C">
      <w:start w:val="1"/>
      <w:numFmt w:val="bullet"/>
      <w:lvlText w:val="o"/>
      <w:lvlJc w:val="left"/>
      <w:pPr>
        <w:ind w:left="1440" w:hanging="360"/>
      </w:pPr>
      <w:rPr>
        <w:rFonts w:ascii="Symbol" w:hAnsi="Symbol" w:hint="default"/>
      </w:rPr>
    </w:lvl>
    <w:lvl w:ilvl="2" w:tplc="3EFA7C28">
      <w:start w:val="1"/>
      <w:numFmt w:val="bullet"/>
      <w:lvlText w:val=""/>
      <w:lvlJc w:val="left"/>
      <w:pPr>
        <w:ind w:left="2160" w:hanging="360"/>
      </w:pPr>
      <w:rPr>
        <w:rFonts w:ascii="Wingdings" w:hAnsi="Wingdings" w:hint="default"/>
      </w:rPr>
    </w:lvl>
    <w:lvl w:ilvl="3" w:tplc="905449E0">
      <w:start w:val="1"/>
      <w:numFmt w:val="bullet"/>
      <w:lvlText w:val=""/>
      <w:lvlJc w:val="left"/>
      <w:pPr>
        <w:ind w:left="2880" w:hanging="360"/>
      </w:pPr>
      <w:rPr>
        <w:rFonts w:ascii="Symbol" w:hAnsi="Symbol" w:hint="default"/>
      </w:rPr>
    </w:lvl>
    <w:lvl w:ilvl="4" w:tplc="79DA1B6E">
      <w:start w:val="1"/>
      <w:numFmt w:val="bullet"/>
      <w:lvlText w:val="o"/>
      <w:lvlJc w:val="left"/>
      <w:pPr>
        <w:ind w:left="3600" w:hanging="360"/>
      </w:pPr>
      <w:rPr>
        <w:rFonts w:ascii="Courier New" w:hAnsi="Courier New" w:hint="default"/>
      </w:rPr>
    </w:lvl>
    <w:lvl w:ilvl="5" w:tplc="D5966832">
      <w:start w:val="1"/>
      <w:numFmt w:val="bullet"/>
      <w:lvlText w:val=""/>
      <w:lvlJc w:val="left"/>
      <w:pPr>
        <w:ind w:left="4320" w:hanging="360"/>
      </w:pPr>
      <w:rPr>
        <w:rFonts w:ascii="Wingdings" w:hAnsi="Wingdings" w:hint="default"/>
      </w:rPr>
    </w:lvl>
    <w:lvl w:ilvl="6" w:tplc="A2566DFA">
      <w:start w:val="1"/>
      <w:numFmt w:val="bullet"/>
      <w:lvlText w:val=""/>
      <w:lvlJc w:val="left"/>
      <w:pPr>
        <w:ind w:left="5040" w:hanging="360"/>
      </w:pPr>
      <w:rPr>
        <w:rFonts w:ascii="Symbol" w:hAnsi="Symbol" w:hint="default"/>
      </w:rPr>
    </w:lvl>
    <w:lvl w:ilvl="7" w:tplc="98B03B8C">
      <w:start w:val="1"/>
      <w:numFmt w:val="bullet"/>
      <w:lvlText w:val="o"/>
      <w:lvlJc w:val="left"/>
      <w:pPr>
        <w:ind w:left="5760" w:hanging="360"/>
      </w:pPr>
      <w:rPr>
        <w:rFonts w:ascii="Courier New" w:hAnsi="Courier New" w:hint="default"/>
      </w:rPr>
    </w:lvl>
    <w:lvl w:ilvl="8" w:tplc="D60AE66A">
      <w:start w:val="1"/>
      <w:numFmt w:val="bullet"/>
      <w:lvlText w:val=""/>
      <w:lvlJc w:val="left"/>
      <w:pPr>
        <w:ind w:left="6480" w:hanging="360"/>
      </w:pPr>
      <w:rPr>
        <w:rFonts w:ascii="Wingdings" w:hAnsi="Wingdings" w:hint="default"/>
      </w:rPr>
    </w:lvl>
  </w:abstractNum>
  <w:abstractNum w:abstractNumId="25" w15:restartNumberingAfterBreak="0">
    <w:nsid w:val="22DB1E78"/>
    <w:multiLevelType w:val="hybridMultilevel"/>
    <w:tmpl w:val="FFFFFFFF"/>
    <w:lvl w:ilvl="0" w:tplc="4FC4A588">
      <w:start w:val="1"/>
      <w:numFmt w:val="bullet"/>
      <w:lvlText w:val="·"/>
      <w:lvlJc w:val="left"/>
      <w:pPr>
        <w:ind w:left="720" w:hanging="360"/>
      </w:pPr>
      <w:rPr>
        <w:rFonts w:ascii="Symbol" w:hAnsi="Symbol" w:hint="default"/>
      </w:rPr>
    </w:lvl>
    <w:lvl w:ilvl="1" w:tplc="DBA0375C">
      <w:start w:val="1"/>
      <w:numFmt w:val="bullet"/>
      <w:lvlText w:val="o"/>
      <w:lvlJc w:val="left"/>
      <w:pPr>
        <w:ind w:left="1440" w:hanging="360"/>
      </w:pPr>
      <w:rPr>
        <w:rFonts w:ascii="Courier New" w:hAnsi="Courier New" w:hint="default"/>
      </w:rPr>
    </w:lvl>
    <w:lvl w:ilvl="2" w:tplc="114014F2">
      <w:start w:val="1"/>
      <w:numFmt w:val="bullet"/>
      <w:lvlText w:val=""/>
      <w:lvlJc w:val="left"/>
      <w:pPr>
        <w:ind w:left="2160" w:hanging="360"/>
      </w:pPr>
      <w:rPr>
        <w:rFonts w:ascii="Wingdings" w:hAnsi="Wingdings" w:hint="default"/>
      </w:rPr>
    </w:lvl>
    <w:lvl w:ilvl="3" w:tplc="C53E4E04">
      <w:start w:val="1"/>
      <w:numFmt w:val="bullet"/>
      <w:lvlText w:val=""/>
      <w:lvlJc w:val="left"/>
      <w:pPr>
        <w:ind w:left="2880" w:hanging="360"/>
      </w:pPr>
      <w:rPr>
        <w:rFonts w:ascii="Symbol" w:hAnsi="Symbol" w:hint="default"/>
      </w:rPr>
    </w:lvl>
    <w:lvl w:ilvl="4" w:tplc="48BCEA7C">
      <w:start w:val="1"/>
      <w:numFmt w:val="bullet"/>
      <w:lvlText w:val="o"/>
      <w:lvlJc w:val="left"/>
      <w:pPr>
        <w:ind w:left="3600" w:hanging="360"/>
      </w:pPr>
      <w:rPr>
        <w:rFonts w:ascii="Courier New" w:hAnsi="Courier New" w:hint="default"/>
      </w:rPr>
    </w:lvl>
    <w:lvl w:ilvl="5" w:tplc="56CE82DE">
      <w:start w:val="1"/>
      <w:numFmt w:val="bullet"/>
      <w:lvlText w:val=""/>
      <w:lvlJc w:val="left"/>
      <w:pPr>
        <w:ind w:left="4320" w:hanging="360"/>
      </w:pPr>
      <w:rPr>
        <w:rFonts w:ascii="Wingdings" w:hAnsi="Wingdings" w:hint="default"/>
      </w:rPr>
    </w:lvl>
    <w:lvl w:ilvl="6" w:tplc="EE164BD8">
      <w:start w:val="1"/>
      <w:numFmt w:val="bullet"/>
      <w:lvlText w:val=""/>
      <w:lvlJc w:val="left"/>
      <w:pPr>
        <w:ind w:left="5040" w:hanging="360"/>
      </w:pPr>
      <w:rPr>
        <w:rFonts w:ascii="Symbol" w:hAnsi="Symbol" w:hint="default"/>
      </w:rPr>
    </w:lvl>
    <w:lvl w:ilvl="7" w:tplc="22242906">
      <w:start w:val="1"/>
      <w:numFmt w:val="bullet"/>
      <w:lvlText w:val="o"/>
      <w:lvlJc w:val="left"/>
      <w:pPr>
        <w:ind w:left="5760" w:hanging="360"/>
      </w:pPr>
      <w:rPr>
        <w:rFonts w:ascii="Courier New" w:hAnsi="Courier New" w:hint="default"/>
      </w:rPr>
    </w:lvl>
    <w:lvl w:ilvl="8" w:tplc="5690378E">
      <w:start w:val="1"/>
      <w:numFmt w:val="bullet"/>
      <w:lvlText w:val=""/>
      <w:lvlJc w:val="left"/>
      <w:pPr>
        <w:ind w:left="6480" w:hanging="360"/>
      </w:pPr>
      <w:rPr>
        <w:rFonts w:ascii="Wingdings" w:hAnsi="Wingdings" w:hint="default"/>
      </w:rPr>
    </w:lvl>
  </w:abstractNum>
  <w:abstractNum w:abstractNumId="26" w15:restartNumberingAfterBreak="0">
    <w:nsid w:val="2353A3D2"/>
    <w:multiLevelType w:val="hybridMultilevel"/>
    <w:tmpl w:val="FFFFFFFF"/>
    <w:lvl w:ilvl="0" w:tplc="009E18A8">
      <w:start w:val="1"/>
      <w:numFmt w:val="decimal"/>
      <w:lvlText w:val="%1."/>
      <w:lvlJc w:val="left"/>
      <w:pPr>
        <w:ind w:left="720" w:hanging="360"/>
      </w:pPr>
    </w:lvl>
    <w:lvl w:ilvl="1" w:tplc="69FEB1B2">
      <w:start w:val="1"/>
      <w:numFmt w:val="decimal"/>
      <w:lvlText w:val="%2.3"/>
      <w:lvlJc w:val="left"/>
      <w:pPr>
        <w:ind w:left="1440" w:hanging="360"/>
      </w:pPr>
    </w:lvl>
    <w:lvl w:ilvl="2" w:tplc="90D6DBCE">
      <w:start w:val="1"/>
      <w:numFmt w:val="lowerRoman"/>
      <w:lvlText w:val="%3."/>
      <w:lvlJc w:val="right"/>
      <w:pPr>
        <w:ind w:left="2160" w:hanging="180"/>
      </w:pPr>
    </w:lvl>
    <w:lvl w:ilvl="3" w:tplc="22E4CA2C">
      <w:start w:val="1"/>
      <w:numFmt w:val="decimal"/>
      <w:lvlText w:val="%4."/>
      <w:lvlJc w:val="left"/>
      <w:pPr>
        <w:ind w:left="2880" w:hanging="360"/>
      </w:pPr>
    </w:lvl>
    <w:lvl w:ilvl="4" w:tplc="7102EE9A">
      <w:start w:val="1"/>
      <w:numFmt w:val="lowerLetter"/>
      <w:lvlText w:val="%5."/>
      <w:lvlJc w:val="left"/>
      <w:pPr>
        <w:ind w:left="3600" w:hanging="360"/>
      </w:pPr>
    </w:lvl>
    <w:lvl w:ilvl="5" w:tplc="399EEB42">
      <w:start w:val="1"/>
      <w:numFmt w:val="lowerRoman"/>
      <w:lvlText w:val="%6."/>
      <w:lvlJc w:val="right"/>
      <w:pPr>
        <w:ind w:left="4320" w:hanging="180"/>
      </w:pPr>
    </w:lvl>
    <w:lvl w:ilvl="6" w:tplc="E578E592">
      <w:start w:val="1"/>
      <w:numFmt w:val="decimal"/>
      <w:lvlText w:val="%7."/>
      <w:lvlJc w:val="left"/>
      <w:pPr>
        <w:ind w:left="5040" w:hanging="360"/>
      </w:pPr>
    </w:lvl>
    <w:lvl w:ilvl="7" w:tplc="D4EE36D6">
      <w:start w:val="1"/>
      <w:numFmt w:val="lowerLetter"/>
      <w:lvlText w:val="%8."/>
      <w:lvlJc w:val="left"/>
      <w:pPr>
        <w:ind w:left="5760" w:hanging="360"/>
      </w:pPr>
    </w:lvl>
    <w:lvl w:ilvl="8" w:tplc="13EEF714">
      <w:start w:val="1"/>
      <w:numFmt w:val="lowerRoman"/>
      <w:lvlText w:val="%9."/>
      <w:lvlJc w:val="right"/>
      <w:pPr>
        <w:ind w:left="6480" w:hanging="180"/>
      </w:pPr>
    </w:lvl>
  </w:abstractNum>
  <w:abstractNum w:abstractNumId="27" w15:restartNumberingAfterBreak="0">
    <w:nsid w:val="23733975"/>
    <w:multiLevelType w:val="hybridMultilevel"/>
    <w:tmpl w:val="D71AB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6451B06"/>
    <w:multiLevelType w:val="hybridMultilevel"/>
    <w:tmpl w:val="FFFFFFFF"/>
    <w:lvl w:ilvl="0" w:tplc="B31CED48">
      <w:start w:val="1"/>
      <w:numFmt w:val="decimal"/>
      <w:lvlText w:val="%1."/>
      <w:lvlJc w:val="left"/>
      <w:pPr>
        <w:ind w:left="720" w:hanging="360"/>
      </w:pPr>
    </w:lvl>
    <w:lvl w:ilvl="1" w:tplc="737A7F54">
      <w:start w:val="1"/>
      <w:numFmt w:val="decimal"/>
      <w:lvlText w:val="%2.3"/>
      <w:lvlJc w:val="left"/>
      <w:pPr>
        <w:ind w:left="1440" w:hanging="360"/>
      </w:pPr>
    </w:lvl>
    <w:lvl w:ilvl="2" w:tplc="33FEF388">
      <w:start w:val="1"/>
      <w:numFmt w:val="lowerRoman"/>
      <w:lvlText w:val="%3."/>
      <w:lvlJc w:val="right"/>
      <w:pPr>
        <w:ind w:left="2160" w:hanging="180"/>
      </w:pPr>
    </w:lvl>
    <w:lvl w:ilvl="3" w:tplc="28CEBDF2">
      <w:start w:val="1"/>
      <w:numFmt w:val="decimal"/>
      <w:lvlText w:val="%4."/>
      <w:lvlJc w:val="left"/>
      <w:pPr>
        <w:ind w:left="2880" w:hanging="360"/>
      </w:pPr>
    </w:lvl>
    <w:lvl w:ilvl="4" w:tplc="98600246">
      <w:start w:val="1"/>
      <w:numFmt w:val="lowerLetter"/>
      <w:lvlText w:val="%5."/>
      <w:lvlJc w:val="left"/>
      <w:pPr>
        <w:ind w:left="3600" w:hanging="360"/>
      </w:pPr>
    </w:lvl>
    <w:lvl w:ilvl="5" w:tplc="7EF6219A">
      <w:start w:val="1"/>
      <w:numFmt w:val="lowerRoman"/>
      <w:lvlText w:val="%6."/>
      <w:lvlJc w:val="right"/>
      <w:pPr>
        <w:ind w:left="4320" w:hanging="180"/>
      </w:pPr>
    </w:lvl>
    <w:lvl w:ilvl="6" w:tplc="7A6AAEAC">
      <w:start w:val="1"/>
      <w:numFmt w:val="decimal"/>
      <w:lvlText w:val="%7."/>
      <w:lvlJc w:val="left"/>
      <w:pPr>
        <w:ind w:left="5040" w:hanging="360"/>
      </w:pPr>
    </w:lvl>
    <w:lvl w:ilvl="7" w:tplc="B21ED1E4">
      <w:start w:val="1"/>
      <w:numFmt w:val="lowerLetter"/>
      <w:lvlText w:val="%8."/>
      <w:lvlJc w:val="left"/>
      <w:pPr>
        <w:ind w:left="5760" w:hanging="360"/>
      </w:pPr>
    </w:lvl>
    <w:lvl w:ilvl="8" w:tplc="CB065CAC">
      <w:start w:val="1"/>
      <w:numFmt w:val="lowerRoman"/>
      <w:lvlText w:val="%9."/>
      <w:lvlJc w:val="right"/>
      <w:pPr>
        <w:ind w:left="6480" w:hanging="180"/>
      </w:pPr>
    </w:lvl>
  </w:abstractNum>
  <w:abstractNum w:abstractNumId="29" w15:restartNumberingAfterBreak="0">
    <w:nsid w:val="26D85720"/>
    <w:multiLevelType w:val="hybridMultilevel"/>
    <w:tmpl w:val="40B4B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842250D"/>
    <w:multiLevelType w:val="multilevel"/>
    <w:tmpl w:val="CCE619FC"/>
    <w:lvl w:ilvl="0">
      <w:start w:val="1"/>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31" w15:restartNumberingAfterBreak="0">
    <w:nsid w:val="2D5560AA"/>
    <w:multiLevelType w:val="multilevel"/>
    <w:tmpl w:val="150A7DB6"/>
    <w:lvl w:ilvl="0">
      <w:start w:val="1"/>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32" w15:restartNumberingAfterBreak="0">
    <w:nsid w:val="30F20254"/>
    <w:multiLevelType w:val="hybridMultilevel"/>
    <w:tmpl w:val="F146D33A"/>
    <w:lvl w:ilvl="0" w:tplc="1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3A73B71"/>
    <w:multiLevelType w:val="hybridMultilevel"/>
    <w:tmpl w:val="AC165508"/>
    <w:lvl w:ilvl="0" w:tplc="4A9CD86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542BE1B"/>
    <w:multiLevelType w:val="hybridMultilevel"/>
    <w:tmpl w:val="FFFFFFFF"/>
    <w:lvl w:ilvl="0" w:tplc="8482FA92">
      <w:start w:val="1"/>
      <w:numFmt w:val="bullet"/>
      <w:lvlText w:val="·"/>
      <w:lvlJc w:val="left"/>
      <w:pPr>
        <w:ind w:left="720" w:hanging="360"/>
      </w:pPr>
      <w:rPr>
        <w:rFonts w:ascii="Symbol" w:hAnsi="Symbol" w:hint="default"/>
      </w:rPr>
    </w:lvl>
    <w:lvl w:ilvl="1" w:tplc="34C6189E">
      <w:start w:val="1"/>
      <w:numFmt w:val="bullet"/>
      <w:lvlText w:val="o"/>
      <w:lvlJc w:val="left"/>
      <w:pPr>
        <w:ind w:left="1440" w:hanging="360"/>
      </w:pPr>
      <w:rPr>
        <w:rFonts w:ascii="Courier New" w:hAnsi="Courier New" w:hint="default"/>
      </w:rPr>
    </w:lvl>
    <w:lvl w:ilvl="2" w:tplc="C3621A3A">
      <w:start w:val="1"/>
      <w:numFmt w:val="bullet"/>
      <w:lvlText w:val=""/>
      <w:lvlJc w:val="left"/>
      <w:pPr>
        <w:ind w:left="2160" w:hanging="360"/>
      </w:pPr>
      <w:rPr>
        <w:rFonts w:ascii="Wingdings" w:hAnsi="Wingdings" w:hint="default"/>
      </w:rPr>
    </w:lvl>
    <w:lvl w:ilvl="3" w:tplc="A05A15AA">
      <w:start w:val="1"/>
      <w:numFmt w:val="bullet"/>
      <w:lvlText w:val=""/>
      <w:lvlJc w:val="left"/>
      <w:pPr>
        <w:ind w:left="2880" w:hanging="360"/>
      </w:pPr>
      <w:rPr>
        <w:rFonts w:ascii="Symbol" w:hAnsi="Symbol" w:hint="default"/>
      </w:rPr>
    </w:lvl>
    <w:lvl w:ilvl="4" w:tplc="98FEB3C8">
      <w:start w:val="1"/>
      <w:numFmt w:val="bullet"/>
      <w:lvlText w:val="o"/>
      <w:lvlJc w:val="left"/>
      <w:pPr>
        <w:ind w:left="3600" w:hanging="360"/>
      </w:pPr>
      <w:rPr>
        <w:rFonts w:ascii="Courier New" w:hAnsi="Courier New" w:hint="default"/>
      </w:rPr>
    </w:lvl>
    <w:lvl w:ilvl="5" w:tplc="A2D0AF2A">
      <w:start w:val="1"/>
      <w:numFmt w:val="bullet"/>
      <w:lvlText w:val=""/>
      <w:lvlJc w:val="left"/>
      <w:pPr>
        <w:ind w:left="4320" w:hanging="360"/>
      </w:pPr>
      <w:rPr>
        <w:rFonts w:ascii="Wingdings" w:hAnsi="Wingdings" w:hint="default"/>
      </w:rPr>
    </w:lvl>
    <w:lvl w:ilvl="6" w:tplc="4BAA4F0E">
      <w:start w:val="1"/>
      <w:numFmt w:val="bullet"/>
      <w:lvlText w:val=""/>
      <w:lvlJc w:val="left"/>
      <w:pPr>
        <w:ind w:left="5040" w:hanging="360"/>
      </w:pPr>
      <w:rPr>
        <w:rFonts w:ascii="Symbol" w:hAnsi="Symbol" w:hint="default"/>
      </w:rPr>
    </w:lvl>
    <w:lvl w:ilvl="7" w:tplc="3BF4797A">
      <w:start w:val="1"/>
      <w:numFmt w:val="bullet"/>
      <w:lvlText w:val="o"/>
      <w:lvlJc w:val="left"/>
      <w:pPr>
        <w:ind w:left="5760" w:hanging="360"/>
      </w:pPr>
      <w:rPr>
        <w:rFonts w:ascii="Courier New" w:hAnsi="Courier New" w:hint="default"/>
      </w:rPr>
    </w:lvl>
    <w:lvl w:ilvl="8" w:tplc="E304A460">
      <w:start w:val="1"/>
      <w:numFmt w:val="bullet"/>
      <w:lvlText w:val=""/>
      <w:lvlJc w:val="left"/>
      <w:pPr>
        <w:ind w:left="6480" w:hanging="360"/>
      </w:pPr>
      <w:rPr>
        <w:rFonts w:ascii="Wingdings" w:hAnsi="Wingdings" w:hint="default"/>
      </w:rPr>
    </w:lvl>
  </w:abstractNum>
  <w:abstractNum w:abstractNumId="35" w15:restartNumberingAfterBreak="0">
    <w:nsid w:val="39844D4E"/>
    <w:multiLevelType w:val="multilevel"/>
    <w:tmpl w:val="99F02724"/>
    <w:lvl w:ilvl="0">
      <w:start w:val="3"/>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36" w15:restartNumberingAfterBreak="0">
    <w:nsid w:val="3C16476B"/>
    <w:multiLevelType w:val="hybridMultilevel"/>
    <w:tmpl w:val="37D4334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C8F05C7"/>
    <w:multiLevelType w:val="hybridMultilevel"/>
    <w:tmpl w:val="AF1EB924"/>
    <w:lvl w:ilvl="0" w:tplc="14AEB06C">
      <w:numFmt w:val="bullet"/>
      <w:lvlText w:val="o"/>
      <w:lvlJc w:val="left"/>
      <w:pPr>
        <w:ind w:left="1557" w:hanging="360"/>
      </w:pPr>
      <w:rPr>
        <w:rFonts w:ascii="Courier New" w:eastAsia="Courier New" w:hAnsi="Courier New" w:cs="Courier New" w:hint="default"/>
        <w:w w:val="102"/>
        <w:sz w:val="21"/>
        <w:szCs w:val="21"/>
      </w:rPr>
    </w:lvl>
    <w:lvl w:ilvl="1" w:tplc="AF2CAB6A">
      <w:numFmt w:val="bullet"/>
      <w:lvlText w:val="•"/>
      <w:lvlJc w:val="left"/>
      <w:pPr>
        <w:ind w:left="2420" w:hanging="360"/>
      </w:pPr>
      <w:rPr>
        <w:rFonts w:hint="default"/>
      </w:rPr>
    </w:lvl>
    <w:lvl w:ilvl="2" w:tplc="9ED6F482">
      <w:numFmt w:val="bullet"/>
      <w:lvlText w:val="•"/>
      <w:lvlJc w:val="left"/>
      <w:pPr>
        <w:ind w:left="3280" w:hanging="360"/>
      </w:pPr>
      <w:rPr>
        <w:rFonts w:hint="default"/>
      </w:rPr>
    </w:lvl>
    <w:lvl w:ilvl="3" w:tplc="E11A3F6A">
      <w:numFmt w:val="bullet"/>
      <w:lvlText w:val="•"/>
      <w:lvlJc w:val="left"/>
      <w:pPr>
        <w:ind w:left="4140" w:hanging="360"/>
      </w:pPr>
      <w:rPr>
        <w:rFonts w:hint="default"/>
      </w:rPr>
    </w:lvl>
    <w:lvl w:ilvl="4" w:tplc="2CE0DC5E">
      <w:numFmt w:val="bullet"/>
      <w:lvlText w:val="•"/>
      <w:lvlJc w:val="left"/>
      <w:pPr>
        <w:ind w:left="5000" w:hanging="360"/>
      </w:pPr>
      <w:rPr>
        <w:rFonts w:hint="default"/>
      </w:rPr>
    </w:lvl>
    <w:lvl w:ilvl="5" w:tplc="A5AC4DE2">
      <w:numFmt w:val="bullet"/>
      <w:lvlText w:val="•"/>
      <w:lvlJc w:val="left"/>
      <w:pPr>
        <w:ind w:left="5860" w:hanging="360"/>
      </w:pPr>
      <w:rPr>
        <w:rFonts w:hint="default"/>
      </w:rPr>
    </w:lvl>
    <w:lvl w:ilvl="6" w:tplc="2C6231BA">
      <w:numFmt w:val="bullet"/>
      <w:lvlText w:val="•"/>
      <w:lvlJc w:val="left"/>
      <w:pPr>
        <w:ind w:left="6720" w:hanging="360"/>
      </w:pPr>
      <w:rPr>
        <w:rFonts w:hint="default"/>
      </w:rPr>
    </w:lvl>
    <w:lvl w:ilvl="7" w:tplc="1B782460">
      <w:numFmt w:val="bullet"/>
      <w:lvlText w:val="•"/>
      <w:lvlJc w:val="left"/>
      <w:pPr>
        <w:ind w:left="7580" w:hanging="360"/>
      </w:pPr>
      <w:rPr>
        <w:rFonts w:hint="default"/>
      </w:rPr>
    </w:lvl>
    <w:lvl w:ilvl="8" w:tplc="F5CAF78C">
      <w:numFmt w:val="bullet"/>
      <w:lvlText w:val="•"/>
      <w:lvlJc w:val="left"/>
      <w:pPr>
        <w:ind w:left="8440" w:hanging="360"/>
      </w:pPr>
      <w:rPr>
        <w:rFonts w:hint="default"/>
      </w:rPr>
    </w:lvl>
  </w:abstractNum>
  <w:abstractNum w:abstractNumId="38" w15:restartNumberingAfterBreak="0">
    <w:nsid w:val="3D175024"/>
    <w:multiLevelType w:val="hybridMultilevel"/>
    <w:tmpl w:val="715E9BD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9" w15:restartNumberingAfterBreak="0">
    <w:nsid w:val="4143652F"/>
    <w:multiLevelType w:val="hybridMultilevel"/>
    <w:tmpl w:val="F3FE06C2"/>
    <w:lvl w:ilvl="0" w:tplc="4C88504A">
      <w:start w:val="1"/>
      <w:numFmt w:val="lowerRoman"/>
      <w:lvlText w:val="(%1)"/>
      <w:lvlJc w:val="left"/>
      <w:pPr>
        <w:ind w:left="1080" w:hanging="720"/>
      </w:pPr>
    </w:lvl>
    <w:lvl w:ilvl="1" w:tplc="4F106F44">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40" w15:restartNumberingAfterBreak="0">
    <w:nsid w:val="41CC62CD"/>
    <w:multiLevelType w:val="hybridMultilevel"/>
    <w:tmpl w:val="1D48CD16"/>
    <w:lvl w:ilvl="0" w:tplc="08090001">
      <w:start w:val="1"/>
      <w:numFmt w:val="bullet"/>
      <w:lvlText w:val=""/>
      <w:lvlJc w:val="left"/>
      <w:pPr>
        <w:ind w:left="1028" w:hanging="360"/>
      </w:pPr>
      <w:rPr>
        <w:rFonts w:ascii="Symbol" w:hAnsi="Symbol" w:hint="default"/>
      </w:rPr>
    </w:lvl>
    <w:lvl w:ilvl="1" w:tplc="08090003" w:tentative="1">
      <w:start w:val="1"/>
      <w:numFmt w:val="bullet"/>
      <w:lvlText w:val="o"/>
      <w:lvlJc w:val="left"/>
      <w:pPr>
        <w:ind w:left="1748" w:hanging="360"/>
      </w:pPr>
      <w:rPr>
        <w:rFonts w:ascii="Courier New" w:hAnsi="Courier New" w:cs="Courier New" w:hint="default"/>
      </w:rPr>
    </w:lvl>
    <w:lvl w:ilvl="2" w:tplc="08090005" w:tentative="1">
      <w:start w:val="1"/>
      <w:numFmt w:val="bullet"/>
      <w:lvlText w:val=""/>
      <w:lvlJc w:val="left"/>
      <w:pPr>
        <w:ind w:left="2468" w:hanging="360"/>
      </w:pPr>
      <w:rPr>
        <w:rFonts w:ascii="Wingdings" w:hAnsi="Wingdings" w:hint="default"/>
      </w:rPr>
    </w:lvl>
    <w:lvl w:ilvl="3" w:tplc="08090001" w:tentative="1">
      <w:start w:val="1"/>
      <w:numFmt w:val="bullet"/>
      <w:lvlText w:val=""/>
      <w:lvlJc w:val="left"/>
      <w:pPr>
        <w:ind w:left="3188" w:hanging="360"/>
      </w:pPr>
      <w:rPr>
        <w:rFonts w:ascii="Symbol" w:hAnsi="Symbol" w:hint="default"/>
      </w:rPr>
    </w:lvl>
    <w:lvl w:ilvl="4" w:tplc="08090003" w:tentative="1">
      <w:start w:val="1"/>
      <w:numFmt w:val="bullet"/>
      <w:lvlText w:val="o"/>
      <w:lvlJc w:val="left"/>
      <w:pPr>
        <w:ind w:left="3908" w:hanging="360"/>
      </w:pPr>
      <w:rPr>
        <w:rFonts w:ascii="Courier New" w:hAnsi="Courier New" w:cs="Courier New" w:hint="default"/>
      </w:rPr>
    </w:lvl>
    <w:lvl w:ilvl="5" w:tplc="08090005" w:tentative="1">
      <w:start w:val="1"/>
      <w:numFmt w:val="bullet"/>
      <w:lvlText w:val=""/>
      <w:lvlJc w:val="left"/>
      <w:pPr>
        <w:ind w:left="4628" w:hanging="360"/>
      </w:pPr>
      <w:rPr>
        <w:rFonts w:ascii="Wingdings" w:hAnsi="Wingdings" w:hint="default"/>
      </w:rPr>
    </w:lvl>
    <w:lvl w:ilvl="6" w:tplc="08090001" w:tentative="1">
      <w:start w:val="1"/>
      <w:numFmt w:val="bullet"/>
      <w:lvlText w:val=""/>
      <w:lvlJc w:val="left"/>
      <w:pPr>
        <w:ind w:left="5348" w:hanging="360"/>
      </w:pPr>
      <w:rPr>
        <w:rFonts w:ascii="Symbol" w:hAnsi="Symbol" w:hint="default"/>
      </w:rPr>
    </w:lvl>
    <w:lvl w:ilvl="7" w:tplc="08090003" w:tentative="1">
      <w:start w:val="1"/>
      <w:numFmt w:val="bullet"/>
      <w:lvlText w:val="o"/>
      <w:lvlJc w:val="left"/>
      <w:pPr>
        <w:ind w:left="6068" w:hanging="360"/>
      </w:pPr>
      <w:rPr>
        <w:rFonts w:ascii="Courier New" w:hAnsi="Courier New" w:cs="Courier New" w:hint="default"/>
      </w:rPr>
    </w:lvl>
    <w:lvl w:ilvl="8" w:tplc="08090005" w:tentative="1">
      <w:start w:val="1"/>
      <w:numFmt w:val="bullet"/>
      <w:lvlText w:val=""/>
      <w:lvlJc w:val="left"/>
      <w:pPr>
        <w:ind w:left="6788" w:hanging="360"/>
      </w:pPr>
      <w:rPr>
        <w:rFonts w:ascii="Wingdings" w:hAnsi="Wingdings" w:hint="default"/>
      </w:rPr>
    </w:lvl>
  </w:abstractNum>
  <w:abstractNum w:abstractNumId="41" w15:restartNumberingAfterBreak="0">
    <w:nsid w:val="42025046"/>
    <w:multiLevelType w:val="hybridMultilevel"/>
    <w:tmpl w:val="FFFFFFFF"/>
    <w:lvl w:ilvl="0" w:tplc="DE2CD266">
      <w:start w:val="1"/>
      <w:numFmt w:val="decimal"/>
      <w:lvlText w:val="%1."/>
      <w:lvlJc w:val="left"/>
      <w:pPr>
        <w:ind w:left="720" w:hanging="360"/>
      </w:pPr>
    </w:lvl>
    <w:lvl w:ilvl="1" w:tplc="46FC9326">
      <w:start w:val="1"/>
      <w:numFmt w:val="decimal"/>
      <w:lvlText w:val="%2.3"/>
      <w:lvlJc w:val="left"/>
      <w:pPr>
        <w:ind w:left="1440" w:hanging="360"/>
      </w:pPr>
    </w:lvl>
    <w:lvl w:ilvl="2" w:tplc="AF1426EA">
      <w:start w:val="1"/>
      <w:numFmt w:val="lowerRoman"/>
      <w:lvlText w:val="%3."/>
      <w:lvlJc w:val="right"/>
      <w:pPr>
        <w:ind w:left="2160" w:hanging="180"/>
      </w:pPr>
    </w:lvl>
    <w:lvl w:ilvl="3" w:tplc="4D623CCC">
      <w:start w:val="1"/>
      <w:numFmt w:val="decimal"/>
      <w:lvlText w:val="%4."/>
      <w:lvlJc w:val="left"/>
      <w:pPr>
        <w:ind w:left="2880" w:hanging="360"/>
      </w:pPr>
    </w:lvl>
    <w:lvl w:ilvl="4" w:tplc="EC923BAA">
      <w:start w:val="1"/>
      <w:numFmt w:val="lowerLetter"/>
      <w:lvlText w:val="%5."/>
      <w:lvlJc w:val="left"/>
      <w:pPr>
        <w:ind w:left="3600" w:hanging="360"/>
      </w:pPr>
    </w:lvl>
    <w:lvl w:ilvl="5" w:tplc="6BEA7F56">
      <w:start w:val="1"/>
      <w:numFmt w:val="lowerRoman"/>
      <w:lvlText w:val="%6."/>
      <w:lvlJc w:val="right"/>
      <w:pPr>
        <w:ind w:left="4320" w:hanging="180"/>
      </w:pPr>
    </w:lvl>
    <w:lvl w:ilvl="6" w:tplc="6B6EE460">
      <w:start w:val="1"/>
      <w:numFmt w:val="decimal"/>
      <w:lvlText w:val="%7."/>
      <w:lvlJc w:val="left"/>
      <w:pPr>
        <w:ind w:left="5040" w:hanging="360"/>
      </w:pPr>
    </w:lvl>
    <w:lvl w:ilvl="7" w:tplc="D984223C">
      <w:start w:val="1"/>
      <w:numFmt w:val="lowerLetter"/>
      <w:lvlText w:val="%8."/>
      <w:lvlJc w:val="left"/>
      <w:pPr>
        <w:ind w:left="5760" w:hanging="360"/>
      </w:pPr>
    </w:lvl>
    <w:lvl w:ilvl="8" w:tplc="BA501D80">
      <w:start w:val="1"/>
      <w:numFmt w:val="lowerRoman"/>
      <w:lvlText w:val="%9."/>
      <w:lvlJc w:val="right"/>
      <w:pPr>
        <w:ind w:left="6480" w:hanging="180"/>
      </w:pPr>
    </w:lvl>
  </w:abstractNum>
  <w:abstractNum w:abstractNumId="42" w15:restartNumberingAfterBreak="0">
    <w:nsid w:val="471960C8"/>
    <w:multiLevelType w:val="multilevel"/>
    <w:tmpl w:val="E68297B8"/>
    <w:lvl w:ilvl="0">
      <w:start w:val="4"/>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43" w15:restartNumberingAfterBreak="0">
    <w:nsid w:val="472E02C4"/>
    <w:multiLevelType w:val="multilevel"/>
    <w:tmpl w:val="B896FAC2"/>
    <w:lvl w:ilvl="0">
      <w:start w:val="2"/>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o"/>
      <w:lvlJc w:val="left"/>
      <w:pPr>
        <w:ind w:left="1557" w:hanging="360"/>
      </w:pPr>
      <w:rPr>
        <w:rFonts w:ascii="Courier New" w:eastAsia="Courier New" w:hAnsi="Courier New" w:cs="Courier New" w:hint="default"/>
        <w:w w:val="102"/>
        <w:sz w:val="21"/>
        <w:szCs w:val="21"/>
      </w:rPr>
    </w:lvl>
    <w:lvl w:ilvl="3">
      <w:numFmt w:val="bullet"/>
      <w:lvlText w:val="•"/>
      <w:lvlJc w:val="left"/>
      <w:pPr>
        <w:ind w:left="3471" w:hanging="360"/>
      </w:pPr>
      <w:rPr>
        <w:rFonts w:hint="default"/>
      </w:rPr>
    </w:lvl>
    <w:lvl w:ilvl="4">
      <w:numFmt w:val="bullet"/>
      <w:lvlText w:val="•"/>
      <w:lvlJc w:val="left"/>
      <w:pPr>
        <w:ind w:left="4426" w:hanging="360"/>
      </w:pPr>
      <w:rPr>
        <w:rFonts w:hint="default"/>
      </w:rPr>
    </w:lvl>
    <w:lvl w:ilvl="5">
      <w:numFmt w:val="bullet"/>
      <w:lvlText w:val="•"/>
      <w:lvlJc w:val="left"/>
      <w:pPr>
        <w:ind w:left="5382" w:hanging="360"/>
      </w:pPr>
      <w:rPr>
        <w:rFonts w:hint="default"/>
      </w:rPr>
    </w:lvl>
    <w:lvl w:ilvl="6">
      <w:numFmt w:val="bullet"/>
      <w:lvlText w:val="•"/>
      <w:lvlJc w:val="left"/>
      <w:pPr>
        <w:ind w:left="6337" w:hanging="360"/>
      </w:pPr>
      <w:rPr>
        <w:rFonts w:hint="default"/>
      </w:rPr>
    </w:lvl>
    <w:lvl w:ilvl="7">
      <w:numFmt w:val="bullet"/>
      <w:lvlText w:val="•"/>
      <w:lvlJc w:val="left"/>
      <w:pPr>
        <w:ind w:left="7293" w:hanging="360"/>
      </w:pPr>
      <w:rPr>
        <w:rFonts w:hint="default"/>
      </w:rPr>
    </w:lvl>
    <w:lvl w:ilvl="8">
      <w:numFmt w:val="bullet"/>
      <w:lvlText w:val="•"/>
      <w:lvlJc w:val="left"/>
      <w:pPr>
        <w:ind w:left="8248" w:hanging="360"/>
      </w:pPr>
      <w:rPr>
        <w:rFonts w:hint="default"/>
      </w:rPr>
    </w:lvl>
  </w:abstractNum>
  <w:abstractNum w:abstractNumId="44" w15:restartNumberingAfterBreak="0">
    <w:nsid w:val="484BEB62"/>
    <w:multiLevelType w:val="hybridMultilevel"/>
    <w:tmpl w:val="FFFFFFFF"/>
    <w:lvl w:ilvl="0" w:tplc="77D0C46C">
      <w:start w:val="1"/>
      <w:numFmt w:val="decimal"/>
      <w:lvlText w:val="%1."/>
      <w:lvlJc w:val="left"/>
      <w:pPr>
        <w:ind w:left="720" w:hanging="360"/>
      </w:pPr>
    </w:lvl>
    <w:lvl w:ilvl="1" w:tplc="0ECADE9E">
      <w:start w:val="1"/>
      <w:numFmt w:val="decimal"/>
      <w:lvlText w:val="%2.3"/>
      <w:lvlJc w:val="left"/>
      <w:pPr>
        <w:ind w:left="1440" w:hanging="360"/>
      </w:pPr>
    </w:lvl>
    <w:lvl w:ilvl="2" w:tplc="D74AD9FC">
      <w:start w:val="1"/>
      <w:numFmt w:val="lowerRoman"/>
      <w:lvlText w:val="%3."/>
      <w:lvlJc w:val="right"/>
      <w:pPr>
        <w:ind w:left="2160" w:hanging="180"/>
      </w:pPr>
    </w:lvl>
    <w:lvl w:ilvl="3" w:tplc="59C08B2C">
      <w:start w:val="1"/>
      <w:numFmt w:val="decimal"/>
      <w:lvlText w:val="%4."/>
      <w:lvlJc w:val="left"/>
      <w:pPr>
        <w:ind w:left="2880" w:hanging="360"/>
      </w:pPr>
    </w:lvl>
    <w:lvl w:ilvl="4" w:tplc="BCAA7298">
      <w:start w:val="1"/>
      <w:numFmt w:val="lowerLetter"/>
      <w:lvlText w:val="%5."/>
      <w:lvlJc w:val="left"/>
      <w:pPr>
        <w:ind w:left="3600" w:hanging="360"/>
      </w:pPr>
    </w:lvl>
    <w:lvl w:ilvl="5" w:tplc="AC7EEA8E">
      <w:start w:val="1"/>
      <w:numFmt w:val="lowerRoman"/>
      <w:lvlText w:val="%6."/>
      <w:lvlJc w:val="right"/>
      <w:pPr>
        <w:ind w:left="4320" w:hanging="180"/>
      </w:pPr>
    </w:lvl>
    <w:lvl w:ilvl="6" w:tplc="D22ECB88">
      <w:start w:val="1"/>
      <w:numFmt w:val="decimal"/>
      <w:lvlText w:val="%7."/>
      <w:lvlJc w:val="left"/>
      <w:pPr>
        <w:ind w:left="5040" w:hanging="360"/>
      </w:pPr>
    </w:lvl>
    <w:lvl w:ilvl="7" w:tplc="D48EEC62">
      <w:start w:val="1"/>
      <w:numFmt w:val="lowerLetter"/>
      <w:lvlText w:val="%8."/>
      <w:lvlJc w:val="left"/>
      <w:pPr>
        <w:ind w:left="5760" w:hanging="360"/>
      </w:pPr>
    </w:lvl>
    <w:lvl w:ilvl="8" w:tplc="1EB0AC9C">
      <w:start w:val="1"/>
      <w:numFmt w:val="lowerRoman"/>
      <w:lvlText w:val="%9."/>
      <w:lvlJc w:val="right"/>
      <w:pPr>
        <w:ind w:left="6480" w:hanging="180"/>
      </w:pPr>
    </w:lvl>
  </w:abstractNum>
  <w:abstractNum w:abstractNumId="45" w15:restartNumberingAfterBreak="0">
    <w:nsid w:val="4B3F7345"/>
    <w:multiLevelType w:val="hybridMultilevel"/>
    <w:tmpl w:val="C826DECE"/>
    <w:lvl w:ilvl="0" w:tplc="B9E03566">
      <w:start w:val="1"/>
      <w:numFmt w:val="decimal"/>
      <w:lvlText w:val="%1."/>
      <w:lvlJc w:val="left"/>
      <w:pPr>
        <w:ind w:left="720" w:hanging="360"/>
      </w:pPr>
      <w:rPr>
        <w:rFonts w:ascii="Arial" w:hAnsi="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B8611E2"/>
    <w:multiLevelType w:val="hybridMultilevel"/>
    <w:tmpl w:val="8820B924"/>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47" w15:restartNumberingAfterBreak="0">
    <w:nsid w:val="4DA7580E"/>
    <w:multiLevelType w:val="hybridMultilevel"/>
    <w:tmpl w:val="C43229FA"/>
    <w:lvl w:ilvl="0" w:tplc="08090001">
      <w:start w:val="1"/>
      <w:numFmt w:val="bullet"/>
      <w:lvlText w:val=""/>
      <w:lvlJc w:val="left"/>
      <w:pPr>
        <w:ind w:left="639" w:hanging="340"/>
      </w:pPr>
      <w:rPr>
        <w:rFonts w:ascii="Symbol" w:hAnsi="Symbol" w:hint="default"/>
        <w:w w:val="99"/>
        <w:sz w:val="16"/>
        <w:szCs w:val="16"/>
      </w:rPr>
    </w:lvl>
    <w:lvl w:ilvl="1" w:tplc="AA88C53A">
      <w:numFmt w:val="bullet"/>
      <w:lvlText w:val=""/>
      <w:lvlJc w:val="left"/>
      <w:pPr>
        <w:ind w:left="1359" w:hanging="360"/>
      </w:pPr>
      <w:rPr>
        <w:rFonts w:ascii="Symbol" w:eastAsia="Symbol" w:hAnsi="Symbol" w:cs="Symbol" w:hint="default"/>
        <w:w w:val="102"/>
        <w:sz w:val="21"/>
        <w:szCs w:val="21"/>
      </w:rPr>
    </w:lvl>
    <w:lvl w:ilvl="2" w:tplc="E1261648">
      <w:numFmt w:val="bullet"/>
      <w:lvlText w:val="•"/>
      <w:lvlJc w:val="left"/>
      <w:pPr>
        <w:ind w:left="2397" w:hanging="360"/>
      </w:pPr>
      <w:rPr>
        <w:rFonts w:hint="default"/>
      </w:rPr>
    </w:lvl>
    <w:lvl w:ilvl="3" w:tplc="36E680F6">
      <w:numFmt w:val="bullet"/>
      <w:lvlText w:val="•"/>
      <w:lvlJc w:val="left"/>
      <w:pPr>
        <w:ind w:left="3433" w:hanging="360"/>
      </w:pPr>
      <w:rPr>
        <w:rFonts w:hint="default"/>
      </w:rPr>
    </w:lvl>
    <w:lvl w:ilvl="4" w:tplc="02864020">
      <w:numFmt w:val="bullet"/>
      <w:lvlText w:val="•"/>
      <w:lvlJc w:val="left"/>
      <w:pPr>
        <w:ind w:left="4468" w:hanging="360"/>
      </w:pPr>
      <w:rPr>
        <w:rFonts w:hint="default"/>
      </w:rPr>
    </w:lvl>
    <w:lvl w:ilvl="5" w:tplc="686C76BE">
      <w:numFmt w:val="bullet"/>
      <w:lvlText w:val="•"/>
      <w:lvlJc w:val="left"/>
      <w:pPr>
        <w:ind w:left="5504" w:hanging="360"/>
      </w:pPr>
      <w:rPr>
        <w:rFonts w:hint="default"/>
      </w:rPr>
    </w:lvl>
    <w:lvl w:ilvl="6" w:tplc="E578B7EC">
      <w:numFmt w:val="bullet"/>
      <w:lvlText w:val="•"/>
      <w:lvlJc w:val="left"/>
      <w:pPr>
        <w:ind w:left="6539" w:hanging="360"/>
      </w:pPr>
      <w:rPr>
        <w:rFonts w:hint="default"/>
      </w:rPr>
    </w:lvl>
    <w:lvl w:ilvl="7" w:tplc="57F6E4F8">
      <w:numFmt w:val="bullet"/>
      <w:lvlText w:val="•"/>
      <w:lvlJc w:val="left"/>
      <w:pPr>
        <w:ind w:left="7575" w:hanging="360"/>
      </w:pPr>
      <w:rPr>
        <w:rFonts w:hint="default"/>
      </w:rPr>
    </w:lvl>
    <w:lvl w:ilvl="8" w:tplc="ACAE372A">
      <w:numFmt w:val="bullet"/>
      <w:lvlText w:val="•"/>
      <w:lvlJc w:val="left"/>
      <w:pPr>
        <w:ind w:left="8610" w:hanging="360"/>
      </w:pPr>
      <w:rPr>
        <w:rFonts w:hint="default"/>
      </w:rPr>
    </w:lvl>
  </w:abstractNum>
  <w:abstractNum w:abstractNumId="48" w15:restartNumberingAfterBreak="0">
    <w:nsid w:val="4F78FBFC"/>
    <w:multiLevelType w:val="hybridMultilevel"/>
    <w:tmpl w:val="FFFFFFFF"/>
    <w:lvl w:ilvl="0" w:tplc="BFE2B308">
      <w:start w:val="1"/>
      <w:numFmt w:val="decimal"/>
      <w:lvlText w:val="%1."/>
      <w:lvlJc w:val="left"/>
      <w:pPr>
        <w:ind w:left="720" w:hanging="360"/>
      </w:pPr>
    </w:lvl>
    <w:lvl w:ilvl="1" w:tplc="D71A9FC2">
      <w:start w:val="1"/>
      <w:numFmt w:val="decimal"/>
      <w:lvlText w:val="%2.3"/>
      <w:lvlJc w:val="left"/>
      <w:pPr>
        <w:ind w:left="1440" w:hanging="360"/>
      </w:pPr>
    </w:lvl>
    <w:lvl w:ilvl="2" w:tplc="75F81A08">
      <w:start w:val="1"/>
      <w:numFmt w:val="lowerRoman"/>
      <w:lvlText w:val="%3."/>
      <w:lvlJc w:val="right"/>
      <w:pPr>
        <w:ind w:left="2160" w:hanging="180"/>
      </w:pPr>
    </w:lvl>
    <w:lvl w:ilvl="3" w:tplc="1304D252">
      <w:start w:val="1"/>
      <w:numFmt w:val="decimal"/>
      <w:lvlText w:val="%4."/>
      <w:lvlJc w:val="left"/>
      <w:pPr>
        <w:ind w:left="2880" w:hanging="360"/>
      </w:pPr>
    </w:lvl>
    <w:lvl w:ilvl="4" w:tplc="1C928B4A">
      <w:start w:val="1"/>
      <w:numFmt w:val="lowerLetter"/>
      <w:lvlText w:val="%5."/>
      <w:lvlJc w:val="left"/>
      <w:pPr>
        <w:ind w:left="3600" w:hanging="360"/>
      </w:pPr>
    </w:lvl>
    <w:lvl w:ilvl="5" w:tplc="2E48FFE2">
      <w:start w:val="1"/>
      <w:numFmt w:val="lowerRoman"/>
      <w:lvlText w:val="%6."/>
      <w:lvlJc w:val="right"/>
      <w:pPr>
        <w:ind w:left="4320" w:hanging="180"/>
      </w:pPr>
    </w:lvl>
    <w:lvl w:ilvl="6" w:tplc="3C306A80">
      <w:start w:val="1"/>
      <w:numFmt w:val="decimal"/>
      <w:lvlText w:val="%7."/>
      <w:lvlJc w:val="left"/>
      <w:pPr>
        <w:ind w:left="5040" w:hanging="360"/>
      </w:pPr>
    </w:lvl>
    <w:lvl w:ilvl="7" w:tplc="0BC4D952">
      <w:start w:val="1"/>
      <w:numFmt w:val="lowerLetter"/>
      <w:lvlText w:val="%8."/>
      <w:lvlJc w:val="left"/>
      <w:pPr>
        <w:ind w:left="5760" w:hanging="360"/>
      </w:pPr>
    </w:lvl>
    <w:lvl w:ilvl="8" w:tplc="D196197E">
      <w:start w:val="1"/>
      <w:numFmt w:val="lowerRoman"/>
      <w:lvlText w:val="%9."/>
      <w:lvlJc w:val="right"/>
      <w:pPr>
        <w:ind w:left="6480" w:hanging="180"/>
      </w:pPr>
    </w:lvl>
  </w:abstractNum>
  <w:abstractNum w:abstractNumId="49" w15:restartNumberingAfterBreak="0">
    <w:nsid w:val="4FA7791C"/>
    <w:multiLevelType w:val="hybridMultilevel"/>
    <w:tmpl w:val="18F83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1F14F97"/>
    <w:multiLevelType w:val="hybridMultilevel"/>
    <w:tmpl w:val="59B625C2"/>
    <w:lvl w:ilvl="0" w:tplc="0EA8961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2FF4622"/>
    <w:multiLevelType w:val="hybridMultilevel"/>
    <w:tmpl w:val="A7FE5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335207F"/>
    <w:multiLevelType w:val="hybridMultilevel"/>
    <w:tmpl w:val="FFFFFFFF"/>
    <w:lvl w:ilvl="0" w:tplc="3F74D908">
      <w:start w:val="1"/>
      <w:numFmt w:val="decimal"/>
      <w:lvlText w:val="%1."/>
      <w:lvlJc w:val="left"/>
      <w:pPr>
        <w:ind w:left="720" w:hanging="360"/>
      </w:pPr>
    </w:lvl>
    <w:lvl w:ilvl="1" w:tplc="7F8485F6">
      <w:start w:val="1"/>
      <w:numFmt w:val="decimal"/>
      <w:lvlText w:val="%2.3"/>
      <w:lvlJc w:val="left"/>
      <w:pPr>
        <w:ind w:left="1440" w:hanging="360"/>
      </w:pPr>
    </w:lvl>
    <w:lvl w:ilvl="2" w:tplc="C4241C4A">
      <w:start w:val="1"/>
      <w:numFmt w:val="lowerRoman"/>
      <w:lvlText w:val="%3."/>
      <w:lvlJc w:val="right"/>
      <w:pPr>
        <w:ind w:left="2160" w:hanging="180"/>
      </w:pPr>
    </w:lvl>
    <w:lvl w:ilvl="3" w:tplc="9C9E019C">
      <w:start w:val="1"/>
      <w:numFmt w:val="decimal"/>
      <w:lvlText w:val="%4."/>
      <w:lvlJc w:val="left"/>
      <w:pPr>
        <w:ind w:left="2880" w:hanging="360"/>
      </w:pPr>
    </w:lvl>
    <w:lvl w:ilvl="4" w:tplc="261EB078">
      <w:start w:val="1"/>
      <w:numFmt w:val="lowerLetter"/>
      <w:lvlText w:val="%5."/>
      <w:lvlJc w:val="left"/>
      <w:pPr>
        <w:ind w:left="3600" w:hanging="360"/>
      </w:pPr>
    </w:lvl>
    <w:lvl w:ilvl="5" w:tplc="66D43410">
      <w:start w:val="1"/>
      <w:numFmt w:val="lowerRoman"/>
      <w:lvlText w:val="%6."/>
      <w:lvlJc w:val="right"/>
      <w:pPr>
        <w:ind w:left="4320" w:hanging="180"/>
      </w:pPr>
    </w:lvl>
    <w:lvl w:ilvl="6" w:tplc="CCBE2834">
      <w:start w:val="1"/>
      <w:numFmt w:val="decimal"/>
      <w:lvlText w:val="%7."/>
      <w:lvlJc w:val="left"/>
      <w:pPr>
        <w:ind w:left="5040" w:hanging="360"/>
      </w:pPr>
    </w:lvl>
    <w:lvl w:ilvl="7" w:tplc="A2622BC0">
      <w:start w:val="1"/>
      <w:numFmt w:val="lowerLetter"/>
      <w:lvlText w:val="%8."/>
      <w:lvlJc w:val="left"/>
      <w:pPr>
        <w:ind w:left="5760" w:hanging="360"/>
      </w:pPr>
    </w:lvl>
    <w:lvl w:ilvl="8" w:tplc="D05AB754">
      <w:start w:val="1"/>
      <w:numFmt w:val="lowerRoman"/>
      <w:lvlText w:val="%9."/>
      <w:lvlJc w:val="right"/>
      <w:pPr>
        <w:ind w:left="6480" w:hanging="180"/>
      </w:pPr>
    </w:lvl>
  </w:abstractNum>
  <w:abstractNum w:abstractNumId="53" w15:restartNumberingAfterBreak="0">
    <w:nsid w:val="5774D050"/>
    <w:multiLevelType w:val="hybridMultilevel"/>
    <w:tmpl w:val="FFFFFFFF"/>
    <w:lvl w:ilvl="0" w:tplc="9954BB08">
      <w:start w:val="1"/>
      <w:numFmt w:val="bullet"/>
      <w:lvlText w:val="·"/>
      <w:lvlJc w:val="left"/>
      <w:pPr>
        <w:ind w:left="720" w:hanging="360"/>
      </w:pPr>
      <w:rPr>
        <w:rFonts w:ascii="Symbol" w:hAnsi="Symbol" w:hint="default"/>
      </w:rPr>
    </w:lvl>
    <w:lvl w:ilvl="1" w:tplc="BF465B74">
      <w:start w:val="1"/>
      <w:numFmt w:val="bullet"/>
      <w:lvlText w:val="o"/>
      <w:lvlJc w:val="left"/>
      <w:pPr>
        <w:ind w:left="1440" w:hanging="360"/>
      </w:pPr>
      <w:rPr>
        <w:rFonts w:ascii="Symbol" w:hAnsi="Symbol" w:hint="default"/>
      </w:rPr>
    </w:lvl>
    <w:lvl w:ilvl="2" w:tplc="D5C0B9BE">
      <w:start w:val="1"/>
      <w:numFmt w:val="bullet"/>
      <w:lvlText w:val=""/>
      <w:lvlJc w:val="left"/>
      <w:pPr>
        <w:ind w:left="2160" w:hanging="360"/>
      </w:pPr>
      <w:rPr>
        <w:rFonts w:ascii="Wingdings" w:hAnsi="Wingdings" w:hint="default"/>
      </w:rPr>
    </w:lvl>
    <w:lvl w:ilvl="3" w:tplc="3E1E6B4E">
      <w:start w:val="1"/>
      <w:numFmt w:val="bullet"/>
      <w:lvlText w:val=""/>
      <w:lvlJc w:val="left"/>
      <w:pPr>
        <w:ind w:left="2880" w:hanging="360"/>
      </w:pPr>
      <w:rPr>
        <w:rFonts w:ascii="Symbol" w:hAnsi="Symbol" w:hint="default"/>
      </w:rPr>
    </w:lvl>
    <w:lvl w:ilvl="4" w:tplc="01C05CD8">
      <w:start w:val="1"/>
      <w:numFmt w:val="bullet"/>
      <w:lvlText w:val="o"/>
      <w:lvlJc w:val="left"/>
      <w:pPr>
        <w:ind w:left="3600" w:hanging="360"/>
      </w:pPr>
      <w:rPr>
        <w:rFonts w:ascii="Courier New" w:hAnsi="Courier New" w:hint="default"/>
      </w:rPr>
    </w:lvl>
    <w:lvl w:ilvl="5" w:tplc="2DC43A10">
      <w:start w:val="1"/>
      <w:numFmt w:val="bullet"/>
      <w:lvlText w:val=""/>
      <w:lvlJc w:val="left"/>
      <w:pPr>
        <w:ind w:left="4320" w:hanging="360"/>
      </w:pPr>
      <w:rPr>
        <w:rFonts w:ascii="Wingdings" w:hAnsi="Wingdings" w:hint="default"/>
      </w:rPr>
    </w:lvl>
    <w:lvl w:ilvl="6" w:tplc="D9B0BE94">
      <w:start w:val="1"/>
      <w:numFmt w:val="bullet"/>
      <w:lvlText w:val=""/>
      <w:lvlJc w:val="left"/>
      <w:pPr>
        <w:ind w:left="5040" w:hanging="360"/>
      </w:pPr>
      <w:rPr>
        <w:rFonts w:ascii="Symbol" w:hAnsi="Symbol" w:hint="default"/>
      </w:rPr>
    </w:lvl>
    <w:lvl w:ilvl="7" w:tplc="CD28FA44">
      <w:start w:val="1"/>
      <w:numFmt w:val="bullet"/>
      <w:lvlText w:val="o"/>
      <w:lvlJc w:val="left"/>
      <w:pPr>
        <w:ind w:left="5760" w:hanging="360"/>
      </w:pPr>
      <w:rPr>
        <w:rFonts w:ascii="Courier New" w:hAnsi="Courier New" w:hint="default"/>
      </w:rPr>
    </w:lvl>
    <w:lvl w:ilvl="8" w:tplc="95F8C2B4">
      <w:start w:val="1"/>
      <w:numFmt w:val="bullet"/>
      <w:lvlText w:val=""/>
      <w:lvlJc w:val="left"/>
      <w:pPr>
        <w:ind w:left="6480" w:hanging="360"/>
      </w:pPr>
      <w:rPr>
        <w:rFonts w:ascii="Wingdings" w:hAnsi="Wingdings" w:hint="default"/>
      </w:rPr>
    </w:lvl>
  </w:abstractNum>
  <w:abstractNum w:abstractNumId="54" w15:restartNumberingAfterBreak="0">
    <w:nsid w:val="578241C8"/>
    <w:multiLevelType w:val="hybridMultilevel"/>
    <w:tmpl w:val="FFFFFFFF"/>
    <w:lvl w:ilvl="0" w:tplc="257ED062">
      <w:start w:val="1"/>
      <w:numFmt w:val="decimal"/>
      <w:lvlText w:val="%1."/>
      <w:lvlJc w:val="left"/>
      <w:pPr>
        <w:ind w:left="720" w:hanging="360"/>
      </w:pPr>
    </w:lvl>
    <w:lvl w:ilvl="1" w:tplc="C5247C04">
      <w:start w:val="1"/>
      <w:numFmt w:val="decimal"/>
      <w:lvlText w:val="%2.3"/>
      <w:lvlJc w:val="left"/>
      <w:pPr>
        <w:ind w:left="1440" w:hanging="360"/>
      </w:pPr>
    </w:lvl>
    <w:lvl w:ilvl="2" w:tplc="16BEC6D6">
      <w:start w:val="1"/>
      <w:numFmt w:val="lowerRoman"/>
      <w:lvlText w:val="%3."/>
      <w:lvlJc w:val="right"/>
      <w:pPr>
        <w:ind w:left="2160" w:hanging="180"/>
      </w:pPr>
    </w:lvl>
    <w:lvl w:ilvl="3" w:tplc="AA5C33EA">
      <w:start w:val="1"/>
      <w:numFmt w:val="decimal"/>
      <w:lvlText w:val="%4."/>
      <w:lvlJc w:val="left"/>
      <w:pPr>
        <w:ind w:left="2880" w:hanging="360"/>
      </w:pPr>
    </w:lvl>
    <w:lvl w:ilvl="4" w:tplc="14B83362">
      <w:start w:val="1"/>
      <w:numFmt w:val="lowerLetter"/>
      <w:lvlText w:val="%5."/>
      <w:lvlJc w:val="left"/>
      <w:pPr>
        <w:ind w:left="3600" w:hanging="360"/>
      </w:pPr>
    </w:lvl>
    <w:lvl w:ilvl="5" w:tplc="85D26ADA">
      <w:start w:val="1"/>
      <w:numFmt w:val="lowerRoman"/>
      <w:lvlText w:val="%6."/>
      <w:lvlJc w:val="right"/>
      <w:pPr>
        <w:ind w:left="4320" w:hanging="180"/>
      </w:pPr>
    </w:lvl>
    <w:lvl w:ilvl="6" w:tplc="AFAA827A">
      <w:start w:val="1"/>
      <w:numFmt w:val="decimal"/>
      <w:lvlText w:val="%7."/>
      <w:lvlJc w:val="left"/>
      <w:pPr>
        <w:ind w:left="5040" w:hanging="360"/>
      </w:pPr>
    </w:lvl>
    <w:lvl w:ilvl="7" w:tplc="14AC678A">
      <w:start w:val="1"/>
      <w:numFmt w:val="lowerLetter"/>
      <w:lvlText w:val="%8."/>
      <w:lvlJc w:val="left"/>
      <w:pPr>
        <w:ind w:left="5760" w:hanging="360"/>
      </w:pPr>
    </w:lvl>
    <w:lvl w:ilvl="8" w:tplc="7A1AD406">
      <w:start w:val="1"/>
      <w:numFmt w:val="lowerRoman"/>
      <w:lvlText w:val="%9."/>
      <w:lvlJc w:val="right"/>
      <w:pPr>
        <w:ind w:left="6480" w:hanging="180"/>
      </w:pPr>
    </w:lvl>
  </w:abstractNum>
  <w:abstractNum w:abstractNumId="55" w15:restartNumberingAfterBreak="0">
    <w:nsid w:val="59760194"/>
    <w:multiLevelType w:val="hybridMultilevel"/>
    <w:tmpl w:val="FFFFFFFF"/>
    <w:lvl w:ilvl="0" w:tplc="3F62081A">
      <w:start w:val="1"/>
      <w:numFmt w:val="decimal"/>
      <w:lvlText w:val="%1."/>
      <w:lvlJc w:val="left"/>
      <w:pPr>
        <w:ind w:left="720" w:hanging="360"/>
      </w:pPr>
    </w:lvl>
    <w:lvl w:ilvl="1" w:tplc="141CF254">
      <w:start w:val="1"/>
      <w:numFmt w:val="decimal"/>
      <w:lvlText w:val="%2.3"/>
      <w:lvlJc w:val="left"/>
      <w:pPr>
        <w:ind w:left="1440" w:hanging="360"/>
      </w:pPr>
    </w:lvl>
    <w:lvl w:ilvl="2" w:tplc="10E6A0B4">
      <w:start w:val="1"/>
      <w:numFmt w:val="lowerRoman"/>
      <w:lvlText w:val="%3."/>
      <w:lvlJc w:val="right"/>
      <w:pPr>
        <w:ind w:left="2160" w:hanging="180"/>
      </w:pPr>
    </w:lvl>
    <w:lvl w:ilvl="3" w:tplc="AD4CCDD0">
      <w:start w:val="1"/>
      <w:numFmt w:val="decimal"/>
      <w:lvlText w:val="%4."/>
      <w:lvlJc w:val="left"/>
      <w:pPr>
        <w:ind w:left="2880" w:hanging="360"/>
      </w:pPr>
    </w:lvl>
    <w:lvl w:ilvl="4" w:tplc="5A3658E0">
      <w:start w:val="1"/>
      <w:numFmt w:val="lowerLetter"/>
      <w:lvlText w:val="%5."/>
      <w:lvlJc w:val="left"/>
      <w:pPr>
        <w:ind w:left="3600" w:hanging="360"/>
      </w:pPr>
    </w:lvl>
    <w:lvl w:ilvl="5" w:tplc="0332CDA2">
      <w:start w:val="1"/>
      <w:numFmt w:val="lowerRoman"/>
      <w:lvlText w:val="%6."/>
      <w:lvlJc w:val="right"/>
      <w:pPr>
        <w:ind w:left="4320" w:hanging="180"/>
      </w:pPr>
    </w:lvl>
    <w:lvl w:ilvl="6" w:tplc="5664CDC6">
      <w:start w:val="1"/>
      <w:numFmt w:val="decimal"/>
      <w:lvlText w:val="%7."/>
      <w:lvlJc w:val="left"/>
      <w:pPr>
        <w:ind w:left="5040" w:hanging="360"/>
      </w:pPr>
    </w:lvl>
    <w:lvl w:ilvl="7" w:tplc="BAA8734C">
      <w:start w:val="1"/>
      <w:numFmt w:val="lowerLetter"/>
      <w:lvlText w:val="%8."/>
      <w:lvlJc w:val="left"/>
      <w:pPr>
        <w:ind w:left="5760" w:hanging="360"/>
      </w:pPr>
    </w:lvl>
    <w:lvl w:ilvl="8" w:tplc="B47C6910">
      <w:start w:val="1"/>
      <w:numFmt w:val="lowerRoman"/>
      <w:lvlText w:val="%9."/>
      <w:lvlJc w:val="right"/>
      <w:pPr>
        <w:ind w:left="6480" w:hanging="180"/>
      </w:pPr>
    </w:lvl>
  </w:abstractNum>
  <w:abstractNum w:abstractNumId="56" w15:restartNumberingAfterBreak="0">
    <w:nsid w:val="5A30DF7B"/>
    <w:multiLevelType w:val="hybridMultilevel"/>
    <w:tmpl w:val="FFFFFFFF"/>
    <w:lvl w:ilvl="0" w:tplc="4AAE8320">
      <w:start w:val="1"/>
      <w:numFmt w:val="decimal"/>
      <w:lvlText w:val="%1."/>
      <w:lvlJc w:val="left"/>
      <w:pPr>
        <w:ind w:left="720" w:hanging="360"/>
      </w:pPr>
    </w:lvl>
    <w:lvl w:ilvl="1" w:tplc="02A6E6DC">
      <w:start w:val="1"/>
      <w:numFmt w:val="decimal"/>
      <w:lvlText w:val="%2.3"/>
      <w:lvlJc w:val="left"/>
      <w:pPr>
        <w:ind w:left="1440" w:hanging="360"/>
      </w:pPr>
    </w:lvl>
    <w:lvl w:ilvl="2" w:tplc="0400CF2A">
      <w:start w:val="1"/>
      <w:numFmt w:val="lowerRoman"/>
      <w:lvlText w:val="%3."/>
      <w:lvlJc w:val="right"/>
      <w:pPr>
        <w:ind w:left="2160" w:hanging="180"/>
      </w:pPr>
    </w:lvl>
    <w:lvl w:ilvl="3" w:tplc="F5E4D64A">
      <w:start w:val="1"/>
      <w:numFmt w:val="decimal"/>
      <w:lvlText w:val="%4."/>
      <w:lvlJc w:val="left"/>
      <w:pPr>
        <w:ind w:left="2880" w:hanging="360"/>
      </w:pPr>
    </w:lvl>
    <w:lvl w:ilvl="4" w:tplc="82C40E24">
      <w:start w:val="1"/>
      <w:numFmt w:val="lowerLetter"/>
      <w:lvlText w:val="%5."/>
      <w:lvlJc w:val="left"/>
      <w:pPr>
        <w:ind w:left="3600" w:hanging="360"/>
      </w:pPr>
    </w:lvl>
    <w:lvl w:ilvl="5" w:tplc="C38A2FCC">
      <w:start w:val="1"/>
      <w:numFmt w:val="lowerRoman"/>
      <w:lvlText w:val="%6."/>
      <w:lvlJc w:val="right"/>
      <w:pPr>
        <w:ind w:left="4320" w:hanging="180"/>
      </w:pPr>
    </w:lvl>
    <w:lvl w:ilvl="6" w:tplc="29FAA464">
      <w:start w:val="1"/>
      <w:numFmt w:val="decimal"/>
      <w:lvlText w:val="%7."/>
      <w:lvlJc w:val="left"/>
      <w:pPr>
        <w:ind w:left="5040" w:hanging="360"/>
      </w:pPr>
    </w:lvl>
    <w:lvl w:ilvl="7" w:tplc="40380A06">
      <w:start w:val="1"/>
      <w:numFmt w:val="lowerLetter"/>
      <w:lvlText w:val="%8."/>
      <w:lvlJc w:val="left"/>
      <w:pPr>
        <w:ind w:left="5760" w:hanging="360"/>
      </w:pPr>
    </w:lvl>
    <w:lvl w:ilvl="8" w:tplc="EE58267E">
      <w:start w:val="1"/>
      <w:numFmt w:val="lowerRoman"/>
      <w:lvlText w:val="%9."/>
      <w:lvlJc w:val="right"/>
      <w:pPr>
        <w:ind w:left="6480" w:hanging="180"/>
      </w:pPr>
    </w:lvl>
  </w:abstractNum>
  <w:abstractNum w:abstractNumId="57" w15:restartNumberingAfterBreak="0">
    <w:nsid w:val="5A5003A6"/>
    <w:multiLevelType w:val="hybridMultilevel"/>
    <w:tmpl w:val="4EDCC596"/>
    <w:lvl w:ilvl="0" w:tplc="08090001">
      <w:start w:val="1"/>
      <w:numFmt w:val="bullet"/>
      <w:lvlText w:val=""/>
      <w:lvlJc w:val="left"/>
      <w:pPr>
        <w:ind w:left="654" w:hanging="360"/>
      </w:pPr>
      <w:rPr>
        <w:rFonts w:ascii="Symbol" w:hAnsi="Symbol"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58" w15:restartNumberingAfterBreak="0">
    <w:nsid w:val="5ABE704B"/>
    <w:multiLevelType w:val="multilevel"/>
    <w:tmpl w:val="9FBC6D92"/>
    <w:lvl w:ilvl="0">
      <w:start w:val="1"/>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59" w15:restartNumberingAfterBreak="0">
    <w:nsid w:val="5AD43F64"/>
    <w:multiLevelType w:val="hybridMultilevel"/>
    <w:tmpl w:val="3D0A0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B3C4ADF"/>
    <w:multiLevelType w:val="hybridMultilevel"/>
    <w:tmpl w:val="FFFFFFFF"/>
    <w:lvl w:ilvl="0" w:tplc="819018FC">
      <w:start w:val="1"/>
      <w:numFmt w:val="bullet"/>
      <w:lvlText w:val="·"/>
      <w:lvlJc w:val="left"/>
      <w:pPr>
        <w:ind w:left="720" w:hanging="360"/>
      </w:pPr>
      <w:rPr>
        <w:rFonts w:ascii="Symbol" w:hAnsi="Symbol" w:hint="default"/>
      </w:rPr>
    </w:lvl>
    <w:lvl w:ilvl="1" w:tplc="DBD88CA4">
      <w:start w:val="1"/>
      <w:numFmt w:val="bullet"/>
      <w:lvlText w:val="o"/>
      <w:lvlJc w:val="left"/>
      <w:pPr>
        <w:ind w:left="1440" w:hanging="360"/>
      </w:pPr>
      <w:rPr>
        <w:rFonts w:ascii="Symbol" w:hAnsi="Symbol" w:hint="default"/>
      </w:rPr>
    </w:lvl>
    <w:lvl w:ilvl="2" w:tplc="07605DDA">
      <w:start w:val="1"/>
      <w:numFmt w:val="bullet"/>
      <w:lvlText w:val=""/>
      <w:lvlJc w:val="left"/>
      <w:pPr>
        <w:ind w:left="2160" w:hanging="360"/>
      </w:pPr>
      <w:rPr>
        <w:rFonts w:ascii="Wingdings" w:hAnsi="Wingdings" w:hint="default"/>
      </w:rPr>
    </w:lvl>
    <w:lvl w:ilvl="3" w:tplc="CFD811FA">
      <w:start w:val="1"/>
      <w:numFmt w:val="bullet"/>
      <w:lvlText w:val=""/>
      <w:lvlJc w:val="left"/>
      <w:pPr>
        <w:ind w:left="2880" w:hanging="360"/>
      </w:pPr>
      <w:rPr>
        <w:rFonts w:ascii="Symbol" w:hAnsi="Symbol" w:hint="default"/>
      </w:rPr>
    </w:lvl>
    <w:lvl w:ilvl="4" w:tplc="F15ACC48">
      <w:start w:val="1"/>
      <w:numFmt w:val="bullet"/>
      <w:lvlText w:val="o"/>
      <w:lvlJc w:val="left"/>
      <w:pPr>
        <w:ind w:left="3600" w:hanging="360"/>
      </w:pPr>
      <w:rPr>
        <w:rFonts w:ascii="Courier New" w:hAnsi="Courier New" w:hint="default"/>
      </w:rPr>
    </w:lvl>
    <w:lvl w:ilvl="5" w:tplc="8AEC0E1A">
      <w:start w:val="1"/>
      <w:numFmt w:val="bullet"/>
      <w:lvlText w:val=""/>
      <w:lvlJc w:val="left"/>
      <w:pPr>
        <w:ind w:left="4320" w:hanging="360"/>
      </w:pPr>
      <w:rPr>
        <w:rFonts w:ascii="Wingdings" w:hAnsi="Wingdings" w:hint="default"/>
      </w:rPr>
    </w:lvl>
    <w:lvl w:ilvl="6" w:tplc="76DC7628">
      <w:start w:val="1"/>
      <w:numFmt w:val="bullet"/>
      <w:lvlText w:val=""/>
      <w:lvlJc w:val="left"/>
      <w:pPr>
        <w:ind w:left="5040" w:hanging="360"/>
      </w:pPr>
      <w:rPr>
        <w:rFonts w:ascii="Symbol" w:hAnsi="Symbol" w:hint="default"/>
      </w:rPr>
    </w:lvl>
    <w:lvl w:ilvl="7" w:tplc="5B1EFA88">
      <w:start w:val="1"/>
      <w:numFmt w:val="bullet"/>
      <w:lvlText w:val="o"/>
      <w:lvlJc w:val="left"/>
      <w:pPr>
        <w:ind w:left="5760" w:hanging="360"/>
      </w:pPr>
      <w:rPr>
        <w:rFonts w:ascii="Courier New" w:hAnsi="Courier New" w:hint="default"/>
      </w:rPr>
    </w:lvl>
    <w:lvl w:ilvl="8" w:tplc="BE02F36E">
      <w:start w:val="1"/>
      <w:numFmt w:val="bullet"/>
      <w:lvlText w:val=""/>
      <w:lvlJc w:val="left"/>
      <w:pPr>
        <w:ind w:left="6480" w:hanging="360"/>
      </w:pPr>
      <w:rPr>
        <w:rFonts w:ascii="Wingdings" w:hAnsi="Wingdings" w:hint="default"/>
      </w:rPr>
    </w:lvl>
  </w:abstractNum>
  <w:abstractNum w:abstractNumId="61" w15:restartNumberingAfterBreak="0">
    <w:nsid w:val="5BD246A0"/>
    <w:multiLevelType w:val="multilevel"/>
    <w:tmpl w:val="DA0A3764"/>
    <w:lvl w:ilvl="0">
      <w:start w:val="1"/>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62" w15:restartNumberingAfterBreak="0">
    <w:nsid w:val="5CAC0DFA"/>
    <w:multiLevelType w:val="multilevel"/>
    <w:tmpl w:val="B95A2122"/>
    <w:lvl w:ilvl="0">
      <w:start w:val="2"/>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63" w15:restartNumberingAfterBreak="0">
    <w:nsid w:val="5CFD1397"/>
    <w:multiLevelType w:val="hybridMultilevel"/>
    <w:tmpl w:val="FFFFFFFF"/>
    <w:lvl w:ilvl="0" w:tplc="983CC09A">
      <w:start w:val="1"/>
      <w:numFmt w:val="bullet"/>
      <w:lvlText w:val="·"/>
      <w:lvlJc w:val="left"/>
      <w:pPr>
        <w:ind w:left="720" w:hanging="360"/>
      </w:pPr>
      <w:rPr>
        <w:rFonts w:ascii="Symbol" w:hAnsi="Symbol" w:hint="default"/>
      </w:rPr>
    </w:lvl>
    <w:lvl w:ilvl="1" w:tplc="43F43FCE">
      <w:start w:val="1"/>
      <w:numFmt w:val="bullet"/>
      <w:lvlText w:val="·"/>
      <w:lvlJc w:val="left"/>
      <w:pPr>
        <w:ind w:left="1440" w:hanging="360"/>
      </w:pPr>
      <w:rPr>
        <w:rFonts w:ascii="Courier New" w:hAnsi="Courier New" w:hint="default"/>
      </w:rPr>
    </w:lvl>
    <w:lvl w:ilvl="2" w:tplc="0C98A0F0">
      <w:start w:val="1"/>
      <w:numFmt w:val="bullet"/>
      <w:lvlText w:val=""/>
      <w:lvlJc w:val="left"/>
      <w:pPr>
        <w:ind w:left="2160" w:hanging="360"/>
      </w:pPr>
      <w:rPr>
        <w:rFonts w:ascii="Wingdings" w:hAnsi="Wingdings" w:hint="default"/>
      </w:rPr>
    </w:lvl>
    <w:lvl w:ilvl="3" w:tplc="8488DBC0">
      <w:start w:val="1"/>
      <w:numFmt w:val="bullet"/>
      <w:lvlText w:val=""/>
      <w:lvlJc w:val="left"/>
      <w:pPr>
        <w:ind w:left="2880" w:hanging="360"/>
      </w:pPr>
      <w:rPr>
        <w:rFonts w:ascii="Symbol" w:hAnsi="Symbol" w:hint="default"/>
      </w:rPr>
    </w:lvl>
    <w:lvl w:ilvl="4" w:tplc="EE2EF4F4">
      <w:start w:val="1"/>
      <w:numFmt w:val="bullet"/>
      <w:lvlText w:val="o"/>
      <w:lvlJc w:val="left"/>
      <w:pPr>
        <w:ind w:left="3600" w:hanging="360"/>
      </w:pPr>
      <w:rPr>
        <w:rFonts w:ascii="Courier New" w:hAnsi="Courier New" w:hint="default"/>
      </w:rPr>
    </w:lvl>
    <w:lvl w:ilvl="5" w:tplc="F5464944">
      <w:start w:val="1"/>
      <w:numFmt w:val="bullet"/>
      <w:lvlText w:val=""/>
      <w:lvlJc w:val="left"/>
      <w:pPr>
        <w:ind w:left="4320" w:hanging="360"/>
      </w:pPr>
      <w:rPr>
        <w:rFonts w:ascii="Wingdings" w:hAnsi="Wingdings" w:hint="default"/>
      </w:rPr>
    </w:lvl>
    <w:lvl w:ilvl="6" w:tplc="1F14888A">
      <w:start w:val="1"/>
      <w:numFmt w:val="bullet"/>
      <w:lvlText w:val=""/>
      <w:lvlJc w:val="left"/>
      <w:pPr>
        <w:ind w:left="5040" w:hanging="360"/>
      </w:pPr>
      <w:rPr>
        <w:rFonts w:ascii="Symbol" w:hAnsi="Symbol" w:hint="default"/>
      </w:rPr>
    </w:lvl>
    <w:lvl w:ilvl="7" w:tplc="AF54A85E">
      <w:start w:val="1"/>
      <w:numFmt w:val="bullet"/>
      <w:lvlText w:val="o"/>
      <w:lvlJc w:val="left"/>
      <w:pPr>
        <w:ind w:left="5760" w:hanging="360"/>
      </w:pPr>
      <w:rPr>
        <w:rFonts w:ascii="Courier New" w:hAnsi="Courier New" w:hint="default"/>
      </w:rPr>
    </w:lvl>
    <w:lvl w:ilvl="8" w:tplc="9D425330">
      <w:start w:val="1"/>
      <w:numFmt w:val="bullet"/>
      <w:lvlText w:val=""/>
      <w:lvlJc w:val="left"/>
      <w:pPr>
        <w:ind w:left="6480" w:hanging="360"/>
      </w:pPr>
      <w:rPr>
        <w:rFonts w:ascii="Wingdings" w:hAnsi="Wingdings" w:hint="default"/>
      </w:rPr>
    </w:lvl>
  </w:abstractNum>
  <w:abstractNum w:abstractNumId="64" w15:restartNumberingAfterBreak="0">
    <w:nsid w:val="5FCC6B3F"/>
    <w:multiLevelType w:val="hybridMultilevel"/>
    <w:tmpl w:val="1F3C9812"/>
    <w:lvl w:ilvl="0" w:tplc="5BC64D96">
      <w:numFmt w:val="bullet"/>
      <w:lvlText w:val="o"/>
      <w:lvlJc w:val="left"/>
      <w:pPr>
        <w:ind w:left="1557" w:hanging="360"/>
      </w:pPr>
      <w:rPr>
        <w:rFonts w:ascii="Courier New" w:eastAsia="Courier New" w:hAnsi="Courier New" w:cs="Courier New" w:hint="default"/>
        <w:w w:val="102"/>
        <w:sz w:val="21"/>
        <w:szCs w:val="21"/>
      </w:rPr>
    </w:lvl>
    <w:lvl w:ilvl="1" w:tplc="D76830F8">
      <w:numFmt w:val="bullet"/>
      <w:lvlText w:val="•"/>
      <w:lvlJc w:val="left"/>
      <w:pPr>
        <w:ind w:left="2420" w:hanging="360"/>
      </w:pPr>
      <w:rPr>
        <w:rFonts w:hint="default"/>
      </w:rPr>
    </w:lvl>
    <w:lvl w:ilvl="2" w:tplc="FD0C3774">
      <w:numFmt w:val="bullet"/>
      <w:lvlText w:val="•"/>
      <w:lvlJc w:val="left"/>
      <w:pPr>
        <w:ind w:left="3280" w:hanging="360"/>
      </w:pPr>
      <w:rPr>
        <w:rFonts w:hint="default"/>
      </w:rPr>
    </w:lvl>
    <w:lvl w:ilvl="3" w:tplc="B6DA59E4">
      <w:numFmt w:val="bullet"/>
      <w:lvlText w:val="•"/>
      <w:lvlJc w:val="left"/>
      <w:pPr>
        <w:ind w:left="4140" w:hanging="360"/>
      </w:pPr>
      <w:rPr>
        <w:rFonts w:hint="default"/>
      </w:rPr>
    </w:lvl>
    <w:lvl w:ilvl="4" w:tplc="DB60AE82">
      <w:numFmt w:val="bullet"/>
      <w:lvlText w:val="•"/>
      <w:lvlJc w:val="left"/>
      <w:pPr>
        <w:ind w:left="5000" w:hanging="360"/>
      </w:pPr>
      <w:rPr>
        <w:rFonts w:hint="default"/>
      </w:rPr>
    </w:lvl>
    <w:lvl w:ilvl="5" w:tplc="6536265C">
      <w:numFmt w:val="bullet"/>
      <w:lvlText w:val="•"/>
      <w:lvlJc w:val="left"/>
      <w:pPr>
        <w:ind w:left="5860" w:hanging="360"/>
      </w:pPr>
      <w:rPr>
        <w:rFonts w:hint="default"/>
      </w:rPr>
    </w:lvl>
    <w:lvl w:ilvl="6" w:tplc="E15AE9E2">
      <w:numFmt w:val="bullet"/>
      <w:lvlText w:val="•"/>
      <w:lvlJc w:val="left"/>
      <w:pPr>
        <w:ind w:left="6720" w:hanging="360"/>
      </w:pPr>
      <w:rPr>
        <w:rFonts w:hint="default"/>
      </w:rPr>
    </w:lvl>
    <w:lvl w:ilvl="7" w:tplc="2F5E9504">
      <w:numFmt w:val="bullet"/>
      <w:lvlText w:val="•"/>
      <w:lvlJc w:val="left"/>
      <w:pPr>
        <w:ind w:left="7580" w:hanging="360"/>
      </w:pPr>
      <w:rPr>
        <w:rFonts w:hint="default"/>
      </w:rPr>
    </w:lvl>
    <w:lvl w:ilvl="8" w:tplc="282201A2">
      <w:numFmt w:val="bullet"/>
      <w:lvlText w:val="•"/>
      <w:lvlJc w:val="left"/>
      <w:pPr>
        <w:ind w:left="8440" w:hanging="360"/>
      </w:pPr>
      <w:rPr>
        <w:rFonts w:hint="default"/>
      </w:rPr>
    </w:lvl>
  </w:abstractNum>
  <w:abstractNum w:abstractNumId="65" w15:restartNumberingAfterBreak="0">
    <w:nsid w:val="63B640F8"/>
    <w:multiLevelType w:val="hybridMultilevel"/>
    <w:tmpl w:val="FFFFFFFF"/>
    <w:lvl w:ilvl="0" w:tplc="985A3894">
      <w:start w:val="1"/>
      <w:numFmt w:val="bullet"/>
      <w:lvlText w:val=""/>
      <w:lvlJc w:val="left"/>
      <w:pPr>
        <w:ind w:left="720" w:hanging="360"/>
      </w:pPr>
      <w:rPr>
        <w:rFonts w:ascii="Symbol" w:hAnsi="Symbol" w:hint="default"/>
      </w:rPr>
    </w:lvl>
    <w:lvl w:ilvl="1" w:tplc="EDA21162">
      <w:start w:val="1"/>
      <w:numFmt w:val="bullet"/>
      <w:lvlText w:val="o"/>
      <w:lvlJc w:val="left"/>
      <w:pPr>
        <w:ind w:left="1440" w:hanging="360"/>
      </w:pPr>
      <w:rPr>
        <w:rFonts w:ascii="Courier New" w:hAnsi="Courier New" w:hint="default"/>
      </w:rPr>
    </w:lvl>
    <w:lvl w:ilvl="2" w:tplc="38C2D10A">
      <w:start w:val="1"/>
      <w:numFmt w:val="bullet"/>
      <w:lvlText w:val=""/>
      <w:lvlJc w:val="left"/>
      <w:pPr>
        <w:ind w:left="2160" w:hanging="360"/>
      </w:pPr>
      <w:rPr>
        <w:rFonts w:ascii="Wingdings" w:hAnsi="Wingdings" w:hint="default"/>
      </w:rPr>
    </w:lvl>
    <w:lvl w:ilvl="3" w:tplc="FEBE80AC">
      <w:start w:val="1"/>
      <w:numFmt w:val="bullet"/>
      <w:lvlText w:val=""/>
      <w:lvlJc w:val="left"/>
      <w:pPr>
        <w:ind w:left="2880" w:hanging="360"/>
      </w:pPr>
      <w:rPr>
        <w:rFonts w:ascii="Symbol" w:hAnsi="Symbol" w:hint="default"/>
      </w:rPr>
    </w:lvl>
    <w:lvl w:ilvl="4" w:tplc="D6DC4A48">
      <w:start w:val="1"/>
      <w:numFmt w:val="bullet"/>
      <w:lvlText w:val="o"/>
      <w:lvlJc w:val="left"/>
      <w:pPr>
        <w:ind w:left="3600" w:hanging="360"/>
      </w:pPr>
      <w:rPr>
        <w:rFonts w:ascii="Courier New" w:hAnsi="Courier New" w:hint="default"/>
      </w:rPr>
    </w:lvl>
    <w:lvl w:ilvl="5" w:tplc="37EA7620">
      <w:start w:val="1"/>
      <w:numFmt w:val="bullet"/>
      <w:lvlText w:val=""/>
      <w:lvlJc w:val="left"/>
      <w:pPr>
        <w:ind w:left="4320" w:hanging="360"/>
      </w:pPr>
      <w:rPr>
        <w:rFonts w:ascii="Wingdings" w:hAnsi="Wingdings" w:hint="default"/>
      </w:rPr>
    </w:lvl>
    <w:lvl w:ilvl="6" w:tplc="10109040">
      <w:start w:val="1"/>
      <w:numFmt w:val="bullet"/>
      <w:lvlText w:val=""/>
      <w:lvlJc w:val="left"/>
      <w:pPr>
        <w:ind w:left="5040" w:hanging="360"/>
      </w:pPr>
      <w:rPr>
        <w:rFonts w:ascii="Symbol" w:hAnsi="Symbol" w:hint="default"/>
      </w:rPr>
    </w:lvl>
    <w:lvl w:ilvl="7" w:tplc="5BAC56E4">
      <w:start w:val="1"/>
      <w:numFmt w:val="bullet"/>
      <w:lvlText w:val="o"/>
      <w:lvlJc w:val="left"/>
      <w:pPr>
        <w:ind w:left="5760" w:hanging="360"/>
      </w:pPr>
      <w:rPr>
        <w:rFonts w:ascii="Courier New" w:hAnsi="Courier New" w:hint="default"/>
      </w:rPr>
    </w:lvl>
    <w:lvl w:ilvl="8" w:tplc="F7762FFE">
      <w:start w:val="1"/>
      <w:numFmt w:val="bullet"/>
      <w:lvlText w:val=""/>
      <w:lvlJc w:val="left"/>
      <w:pPr>
        <w:ind w:left="6480" w:hanging="360"/>
      </w:pPr>
      <w:rPr>
        <w:rFonts w:ascii="Wingdings" w:hAnsi="Wingdings" w:hint="default"/>
      </w:rPr>
    </w:lvl>
  </w:abstractNum>
  <w:abstractNum w:abstractNumId="66" w15:restartNumberingAfterBreak="0">
    <w:nsid w:val="649E5DCC"/>
    <w:multiLevelType w:val="hybridMultilevel"/>
    <w:tmpl w:val="4C8288A8"/>
    <w:lvl w:ilvl="0" w:tplc="13ECC8D8">
      <w:numFmt w:val="bullet"/>
      <w:lvlText w:val=""/>
      <w:lvlJc w:val="left"/>
      <w:pPr>
        <w:ind w:left="882" w:hanging="360"/>
      </w:pPr>
      <w:rPr>
        <w:rFonts w:ascii="Symbol" w:eastAsia="Symbol" w:hAnsi="Symbol" w:cs="Symbol" w:hint="default"/>
        <w:w w:val="102"/>
        <w:sz w:val="21"/>
        <w:szCs w:val="21"/>
      </w:rPr>
    </w:lvl>
    <w:lvl w:ilvl="1" w:tplc="B9F8CD18">
      <w:numFmt w:val="bullet"/>
      <w:lvlText w:val="•"/>
      <w:lvlJc w:val="left"/>
      <w:pPr>
        <w:ind w:left="1808" w:hanging="360"/>
      </w:pPr>
      <w:rPr>
        <w:rFonts w:hint="default"/>
      </w:rPr>
    </w:lvl>
    <w:lvl w:ilvl="2" w:tplc="96CC99CE">
      <w:numFmt w:val="bullet"/>
      <w:lvlText w:val="•"/>
      <w:lvlJc w:val="left"/>
      <w:pPr>
        <w:ind w:left="2736" w:hanging="360"/>
      </w:pPr>
      <w:rPr>
        <w:rFonts w:hint="default"/>
      </w:rPr>
    </w:lvl>
    <w:lvl w:ilvl="3" w:tplc="F83CA814">
      <w:numFmt w:val="bullet"/>
      <w:lvlText w:val="•"/>
      <w:lvlJc w:val="left"/>
      <w:pPr>
        <w:ind w:left="3664" w:hanging="360"/>
      </w:pPr>
      <w:rPr>
        <w:rFonts w:hint="default"/>
      </w:rPr>
    </w:lvl>
    <w:lvl w:ilvl="4" w:tplc="7612F246">
      <w:numFmt w:val="bullet"/>
      <w:lvlText w:val="•"/>
      <w:lvlJc w:val="left"/>
      <w:pPr>
        <w:ind w:left="4592" w:hanging="360"/>
      </w:pPr>
      <w:rPr>
        <w:rFonts w:hint="default"/>
      </w:rPr>
    </w:lvl>
    <w:lvl w:ilvl="5" w:tplc="F2788694">
      <w:numFmt w:val="bullet"/>
      <w:lvlText w:val="•"/>
      <w:lvlJc w:val="left"/>
      <w:pPr>
        <w:ind w:left="5520" w:hanging="360"/>
      </w:pPr>
      <w:rPr>
        <w:rFonts w:hint="default"/>
      </w:rPr>
    </w:lvl>
    <w:lvl w:ilvl="6" w:tplc="469EA4B2">
      <w:numFmt w:val="bullet"/>
      <w:lvlText w:val="•"/>
      <w:lvlJc w:val="left"/>
      <w:pPr>
        <w:ind w:left="6448" w:hanging="360"/>
      </w:pPr>
      <w:rPr>
        <w:rFonts w:hint="default"/>
      </w:rPr>
    </w:lvl>
    <w:lvl w:ilvl="7" w:tplc="DC18212E">
      <w:numFmt w:val="bullet"/>
      <w:lvlText w:val="•"/>
      <w:lvlJc w:val="left"/>
      <w:pPr>
        <w:ind w:left="7376" w:hanging="360"/>
      </w:pPr>
      <w:rPr>
        <w:rFonts w:hint="default"/>
      </w:rPr>
    </w:lvl>
    <w:lvl w:ilvl="8" w:tplc="3692F2EA">
      <w:numFmt w:val="bullet"/>
      <w:lvlText w:val="•"/>
      <w:lvlJc w:val="left"/>
      <w:pPr>
        <w:ind w:left="8304" w:hanging="360"/>
      </w:pPr>
      <w:rPr>
        <w:rFonts w:hint="default"/>
      </w:rPr>
    </w:lvl>
  </w:abstractNum>
  <w:abstractNum w:abstractNumId="67" w15:restartNumberingAfterBreak="0">
    <w:nsid w:val="674B0912"/>
    <w:multiLevelType w:val="hybridMultilevel"/>
    <w:tmpl w:val="FFFFFFFF"/>
    <w:lvl w:ilvl="0" w:tplc="2FFA056E">
      <w:start w:val="1"/>
      <w:numFmt w:val="decimal"/>
      <w:lvlText w:val="%1."/>
      <w:lvlJc w:val="left"/>
      <w:pPr>
        <w:ind w:left="720" w:hanging="360"/>
      </w:pPr>
    </w:lvl>
    <w:lvl w:ilvl="1" w:tplc="93DCEF84">
      <w:start w:val="1"/>
      <w:numFmt w:val="decimal"/>
      <w:lvlText w:val="%2.3"/>
      <w:lvlJc w:val="left"/>
      <w:pPr>
        <w:ind w:left="1440" w:hanging="360"/>
      </w:pPr>
    </w:lvl>
    <w:lvl w:ilvl="2" w:tplc="18F4B8C6">
      <w:start w:val="1"/>
      <w:numFmt w:val="lowerRoman"/>
      <w:lvlText w:val="%3."/>
      <w:lvlJc w:val="right"/>
      <w:pPr>
        <w:ind w:left="2160" w:hanging="180"/>
      </w:pPr>
    </w:lvl>
    <w:lvl w:ilvl="3" w:tplc="34A046FE">
      <w:start w:val="1"/>
      <w:numFmt w:val="decimal"/>
      <w:lvlText w:val="%4."/>
      <w:lvlJc w:val="left"/>
      <w:pPr>
        <w:ind w:left="2880" w:hanging="360"/>
      </w:pPr>
    </w:lvl>
    <w:lvl w:ilvl="4" w:tplc="165E550E">
      <w:start w:val="1"/>
      <w:numFmt w:val="lowerLetter"/>
      <w:lvlText w:val="%5."/>
      <w:lvlJc w:val="left"/>
      <w:pPr>
        <w:ind w:left="3600" w:hanging="360"/>
      </w:pPr>
    </w:lvl>
    <w:lvl w:ilvl="5" w:tplc="8376B0BE">
      <w:start w:val="1"/>
      <w:numFmt w:val="lowerRoman"/>
      <w:lvlText w:val="%6."/>
      <w:lvlJc w:val="right"/>
      <w:pPr>
        <w:ind w:left="4320" w:hanging="180"/>
      </w:pPr>
    </w:lvl>
    <w:lvl w:ilvl="6" w:tplc="1EFAB0B6">
      <w:start w:val="1"/>
      <w:numFmt w:val="decimal"/>
      <w:lvlText w:val="%7."/>
      <w:lvlJc w:val="left"/>
      <w:pPr>
        <w:ind w:left="5040" w:hanging="360"/>
      </w:pPr>
    </w:lvl>
    <w:lvl w:ilvl="7" w:tplc="D7F205BC">
      <w:start w:val="1"/>
      <w:numFmt w:val="lowerLetter"/>
      <w:lvlText w:val="%8."/>
      <w:lvlJc w:val="left"/>
      <w:pPr>
        <w:ind w:left="5760" w:hanging="360"/>
      </w:pPr>
    </w:lvl>
    <w:lvl w:ilvl="8" w:tplc="5622ACC6">
      <w:start w:val="1"/>
      <w:numFmt w:val="lowerRoman"/>
      <w:lvlText w:val="%9."/>
      <w:lvlJc w:val="right"/>
      <w:pPr>
        <w:ind w:left="6480" w:hanging="180"/>
      </w:pPr>
    </w:lvl>
  </w:abstractNum>
  <w:abstractNum w:abstractNumId="68" w15:restartNumberingAfterBreak="0">
    <w:nsid w:val="68410629"/>
    <w:multiLevelType w:val="hybridMultilevel"/>
    <w:tmpl w:val="FFFFFFFF"/>
    <w:lvl w:ilvl="0" w:tplc="61324040">
      <w:start w:val="1"/>
      <w:numFmt w:val="bullet"/>
      <w:lvlText w:val="·"/>
      <w:lvlJc w:val="left"/>
      <w:pPr>
        <w:ind w:left="720" w:hanging="360"/>
      </w:pPr>
      <w:rPr>
        <w:rFonts w:ascii="Symbol" w:hAnsi="Symbol" w:hint="default"/>
      </w:rPr>
    </w:lvl>
    <w:lvl w:ilvl="1" w:tplc="41EC6036">
      <w:start w:val="1"/>
      <w:numFmt w:val="bullet"/>
      <w:lvlText w:val="o"/>
      <w:lvlJc w:val="left"/>
      <w:pPr>
        <w:ind w:left="1440" w:hanging="360"/>
      </w:pPr>
      <w:rPr>
        <w:rFonts w:ascii="Courier New" w:hAnsi="Courier New" w:hint="default"/>
      </w:rPr>
    </w:lvl>
    <w:lvl w:ilvl="2" w:tplc="76900B44">
      <w:start w:val="1"/>
      <w:numFmt w:val="bullet"/>
      <w:lvlText w:val=""/>
      <w:lvlJc w:val="left"/>
      <w:pPr>
        <w:ind w:left="2160" w:hanging="360"/>
      </w:pPr>
      <w:rPr>
        <w:rFonts w:ascii="Wingdings" w:hAnsi="Wingdings" w:hint="default"/>
      </w:rPr>
    </w:lvl>
    <w:lvl w:ilvl="3" w:tplc="92960DF6">
      <w:start w:val="1"/>
      <w:numFmt w:val="bullet"/>
      <w:lvlText w:val=""/>
      <w:lvlJc w:val="left"/>
      <w:pPr>
        <w:ind w:left="2880" w:hanging="360"/>
      </w:pPr>
      <w:rPr>
        <w:rFonts w:ascii="Symbol" w:hAnsi="Symbol" w:hint="default"/>
      </w:rPr>
    </w:lvl>
    <w:lvl w:ilvl="4" w:tplc="EF8C4EF6">
      <w:start w:val="1"/>
      <w:numFmt w:val="bullet"/>
      <w:lvlText w:val="o"/>
      <w:lvlJc w:val="left"/>
      <w:pPr>
        <w:ind w:left="3600" w:hanging="360"/>
      </w:pPr>
      <w:rPr>
        <w:rFonts w:ascii="Courier New" w:hAnsi="Courier New" w:hint="default"/>
      </w:rPr>
    </w:lvl>
    <w:lvl w:ilvl="5" w:tplc="BC72F2EA">
      <w:start w:val="1"/>
      <w:numFmt w:val="bullet"/>
      <w:lvlText w:val=""/>
      <w:lvlJc w:val="left"/>
      <w:pPr>
        <w:ind w:left="4320" w:hanging="360"/>
      </w:pPr>
      <w:rPr>
        <w:rFonts w:ascii="Wingdings" w:hAnsi="Wingdings" w:hint="default"/>
      </w:rPr>
    </w:lvl>
    <w:lvl w:ilvl="6" w:tplc="91CE19A8">
      <w:start w:val="1"/>
      <w:numFmt w:val="bullet"/>
      <w:lvlText w:val=""/>
      <w:lvlJc w:val="left"/>
      <w:pPr>
        <w:ind w:left="5040" w:hanging="360"/>
      </w:pPr>
      <w:rPr>
        <w:rFonts w:ascii="Symbol" w:hAnsi="Symbol" w:hint="default"/>
      </w:rPr>
    </w:lvl>
    <w:lvl w:ilvl="7" w:tplc="8AFC8BE8">
      <w:start w:val="1"/>
      <w:numFmt w:val="bullet"/>
      <w:lvlText w:val="o"/>
      <w:lvlJc w:val="left"/>
      <w:pPr>
        <w:ind w:left="5760" w:hanging="360"/>
      </w:pPr>
      <w:rPr>
        <w:rFonts w:ascii="Courier New" w:hAnsi="Courier New" w:hint="default"/>
      </w:rPr>
    </w:lvl>
    <w:lvl w:ilvl="8" w:tplc="AA2851D6">
      <w:start w:val="1"/>
      <w:numFmt w:val="bullet"/>
      <w:lvlText w:val=""/>
      <w:lvlJc w:val="left"/>
      <w:pPr>
        <w:ind w:left="6480" w:hanging="360"/>
      </w:pPr>
      <w:rPr>
        <w:rFonts w:ascii="Wingdings" w:hAnsi="Wingdings" w:hint="default"/>
      </w:rPr>
    </w:lvl>
  </w:abstractNum>
  <w:abstractNum w:abstractNumId="69" w15:restartNumberingAfterBreak="0">
    <w:nsid w:val="68C405CC"/>
    <w:multiLevelType w:val="multilevel"/>
    <w:tmpl w:val="2076D90C"/>
    <w:lvl w:ilvl="0">
      <w:start w:val="8"/>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o"/>
      <w:lvlJc w:val="left"/>
      <w:pPr>
        <w:ind w:left="1557" w:hanging="360"/>
      </w:pPr>
      <w:rPr>
        <w:rFonts w:ascii="Courier New" w:eastAsia="Courier New" w:hAnsi="Courier New" w:cs="Courier New" w:hint="default"/>
        <w:w w:val="102"/>
        <w:sz w:val="21"/>
        <w:szCs w:val="21"/>
      </w:rPr>
    </w:lvl>
    <w:lvl w:ilvl="3">
      <w:numFmt w:val="bullet"/>
      <w:lvlText w:val="•"/>
      <w:lvlJc w:val="left"/>
      <w:pPr>
        <w:ind w:left="3471" w:hanging="360"/>
      </w:pPr>
      <w:rPr>
        <w:rFonts w:hint="default"/>
      </w:rPr>
    </w:lvl>
    <w:lvl w:ilvl="4">
      <w:numFmt w:val="bullet"/>
      <w:lvlText w:val="•"/>
      <w:lvlJc w:val="left"/>
      <w:pPr>
        <w:ind w:left="4426" w:hanging="360"/>
      </w:pPr>
      <w:rPr>
        <w:rFonts w:hint="default"/>
      </w:rPr>
    </w:lvl>
    <w:lvl w:ilvl="5">
      <w:numFmt w:val="bullet"/>
      <w:lvlText w:val="•"/>
      <w:lvlJc w:val="left"/>
      <w:pPr>
        <w:ind w:left="5382" w:hanging="360"/>
      </w:pPr>
      <w:rPr>
        <w:rFonts w:hint="default"/>
      </w:rPr>
    </w:lvl>
    <w:lvl w:ilvl="6">
      <w:numFmt w:val="bullet"/>
      <w:lvlText w:val="•"/>
      <w:lvlJc w:val="left"/>
      <w:pPr>
        <w:ind w:left="6337" w:hanging="360"/>
      </w:pPr>
      <w:rPr>
        <w:rFonts w:hint="default"/>
      </w:rPr>
    </w:lvl>
    <w:lvl w:ilvl="7">
      <w:numFmt w:val="bullet"/>
      <w:lvlText w:val="•"/>
      <w:lvlJc w:val="left"/>
      <w:pPr>
        <w:ind w:left="7293" w:hanging="360"/>
      </w:pPr>
      <w:rPr>
        <w:rFonts w:hint="default"/>
      </w:rPr>
    </w:lvl>
    <w:lvl w:ilvl="8">
      <w:numFmt w:val="bullet"/>
      <w:lvlText w:val="•"/>
      <w:lvlJc w:val="left"/>
      <w:pPr>
        <w:ind w:left="8248" w:hanging="360"/>
      </w:pPr>
      <w:rPr>
        <w:rFonts w:hint="default"/>
      </w:rPr>
    </w:lvl>
  </w:abstractNum>
  <w:abstractNum w:abstractNumId="70" w15:restartNumberingAfterBreak="0">
    <w:nsid w:val="69A23F83"/>
    <w:multiLevelType w:val="hybridMultilevel"/>
    <w:tmpl w:val="A6DA6EC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1" w15:restartNumberingAfterBreak="0">
    <w:nsid w:val="6A0A537B"/>
    <w:multiLevelType w:val="multilevel"/>
    <w:tmpl w:val="9BEAE6D6"/>
    <w:lvl w:ilvl="0">
      <w:start w:val="6"/>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o"/>
      <w:lvlJc w:val="left"/>
      <w:pPr>
        <w:ind w:left="1557" w:hanging="360"/>
      </w:pPr>
      <w:rPr>
        <w:rFonts w:ascii="Courier New" w:eastAsia="Courier New" w:hAnsi="Courier New" w:cs="Courier New" w:hint="default"/>
        <w:w w:val="102"/>
        <w:sz w:val="21"/>
        <w:szCs w:val="21"/>
      </w:rPr>
    </w:lvl>
    <w:lvl w:ilvl="3">
      <w:numFmt w:val="bullet"/>
      <w:lvlText w:val="•"/>
      <w:lvlJc w:val="left"/>
      <w:pPr>
        <w:ind w:left="3471" w:hanging="360"/>
      </w:pPr>
      <w:rPr>
        <w:rFonts w:hint="default"/>
      </w:rPr>
    </w:lvl>
    <w:lvl w:ilvl="4">
      <w:numFmt w:val="bullet"/>
      <w:lvlText w:val="•"/>
      <w:lvlJc w:val="left"/>
      <w:pPr>
        <w:ind w:left="4426" w:hanging="360"/>
      </w:pPr>
      <w:rPr>
        <w:rFonts w:hint="default"/>
      </w:rPr>
    </w:lvl>
    <w:lvl w:ilvl="5">
      <w:numFmt w:val="bullet"/>
      <w:lvlText w:val="•"/>
      <w:lvlJc w:val="left"/>
      <w:pPr>
        <w:ind w:left="5382" w:hanging="360"/>
      </w:pPr>
      <w:rPr>
        <w:rFonts w:hint="default"/>
      </w:rPr>
    </w:lvl>
    <w:lvl w:ilvl="6">
      <w:numFmt w:val="bullet"/>
      <w:lvlText w:val="•"/>
      <w:lvlJc w:val="left"/>
      <w:pPr>
        <w:ind w:left="6337" w:hanging="360"/>
      </w:pPr>
      <w:rPr>
        <w:rFonts w:hint="default"/>
      </w:rPr>
    </w:lvl>
    <w:lvl w:ilvl="7">
      <w:numFmt w:val="bullet"/>
      <w:lvlText w:val="•"/>
      <w:lvlJc w:val="left"/>
      <w:pPr>
        <w:ind w:left="7293" w:hanging="360"/>
      </w:pPr>
      <w:rPr>
        <w:rFonts w:hint="default"/>
      </w:rPr>
    </w:lvl>
    <w:lvl w:ilvl="8">
      <w:numFmt w:val="bullet"/>
      <w:lvlText w:val="•"/>
      <w:lvlJc w:val="left"/>
      <w:pPr>
        <w:ind w:left="8248" w:hanging="360"/>
      </w:pPr>
      <w:rPr>
        <w:rFonts w:hint="default"/>
      </w:rPr>
    </w:lvl>
  </w:abstractNum>
  <w:abstractNum w:abstractNumId="72" w15:restartNumberingAfterBreak="0">
    <w:nsid w:val="6B9EFB30"/>
    <w:multiLevelType w:val="hybridMultilevel"/>
    <w:tmpl w:val="FFFFFFFF"/>
    <w:lvl w:ilvl="0" w:tplc="12D264B2">
      <w:start w:val="1"/>
      <w:numFmt w:val="decimal"/>
      <w:lvlText w:val="%1."/>
      <w:lvlJc w:val="left"/>
      <w:pPr>
        <w:ind w:left="720" w:hanging="360"/>
      </w:pPr>
    </w:lvl>
    <w:lvl w:ilvl="1" w:tplc="71D214C2">
      <w:start w:val="1"/>
      <w:numFmt w:val="decimal"/>
      <w:lvlText w:val="%2.3"/>
      <w:lvlJc w:val="left"/>
      <w:pPr>
        <w:ind w:left="1440" w:hanging="360"/>
      </w:pPr>
    </w:lvl>
    <w:lvl w:ilvl="2" w:tplc="AD7AA13E">
      <w:start w:val="1"/>
      <w:numFmt w:val="lowerRoman"/>
      <w:lvlText w:val="%3."/>
      <w:lvlJc w:val="right"/>
      <w:pPr>
        <w:ind w:left="2160" w:hanging="180"/>
      </w:pPr>
    </w:lvl>
    <w:lvl w:ilvl="3" w:tplc="56AEE1D0">
      <w:start w:val="1"/>
      <w:numFmt w:val="decimal"/>
      <w:lvlText w:val="%4."/>
      <w:lvlJc w:val="left"/>
      <w:pPr>
        <w:ind w:left="2880" w:hanging="360"/>
      </w:pPr>
    </w:lvl>
    <w:lvl w:ilvl="4" w:tplc="719E425A">
      <w:start w:val="1"/>
      <w:numFmt w:val="lowerLetter"/>
      <w:lvlText w:val="%5."/>
      <w:lvlJc w:val="left"/>
      <w:pPr>
        <w:ind w:left="3600" w:hanging="360"/>
      </w:pPr>
    </w:lvl>
    <w:lvl w:ilvl="5" w:tplc="FBACA538">
      <w:start w:val="1"/>
      <w:numFmt w:val="lowerRoman"/>
      <w:lvlText w:val="%6."/>
      <w:lvlJc w:val="right"/>
      <w:pPr>
        <w:ind w:left="4320" w:hanging="180"/>
      </w:pPr>
    </w:lvl>
    <w:lvl w:ilvl="6" w:tplc="CCE0263C">
      <w:start w:val="1"/>
      <w:numFmt w:val="decimal"/>
      <w:lvlText w:val="%7."/>
      <w:lvlJc w:val="left"/>
      <w:pPr>
        <w:ind w:left="5040" w:hanging="360"/>
      </w:pPr>
    </w:lvl>
    <w:lvl w:ilvl="7" w:tplc="0D6E98F8">
      <w:start w:val="1"/>
      <w:numFmt w:val="lowerLetter"/>
      <w:lvlText w:val="%8."/>
      <w:lvlJc w:val="left"/>
      <w:pPr>
        <w:ind w:left="5760" w:hanging="360"/>
      </w:pPr>
    </w:lvl>
    <w:lvl w:ilvl="8" w:tplc="E5C0A35A">
      <w:start w:val="1"/>
      <w:numFmt w:val="lowerRoman"/>
      <w:lvlText w:val="%9."/>
      <w:lvlJc w:val="right"/>
      <w:pPr>
        <w:ind w:left="6480" w:hanging="180"/>
      </w:pPr>
    </w:lvl>
  </w:abstractNum>
  <w:abstractNum w:abstractNumId="73" w15:restartNumberingAfterBreak="0">
    <w:nsid w:val="6D35641B"/>
    <w:multiLevelType w:val="multilevel"/>
    <w:tmpl w:val="A53A12CC"/>
    <w:lvl w:ilvl="0">
      <w:start w:val="7"/>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o"/>
      <w:lvlJc w:val="left"/>
      <w:pPr>
        <w:ind w:left="1557" w:hanging="360"/>
      </w:pPr>
      <w:rPr>
        <w:rFonts w:ascii="Courier New" w:eastAsia="Courier New" w:hAnsi="Courier New" w:cs="Courier New" w:hint="default"/>
        <w:w w:val="102"/>
        <w:sz w:val="21"/>
        <w:szCs w:val="21"/>
      </w:rPr>
    </w:lvl>
    <w:lvl w:ilvl="3">
      <w:numFmt w:val="bullet"/>
      <w:lvlText w:val="•"/>
      <w:lvlJc w:val="left"/>
      <w:pPr>
        <w:ind w:left="3471" w:hanging="360"/>
      </w:pPr>
      <w:rPr>
        <w:rFonts w:hint="default"/>
      </w:rPr>
    </w:lvl>
    <w:lvl w:ilvl="4">
      <w:numFmt w:val="bullet"/>
      <w:lvlText w:val="•"/>
      <w:lvlJc w:val="left"/>
      <w:pPr>
        <w:ind w:left="4426" w:hanging="360"/>
      </w:pPr>
      <w:rPr>
        <w:rFonts w:hint="default"/>
      </w:rPr>
    </w:lvl>
    <w:lvl w:ilvl="5">
      <w:numFmt w:val="bullet"/>
      <w:lvlText w:val="•"/>
      <w:lvlJc w:val="left"/>
      <w:pPr>
        <w:ind w:left="5382" w:hanging="360"/>
      </w:pPr>
      <w:rPr>
        <w:rFonts w:hint="default"/>
      </w:rPr>
    </w:lvl>
    <w:lvl w:ilvl="6">
      <w:numFmt w:val="bullet"/>
      <w:lvlText w:val="•"/>
      <w:lvlJc w:val="left"/>
      <w:pPr>
        <w:ind w:left="6337" w:hanging="360"/>
      </w:pPr>
      <w:rPr>
        <w:rFonts w:hint="default"/>
      </w:rPr>
    </w:lvl>
    <w:lvl w:ilvl="7">
      <w:numFmt w:val="bullet"/>
      <w:lvlText w:val="•"/>
      <w:lvlJc w:val="left"/>
      <w:pPr>
        <w:ind w:left="7293" w:hanging="360"/>
      </w:pPr>
      <w:rPr>
        <w:rFonts w:hint="default"/>
      </w:rPr>
    </w:lvl>
    <w:lvl w:ilvl="8">
      <w:numFmt w:val="bullet"/>
      <w:lvlText w:val="•"/>
      <w:lvlJc w:val="left"/>
      <w:pPr>
        <w:ind w:left="8248" w:hanging="360"/>
      </w:pPr>
      <w:rPr>
        <w:rFonts w:hint="default"/>
      </w:rPr>
    </w:lvl>
  </w:abstractNum>
  <w:abstractNum w:abstractNumId="74" w15:restartNumberingAfterBreak="0">
    <w:nsid w:val="6E59165F"/>
    <w:multiLevelType w:val="multilevel"/>
    <w:tmpl w:val="542A4E3A"/>
    <w:lvl w:ilvl="0">
      <w:start w:val="9"/>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75" w15:restartNumberingAfterBreak="0">
    <w:nsid w:val="6EA49801"/>
    <w:multiLevelType w:val="hybridMultilevel"/>
    <w:tmpl w:val="FFFFFFFF"/>
    <w:lvl w:ilvl="0" w:tplc="B706F220">
      <w:start w:val="1"/>
      <w:numFmt w:val="bullet"/>
      <w:lvlText w:val="·"/>
      <w:lvlJc w:val="left"/>
      <w:pPr>
        <w:ind w:left="720" w:hanging="360"/>
      </w:pPr>
      <w:rPr>
        <w:rFonts w:ascii="Symbol" w:hAnsi="Symbol" w:hint="default"/>
      </w:rPr>
    </w:lvl>
    <w:lvl w:ilvl="1" w:tplc="4866CFC8">
      <w:start w:val="1"/>
      <w:numFmt w:val="bullet"/>
      <w:lvlText w:val="o"/>
      <w:lvlJc w:val="left"/>
      <w:pPr>
        <w:ind w:left="1440" w:hanging="360"/>
      </w:pPr>
      <w:rPr>
        <w:rFonts w:ascii="Symbol" w:hAnsi="Symbol" w:hint="default"/>
      </w:rPr>
    </w:lvl>
    <w:lvl w:ilvl="2" w:tplc="AA145BE2">
      <w:start w:val="1"/>
      <w:numFmt w:val="bullet"/>
      <w:lvlText w:val=""/>
      <w:lvlJc w:val="left"/>
      <w:pPr>
        <w:ind w:left="2160" w:hanging="360"/>
      </w:pPr>
      <w:rPr>
        <w:rFonts w:ascii="Wingdings" w:hAnsi="Wingdings" w:hint="default"/>
      </w:rPr>
    </w:lvl>
    <w:lvl w:ilvl="3" w:tplc="6B2A8D7C">
      <w:start w:val="1"/>
      <w:numFmt w:val="bullet"/>
      <w:lvlText w:val=""/>
      <w:lvlJc w:val="left"/>
      <w:pPr>
        <w:ind w:left="2880" w:hanging="360"/>
      </w:pPr>
      <w:rPr>
        <w:rFonts w:ascii="Symbol" w:hAnsi="Symbol" w:hint="default"/>
      </w:rPr>
    </w:lvl>
    <w:lvl w:ilvl="4" w:tplc="6A2A4DB2">
      <w:start w:val="1"/>
      <w:numFmt w:val="bullet"/>
      <w:lvlText w:val="o"/>
      <w:lvlJc w:val="left"/>
      <w:pPr>
        <w:ind w:left="3600" w:hanging="360"/>
      </w:pPr>
      <w:rPr>
        <w:rFonts w:ascii="Courier New" w:hAnsi="Courier New" w:hint="default"/>
      </w:rPr>
    </w:lvl>
    <w:lvl w:ilvl="5" w:tplc="03901124">
      <w:start w:val="1"/>
      <w:numFmt w:val="bullet"/>
      <w:lvlText w:val=""/>
      <w:lvlJc w:val="left"/>
      <w:pPr>
        <w:ind w:left="4320" w:hanging="360"/>
      </w:pPr>
      <w:rPr>
        <w:rFonts w:ascii="Wingdings" w:hAnsi="Wingdings" w:hint="default"/>
      </w:rPr>
    </w:lvl>
    <w:lvl w:ilvl="6" w:tplc="FD6A8C74">
      <w:start w:val="1"/>
      <w:numFmt w:val="bullet"/>
      <w:lvlText w:val=""/>
      <w:lvlJc w:val="left"/>
      <w:pPr>
        <w:ind w:left="5040" w:hanging="360"/>
      </w:pPr>
      <w:rPr>
        <w:rFonts w:ascii="Symbol" w:hAnsi="Symbol" w:hint="default"/>
      </w:rPr>
    </w:lvl>
    <w:lvl w:ilvl="7" w:tplc="AF7A7D68">
      <w:start w:val="1"/>
      <w:numFmt w:val="bullet"/>
      <w:lvlText w:val="o"/>
      <w:lvlJc w:val="left"/>
      <w:pPr>
        <w:ind w:left="5760" w:hanging="360"/>
      </w:pPr>
      <w:rPr>
        <w:rFonts w:ascii="Courier New" w:hAnsi="Courier New" w:hint="default"/>
      </w:rPr>
    </w:lvl>
    <w:lvl w:ilvl="8" w:tplc="7CC64746">
      <w:start w:val="1"/>
      <w:numFmt w:val="bullet"/>
      <w:lvlText w:val=""/>
      <w:lvlJc w:val="left"/>
      <w:pPr>
        <w:ind w:left="6480" w:hanging="360"/>
      </w:pPr>
      <w:rPr>
        <w:rFonts w:ascii="Wingdings" w:hAnsi="Wingdings" w:hint="default"/>
      </w:rPr>
    </w:lvl>
  </w:abstractNum>
  <w:abstractNum w:abstractNumId="76" w15:restartNumberingAfterBreak="0">
    <w:nsid w:val="6F0434D5"/>
    <w:multiLevelType w:val="hybridMultilevel"/>
    <w:tmpl w:val="3F3C6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243D5DE"/>
    <w:multiLevelType w:val="hybridMultilevel"/>
    <w:tmpl w:val="FFFFFFFF"/>
    <w:lvl w:ilvl="0" w:tplc="6330B2B2">
      <w:start w:val="1"/>
      <w:numFmt w:val="bullet"/>
      <w:lvlText w:val="·"/>
      <w:lvlJc w:val="left"/>
      <w:pPr>
        <w:ind w:left="720" w:hanging="360"/>
      </w:pPr>
      <w:rPr>
        <w:rFonts w:ascii="Symbol" w:hAnsi="Symbol" w:hint="default"/>
      </w:rPr>
    </w:lvl>
    <w:lvl w:ilvl="1" w:tplc="069CD424">
      <w:start w:val="1"/>
      <w:numFmt w:val="bullet"/>
      <w:lvlText w:val="o"/>
      <w:lvlJc w:val="left"/>
      <w:pPr>
        <w:ind w:left="1440" w:hanging="360"/>
      </w:pPr>
      <w:rPr>
        <w:rFonts w:ascii="Courier New" w:hAnsi="Courier New" w:hint="default"/>
      </w:rPr>
    </w:lvl>
    <w:lvl w:ilvl="2" w:tplc="ED5C7DE4">
      <w:start w:val="1"/>
      <w:numFmt w:val="bullet"/>
      <w:lvlText w:val="§"/>
      <w:lvlJc w:val="left"/>
      <w:pPr>
        <w:ind w:left="2160" w:hanging="360"/>
      </w:pPr>
      <w:rPr>
        <w:rFonts w:ascii="Symbol" w:hAnsi="Symbol" w:hint="default"/>
      </w:rPr>
    </w:lvl>
    <w:lvl w:ilvl="3" w:tplc="F138B2A8">
      <w:start w:val="1"/>
      <w:numFmt w:val="bullet"/>
      <w:lvlText w:val=""/>
      <w:lvlJc w:val="left"/>
      <w:pPr>
        <w:ind w:left="2880" w:hanging="360"/>
      </w:pPr>
      <w:rPr>
        <w:rFonts w:ascii="Symbol" w:hAnsi="Symbol" w:hint="default"/>
      </w:rPr>
    </w:lvl>
    <w:lvl w:ilvl="4" w:tplc="7C6CCF42">
      <w:start w:val="1"/>
      <w:numFmt w:val="bullet"/>
      <w:lvlText w:val="o"/>
      <w:lvlJc w:val="left"/>
      <w:pPr>
        <w:ind w:left="3600" w:hanging="360"/>
      </w:pPr>
      <w:rPr>
        <w:rFonts w:ascii="Courier New" w:hAnsi="Courier New" w:hint="default"/>
      </w:rPr>
    </w:lvl>
    <w:lvl w:ilvl="5" w:tplc="A8E25646">
      <w:start w:val="1"/>
      <w:numFmt w:val="bullet"/>
      <w:lvlText w:val=""/>
      <w:lvlJc w:val="left"/>
      <w:pPr>
        <w:ind w:left="4320" w:hanging="360"/>
      </w:pPr>
      <w:rPr>
        <w:rFonts w:ascii="Wingdings" w:hAnsi="Wingdings" w:hint="default"/>
      </w:rPr>
    </w:lvl>
    <w:lvl w:ilvl="6" w:tplc="0F1C0194">
      <w:start w:val="1"/>
      <w:numFmt w:val="bullet"/>
      <w:lvlText w:val=""/>
      <w:lvlJc w:val="left"/>
      <w:pPr>
        <w:ind w:left="5040" w:hanging="360"/>
      </w:pPr>
      <w:rPr>
        <w:rFonts w:ascii="Symbol" w:hAnsi="Symbol" w:hint="default"/>
      </w:rPr>
    </w:lvl>
    <w:lvl w:ilvl="7" w:tplc="CB0E7DB2">
      <w:start w:val="1"/>
      <w:numFmt w:val="bullet"/>
      <w:lvlText w:val="o"/>
      <w:lvlJc w:val="left"/>
      <w:pPr>
        <w:ind w:left="5760" w:hanging="360"/>
      </w:pPr>
      <w:rPr>
        <w:rFonts w:ascii="Courier New" w:hAnsi="Courier New" w:hint="default"/>
      </w:rPr>
    </w:lvl>
    <w:lvl w:ilvl="8" w:tplc="A47CA4A0">
      <w:start w:val="1"/>
      <w:numFmt w:val="bullet"/>
      <w:lvlText w:val=""/>
      <w:lvlJc w:val="left"/>
      <w:pPr>
        <w:ind w:left="6480" w:hanging="360"/>
      </w:pPr>
      <w:rPr>
        <w:rFonts w:ascii="Wingdings" w:hAnsi="Wingdings" w:hint="default"/>
      </w:rPr>
    </w:lvl>
  </w:abstractNum>
  <w:abstractNum w:abstractNumId="78" w15:restartNumberingAfterBreak="0">
    <w:nsid w:val="73450004"/>
    <w:multiLevelType w:val="hybridMultilevel"/>
    <w:tmpl w:val="69B48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3A41934"/>
    <w:multiLevelType w:val="hybridMultilevel"/>
    <w:tmpl w:val="4C302C6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0" w15:restartNumberingAfterBreak="0">
    <w:nsid w:val="74D14CD5"/>
    <w:multiLevelType w:val="hybridMultilevel"/>
    <w:tmpl w:val="B4000852"/>
    <w:lvl w:ilvl="0" w:tplc="08090001">
      <w:start w:val="1"/>
      <w:numFmt w:val="bullet"/>
      <w:lvlText w:val=""/>
      <w:lvlJc w:val="left"/>
      <w:pPr>
        <w:ind w:left="1197" w:hanging="360"/>
      </w:pPr>
      <w:rPr>
        <w:rFonts w:ascii="Symbol" w:hAnsi="Symbol" w:hint="default"/>
      </w:rPr>
    </w:lvl>
    <w:lvl w:ilvl="1" w:tplc="08090003" w:tentative="1">
      <w:start w:val="1"/>
      <w:numFmt w:val="bullet"/>
      <w:lvlText w:val="o"/>
      <w:lvlJc w:val="left"/>
      <w:pPr>
        <w:ind w:left="1917" w:hanging="360"/>
      </w:pPr>
      <w:rPr>
        <w:rFonts w:ascii="Courier New" w:hAnsi="Courier New" w:cs="Courier New" w:hint="default"/>
      </w:rPr>
    </w:lvl>
    <w:lvl w:ilvl="2" w:tplc="08090005" w:tentative="1">
      <w:start w:val="1"/>
      <w:numFmt w:val="bullet"/>
      <w:lvlText w:val=""/>
      <w:lvlJc w:val="left"/>
      <w:pPr>
        <w:ind w:left="2637" w:hanging="360"/>
      </w:pPr>
      <w:rPr>
        <w:rFonts w:ascii="Wingdings" w:hAnsi="Wingdings" w:hint="default"/>
      </w:rPr>
    </w:lvl>
    <w:lvl w:ilvl="3" w:tplc="08090001" w:tentative="1">
      <w:start w:val="1"/>
      <w:numFmt w:val="bullet"/>
      <w:lvlText w:val=""/>
      <w:lvlJc w:val="left"/>
      <w:pPr>
        <w:ind w:left="3357" w:hanging="360"/>
      </w:pPr>
      <w:rPr>
        <w:rFonts w:ascii="Symbol" w:hAnsi="Symbol" w:hint="default"/>
      </w:rPr>
    </w:lvl>
    <w:lvl w:ilvl="4" w:tplc="08090003" w:tentative="1">
      <w:start w:val="1"/>
      <w:numFmt w:val="bullet"/>
      <w:lvlText w:val="o"/>
      <w:lvlJc w:val="left"/>
      <w:pPr>
        <w:ind w:left="4077" w:hanging="360"/>
      </w:pPr>
      <w:rPr>
        <w:rFonts w:ascii="Courier New" w:hAnsi="Courier New" w:cs="Courier New" w:hint="default"/>
      </w:rPr>
    </w:lvl>
    <w:lvl w:ilvl="5" w:tplc="08090005" w:tentative="1">
      <w:start w:val="1"/>
      <w:numFmt w:val="bullet"/>
      <w:lvlText w:val=""/>
      <w:lvlJc w:val="left"/>
      <w:pPr>
        <w:ind w:left="4797" w:hanging="360"/>
      </w:pPr>
      <w:rPr>
        <w:rFonts w:ascii="Wingdings" w:hAnsi="Wingdings" w:hint="default"/>
      </w:rPr>
    </w:lvl>
    <w:lvl w:ilvl="6" w:tplc="08090001" w:tentative="1">
      <w:start w:val="1"/>
      <w:numFmt w:val="bullet"/>
      <w:lvlText w:val=""/>
      <w:lvlJc w:val="left"/>
      <w:pPr>
        <w:ind w:left="5517" w:hanging="360"/>
      </w:pPr>
      <w:rPr>
        <w:rFonts w:ascii="Symbol" w:hAnsi="Symbol" w:hint="default"/>
      </w:rPr>
    </w:lvl>
    <w:lvl w:ilvl="7" w:tplc="08090003" w:tentative="1">
      <w:start w:val="1"/>
      <w:numFmt w:val="bullet"/>
      <w:lvlText w:val="o"/>
      <w:lvlJc w:val="left"/>
      <w:pPr>
        <w:ind w:left="6237" w:hanging="360"/>
      </w:pPr>
      <w:rPr>
        <w:rFonts w:ascii="Courier New" w:hAnsi="Courier New" w:cs="Courier New" w:hint="default"/>
      </w:rPr>
    </w:lvl>
    <w:lvl w:ilvl="8" w:tplc="08090005" w:tentative="1">
      <w:start w:val="1"/>
      <w:numFmt w:val="bullet"/>
      <w:lvlText w:val=""/>
      <w:lvlJc w:val="left"/>
      <w:pPr>
        <w:ind w:left="6957" w:hanging="360"/>
      </w:pPr>
      <w:rPr>
        <w:rFonts w:ascii="Wingdings" w:hAnsi="Wingdings" w:hint="default"/>
      </w:rPr>
    </w:lvl>
  </w:abstractNum>
  <w:abstractNum w:abstractNumId="81" w15:restartNumberingAfterBreak="0">
    <w:nsid w:val="74ED6731"/>
    <w:multiLevelType w:val="hybridMultilevel"/>
    <w:tmpl w:val="FE98D134"/>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2" w15:restartNumberingAfterBreak="0">
    <w:nsid w:val="765F9ED2"/>
    <w:multiLevelType w:val="hybridMultilevel"/>
    <w:tmpl w:val="FFFFFFFF"/>
    <w:lvl w:ilvl="0" w:tplc="F4FCE9DA">
      <w:start w:val="1"/>
      <w:numFmt w:val="decimal"/>
      <w:lvlText w:val="%1."/>
      <w:lvlJc w:val="left"/>
      <w:pPr>
        <w:ind w:left="720" w:hanging="360"/>
      </w:pPr>
    </w:lvl>
    <w:lvl w:ilvl="1" w:tplc="DF263816">
      <w:start w:val="1"/>
      <w:numFmt w:val="decimal"/>
      <w:lvlText w:val="%2.3"/>
      <w:lvlJc w:val="left"/>
      <w:pPr>
        <w:ind w:left="1440" w:hanging="360"/>
      </w:pPr>
    </w:lvl>
    <w:lvl w:ilvl="2" w:tplc="F7680152">
      <w:start w:val="1"/>
      <w:numFmt w:val="lowerRoman"/>
      <w:lvlText w:val="%3."/>
      <w:lvlJc w:val="right"/>
      <w:pPr>
        <w:ind w:left="2160" w:hanging="180"/>
      </w:pPr>
    </w:lvl>
    <w:lvl w:ilvl="3" w:tplc="EA3EED2A">
      <w:start w:val="1"/>
      <w:numFmt w:val="decimal"/>
      <w:lvlText w:val="%4."/>
      <w:lvlJc w:val="left"/>
      <w:pPr>
        <w:ind w:left="2880" w:hanging="360"/>
      </w:pPr>
    </w:lvl>
    <w:lvl w:ilvl="4" w:tplc="0CAEBD54">
      <w:start w:val="1"/>
      <w:numFmt w:val="lowerLetter"/>
      <w:lvlText w:val="%5."/>
      <w:lvlJc w:val="left"/>
      <w:pPr>
        <w:ind w:left="3600" w:hanging="360"/>
      </w:pPr>
    </w:lvl>
    <w:lvl w:ilvl="5" w:tplc="C8BA0CF8">
      <w:start w:val="1"/>
      <w:numFmt w:val="lowerRoman"/>
      <w:lvlText w:val="%6."/>
      <w:lvlJc w:val="right"/>
      <w:pPr>
        <w:ind w:left="4320" w:hanging="180"/>
      </w:pPr>
    </w:lvl>
    <w:lvl w:ilvl="6" w:tplc="D46CB364">
      <w:start w:val="1"/>
      <w:numFmt w:val="decimal"/>
      <w:lvlText w:val="%7."/>
      <w:lvlJc w:val="left"/>
      <w:pPr>
        <w:ind w:left="5040" w:hanging="360"/>
      </w:pPr>
    </w:lvl>
    <w:lvl w:ilvl="7" w:tplc="86F25A9A">
      <w:start w:val="1"/>
      <w:numFmt w:val="lowerLetter"/>
      <w:lvlText w:val="%8."/>
      <w:lvlJc w:val="left"/>
      <w:pPr>
        <w:ind w:left="5760" w:hanging="360"/>
      </w:pPr>
    </w:lvl>
    <w:lvl w:ilvl="8" w:tplc="5DCE1EB0">
      <w:start w:val="1"/>
      <w:numFmt w:val="lowerRoman"/>
      <w:lvlText w:val="%9."/>
      <w:lvlJc w:val="right"/>
      <w:pPr>
        <w:ind w:left="6480" w:hanging="180"/>
      </w:pPr>
    </w:lvl>
  </w:abstractNum>
  <w:abstractNum w:abstractNumId="83" w15:restartNumberingAfterBreak="0">
    <w:nsid w:val="789E1901"/>
    <w:multiLevelType w:val="hybridMultilevel"/>
    <w:tmpl w:val="EE46AA7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4" w15:restartNumberingAfterBreak="0">
    <w:nsid w:val="7ACD5541"/>
    <w:multiLevelType w:val="hybridMultilevel"/>
    <w:tmpl w:val="DDACC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B36076D"/>
    <w:multiLevelType w:val="hybridMultilevel"/>
    <w:tmpl w:val="3AA2A316"/>
    <w:lvl w:ilvl="0" w:tplc="7C3A19F6">
      <w:start w:val="1"/>
      <w:numFmt w:val="lowerLetter"/>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86" w15:restartNumberingAfterBreak="0">
    <w:nsid w:val="7C464D04"/>
    <w:multiLevelType w:val="hybridMultilevel"/>
    <w:tmpl w:val="C7B6150A"/>
    <w:lvl w:ilvl="0" w:tplc="1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D8F98EE"/>
    <w:multiLevelType w:val="hybridMultilevel"/>
    <w:tmpl w:val="FFFFFFFF"/>
    <w:lvl w:ilvl="0" w:tplc="0B74CBE0">
      <w:start w:val="1"/>
      <w:numFmt w:val="bullet"/>
      <w:lvlText w:val="·"/>
      <w:lvlJc w:val="left"/>
      <w:pPr>
        <w:ind w:left="720" w:hanging="360"/>
      </w:pPr>
      <w:rPr>
        <w:rFonts w:ascii="Symbol" w:hAnsi="Symbol" w:hint="default"/>
      </w:rPr>
    </w:lvl>
    <w:lvl w:ilvl="1" w:tplc="FCA87920">
      <w:start w:val="1"/>
      <w:numFmt w:val="bullet"/>
      <w:lvlText w:val="o"/>
      <w:lvlJc w:val="left"/>
      <w:pPr>
        <w:ind w:left="1440" w:hanging="360"/>
      </w:pPr>
      <w:rPr>
        <w:rFonts w:ascii="Courier New" w:hAnsi="Courier New" w:hint="default"/>
      </w:rPr>
    </w:lvl>
    <w:lvl w:ilvl="2" w:tplc="60668DA4">
      <w:start w:val="1"/>
      <w:numFmt w:val="bullet"/>
      <w:lvlText w:val="§"/>
      <w:lvlJc w:val="left"/>
      <w:pPr>
        <w:ind w:left="2160" w:hanging="360"/>
      </w:pPr>
      <w:rPr>
        <w:rFonts w:ascii="Symbol" w:hAnsi="Symbol" w:hint="default"/>
      </w:rPr>
    </w:lvl>
    <w:lvl w:ilvl="3" w:tplc="62EA2638">
      <w:start w:val="1"/>
      <w:numFmt w:val="bullet"/>
      <w:lvlText w:val=""/>
      <w:lvlJc w:val="left"/>
      <w:pPr>
        <w:ind w:left="2880" w:hanging="360"/>
      </w:pPr>
      <w:rPr>
        <w:rFonts w:ascii="Symbol" w:hAnsi="Symbol" w:hint="default"/>
      </w:rPr>
    </w:lvl>
    <w:lvl w:ilvl="4" w:tplc="8EA2840A">
      <w:start w:val="1"/>
      <w:numFmt w:val="bullet"/>
      <w:lvlText w:val="o"/>
      <w:lvlJc w:val="left"/>
      <w:pPr>
        <w:ind w:left="3600" w:hanging="360"/>
      </w:pPr>
      <w:rPr>
        <w:rFonts w:ascii="Courier New" w:hAnsi="Courier New" w:hint="default"/>
      </w:rPr>
    </w:lvl>
    <w:lvl w:ilvl="5" w:tplc="156C5598">
      <w:start w:val="1"/>
      <w:numFmt w:val="bullet"/>
      <w:lvlText w:val=""/>
      <w:lvlJc w:val="left"/>
      <w:pPr>
        <w:ind w:left="4320" w:hanging="360"/>
      </w:pPr>
      <w:rPr>
        <w:rFonts w:ascii="Wingdings" w:hAnsi="Wingdings" w:hint="default"/>
      </w:rPr>
    </w:lvl>
    <w:lvl w:ilvl="6" w:tplc="01A47126">
      <w:start w:val="1"/>
      <w:numFmt w:val="bullet"/>
      <w:lvlText w:val=""/>
      <w:lvlJc w:val="left"/>
      <w:pPr>
        <w:ind w:left="5040" w:hanging="360"/>
      </w:pPr>
      <w:rPr>
        <w:rFonts w:ascii="Symbol" w:hAnsi="Symbol" w:hint="default"/>
      </w:rPr>
    </w:lvl>
    <w:lvl w:ilvl="7" w:tplc="51F20A1E">
      <w:start w:val="1"/>
      <w:numFmt w:val="bullet"/>
      <w:lvlText w:val="o"/>
      <w:lvlJc w:val="left"/>
      <w:pPr>
        <w:ind w:left="5760" w:hanging="360"/>
      </w:pPr>
      <w:rPr>
        <w:rFonts w:ascii="Courier New" w:hAnsi="Courier New" w:hint="default"/>
      </w:rPr>
    </w:lvl>
    <w:lvl w:ilvl="8" w:tplc="6964A824">
      <w:start w:val="1"/>
      <w:numFmt w:val="bullet"/>
      <w:lvlText w:val=""/>
      <w:lvlJc w:val="left"/>
      <w:pPr>
        <w:ind w:left="6480" w:hanging="360"/>
      </w:pPr>
      <w:rPr>
        <w:rFonts w:ascii="Wingdings" w:hAnsi="Wingdings" w:hint="default"/>
      </w:rPr>
    </w:lvl>
  </w:abstractNum>
  <w:abstractNum w:abstractNumId="88" w15:restartNumberingAfterBreak="0">
    <w:nsid w:val="7DCBC2B2"/>
    <w:multiLevelType w:val="hybridMultilevel"/>
    <w:tmpl w:val="FFFFFFFF"/>
    <w:lvl w:ilvl="0" w:tplc="28E653BC">
      <w:start w:val="1"/>
      <w:numFmt w:val="bullet"/>
      <w:lvlText w:val=""/>
      <w:lvlJc w:val="left"/>
      <w:pPr>
        <w:ind w:left="720" w:hanging="360"/>
      </w:pPr>
      <w:rPr>
        <w:rFonts w:ascii="Symbol" w:hAnsi="Symbol" w:hint="default"/>
      </w:rPr>
    </w:lvl>
    <w:lvl w:ilvl="1" w:tplc="EF148486">
      <w:start w:val="1"/>
      <w:numFmt w:val="bullet"/>
      <w:lvlText w:val="o"/>
      <w:lvlJc w:val="left"/>
      <w:pPr>
        <w:ind w:left="1440" w:hanging="360"/>
      </w:pPr>
      <w:rPr>
        <w:rFonts w:ascii="Courier New" w:hAnsi="Courier New" w:hint="default"/>
      </w:rPr>
    </w:lvl>
    <w:lvl w:ilvl="2" w:tplc="B12466A0">
      <w:start w:val="1"/>
      <w:numFmt w:val="bullet"/>
      <w:lvlText w:val=""/>
      <w:lvlJc w:val="left"/>
      <w:pPr>
        <w:ind w:left="2160" w:hanging="360"/>
      </w:pPr>
      <w:rPr>
        <w:rFonts w:ascii="Wingdings" w:hAnsi="Wingdings" w:hint="default"/>
      </w:rPr>
    </w:lvl>
    <w:lvl w:ilvl="3" w:tplc="700276A0">
      <w:start w:val="1"/>
      <w:numFmt w:val="bullet"/>
      <w:lvlText w:val=""/>
      <w:lvlJc w:val="left"/>
      <w:pPr>
        <w:ind w:left="2880" w:hanging="360"/>
      </w:pPr>
      <w:rPr>
        <w:rFonts w:ascii="Symbol" w:hAnsi="Symbol" w:hint="default"/>
      </w:rPr>
    </w:lvl>
    <w:lvl w:ilvl="4" w:tplc="4B4279E0">
      <w:start w:val="1"/>
      <w:numFmt w:val="bullet"/>
      <w:lvlText w:val="o"/>
      <w:lvlJc w:val="left"/>
      <w:pPr>
        <w:ind w:left="3600" w:hanging="360"/>
      </w:pPr>
      <w:rPr>
        <w:rFonts w:ascii="Courier New" w:hAnsi="Courier New" w:hint="default"/>
      </w:rPr>
    </w:lvl>
    <w:lvl w:ilvl="5" w:tplc="017E97EE">
      <w:start w:val="1"/>
      <w:numFmt w:val="bullet"/>
      <w:lvlText w:val=""/>
      <w:lvlJc w:val="left"/>
      <w:pPr>
        <w:ind w:left="4320" w:hanging="360"/>
      </w:pPr>
      <w:rPr>
        <w:rFonts w:ascii="Wingdings" w:hAnsi="Wingdings" w:hint="default"/>
      </w:rPr>
    </w:lvl>
    <w:lvl w:ilvl="6" w:tplc="EC02CD48">
      <w:start w:val="1"/>
      <w:numFmt w:val="bullet"/>
      <w:lvlText w:val=""/>
      <w:lvlJc w:val="left"/>
      <w:pPr>
        <w:ind w:left="5040" w:hanging="360"/>
      </w:pPr>
      <w:rPr>
        <w:rFonts w:ascii="Symbol" w:hAnsi="Symbol" w:hint="default"/>
      </w:rPr>
    </w:lvl>
    <w:lvl w:ilvl="7" w:tplc="F0A0DD36">
      <w:start w:val="1"/>
      <w:numFmt w:val="bullet"/>
      <w:lvlText w:val="o"/>
      <w:lvlJc w:val="left"/>
      <w:pPr>
        <w:ind w:left="5760" w:hanging="360"/>
      </w:pPr>
      <w:rPr>
        <w:rFonts w:ascii="Courier New" w:hAnsi="Courier New" w:hint="default"/>
      </w:rPr>
    </w:lvl>
    <w:lvl w:ilvl="8" w:tplc="FBE2B578">
      <w:start w:val="1"/>
      <w:numFmt w:val="bullet"/>
      <w:lvlText w:val=""/>
      <w:lvlJc w:val="left"/>
      <w:pPr>
        <w:ind w:left="6480" w:hanging="360"/>
      </w:pPr>
      <w:rPr>
        <w:rFonts w:ascii="Wingdings" w:hAnsi="Wingdings" w:hint="default"/>
      </w:rPr>
    </w:lvl>
  </w:abstractNum>
  <w:abstractNum w:abstractNumId="89" w15:restartNumberingAfterBreak="0">
    <w:nsid w:val="7EAB43D3"/>
    <w:multiLevelType w:val="hybridMultilevel"/>
    <w:tmpl w:val="4F98E368"/>
    <w:lvl w:ilvl="0" w:tplc="BFDE489A">
      <w:numFmt w:val="bullet"/>
      <w:lvlText w:val=""/>
      <w:lvlJc w:val="left"/>
      <w:pPr>
        <w:ind w:left="780" w:hanging="340"/>
      </w:pPr>
      <w:rPr>
        <w:rFonts w:ascii="Symbol" w:eastAsia="Symbol" w:hAnsi="Symbol" w:cs="Symbol" w:hint="default"/>
        <w:w w:val="99"/>
        <w:sz w:val="16"/>
        <w:szCs w:val="16"/>
      </w:rPr>
    </w:lvl>
    <w:lvl w:ilvl="1" w:tplc="AA88C53A">
      <w:numFmt w:val="bullet"/>
      <w:lvlText w:val=""/>
      <w:lvlJc w:val="left"/>
      <w:pPr>
        <w:ind w:left="1500" w:hanging="360"/>
      </w:pPr>
      <w:rPr>
        <w:rFonts w:ascii="Symbol" w:eastAsia="Symbol" w:hAnsi="Symbol" w:cs="Symbol" w:hint="default"/>
        <w:w w:val="102"/>
        <w:sz w:val="21"/>
        <w:szCs w:val="21"/>
      </w:rPr>
    </w:lvl>
    <w:lvl w:ilvl="2" w:tplc="E1261648">
      <w:numFmt w:val="bullet"/>
      <w:lvlText w:val="•"/>
      <w:lvlJc w:val="left"/>
      <w:pPr>
        <w:ind w:left="2538" w:hanging="360"/>
      </w:pPr>
      <w:rPr>
        <w:rFonts w:hint="default"/>
      </w:rPr>
    </w:lvl>
    <w:lvl w:ilvl="3" w:tplc="36E680F6">
      <w:numFmt w:val="bullet"/>
      <w:lvlText w:val="•"/>
      <w:lvlJc w:val="left"/>
      <w:pPr>
        <w:ind w:left="3574" w:hanging="360"/>
      </w:pPr>
      <w:rPr>
        <w:rFonts w:hint="default"/>
      </w:rPr>
    </w:lvl>
    <w:lvl w:ilvl="4" w:tplc="02864020">
      <w:numFmt w:val="bullet"/>
      <w:lvlText w:val="•"/>
      <w:lvlJc w:val="left"/>
      <w:pPr>
        <w:ind w:left="4609" w:hanging="360"/>
      </w:pPr>
      <w:rPr>
        <w:rFonts w:hint="default"/>
      </w:rPr>
    </w:lvl>
    <w:lvl w:ilvl="5" w:tplc="686C76BE">
      <w:numFmt w:val="bullet"/>
      <w:lvlText w:val="•"/>
      <w:lvlJc w:val="left"/>
      <w:pPr>
        <w:ind w:left="5645" w:hanging="360"/>
      </w:pPr>
      <w:rPr>
        <w:rFonts w:hint="default"/>
      </w:rPr>
    </w:lvl>
    <w:lvl w:ilvl="6" w:tplc="E578B7EC">
      <w:numFmt w:val="bullet"/>
      <w:lvlText w:val="•"/>
      <w:lvlJc w:val="left"/>
      <w:pPr>
        <w:ind w:left="6680" w:hanging="360"/>
      </w:pPr>
      <w:rPr>
        <w:rFonts w:hint="default"/>
      </w:rPr>
    </w:lvl>
    <w:lvl w:ilvl="7" w:tplc="57F6E4F8">
      <w:numFmt w:val="bullet"/>
      <w:lvlText w:val="•"/>
      <w:lvlJc w:val="left"/>
      <w:pPr>
        <w:ind w:left="7716" w:hanging="360"/>
      </w:pPr>
      <w:rPr>
        <w:rFonts w:hint="default"/>
      </w:rPr>
    </w:lvl>
    <w:lvl w:ilvl="8" w:tplc="ACAE372A">
      <w:numFmt w:val="bullet"/>
      <w:lvlText w:val="•"/>
      <w:lvlJc w:val="left"/>
      <w:pPr>
        <w:ind w:left="8751" w:hanging="360"/>
      </w:pPr>
      <w:rPr>
        <w:rFonts w:hint="default"/>
      </w:rPr>
    </w:lvl>
  </w:abstractNum>
  <w:abstractNum w:abstractNumId="90" w15:restartNumberingAfterBreak="0">
    <w:nsid w:val="7EB94C76"/>
    <w:multiLevelType w:val="hybridMultilevel"/>
    <w:tmpl w:val="1E9C9A46"/>
    <w:lvl w:ilvl="0" w:tplc="08090001">
      <w:start w:val="1"/>
      <w:numFmt w:val="bullet"/>
      <w:lvlText w:val=""/>
      <w:lvlJc w:val="left"/>
      <w:pPr>
        <w:ind w:left="1197" w:hanging="360"/>
      </w:pPr>
      <w:rPr>
        <w:rFonts w:ascii="Symbol" w:hAnsi="Symbol" w:hint="default"/>
      </w:rPr>
    </w:lvl>
    <w:lvl w:ilvl="1" w:tplc="08090003" w:tentative="1">
      <w:start w:val="1"/>
      <w:numFmt w:val="bullet"/>
      <w:lvlText w:val="o"/>
      <w:lvlJc w:val="left"/>
      <w:pPr>
        <w:ind w:left="1917" w:hanging="360"/>
      </w:pPr>
      <w:rPr>
        <w:rFonts w:ascii="Courier New" w:hAnsi="Courier New" w:cs="Courier New" w:hint="default"/>
      </w:rPr>
    </w:lvl>
    <w:lvl w:ilvl="2" w:tplc="08090005" w:tentative="1">
      <w:start w:val="1"/>
      <w:numFmt w:val="bullet"/>
      <w:lvlText w:val=""/>
      <w:lvlJc w:val="left"/>
      <w:pPr>
        <w:ind w:left="2637" w:hanging="360"/>
      </w:pPr>
      <w:rPr>
        <w:rFonts w:ascii="Wingdings" w:hAnsi="Wingdings" w:hint="default"/>
      </w:rPr>
    </w:lvl>
    <w:lvl w:ilvl="3" w:tplc="08090001" w:tentative="1">
      <w:start w:val="1"/>
      <w:numFmt w:val="bullet"/>
      <w:lvlText w:val=""/>
      <w:lvlJc w:val="left"/>
      <w:pPr>
        <w:ind w:left="3357" w:hanging="360"/>
      </w:pPr>
      <w:rPr>
        <w:rFonts w:ascii="Symbol" w:hAnsi="Symbol" w:hint="default"/>
      </w:rPr>
    </w:lvl>
    <w:lvl w:ilvl="4" w:tplc="08090003" w:tentative="1">
      <w:start w:val="1"/>
      <w:numFmt w:val="bullet"/>
      <w:lvlText w:val="o"/>
      <w:lvlJc w:val="left"/>
      <w:pPr>
        <w:ind w:left="4077" w:hanging="360"/>
      </w:pPr>
      <w:rPr>
        <w:rFonts w:ascii="Courier New" w:hAnsi="Courier New" w:cs="Courier New" w:hint="default"/>
      </w:rPr>
    </w:lvl>
    <w:lvl w:ilvl="5" w:tplc="08090005" w:tentative="1">
      <w:start w:val="1"/>
      <w:numFmt w:val="bullet"/>
      <w:lvlText w:val=""/>
      <w:lvlJc w:val="left"/>
      <w:pPr>
        <w:ind w:left="4797" w:hanging="360"/>
      </w:pPr>
      <w:rPr>
        <w:rFonts w:ascii="Wingdings" w:hAnsi="Wingdings" w:hint="default"/>
      </w:rPr>
    </w:lvl>
    <w:lvl w:ilvl="6" w:tplc="08090001" w:tentative="1">
      <w:start w:val="1"/>
      <w:numFmt w:val="bullet"/>
      <w:lvlText w:val=""/>
      <w:lvlJc w:val="left"/>
      <w:pPr>
        <w:ind w:left="5517" w:hanging="360"/>
      </w:pPr>
      <w:rPr>
        <w:rFonts w:ascii="Symbol" w:hAnsi="Symbol" w:hint="default"/>
      </w:rPr>
    </w:lvl>
    <w:lvl w:ilvl="7" w:tplc="08090003" w:tentative="1">
      <w:start w:val="1"/>
      <w:numFmt w:val="bullet"/>
      <w:lvlText w:val="o"/>
      <w:lvlJc w:val="left"/>
      <w:pPr>
        <w:ind w:left="6237" w:hanging="360"/>
      </w:pPr>
      <w:rPr>
        <w:rFonts w:ascii="Courier New" w:hAnsi="Courier New" w:cs="Courier New" w:hint="default"/>
      </w:rPr>
    </w:lvl>
    <w:lvl w:ilvl="8" w:tplc="08090005" w:tentative="1">
      <w:start w:val="1"/>
      <w:numFmt w:val="bullet"/>
      <w:lvlText w:val=""/>
      <w:lvlJc w:val="left"/>
      <w:pPr>
        <w:ind w:left="6957" w:hanging="360"/>
      </w:pPr>
      <w:rPr>
        <w:rFonts w:ascii="Wingdings" w:hAnsi="Wingdings" w:hint="default"/>
      </w:rPr>
    </w:lvl>
  </w:abstractNum>
  <w:num w:numId="1" w16cid:durableId="328603544">
    <w:abstractNumId w:val="45"/>
  </w:num>
  <w:num w:numId="2" w16cid:durableId="1422608853">
    <w:abstractNumId w:val="81"/>
  </w:num>
  <w:num w:numId="3" w16cid:durableId="1414937328">
    <w:abstractNumId w:val="1"/>
  </w:num>
  <w:num w:numId="4" w16cid:durableId="55528735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5486411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3681969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56559349">
    <w:abstractNumId w:val="32"/>
  </w:num>
  <w:num w:numId="8" w16cid:durableId="1973515307">
    <w:abstractNumId w:val="86"/>
  </w:num>
  <w:num w:numId="9" w16cid:durableId="1373770485">
    <w:abstractNumId w:val="50"/>
  </w:num>
  <w:num w:numId="10" w16cid:durableId="207034486">
    <w:abstractNumId w:val="3"/>
  </w:num>
  <w:num w:numId="11" w16cid:durableId="1594513307">
    <w:abstractNumId w:val="10"/>
  </w:num>
  <w:num w:numId="12" w16cid:durableId="82458630">
    <w:abstractNumId w:val="38"/>
  </w:num>
  <w:num w:numId="13" w16cid:durableId="1408108511">
    <w:abstractNumId w:val="33"/>
  </w:num>
  <w:num w:numId="14" w16cid:durableId="1625963707">
    <w:abstractNumId w:val="7"/>
  </w:num>
  <w:num w:numId="15" w16cid:durableId="1311978505">
    <w:abstractNumId w:val="44"/>
  </w:num>
  <w:num w:numId="16" w16cid:durableId="1783920454">
    <w:abstractNumId w:val="68"/>
  </w:num>
  <w:num w:numId="17" w16cid:durableId="1696619080">
    <w:abstractNumId w:val="52"/>
  </w:num>
  <w:num w:numId="18" w16cid:durableId="2041127480">
    <w:abstractNumId w:val="4"/>
  </w:num>
  <w:num w:numId="19" w16cid:durableId="1562405692">
    <w:abstractNumId w:val="56"/>
  </w:num>
  <w:num w:numId="20" w16cid:durableId="1268923077">
    <w:abstractNumId w:val="88"/>
  </w:num>
  <w:num w:numId="21" w16cid:durableId="999968282">
    <w:abstractNumId w:val="75"/>
  </w:num>
  <w:num w:numId="22" w16cid:durableId="1842701923">
    <w:abstractNumId w:val="41"/>
  </w:num>
  <w:num w:numId="23" w16cid:durableId="674918016">
    <w:abstractNumId w:val="2"/>
  </w:num>
  <w:num w:numId="24" w16cid:durableId="1399523346">
    <w:abstractNumId w:val="55"/>
  </w:num>
  <w:num w:numId="25" w16cid:durableId="529495659">
    <w:abstractNumId w:val="25"/>
  </w:num>
  <w:num w:numId="26" w16cid:durableId="416903934">
    <w:abstractNumId w:val="22"/>
  </w:num>
  <w:num w:numId="27" w16cid:durableId="374544287">
    <w:abstractNumId w:val="21"/>
  </w:num>
  <w:num w:numId="28" w16cid:durableId="623079146">
    <w:abstractNumId w:val="48"/>
  </w:num>
  <w:num w:numId="29" w16cid:durableId="269705431">
    <w:abstractNumId w:val="60"/>
  </w:num>
  <w:num w:numId="30" w16cid:durableId="1278679272">
    <w:abstractNumId w:val="20"/>
  </w:num>
  <w:num w:numId="31" w16cid:durableId="219480634">
    <w:abstractNumId w:val="87"/>
  </w:num>
  <w:num w:numId="32" w16cid:durableId="162668429">
    <w:abstractNumId w:val="54"/>
  </w:num>
  <w:num w:numId="33" w16cid:durableId="1759255925">
    <w:abstractNumId w:val="77"/>
  </w:num>
  <w:num w:numId="34" w16cid:durableId="464548197">
    <w:abstractNumId w:val="72"/>
  </w:num>
  <w:num w:numId="35" w16cid:durableId="2103640996">
    <w:abstractNumId w:val="24"/>
  </w:num>
  <w:num w:numId="36" w16cid:durableId="1042093024">
    <w:abstractNumId w:val="67"/>
  </w:num>
  <w:num w:numId="37" w16cid:durableId="910502785">
    <w:abstractNumId w:val="18"/>
  </w:num>
  <w:num w:numId="38" w16cid:durableId="1033262302">
    <w:abstractNumId w:val="26"/>
  </w:num>
  <w:num w:numId="39" w16cid:durableId="2091343448">
    <w:abstractNumId w:val="16"/>
  </w:num>
  <w:num w:numId="40" w16cid:durableId="203103533">
    <w:abstractNumId w:val="28"/>
  </w:num>
  <w:num w:numId="41" w16cid:durableId="2004309317">
    <w:abstractNumId w:val="53"/>
  </w:num>
  <w:num w:numId="42" w16cid:durableId="1039663984">
    <w:abstractNumId w:val="82"/>
  </w:num>
  <w:num w:numId="43" w16cid:durableId="190723249">
    <w:abstractNumId w:val="34"/>
  </w:num>
  <w:num w:numId="44" w16cid:durableId="2034725718">
    <w:abstractNumId w:val="6"/>
  </w:num>
  <w:num w:numId="45" w16cid:durableId="1767581291">
    <w:abstractNumId w:val="65"/>
  </w:num>
  <w:num w:numId="46" w16cid:durableId="471143635">
    <w:abstractNumId w:val="63"/>
  </w:num>
  <w:num w:numId="47" w16cid:durableId="1120416072">
    <w:abstractNumId w:val="19"/>
  </w:num>
  <w:num w:numId="48" w16cid:durableId="1958482238">
    <w:abstractNumId w:val="84"/>
  </w:num>
  <w:num w:numId="49" w16cid:durableId="1909144022">
    <w:abstractNumId w:val="15"/>
  </w:num>
  <w:num w:numId="50" w16cid:durableId="1608152783">
    <w:abstractNumId w:val="23"/>
  </w:num>
  <w:num w:numId="51" w16cid:durableId="357705815">
    <w:abstractNumId w:val="58"/>
  </w:num>
  <w:num w:numId="52" w16cid:durableId="8993257">
    <w:abstractNumId w:val="37"/>
  </w:num>
  <w:num w:numId="53" w16cid:durableId="1567304779">
    <w:abstractNumId w:val="31"/>
  </w:num>
  <w:num w:numId="54" w16cid:durableId="843514489">
    <w:abstractNumId w:val="62"/>
  </w:num>
  <w:num w:numId="55" w16cid:durableId="1622031772">
    <w:abstractNumId w:val="30"/>
  </w:num>
  <w:num w:numId="56" w16cid:durableId="341979791">
    <w:abstractNumId w:val="64"/>
  </w:num>
  <w:num w:numId="57" w16cid:durableId="560212153">
    <w:abstractNumId w:val="74"/>
  </w:num>
  <w:num w:numId="58" w16cid:durableId="1193226742">
    <w:abstractNumId w:val="69"/>
  </w:num>
  <w:num w:numId="59" w16cid:durableId="692926435">
    <w:abstractNumId w:val="73"/>
  </w:num>
  <w:num w:numId="60" w16cid:durableId="1804231689">
    <w:abstractNumId w:val="71"/>
  </w:num>
  <w:num w:numId="61" w16cid:durableId="1468864459">
    <w:abstractNumId w:val="5"/>
  </w:num>
  <w:num w:numId="62" w16cid:durableId="57824622">
    <w:abstractNumId w:val="42"/>
  </w:num>
  <w:num w:numId="63" w16cid:durableId="40592860">
    <w:abstractNumId w:val="35"/>
  </w:num>
  <w:num w:numId="64" w16cid:durableId="392971429">
    <w:abstractNumId w:val="43"/>
  </w:num>
  <w:num w:numId="65" w16cid:durableId="1745832899">
    <w:abstractNumId w:val="61"/>
  </w:num>
  <w:num w:numId="66" w16cid:durableId="2034456481">
    <w:abstractNumId w:val="89"/>
  </w:num>
  <w:num w:numId="67" w16cid:durableId="1578007411">
    <w:abstractNumId w:val="66"/>
  </w:num>
  <w:num w:numId="68" w16cid:durableId="1421223141">
    <w:abstractNumId w:val="47"/>
  </w:num>
  <w:num w:numId="69" w16cid:durableId="652299641">
    <w:abstractNumId w:val="17"/>
  </w:num>
  <w:num w:numId="70" w16cid:durableId="1275015517">
    <w:abstractNumId w:val="79"/>
  </w:num>
  <w:num w:numId="71" w16cid:durableId="1500388805">
    <w:abstractNumId w:val="11"/>
  </w:num>
  <w:num w:numId="72" w16cid:durableId="1943564901">
    <w:abstractNumId w:val="0"/>
  </w:num>
  <w:num w:numId="73" w16cid:durableId="1357076748">
    <w:abstractNumId w:val="80"/>
  </w:num>
  <w:num w:numId="74" w16cid:durableId="24209886">
    <w:abstractNumId w:val="76"/>
  </w:num>
  <w:num w:numId="75" w16cid:durableId="556743524">
    <w:abstractNumId w:val="29"/>
  </w:num>
  <w:num w:numId="76" w16cid:durableId="1266621792">
    <w:abstractNumId w:val="36"/>
  </w:num>
  <w:num w:numId="77" w16cid:durableId="1726945762">
    <w:abstractNumId w:val="78"/>
  </w:num>
  <w:num w:numId="78" w16cid:durableId="703795330">
    <w:abstractNumId w:val="51"/>
  </w:num>
  <w:num w:numId="79" w16cid:durableId="2127384367">
    <w:abstractNumId w:val="40"/>
  </w:num>
  <w:num w:numId="80" w16cid:durableId="1438912553">
    <w:abstractNumId w:val="9"/>
  </w:num>
  <w:num w:numId="81" w16cid:durableId="138502451">
    <w:abstractNumId w:val="12"/>
  </w:num>
  <w:num w:numId="82" w16cid:durableId="607394717">
    <w:abstractNumId w:val="57"/>
  </w:num>
  <w:num w:numId="83" w16cid:durableId="1189181012">
    <w:abstractNumId w:val="49"/>
  </w:num>
  <w:num w:numId="84" w16cid:durableId="1308777984">
    <w:abstractNumId w:val="90"/>
  </w:num>
  <w:num w:numId="85" w16cid:durableId="457453185">
    <w:abstractNumId w:val="13"/>
  </w:num>
  <w:num w:numId="86" w16cid:durableId="1730111827">
    <w:abstractNumId w:val="8"/>
  </w:num>
  <w:num w:numId="87" w16cid:durableId="439685066">
    <w:abstractNumId w:val="83"/>
  </w:num>
  <w:num w:numId="88" w16cid:durableId="215357043">
    <w:abstractNumId w:val="14"/>
  </w:num>
  <w:num w:numId="89" w16cid:durableId="1419448321">
    <w:abstractNumId w:val="59"/>
  </w:num>
  <w:num w:numId="90" w16cid:durableId="80807126">
    <w:abstractNumId w:val="27"/>
  </w:num>
  <w:num w:numId="91" w16cid:durableId="982126182">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rAwNzU1NzMzNjI0sbBU0lEKTi0uzszPAykwqgUAwrpv6CwAAAA="/>
  </w:docVars>
  <w:rsids>
    <w:rsidRoot w:val="002E0DE9"/>
    <w:rsid w:val="00002160"/>
    <w:rsid w:val="00002227"/>
    <w:rsid w:val="0000632E"/>
    <w:rsid w:val="0000742C"/>
    <w:rsid w:val="00012DC5"/>
    <w:rsid w:val="0002378C"/>
    <w:rsid w:val="00033126"/>
    <w:rsid w:val="0003325C"/>
    <w:rsid w:val="0003406A"/>
    <w:rsid w:val="000353B4"/>
    <w:rsid w:val="000375DC"/>
    <w:rsid w:val="00043EFF"/>
    <w:rsid w:val="0005162C"/>
    <w:rsid w:val="000539AB"/>
    <w:rsid w:val="00053CA8"/>
    <w:rsid w:val="00055326"/>
    <w:rsid w:val="000561BB"/>
    <w:rsid w:val="00056966"/>
    <w:rsid w:val="0006101D"/>
    <w:rsid w:val="00063C40"/>
    <w:rsid w:val="000661B2"/>
    <w:rsid w:val="000746CB"/>
    <w:rsid w:val="00075E56"/>
    <w:rsid w:val="00077D7A"/>
    <w:rsid w:val="00081045"/>
    <w:rsid w:val="00086197"/>
    <w:rsid w:val="00087BFB"/>
    <w:rsid w:val="00090A3C"/>
    <w:rsid w:val="00090CE3"/>
    <w:rsid w:val="00092925"/>
    <w:rsid w:val="0009380F"/>
    <w:rsid w:val="000A1875"/>
    <w:rsid w:val="000A4B56"/>
    <w:rsid w:val="000A5A76"/>
    <w:rsid w:val="000B6B09"/>
    <w:rsid w:val="000C1819"/>
    <w:rsid w:val="000D0AC7"/>
    <w:rsid w:val="000D2C09"/>
    <w:rsid w:val="000D2D53"/>
    <w:rsid w:val="000D465F"/>
    <w:rsid w:val="000D4842"/>
    <w:rsid w:val="000D6009"/>
    <w:rsid w:val="000D62D4"/>
    <w:rsid w:val="000E346B"/>
    <w:rsid w:val="000E60C0"/>
    <w:rsid w:val="000F13BB"/>
    <w:rsid w:val="000F280C"/>
    <w:rsid w:val="000F31A0"/>
    <w:rsid w:val="000F607A"/>
    <w:rsid w:val="0010106B"/>
    <w:rsid w:val="00103C7C"/>
    <w:rsid w:val="00105D6A"/>
    <w:rsid w:val="00106019"/>
    <w:rsid w:val="0011061C"/>
    <w:rsid w:val="00110981"/>
    <w:rsid w:val="0011154D"/>
    <w:rsid w:val="00112B01"/>
    <w:rsid w:val="001155A2"/>
    <w:rsid w:val="00117206"/>
    <w:rsid w:val="0012316D"/>
    <w:rsid w:val="00130C04"/>
    <w:rsid w:val="00132BE0"/>
    <w:rsid w:val="00137609"/>
    <w:rsid w:val="0013761B"/>
    <w:rsid w:val="00137D61"/>
    <w:rsid w:val="00140B36"/>
    <w:rsid w:val="00142D70"/>
    <w:rsid w:val="00144957"/>
    <w:rsid w:val="00146263"/>
    <w:rsid w:val="0015361E"/>
    <w:rsid w:val="00154DF4"/>
    <w:rsid w:val="00155C6D"/>
    <w:rsid w:val="00163759"/>
    <w:rsid w:val="00171B64"/>
    <w:rsid w:val="00173F11"/>
    <w:rsid w:val="0017564B"/>
    <w:rsid w:val="0017603F"/>
    <w:rsid w:val="00177179"/>
    <w:rsid w:val="00177F82"/>
    <w:rsid w:val="001807EB"/>
    <w:rsid w:val="00184004"/>
    <w:rsid w:val="00184287"/>
    <w:rsid w:val="00186008"/>
    <w:rsid w:val="00190ADA"/>
    <w:rsid w:val="00190BDA"/>
    <w:rsid w:val="00195045"/>
    <w:rsid w:val="001A0EE3"/>
    <w:rsid w:val="001A1AC6"/>
    <w:rsid w:val="001A330C"/>
    <w:rsid w:val="001A3875"/>
    <w:rsid w:val="001A3AD7"/>
    <w:rsid w:val="001B03F8"/>
    <w:rsid w:val="001B0919"/>
    <w:rsid w:val="001B3346"/>
    <w:rsid w:val="001B6F09"/>
    <w:rsid w:val="001C6C56"/>
    <w:rsid w:val="001D047C"/>
    <w:rsid w:val="001D06B1"/>
    <w:rsid w:val="001D5D1E"/>
    <w:rsid w:val="001E053C"/>
    <w:rsid w:val="001E1A8E"/>
    <w:rsid w:val="001E5526"/>
    <w:rsid w:val="001F1E8B"/>
    <w:rsid w:val="001F2B7F"/>
    <w:rsid w:val="001F5816"/>
    <w:rsid w:val="001F742B"/>
    <w:rsid w:val="00207E64"/>
    <w:rsid w:val="00216DA5"/>
    <w:rsid w:val="0021766F"/>
    <w:rsid w:val="002201D4"/>
    <w:rsid w:val="002238E2"/>
    <w:rsid w:val="00223E72"/>
    <w:rsid w:val="00224EA2"/>
    <w:rsid w:val="00230860"/>
    <w:rsid w:val="002321DF"/>
    <w:rsid w:val="002326AB"/>
    <w:rsid w:val="00234E35"/>
    <w:rsid w:val="00235010"/>
    <w:rsid w:val="002444A3"/>
    <w:rsid w:val="00250E39"/>
    <w:rsid w:val="00251764"/>
    <w:rsid w:val="00251AA5"/>
    <w:rsid w:val="00252AC3"/>
    <w:rsid w:val="00253F25"/>
    <w:rsid w:val="002553CA"/>
    <w:rsid w:val="00265128"/>
    <w:rsid w:val="0026548A"/>
    <w:rsid w:val="00266597"/>
    <w:rsid w:val="002716AF"/>
    <w:rsid w:val="00284272"/>
    <w:rsid w:val="00284351"/>
    <w:rsid w:val="002846AA"/>
    <w:rsid w:val="00284880"/>
    <w:rsid w:val="00284E2F"/>
    <w:rsid w:val="002874AC"/>
    <w:rsid w:val="0029117C"/>
    <w:rsid w:val="0029126D"/>
    <w:rsid w:val="0029402C"/>
    <w:rsid w:val="002950E7"/>
    <w:rsid w:val="002957DA"/>
    <w:rsid w:val="002A0D6A"/>
    <w:rsid w:val="002A2ECF"/>
    <w:rsid w:val="002B04E4"/>
    <w:rsid w:val="002B2806"/>
    <w:rsid w:val="002B67F7"/>
    <w:rsid w:val="002C0BC2"/>
    <w:rsid w:val="002C1A1B"/>
    <w:rsid w:val="002E0DE9"/>
    <w:rsid w:val="002E266B"/>
    <w:rsid w:val="002E43FB"/>
    <w:rsid w:val="002E6A7D"/>
    <w:rsid w:val="002E7F55"/>
    <w:rsid w:val="002F6EC4"/>
    <w:rsid w:val="002F7B3F"/>
    <w:rsid w:val="00301BBF"/>
    <w:rsid w:val="00310345"/>
    <w:rsid w:val="00314EFC"/>
    <w:rsid w:val="0031696B"/>
    <w:rsid w:val="00317A35"/>
    <w:rsid w:val="003222A9"/>
    <w:rsid w:val="003265FC"/>
    <w:rsid w:val="00327666"/>
    <w:rsid w:val="00327825"/>
    <w:rsid w:val="00331713"/>
    <w:rsid w:val="00331D38"/>
    <w:rsid w:val="0033381A"/>
    <w:rsid w:val="003437AD"/>
    <w:rsid w:val="00347F2C"/>
    <w:rsid w:val="0035024E"/>
    <w:rsid w:val="00350E17"/>
    <w:rsid w:val="00354034"/>
    <w:rsid w:val="003540D6"/>
    <w:rsid w:val="003551C7"/>
    <w:rsid w:val="00355F3F"/>
    <w:rsid w:val="00361763"/>
    <w:rsid w:val="00365D22"/>
    <w:rsid w:val="003669FF"/>
    <w:rsid w:val="00366E4A"/>
    <w:rsid w:val="003705D4"/>
    <w:rsid w:val="0037078E"/>
    <w:rsid w:val="00376DCF"/>
    <w:rsid w:val="00387F59"/>
    <w:rsid w:val="003943EB"/>
    <w:rsid w:val="00394C7D"/>
    <w:rsid w:val="00395697"/>
    <w:rsid w:val="0039787E"/>
    <w:rsid w:val="003A1362"/>
    <w:rsid w:val="003A1A4A"/>
    <w:rsid w:val="003A249D"/>
    <w:rsid w:val="003A3984"/>
    <w:rsid w:val="003A70A1"/>
    <w:rsid w:val="003A786B"/>
    <w:rsid w:val="003B2F76"/>
    <w:rsid w:val="003B3B05"/>
    <w:rsid w:val="003B55C4"/>
    <w:rsid w:val="003B6992"/>
    <w:rsid w:val="003C118D"/>
    <w:rsid w:val="003C22D6"/>
    <w:rsid w:val="003C32AB"/>
    <w:rsid w:val="003C569E"/>
    <w:rsid w:val="003C5D9B"/>
    <w:rsid w:val="003E0A76"/>
    <w:rsid w:val="003E163A"/>
    <w:rsid w:val="003E30DD"/>
    <w:rsid w:val="003E64AE"/>
    <w:rsid w:val="003E78F2"/>
    <w:rsid w:val="003F0DD7"/>
    <w:rsid w:val="003F2672"/>
    <w:rsid w:val="003F352B"/>
    <w:rsid w:val="003F4B0A"/>
    <w:rsid w:val="003F53B1"/>
    <w:rsid w:val="004002A1"/>
    <w:rsid w:val="00400B2D"/>
    <w:rsid w:val="0040663F"/>
    <w:rsid w:val="00412869"/>
    <w:rsid w:val="0041388C"/>
    <w:rsid w:val="004243D7"/>
    <w:rsid w:val="0042571C"/>
    <w:rsid w:val="00431FE3"/>
    <w:rsid w:val="00434BDA"/>
    <w:rsid w:val="004374B8"/>
    <w:rsid w:val="00443325"/>
    <w:rsid w:val="004441F1"/>
    <w:rsid w:val="004447E8"/>
    <w:rsid w:val="004531F1"/>
    <w:rsid w:val="00454B5F"/>
    <w:rsid w:val="0045502D"/>
    <w:rsid w:val="00455FCC"/>
    <w:rsid w:val="00457566"/>
    <w:rsid w:val="004576BB"/>
    <w:rsid w:val="00457A20"/>
    <w:rsid w:val="004608C4"/>
    <w:rsid w:val="004639CE"/>
    <w:rsid w:val="00465BAA"/>
    <w:rsid w:val="00470F8A"/>
    <w:rsid w:val="004714F5"/>
    <w:rsid w:val="00472BCE"/>
    <w:rsid w:val="00475CB6"/>
    <w:rsid w:val="004848B4"/>
    <w:rsid w:val="00493C95"/>
    <w:rsid w:val="00495B71"/>
    <w:rsid w:val="00496229"/>
    <w:rsid w:val="00497237"/>
    <w:rsid w:val="004A615F"/>
    <w:rsid w:val="004A6582"/>
    <w:rsid w:val="004B012E"/>
    <w:rsid w:val="004B69CD"/>
    <w:rsid w:val="004C015B"/>
    <w:rsid w:val="004C0E3E"/>
    <w:rsid w:val="004C1FDD"/>
    <w:rsid w:val="004C5504"/>
    <w:rsid w:val="004C6C79"/>
    <w:rsid w:val="004C703D"/>
    <w:rsid w:val="004C7AE6"/>
    <w:rsid w:val="004D169A"/>
    <w:rsid w:val="004D6AA2"/>
    <w:rsid w:val="004E0EC4"/>
    <w:rsid w:val="004E38AB"/>
    <w:rsid w:val="004F106D"/>
    <w:rsid w:val="004F10CC"/>
    <w:rsid w:val="004F676B"/>
    <w:rsid w:val="00502688"/>
    <w:rsid w:val="00506BA6"/>
    <w:rsid w:val="00510184"/>
    <w:rsid w:val="00516A25"/>
    <w:rsid w:val="0052673A"/>
    <w:rsid w:val="0052674B"/>
    <w:rsid w:val="00531BD1"/>
    <w:rsid w:val="00532C69"/>
    <w:rsid w:val="005330F7"/>
    <w:rsid w:val="00536E26"/>
    <w:rsid w:val="00536E4B"/>
    <w:rsid w:val="00540EC5"/>
    <w:rsid w:val="0055344C"/>
    <w:rsid w:val="00553871"/>
    <w:rsid w:val="00555329"/>
    <w:rsid w:val="0055584C"/>
    <w:rsid w:val="005615AE"/>
    <w:rsid w:val="00563598"/>
    <w:rsid w:val="00563E5E"/>
    <w:rsid w:val="00565B93"/>
    <w:rsid w:val="00570144"/>
    <w:rsid w:val="00570787"/>
    <w:rsid w:val="00574100"/>
    <w:rsid w:val="00580978"/>
    <w:rsid w:val="00581646"/>
    <w:rsid w:val="005875EA"/>
    <w:rsid w:val="0059075E"/>
    <w:rsid w:val="00594151"/>
    <w:rsid w:val="0059536C"/>
    <w:rsid w:val="00597C74"/>
    <w:rsid w:val="00597EB1"/>
    <w:rsid w:val="005A0AB8"/>
    <w:rsid w:val="005A2A3E"/>
    <w:rsid w:val="005B0FF2"/>
    <w:rsid w:val="005B23A6"/>
    <w:rsid w:val="005B30E4"/>
    <w:rsid w:val="005B35C0"/>
    <w:rsid w:val="005B4D30"/>
    <w:rsid w:val="005C28E8"/>
    <w:rsid w:val="005C50AA"/>
    <w:rsid w:val="005C5625"/>
    <w:rsid w:val="005C5C48"/>
    <w:rsid w:val="005D2DC8"/>
    <w:rsid w:val="005D4431"/>
    <w:rsid w:val="005D4A33"/>
    <w:rsid w:val="005D6295"/>
    <w:rsid w:val="005E031D"/>
    <w:rsid w:val="005E17DF"/>
    <w:rsid w:val="005E3CB5"/>
    <w:rsid w:val="005E4583"/>
    <w:rsid w:val="005E4B93"/>
    <w:rsid w:val="005E4D6F"/>
    <w:rsid w:val="005E6B57"/>
    <w:rsid w:val="005E6D3C"/>
    <w:rsid w:val="005E74E2"/>
    <w:rsid w:val="005F4EFA"/>
    <w:rsid w:val="005F64F0"/>
    <w:rsid w:val="005F738C"/>
    <w:rsid w:val="0060118C"/>
    <w:rsid w:val="00602549"/>
    <w:rsid w:val="00602826"/>
    <w:rsid w:val="006041B1"/>
    <w:rsid w:val="00605C9E"/>
    <w:rsid w:val="00606B6D"/>
    <w:rsid w:val="00610891"/>
    <w:rsid w:val="00610BA9"/>
    <w:rsid w:val="00611924"/>
    <w:rsid w:val="00611ED0"/>
    <w:rsid w:val="00615527"/>
    <w:rsid w:val="00620A0A"/>
    <w:rsid w:val="00621B5E"/>
    <w:rsid w:val="006235A7"/>
    <w:rsid w:val="00623F0C"/>
    <w:rsid w:val="00624DEA"/>
    <w:rsid w:val="00625FDC"/>
    <w:rsid w:val="00632D52"/>
    <w:rsid w:val="00640C28"/>
    <w:rsid w:val="00660581"/>
    <w:rsid w:val="006704FB"/>
    <w:rsid w:val="00670E40"/>
    <w:rsid w:val="00674D63"/>
    <w:rsid w:val="0068019B"/>
    <w:rsid w:val="00682891"/>
    <w:rsid w:val="00683B5B"/>
    <w:rsid w:val="006844FA"/>
    <w:rsid w:val="0068565F"/>
    <w:rsid w:val="006867A3"/>
    <w:rsid w:val="00696834"/>
    <w:rsid w:val="006A1D35"/>
    <w:rsid w:val="006A2EFC"/>
    <w:rsid w:val="006A689A"/>
    <w:rsid w:val="006A7476"/>
    <w:rsid w:val="006A763A"/>
    <w:rsid w:val="006A7DC4"/>
    <w:rsid w:val="006B3584"/>
    <w:rsid w:val="006B5EC9"/>
    <w:rsid w:val="006C0316"/>
    <w:rsid w:val="006C1258"/>
    <w:rsid w:val="006C1546"/>
    <w:rsid w:val="006C15D2"/>
    <w:rsid w:val="006C2F89"/>
    <w:rsid w:val="006C6138"/>
    <w:rsid w:val="006D09ED"/>
    <w:rsid w:val="006D2054"/>
    <w:rsid w:val="006D7AB5"/>
    <w:rsid w:val="006E3D00"/>
    <w:rsid w:val="006E7B2F"/>
    <w:rsid w:val="006F0A33"/>
    <w:rsid w:val="006F1C12"/>
    <w:rsid w:val="006F24E2"/>
    <w:rsid w:val="006F5479"/>
    <w:rsid w:val="00704BBB"/>
    <w:rsid w:val="00704E4A"/>
    <w:rsid w:val="00705734"/>
    <w:rsid w:val="00706B1C"/>
    <w:rsid w:val="0071181A"/>
    <w:rsid w:val="00714531"/>
    <w:rsid w:val="00724F1B"/>
    <w:rsid w:val="007259EC"/>
    <w:rsid w:val="0073233F"/>
    <w:rsid w:val="007401C7"/>
    <w:rsid w:val="00746314"/>
    <w:rsid w:val="00746752"/>
    <w:rsid w:val="007556C0"/>
    <w:rsid w:val="00756AF1"/>
    <w:rsid w:val="007621E7"/>
    <w:rsid w:val="00764A31"/>
    <w:rsid w:val="00766E09"/>
    <w:rsid w:val="00786818"/>
    <w:rsid w:val="00786961"/>
    <w:rsid w:val="007A1B0C"/>
    <w:rsid w:val="007A1D34"/>
    <w:rsid w:val="007A2901"/>
    <w:rsid w:val="007A6E3B"/>
    <w:rsid w:val="007B1432"/>
    <w:rsid w:val="007B5E15"/>
    <w:rsid w:val="007B70E7"/>
    <w:rsid w:val="007C01D6"/>
    <w:rsid w:val="007C075A"/>
    <w:rsid w:val="007C16E2"/>
    <w:rsid w:val="007C38D7"/>
    <w:rsid w:val="007C5E58"/>
    <w:rsid w:val="007D0A04"/>
    <w:rsid w:val="007D78F3"/>
    <w:rsid w:val="007E1335"/>
    <w:rsid w:val="007E1CF6"/>
    <w:rsid w:val="007E3D54"/>
    <w:rsid w:val="007E43D7"/>
    <w:rsid w:val="007E67F1"/>
    <w:rsid w:val="007E7816"/>
    <w:rsid w:val="007F082D"/>
    <w:rsid w:val="007F2503"/>
    <w:rsid w:val="007F438E"/>
    <w:rsid w:val="007F4EAC"/>
    <w:rsid w:val="00800958"/>
    <w:rsid w:val="008054D6"/>
    <w:rsid w:val="00806BCA"/>
    <w:rsid w:val="00806CC2"/>
    <w:rsid w:val="00807D1C"/>
    <w:rsid w:val="0081096E"/>
    <w:rsid w:val="00816618"/>
    <w:rsid w:val="00816C92"/>
    <w:rsid w:val="00820572"/>
    <w:rsid w:val="00822BBD"/>
    <w:rsid w:val="00826C47"/>
    <w:rsid w:val="008305C5"/>
    <w:rsid w:val="008367F1"/>
    <w:rsid w:val="00836F81"/>
    <w:rsid w:val="00837BC1"/>
    <w:rsid w:val="00842B75"/>
    <w:rsid w:val="00843436"/>
    <w:rsid w:val="008538DA"/>
    <w:rsid w:val="00856339"/>
    <w:rsid w:val="0085646F"/>
    <w:rsid w:val="00860423"/>
    <w:rsid w:val="008619CA"/>
    <w:rsid w:val="00862818"/>
    <w:rsid w:val="00871567"/>
    <w:rsid w:val="00871E2C"/>
    <w:rsid w:val="008726C0"/>
    <w:rsid w:val="00872946"/>
    <w:rsid w:val="00872FF8"/>
    <w:rsid w:val="00873061"/>
    <w:rsid w:val="0087466E"/>
    <w:rsid w:val="00874C6B"/>
    <w:rsid w:val="00874DFD"/>
    <w:rsid w:val="008753EA"/>
    <w:rsid w:val="00876B9D"/>
    <w:rsid w:val="008774E6"/>
    <w:rsid w:val="0088340F"/>
    <w:rsid w:val="008852CE"/>
    <w:rsid w:val="00887EEE"/>
    <w:rsid w:val="008940E0"/>
    <w:rsid w:val="00894957"/>
    <w:rsid w:val="00895EB9"/>
    <w:rsid w:val="008961D4"/>
    <w:rsid w:val="008966E0"/>
    <w:rsid w:val="008A2885"/>
    <w:rsid w:val="008B0AC3"/>
    <w:rsid w:val="008C3A4A"/>
    <w:rsid w:val="008C4DF0"/>
    <w:rsid w:val="008C743E"/>
    <w:rsid w:val="008C778C"/>
    <w:rsid w:val="008D1B3F"/>
    <w:rsid w:val="008D7F9C"/>
    <w:rsid w:val="008E0A88"/>
    <w:rsid w:val="008E214E"/>
    <w:rsid w:val="008E399F"/>
    <w:rsid w:val="008E6292"/>
    <w:rsid w:val="008F76D8"/>
    <w:rsid w:val="008F778B"/>
    <w:rsid w:val="0090640E"/>
    <w:rsid w:val="00910D49"/>
    <w:rsid w:val="00910EC9"/>
    <w:rsid w:val="00911E1A"/>
    <w:rsid w:val="00915CB6"/>
    <w:rsid w:val="0092078A"/>
    <w:rsid w:val="0092141A"/>
    <w:rsid w:val="00927BCE"/>
    <w:rsid w:val="009312E2"/>
    <w:rsid w:val="00933B90"/>
    <w:rsid w:val="0093617C"/>
    <w:rsid w:val="0093713A"/>
    <w:rsid w:val="00937323"/>
    <w:rsid w:val="00943DF1"/>
    <w:rsid w:val="0094760E"/>
    <w:rsid w:val="00955A6E"/>
    <w:rsid w:val="00957D2D"/>
    <w:rsid w:val="00960409"/>
    <w:rsid w:val="00961993"/>
    <w:rsid w:val="009705AA"/>
    <w:rsid w:val="00971FD0"/>
    <w:rsid w:val="00972F4D"/>
    <w:rsid w:val="009764DA"/>
    <w:rsid w:val="00980B1A"/>
    <w:rsid w:val="009841BF"/>
    <w:rsid w:val="0098431D"/>
    <w:rsid w:val="0098432F"/>
    <w:rsid w:val="0098727A"/>
    <w:rsid w:val="00993F7D"/>
    <w:rsid w:val="0099485D"/>
    <w:rsid w:val="009964F9"/>
    <w:rsid w:val="009A08AE"/>
    <w:rsid w:val="009A2337"/>
    <w:rsid w:val="009A4FCA"/>
    <w:rsid w:val="009A67E4"/>
    <w:rsid w:val="009B28A1"/>
    <w:rsid w:val="009B2BB4"/>
    <w:rsid w:val="009B3CF3"/>
    <w:rsid w:val="009B58A5"/>
    <w:rsid w:val="009B7307"/>
    <w:rsid w:val="009B7F98"/>
    <w:rsid w:val="009C0A17"/>
    <w:rsid w:val="009C27A2"/>
    <w:rsid w:val="009C3FEC"/>
    <w:rsid w:val="009C7A12"/>
    <w:rsid w:val="009D03E6"/>
    <w:rsid w:val="009D63A9"/>
    <w:rsid w:val="009E137D"/>
    <w:rsid w:val="009E1C69"/>
    <w:rsid w:val="009E5453"/>
    <w:rsid w:val="009E6616"/>
    <w:rsid w:val="009F6C60"/>
    <w:rsid w:val="00A002F8"/>
    <w:rsid w:val="00A00B04"/>
    <w:rsid w:val="00A24946"/>
    <w:rsid w:val="00A2632E"/>
    <w:rsid w:val="00A3161B"/>
    <w:rsid w:val="00A345DA"/>
    <w:rsid w:val="00A350E8"/>
    <w:rsid w:val="00A42A32"/>
    <w:rsid w:val="00A441B7"/>
    <w:rsid w:val="00A44ED2"/>
    <w:rsid w:val="00A45996"/>
    <w:rsid w:val="00A46284"/>
    <w:rsid w:val="00A477EF"/>
    <w:rsid w:val="00A51FD0"/>
    <w:rsid w:val="00A5442D"/>
    <w:rsid w:val="00A553E6"/>
    <w:rsid w:val="00A56F6E"/>
    <w:rsid w:val="00A62262"/>
    <w:rsid w:val="00A66D6D"/>
    <w:rsid w:val="00A769A0"/>
    <w:rsid w:val="00A8648F"/>
    <w:rsid w:val="00A90216"/>
    <w:rsid w:val="00A91C5D"/>
    <w:rsid w:val="00A93363"/>
    <w:rsid w:val="00AA54C6"/>
    <w:rsid w:val="00AB2E28"/>
    <w:rsid w:val="00AB3DDE"/>
    <w:rsid w:val="00AB51DA"/>
    <w:rsid w:val="00AB621C"/>
    <w:rsid w:val="00AC020F"/>
    <w:rsid w:val="00AC262D"/>
    <w:rsid w:val="00AC26F1"/>
    <w:rsid w:val="00AC2BE4"/>
    <w:rsid w:val="00AC756C"/>
    <w:rsid w:val="00AD2ABA"/>
    <w:rsid w:val="00AD4F4C"/>
    <w:rsid w:val="00AD6665"/>
    <w:rsid w:val="00AE026B"/>
    <w:rsid w:val="00AE0C69"/>
    <w:rsid w:val="00AE2182"/>
    <w:rsid w:val="00AE2761"/>
    <w:rsid w:val="00AE555A"/>
    <w:rsid w:val="00AE5F58"/>
    <w:rsid w:val="00AF092C"/>
    <w:rsid w:val="00AF1FB6"/>
    <w:rsid w:val="00AF63ED"/>
    <w:rsid w:val="00AF6544"/>
    <w:rsid w:val="00AF6DDF"/>
    <w:rsid w:val="00B00B9B"/>
    <w:rsid w:val="00B00F6A"/>
    <w:rsid w:val="00B021F7"/>
    <w:rsid w:val="00B12FF9"/>
    <w:rsid w:val="00B1375E"/>
    <w:rsid w:val="00B13B10"/>
    <w:rsid w:val="00B17DEF"/>
    <w:rsid w:val="00B2055E"/>
    <w:rsid w:val="00B244C4"/>
    <w:rsid w:val="00B265DD"/>
    <w:rsid w:val="00B27938"/>
    <w:rsid w:val="00B33100"/>
    <w:rsid w:val="00B33183"/>
    <w:rsid w:val="00B357CB"/>
    <w:rsid w:val="00B3584F"/>
    <w:rsid w:val="00B406FA"/>
    <w:rsid w:val="00B41A19"/>
    <w:rsid w:val="00B41A87"/>
    <w:rsid w:val="00B42E21"/>
    <w:rsid w:val="00B51A11"/>
    <w:rsid w:val="00B609A5"/>
    <w:rsid w:val="00B60A33"/>
    <w:rsid w:val="00B618BA"/>
    <w:rsid w:val="00B64D00"/>
    <w:rsid w:val="00B665AB"/>
    <w:rsid w:val="00B7134D"/>
    <w:rsid w:val="00B716CD"/>
    <w:rsid w:val="00B7347D"/>
    <w:rsid w:val="00B76DB8"/>
    <w:rsid w:val="00B76E16"/>
    <w:rsid w:val="00B77B0D"/>
    <w:rsid w:val="00B81504"/>
    <w:rsid w:val="00B81CB2"/>
    <w:rsid w:val="00B846D1"/>
    <w:rsid w:val="00B84C01"/>
    <w:rsid w:val="00B85CC8"/>
    <w:rsid w:val="00B86FD6"/>
    <w:rsid w:val="00B91BEA"/>
    <w:rsid w:val="00B930F6"/>
    <w:rsid w:val="00B93B28"/>
    <w:rsid w:val="00B95544"/>
    <w:rsid w:val="00B95E69"/>
    <w:rsid w:val="00B95FC3"/>
    <w:rsid w:val="00BA192A"/>
    <w:rsid w:val="00BA3847"/>
    <w:rsid w:val="00BA6AE5"/>
    <w:rsid w:val="00BB17DC"/>
    <w:rsid w:val="00BB3C4B"/>
    <w:rsid w:val="00BB4319"/>
    <w:rsid w:val="00BB7F81"/>
    <w:rsid w:val="00BB7FAE"/>
    <w:rsid w:val="00BC18C8"/>
    <w:rsid w:val="00BC60DB"/>
    <w:rsid w:val="00BC66B7"/>
    <w:rsid w:val="00BC6823"/>
    <w:rsid w:val="00BC7837"/>
    <w:rsid w:val="00BC799A"/>
    <w:rsid w:val="00BC7F31"/>
    <w:rsid w:val="00BE144D"/>
    <w:rsid w:val="00BE54DD"/>
    <w:rsid w:val="00BF3EC7"/>
    <w:rsid w:val="00BF5BEB"/>
    <w:rsid w:val="00BF69C1"/>
    <w:rsid w:val="00C00088"/>
    <w:rsid w:val="00C01ED7"/>
    <w:rsid w:val="00C02599"/>
    <w:rsid w:val="00C04183"/>
    <w:rsid w:val="00C108C1"/>
    <w:rsid w:val="00C11347"/>
    <w:rsid w:val="00C15D6A"/>
    <w:rsid w:val="00C15D77"/>
    <w:rsid w:val="00C1622D"/>
    <w:rsid w:val="00C16764"/>
    <w:rsid w:val="00C167C0"/>
    <w:rsid w:val="00C22028"/>
    <w:rsid w:val="00C235F9"/>
    <w:rsid w:val="00C327D3"/>
    <w:rsid w:val="00C32E9F"/>
    <w:rsid w:val="00C34392"/>
    <w:rsid w:val="00C34F42"/>
    <w:rsid w:val="00C36157"/>
    <w:rsid w:val="00C362EA"/>
    <w:rsid w:val="00C40E65"/>
    <w:rsid w:val="00C431CE"/>
    <w:rsid w:val="00C43FB0"/>
    <w:rsid w:val="00C5088D"/>
    <w:rsid w:val="00C639F6"/>
    <w:rsid w:val="00C7409D"/>
    <w:rsid w:val="00C81B9C"/>
    <w:rsid w:val="00C82F19"/>
    <w:rsid w:val="00C84113"/>
    <w:rsid w:val="00C94419"/>
    <w:rsid w:val="00C9645B"/>
    <w:rsid w:val="00C974A1"/>
    <w:rsid w:val="00CA5851"/>
    <w:rsid w:val="00CA5F57"/>
    <w:rsid w:val="00CA76AE"/>
    <w:rsid w:val="00CB4441"/>
    <w:rsid w:val="00CC20D1"/>
    <w:rsid w:val="00CC2F65"/>
    <w:rsid w:val="00CD0EE1"/>
    <w:rsid w:val="00CD1E60"/>
    <w:rsid w:val="00CD246C"/>
    <w:rsid w:val="00CD4484"/>
    <w:rsid w:val="00CD55F0"/>
    <w:rsid w:val="00CD75E0"/>
    <w:rsid w:val="00CD7B38"/>
    <w:rsid w:val="00CD7F69"/>
    <w:rsid w:val="00CE1180"/>
    <w:rsid w:val="00CE58E4"/>
    <w:rsid w:val="00CE5E22"/>
    <w:rsid w:val="00CF0AE9"/>
    <w:rsid w:val="00CF5D3B"/>
    <w:rsid w:val="00CF5D3D"/>
    <w:rsid w:val="00CF6778"/>
    <w:rsid w:val="00D01AD0"/>
    <w:rsid w:val="00D10DA3"/>
    <w:rsid w:val="00D11B38"/>
    <w:rsid w:val="00D13A47"/>
    <w:rsid w:val="00D1567A"/>
    <w:rsid w:val="00D20094"/>
    <w:rsid w:val="00D2209F"/>
    <w:rsid w:val="00D24995"/>
    <w:rsid w:val="00D2591C"/>
    <w:rsid w:val="00D25D39"/>
    <w:rsid w:val="00D40160"/>
    <w:rsid w:val="00D40D13"/>
    <w:rsid w:val="00D418E6"/>
    <w:rsid w:val="00D4691A"/>
    <w:rsid w:val="00D60436"/>
    <w:rsid w:val="00D61181"/>
    <w:rsid w:val="00D62FDB"/>
    <w:rsid w:val="00D640E7"/>
    <w:rsid w:val="00D71E6C"/>
    <w:rsid w:val="00D74524"/>
    <w:rsid w:val="00D8210B"/>
    <w:rsid w:val="00D8318E"/>
    <w:rsid w:val="00D90AE7"/>
    <w:rsid w:val="00D93628"/>
    <w:rsid w:val="00DA1245"/>
    <w:rsid w:val="00DA19BC"/>
    <w:rsid w:val="00DA1BA9"/>
    <w:rsid w:val="00DA3A03"/>
    <w:rsid w:val="00DB1710"/>
    <w:rsid w:val="00DB53D3"/>
    <w:rsid w:val="00DB7CFA"/>
    <w:rsid w:val="00DC029D"/>
    <w:rsid w:val="00DC7B27"/>
    <w:rsid w:val="00DD1B38"/>
    <w:rsid w:val="00DD4314"/>
    <w:rsid w:val="00DD57DD"/>
    <w:rsid w:val="00DE4786"/>
    <w:rsid w:val="00DE481B"/>
    <w:rsid w:val="00DF2111"/>
    <w:rsid w:val="00DF330D"/>
    <w:rsid w:val="00DF3C30"/>
    <w:rsid w:val="00DF5376"/>
    <w:rsid w:val="00DF598A"/>
    <w:rsid w:val="00DF7CD5"/>
    <w:rsid w:val="00E010C8"/>
    <w:rsid w:val="00E03D51"/>
    <w:rsid w:val="00E04B53"/>
    <w:rsid w:val="00E06E2C"/>
    <w:rsid w:val="00E07BAF"/>
    <w:rsid w:val="00E113ED"/>
    <w:rsid w:val="00E12896"/>
    <w:rsid w:val="00E1429C"/>
    <w:rsid w:val="00E219B5"/>
    <w:rsid w:val="00E23000"/>
    <w:rsid w:val="00E24987"/>
    <w:rsid w:val="00E2503E"/>
    <w:rsid w:val="00E2740B"/>
    <w:rsid w:val="00E30F65"/>
    <w:rsid w:val="00E31A7C"/>
    <w:rsid w:val="00E3304B"/>
    <w:rsid w:val="00E340BD"/>
    <w:rsid w:val="00E35923"/>
    <w:rsid w:val="00E3791C"/>
    <w:rsid w:val="00E410C5"/>
    <w:rsid w:val="00E4182C"/>
    <w:rsid w:val="00E4308C"/>
    <w:rsid w:val="00E43B6F"/>
    <w:rsid w:val="00E46485"/>
    <w:rsid w:val="00E4B1FC"/>
    <w:rsid w:val="00E51532"/>
    <w:rsid w:val="00E549FD"/>
    <w:rsid w:val="00E552F0"/>
    <w:rsid w:val="00E556D9"/>
    <w:rsid w:val="00E56C45"/>
    <w:rsid w:val="00E62A8C"/>
    <w:rsid w:val="00E71CD6"/>
    <w:rsid w:val="00E7362C"/>
    <w:rsid w:val="00E752B8"/>
    <w:rsid w:val="00E77D51"/>
    <w:rsid w:val="00E80841"/>
    <w:rsid w:val="00E8388F"/>
    <w:rsid w:val="00E840CF"/>
    <w:rsid w:val="00E85C18"/>
    <w:rsid w:val="00E86DEB"/>
    <w:rsid w:val="00EA1653"/>
    <w:rsid w:val="00EA6620"/>
    <w:rsid w:val="00EB3205"/>
    <w:rsid w:val="00EB380F"/>
    <w:rsid w:val="00EB5315"/>
    <w:rsid w:val="00EB574B"/>
    <w:rsid w:val="00EB6EC0"/>
    <w:rsid w:val="00EB6F3D"/>
    <w:rsid w:val="00EC03DC"/>
    <w:rsid w:val="00EC243D"/>
    <w:rsid w:val="00EC5E60"/>
    <w:rsid w:val="00ED200B"/>
    <w:rsid w:val="00EE5866"/>
    <w:rsid w:val="00EE5CEE"/>
    <w:rsid w:val="00EF0D8D"/>
    <w:rsid w:val="00EF3A4B"/>
    <w:rsid w:val="00EF574F"/>
    <w:rsid w:val="00F02510"/>
    <w:rsid w:val="00F02E08"/>
    <w:rsid w:val="00F05DE0"/>
    <w:rsid w:val="00F071CF"/>
    <w:rsid w:val="00F166B9"/>
    <w:rsid w:val="00F17755"/>
    <w:rsid w:val="00F231E8"/>
    <w:rsid w:val="00F2643E"/>
    <w:rsid w:val="00F26BA0"/>
    <w:rsid w:val="00F301AC"/>
    <w:rsid w:val="00F32BBE"/>
    <w:rsid w:val="00F32C79"/>
    <w:rsid w:val="00F36549"/>
    <w:rsid w:val="00F440E2"/>
    <w:rsid w:val="00F531D0"/>
    <w:rsid w:val="00F53636"/>
    <w:rsid w:val="00F574C0"/>
    <w:rsid w:val="00F60B5E"/>
    <w:rsid w:val="00F63093"/>
    <w:rsid w:val="00F67E81"/>
    <w:rsid w:val="00F713A2"/>
    <w:rsid w:val="00F7155B"/>
    <w:rsid w:val="00F7329D"/>
    <w:rsid w:val="00F74F81"/>
    <w:rsid w:val="00F75474"/>
    <w:rsid w:val="00F80EE6"/>
    <w:rsid w:val="00F84993"/>
    <w:rsid w:val="00F92885"/>
    <w:rsid w:val="00F97876"/>
    <w:rsid w:val="00FA25A7"/>
    <w:rsid w:val="00FA25D9"/>
    <w:rsid w:val="00FA29AC"/>
    <w:rsid w:val="00FA5582"/>
    <w:rsid w:val="00FA70E9"/>
    <w:rsid w:val="00FB115F"/>
    <w:rsid w:val="00FB5677"/>
    <w:rsid w:val="00FB56A4"/>
    <w:rsid w:val="00FC2E24"/>
    <w:rsid w:val="00FC4DE1"/>
    <w:rsid w:val="00FC71DF"/>
    <w:rsid w:val="00FC7AF0"/>
    <w:rsid w:val="00FD1E89"/>
    <w:rsid w:val="00FE2CBD"/>
    <w:rsid w:val="00FE321E"/>
    <w:rsid w:val="00FE4A19"/>
    <w:rsid w:val="00FE77B4"/>
    <w:rsid w:val="00FF0B5A"/>
    <w:rsid w:val="00FF6285"/>
    <w:rsid w:val="00FF7AB0"/>
    <w:rsid w:val="07154549"/>
    <w:rsid w:val="089CD0DC"/>
    <w:rsid w:val="0B277EE7"/>
    <w:rsid w:val="0E70E62E"/>
    <w:rsid w:val="127338F6"/>
    <w:rsid w:val="1557891C"/>
    <w:rsid w:val="1FF8E88B"/>
    <w:rsid w:val="251C3578"/>
    <w:rsid w:val="25EF4161"/>
    <w:rsid w:val="260D77C8"/>
    <w:rsid w:val="2F3101B2"/>
    <w:rsid w:val="3CE345D5"/>
    <w:rsid w:val="3F7ECCD4"/>
    <w:rsid w:val="41A03B14"/>
    <w:rsid w:val="443C6655"/>
    <w:rsid w:val="4C7779E5"/>
    <w:rsid w:val="4E171E5B"/>
    <w:rsid w:val="5474F101"/>
    <w:rsid w:val="5AD48D22"/>
    <w:rsid w:val="6D0C4AE4"/>
    <w:rsid w:val="6E06A025"/>
    <w:rsid w:val="75571025"/>
    <w:rsid w:val="78CD6F9F"/>
    <w:rsid w:val="7A7D5B4C"/>
    <w:rsid w:val="7D99CD3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CA739B"/>
  <w15:docId w15:val="{3973685F-1E4A-4F69-AE69-1E9134E9C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DEB"/>
  </w:style>
  <w:style w:type="paragraph" w:styleId="Heading1">
    <w:name w:val="heading 1"/>
    <w:basedOn w:val="Normal"/>
    <w:next w:val="Normal"/>
    <w:link w:val="Heading1Char"/>
    <w:uiPriority w:val="9"/>
    <w:qFormat/>
    <w:rsid w:val="003A136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semiHidden/>
    <w:unhideWhenUsed/>
    <w:qFormat/>
    <w:rsid w:val="00C108C1"/>
    <w:pPr>
      <w:keepNext/>
      <w:widowControl w:val="0"/>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outlineLvl w:val="1"/>
    </w:pPr>
    <w:rPr>
      <w:rFonts w:ascii="Times New Roman" w:eastAsia="Times New Roman" w:hAnsi="Times New Roman" w:cs="Times New Roman"/>
      <w:b/>
      <w:bCs/>
      <w:sz w:val="36"/>
      <w:szCs w:val="24"/>
    </w:rPr>
  </w:style>
  <w:style w:type="paragraph" w:styleId="Heading3">
    <w:name w:val="heading 3"/>
    <w:basedOn w:val="Normal"/>
    <w:next w:val="Normal"/>
    <w:link w:val="Heading3Char"/>
    <w:uiPriority w:val="9"/>
    <w:semiHidden/>
    <w:unhideWhenUsed/>
    <w:qFormat/>
    <w:rsid w:val="00EB574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0D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0DE9"/>
  </w:style>
  <w:style w:type="paragraph" w:styleId="Footer">
    <w:name w:val="footer"/>
    <w:basedOn w:val="Normal"/>
    <w:link w:val="FooterChar"/>
    <w:uiPriority w:val="99"/>
    <w:unhideWhenUsed/>
    <w:rsid w:val="002E0D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0DE9"/>
  </w:style>
  <w:style w:type="paragraph" w:styleId="ListParagraph">
    <w:name w:val="List Paragraph"/>
    <w:basedOn w:val="Normal"/>
    <w:uiPriority w:val="34"/>
    <w:qFormat/>
    <w:rsid w:val="00A44ED2"/>
    <w:pPr>
      <w:ind w:left="720"/>
      <w:contextualSpacing/>
    </w:pPr>
  </w:style>
  <w:style w:type="paragraph" w:styleId="BalloonText">
    <w:name w:val="Balloon Text"/>
    <w:basedOn w:val="Normal"/>
    <w:link w:val="BalloonTextChar"/>
    <w:uiPriority w:val="99"/>
    <w:semiHidden/>
    <w:unhideWhenUsed/>
    <w:rsid w:val="00D936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628"/>
    <w:rPr>
      <w:rFonts w:ascii="Segoe UI" w:hAnsi="Segoe UI" w:cs="Segoe UI"/>
      <w:sz w:val="18"/>
      <w:szCs w:val="18"/>
    </w:rPr>
  </w:style>
  <w:style w:type="character" w:customStyle="1" w:styleId="Heading2Char">
    <w:name w:val="Heading 2 Char"/>
    <w:basedOn w:val="DefaultParagraphFont"/>
    <w:link w:val="Heading2"/>
    <w:uiPriority w:val="99"/>
    <w:semiHidden/>
    <w:rsid w:val="00C108C1"/>
    <w:rPr>
      <w:rFonts w:ascii="Times New Roman" w:eastAsia="Times New Roman" w:hAnsi="Times New Roman" w:cs="Times New Roman"/>
      <w:b/>
      <w:bCs/>
      <w:sz w:val="36"/>
      <w:szCs w:val="24"/>
    </w:rPr>
  </w:style>
  <w:style w:type="paragraph" w:styleId="FootnoteText">
    <w:name w:val="footnote text"/>
    <w:basedOn w:val="Normal"/>
    <w:link w:val="FootnoteTextChar"/>
    <w:uiPriority w:val="99"/>
    <w:semiHidden/>
    <w:unhideWhenUsed/>
    <w:rsid w:val="00B2055E"/>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B2055E"/>
    <w:rPr>
      <w:rFonts w:ascii="Times New Roman" w:eastAsia="Times New Roman" w:hAnsi="Times New Roman" w:cs="Times New Roman"/>
      <w:sz w:val="20"/>
      <w:szCs w:val="20"/>
    </w:rPr>
  </w:style>
  <w:style w:type="character" w:styleId="FootnoteReference">
    <w:name w:val="footnote reference"/>
    <w:uiPriority w:val="99"/>
    <w:semiHidden/>
    <w:unhideWhenUsed/>
    <w:rsid w:val="00B2055E"/>
    <w:rPr>
      <w:rFonts w:ascii="Times New Roman" w:hAnsi="Times New Roman" w:cs="Times New Roman" w:hint="default"/>
    </w:rPr>
  </w:style>
  <w:style w:type="table" w:styleId="TableGrid">
    <w:name w:val="Table Grid"/>
    <w:basedOn w:val="TableNormal"/>
    <w:uiPriority w:val="39"/>
    <w:rsid w:val="00C974A1"/>
    <w:pPr>
      <w:spacing w:after="0" w:line="240" w:lineRule="auto"/>
    </w:pPr>
    <w:tblPr/>
  </w:style>
  <w:style w:type="character" w:styleId="CommentReference">
    <w:name w:val="annotation reference"/>
    <w:basedOn w:val="DefaultParagraphFont"/>
    <w:uiPriority w:val="99"/>
    <w:semiHidden/>
    <w:unhideWhenUsed/>
    <w:rsid w:val="00DD57DD"/>
    <w:rPr>
      <w:sz w:val="16"/>
      <w:szCs w:val="16"/>
    </w:rPr>
  </w:style>
  <w:style w:type="paragraph" w:styleId="CommentText">
    <w:name w:val="annotation text"/>
    <w:basedOn w:val="Normal"/>
    <w:link w:val="CommentTextChar"/>
    <w:uiPriority w:val="99"/>
    <w:unhideWhenUsed/>
    <w:rsid w:val="00DD57DD"/>
    <w:pPr>
      <w:spacing w:line="240" w:lineRule="auto"/>
    </w:pPr>
    <w:rPr>
      <w:sz w:val="20"/>
      <w:szCs w:val="20"/>
    </w:rPr>
  </w:style>
  <w:style w:type="character" w:customStyle="1" w:styleId="CommentTextChar">
    <w:name w:val="Comment Text Char"/>
    <w:basedOn w:val="DefaultParagraphFont"/>
    <w:link w:val="CommentText"/>
    <w:uiPriority w:val="99"/>
    <w:rsid w:val="00DD57DD"/>
    <w:rPr>
      <w:sz w:val="20"/>
      <w:szCs w:val="20"/>
    </w:rPr>
  </w:style>
  <w:style w:type="paragraph" w:styleId="CommentSubject">
    <w:name w:val="annotation subject"/>
    <w:basedOn w:val="CommentText"/>
    <w:next w:val="CommentText"/>
    <w:link w:val="CommentSubjectChar"/>
    <w:uiPriority w:val="99"/>
    <w:semiHidden/>
    <w:unhideWhenUsed/>
    <w:rsid w:val="00DD57DD"/>
    <w:rPr>
      <w:b/>
      <w:bCs/>
    </w:rPr>
  </w:style>
  <w:style w:type="character" w:customStyle="1" w:styleId="CommentSubjectChar">
    <w:name w:val="Comment Subject Char"/>
    <w:basedOn w:val="CommentTextChar"/>
    <w:link w:val="CommentSubject"/>
    <w:uiPriority w:val="99"/>
    <w:semiHidden/>
    <w:rsid w:val="00DD57DD"/>
    <w:rPr>
      <w:b/>
      <w:bCs/>
      <w:sz w:val="20"/>
      <w:szCs w:val="20"/>
    </w:rPr>
  </w:style>
  <w:style w:type="character" w:styleId="Hyperlink">
    <w:name w:val="Hyperlink"/>
    <w:basedOn w:val="DefaultParagraphFont"/>
    <w:uiPriority w:val="99"/>
    <w:unhideWhenUsed/>
    <w:rsid w:val="0073233F"/>
    <w:rPr>
      <w:color w:val="0563C1"/>
      <w:u w:val="single"/>
    </w:rPr>
  </w:style>
  <w:style w:type="paragraph" w:customStyle="1" w:styleId="Default">
    <w:name w:val="Default"/>
    <w:rsid w:val="0073233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3A1362"/>
    <w:rPr>
      <w:rFonts w:asciiTheme="majorHAnsi" w:eastAsiaTheme="majorEastAsia" w:hAnsiTheme="majorHAnsi" w:cstheme="majorBidi"/>
      <w:color w:val="2F5496" w:themeColor="accent1" w:themeShade="BF"/>
      <w:sz w:val="32"/>
      <w:szCs w:val="32"/>
    </w:rPr>
  </w:style>
  <w:style w:type="table" w:customStyle="1" w:styleId="TableGrid1">
    <w:name w:val="Table Grid1"/>
    <w:basedOn w:val="TableNormal"/>
    <w:next w:val="TableGrid"/>
    <w:uiPriority w:val="39"/>
    <w:rsid w:val="00843436"/>
    <w:pPr>
      <w:spacing w:after="0" w:line="240" w:lineRule="auto"/>
    </w:pPr>
    <w:rPr>
      <w:rFonts w:ascii="Times New Roman" w:eastAsiaTheme="minorEastAsia" w:hAnsi="Times New Roman"/>
      <w:sz w:val="24"/>
      <w:szCs w:val="24"/>
    </w:rPr>
    <w:tblPr/>
  </w:style>
  <w:style w:type="paragraph" w:styleId="Revision">
    <w:name w:val="Revision"/>
    <w:hidden/>
    <w:uiPriority w:val="99"/>
    <w:semiHidden/>
    <w:rsid w:val="0045502D"/>
    <w:pPr>
      <w:spacing w:after="0" w:line="240" w:lineRule="auto"/>
    </w:pPr>
  </w:style>
  <w:style w:type="character" w:styleId="Strong">
    <w:name w:val="Strong"/>
    <w:basedOn w:val="DefaultParagraphFont"/>
    <w:uiPriority w:val="22"/>
    <w:qFormat/>
    <w:rsid w:val="00394C7D"/>
    <w:rPr>
      <w:b/>
      <w:bCs/>
    </w:rPr>
  </w:style>
  <w:style w:type="character" w:customStyle="1" w:styleId="UnresolvedMention1">
    <w:name w:val="Unresolved Mention1"/>
    <w:basedOn w:val="DefaultParagraphFont"/>
    <w:uiPriority w:val="99"/>
    <w:semiHidden/>
    <w:unhideWhenUsed/>
    <w:rsid w:val="00972F4D"/>
    <w:rPr>
      <w:color w:val="605E5C"/>
      <w:shd w:val="clear" w:color="auto" w:fill="E1DFDD"/>
    </w:rPr>
  </w:style>
  <w:style w:type="character" w:customStyle="1" w:styleId="UnresolvedMention2">
    <w:name w:val="Unresolved Mention2"/>
    <w:basedOn w:val="DefaultParagraphFont"/>
    <w:uiPriority w:val="99"/>
    <w:semiHidden/>
    <w:unhideWhenUsed/>
    <w:rsid w:val="009B7F98"/>
    <w:rPr>
      <w:color w:val="605E5C"/>
      <w:shd w:val="clear" w:color="auto" w:fill="E1DFDD"/>
    </w:rPr>
  </w:style>
  <w:style w:type="character" w:customStyle="1" w:styleId="Heading3Char">
    <w:name w:val="Heading 3 Char"/>
    <w:basedOn w:val="DefaultParagraphFont"/>
    <w:link w:val="Heading3"/>
    <w:uiPriority w:val="9"/>
    <w:semiHidden/>
    <w:rsid w:val="00EB574B"/>
    <w:rPr>
      <w:rFonts w:asciiTheme="majorHAnsi" w:eastAsiaTheme="majorEastAsia" w:hAnsiTheme="majorHAnsi" w:cstheme="majorBidi"/>
      <w:color w:val="1F3763" w:themeColor="accent1" w:themeShade="7F"/>
      <w:sz w:val="24"/>
      <w:szCs w:val="24"/>
    </w:rPr>
  </w:style>
  <w:style w:type="paragraph" w:styleId="BodyText">
    <w:name w:val="Body Text"/>
    <w:basedOn w:val="Normal"/>
    <w:link w:val="BodyTextChar"/>
    <w:uiPriority w:val="1"/>
    <w:qFormat/>
    <w:rsid w:val="00EB574B"/>
    <w:pPr>
      <w:widowControl w:val="0"/>
      <w:autoSpaceDE w:val="0"/>
      <w:autoSpaceDN w:val="0"/>
      <w:spacing w:after="0" w:line="240" w:lineRule="auto"/>
      <w:ind w:left="837"/>
    </w:pPr>
    <w:rPr>
      <w:rFonts w:ascii="Calibri" w:eastAsia="Calibri" w:hAnsi="Calibri" w:cs="Calibri"/>
      <w:sz w:val="21"/>
      <w:szCs w:val="21"/>
      <w:lang w:val="fr-FR"/>
    </w:rPr>
  </w:style>
  <w:style w:type="character" w:customStyle="1" w:styleId="BodyTextChar">
    <w:name w:val="Body Text Char"/>
    <w:basedOn w:val="DefaultParagraphFont"/>
    <w:link w:val="BodyText"/>
    <w:uiPriority w:val="1"/>
    <w:rsid w:val="00EB574B"/>
    <w:rPr>
      <w:rFonts w:ascii="Calibri" w:eastAsia="Calibri" w:hAnsi="Calibri" w:cs="Calibri"/>
      <w:sz w:val="21"/>
      <w:szCs w:val="21"/>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325717">
      <w:bodyDiv w:val="1"/>
      <w:marLeft w:val="0"/>
      <w:marRight w:val="0"/>
      <w:marTop w:val="0"/>
      <w:marBottom w:val="0"/>
      <w:divBdr>
        <w:top w:val="none" w:sz="0" w:space="0" w:color="auto"/>
        <w:left w:val="none" w:sz="0" w:space="0" w:color="auto"/>
        <w:bottom w:val="none" w:sz="0" w:space="0" w:color="auto"/>
        <w:right w:val="none" w:sz="0" w:space="0" w:color="auto"/>
      </w:divBdr>
    </w:div>
    <w:div w:id="104889595">
      <w:bodyDiv w:val="1"/>
      <w:marLeft w:val="0"/>
      <w:marRight w:val="0"/>
      <w:marTop w:val="0"/>
      <w:marBottom w:val="0"/>
      <w:divBdr>
        <w:top w:val="none" w:sz="0" w:space="0" w:color="auto"/>
        <w:left w:val="none" w:sz="0" w:space="0" w:color="auto"/>
        <w:bottom w:val="none" w:sz="0" w:space="0" w:color="auto"/>
        <w:right w:val="none" w:sz="0" w:space="0" w:color="auto"/>
      </w:divBdr>
    </w:div>
    <w:div w:id="128327498">
      <w:bodyDiv w:val="1"/>
      <w:marLeft w:val="0"/>
      <w:marRight w:val="0"/>
      <w:marTop w:val="0"/>
      <w:marBottom w:val="0"/>
      <w:divBdr>
        <w:top w:val="none" w:sz="0" w:space="0" w:color="auto"/>
        <w:left w:val="none" w:sz="0" w:space="0" w:color="auto"/>
        <w:bottom w:val="none" w:sz="0" w:space="0" w:color="auto"/>
        <w:right w:val="none" w:sz="0" w:space="0" w:color="auto"/>
      </w:divBdr>
    </w:div>
    <w:div w:id="209657968">
      <w:bodyDiv w:val="1"/>
      <w:marLeft w:val="0"/>
      <w:marRight w:val="0"/>
      <w:marTop w:val="0"/>
      <w:marBottom w:val="0"/>
      <w:divBdr>
        <w:top w:val="none" w:sz="0" w:space="0" w:color="auto"/>
        <w:left w:val="none" w:sz="0" w:space="0" w:color="auto"/>
        <w:bottom w:val="none" w:sz="0" w:space="0" w:color="auto"/>
        <w:right w:val="none" w:sz="0" w:space="0" w:color="auto"/>
      </w:divBdr>
    </w:div>
    <w:div w:id="339896570">
      <w:bodyDiv w:val="1"/>
      <w:marLeft w:val="0"/>
      <w:marRight w:val="0"/>
      <w:marTop w:val="0"/>
      <w:marBottom w:val="0"/>
      <w:divBdr>
        <w:top w:val="none" w:sz="0" w:space="0" w:color="auto"/>
        <w:left w:val="none" w:sz="0" w:space="0" w:color="auto"/>
        <w:bottom w:val="none" w:sz="0" w:space="0" w:color="auto"/>
        <w:right w:val="none" w:sz="0" w:space="0" w:color="auto"/>
      </w:divBdr>
    </w:div>
    <w:div w:id="848104784">
      <w:bodyDiv w:val="1"/>
      <w:marLeft w:val="0"/>
      <w:marRight w:val="0"/>
      <w:marTop w:val="0"/>
      <w:marBottom w:val="0"/>
      <w:divBdr>
        <w:top w:val="none" w:sz="0" w:space="0" w:color="auto"/>
        <w:left w:val="none" w:sz="0" w:space="0" w:color="auto"/>
        <w:bottom w:val="none" w:sz="0" w:space="0" w:color="auto"/>
        <w:right w:val="none" w:sz="0" w:space="0" w:color="auto"/>
      </w:divBdr>
    </w:div>
    <w:div w:id="1041397130">
      <w:bodyDiv w:val="1"/>
      <w:marLeft w:val="0"/>
      <w:marRight w:val="0"/>
      <w:marTop w:val="0"/>
      <w:marBottom w:val="0"/>
      <w:divBdr>
        <w:top w:val="none" w:sz="0" w:space="0" w:color="auto"/>
        <w:left w:val="none" w:sz="0" w:space="0" w:color="auto"/>
        <w:bottom w:val="none" w:sz="0" w:space="0" w:color="auto"/>
        <w:right w:val="none" w:sz="0" w:space="0" w:color="auto"/>
      </w:divBdr>
    </w:div>
    <w:div w:id="1752579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eader" Target="header6.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eader" Target="header4.xml"/><Relationship Id="rId28" Type="http://schemas.openxmlformats.org/officeDocument/2006/relationships/image" Target="media/image7.jpe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image" Target="media/image6.jpeg"/><Relationship Id="rId30" Type="http://schemas.openxmlformats.org/officeDocument/2006/relationships/header" Target="header8.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9929416AA0540C42B015682282C961AD" ma:contentTypeVersion="26" ma:contentTypeDescription="Crear nuevo documento." ma:contentTypeScope="" ma:versionID="9bc1cafe4360f20b5afaadcb79868c66">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f9a5c408459f1deb54f1dd1f0ce43320"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Palabras clave de empresa"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a7b50396-0b06-45c1-b28e-46f86d566a10">
      <Terms xmlns="http://schemas.microsoft.com/office/infopath/2007/PartnerControls"/>
    </lcf76f155ced4ddcb4097134ff3c332f>
    <SharedWithUsers xmlns="c15478a5-0be8-4f5d-8383-b307d5ba8bf6">
      <UserInfo>
        <DisplayName>Ximena Victoria Cancino Ordenes</DisplayName>
        <AccountId>16</AccountId>
        <AccountType/>
      </UserInfo>
      <UserInfo>
        <DisplayName>System Account</DisplayName>
        <AccountId>1073741823</AccountId>
        <AccountType/>
      </UserInfo>
      <UserInfo>
        <DisplayName>Thilan Mannan(Affiliate)</DisplayName>
        <AccountId>78</AccountId>
        <AccountType/>
      </UserInfo>
    </SharedWithUsers>
    <TaxKeywordTaxHTField xmlns="c15478a5-0be8-4f5d-8383-b307d5ba8bf6">
      <Terms xmlns="http://schemas.microsoft.com/office/infopath/2007/PartnerControls"/>
    </TaxKeywordTaxHTField>
    <_Flow_SignoffStatus xmlns="a7b50396-0b06-45c1-b28e-46f86d566a10" xsi:nil="true"/>
    <Reviewer xmlns="a7b50396-0b06-45c1-b28e-46f86d566a10" xsi:nil="true"/>
    <MariaJoseOrtiz xmlns="a7b50396-0b06-45c1-b28e-46f86d566a10" xsi:nil="true"/>
    <Notes xmlns="a7b50396-0b06-45c1-b28e-46f86d566a10" xsi:nil="true"/>
    <Sent xmlns="a7b50396-0b06-45c1-b28e-46f86d566a10" xsi:nil="true"/>
    <Pre_x002d_selection xmlns="a7b50396-0b06-45c1-b28e-46f86d566a10">true</Pre_x002d_selection>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DDF315-5974-484C-A3DB-7718D6991891}">
  <ds:schemaRefs>
    <ds:schemaRef ds:uri="http://schemas.microsoft.com/sharepoint/v3/contenttype/forms"/>
  </ds:schemaRefs>
</ds:datastoreItem>
</file>

<file path=customXml/itemProps2.xml><?xml version="1.0" encoding="utf-8"?>
<ds:datastoreItem xmlns:ds="http://schemas.openxmlformats.org/officeDocument/2006/customXml" ds:itemID="{C40A3FA9-E009-4D23-B2BB-8681DAFFF52C}"/>
</file>

<file path=customXml/itemProps3.xml><?xml version="1.0" encoding="utf-8"?>
<ds:datastoreItem xmlns:ds="http://schemas.openxmlformats.org/officeDocument/2006/customXml" ds:itemID="{ADBA9692-39AF-4871-8314-0D220A29B546}">
  <ds:schemaRefs>
    <ds:schemaRef ds:uri="http://schemas.microsoft.com/office/2006/metadata/properties"/>
    <ds:schemaRef ds:uri="http://schemas.microsoft.com/office/infopath/2007/PartnerControls"/>
    <ds:schemaRef ds:uri="985ec44e-1bab-4c0b-9df0-6ba128686fc9"/>
    <ds:schemaRef ds:uri="a7b50396-0b06-45c1-b28e-46f86d566a10"/>
    <ds:schemaRef ds:uri="c15478a5-0be8-4f5d-8383-b307d5ba8bf6"/>
  </ds:schemaRefs>
</ds:datastoreItem>
</file>

<file path=customXml/itemProps4.xml><?xml version="1.0" encoding="utf-8"?>
<ds:datastoreItem xmlns:ds="http://schemas.openxmlformats.org/officeDocument/2006/customXml" ds:itemID="{3B38D0ED-EBAE-4584-BFB2-5D86124DE789}">
  <ds:schemaRefs>
    <ds:schemaRef ds:uri="http://schemas.openxmlformats.org/officeDocument/2006/bibliography"/>
  </ds:schemaRefs>
</ds:datastoreItem>
</file>

<file path=docMetadata/LabelInfo.xml><?xml version="1.0" encoding="utf-8"?>
<clbl:labelList xmlns:clbl="http://schemas.microsoft.com/office/2020/mipLabelMetadata">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7</TotalTime>
  <Pages>32</Pages>
  <Words>14136</Words>
  <Characters>80577</Characters>
  <Application>Microsoft Office Word</Application>
  <DocSecurity>0</DocSecurity>
  <Lines>671</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94524</CharactersWithSpaces>
  <SharedDoc>false</SharedDoc>
  <HLinks>
    <vt:vector size="6" baseType="variant">
      <vt:variant>
        <vt:i4>71</vt:i4>
      </vt:variant>
      <vt:variant>
        <vt:i4>0</vt:i4>
      </vt:variant>
      <vt:variant>
        <vt:i4>0</vt:i4>
      </vt:variant>
      <vt:variant>
        <vt:i4>5</vt:i4>
      </vt:variant>
      <vt:variant>
        <vt:lpwstr>https://www.cms.int/document/concerted-action-giraffe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Cancino</dc:creator>
  <cp:lastModifiedBy>Catherine Brueckner</cp:lastModifiedBy>
  <cp:revision>6</cp:revision>
  <dcterms:created xsi:type="dcterms:W3CDTF">2026-03-28T18:44:00Z</dcterms:created>
  <dcterms:modified xsi:type="dcterms:W3CDTF">2026-03-28T19:00:00Z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Order">
    <vt:r8>100</vt:r8>
  </property>
  <property fmtid="{D5CDD505-2E9C-101B-9397-08002B2CF9AE}" pid="4" name="MediaServiceImageTags">
    <vt:lpwstr/>
  </property>
  <property fmtid="{D5CDD505-2E9C-101B-9397-08002B2CF9AE}" pid="5" name="TaxKeyword">
    <vt:lpwstr/>
  </property>
  <property fmtid="{D5CDD505-2E9C-101B-9397-08002B2CF9AE}" pid="6" name="GrammarlyDocumentId">
    <vt:lpwstr>35276caa-4140-4061-8540-a13fa728ed3c</vt:lpwstr>
  </property>
</Properties>
</file>