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F0047" w14:textId="5AC1D4DA" w:rsidR="00D82C56" w:rsidRPr="00974A27" w:rsidRDefault="008B33B0" w:rsidP="00E829C9">
      <w:pPr>
        <w:jc w:val="center"/>
        <w:rPr>
          <w:rFonts w:ascii="Arial" w:hAnsi="Arial" w:cs="Arial"/>
          <w:b/>
          <w:sz w:val="22"/>
          <w:szCs w:val="22"/>
          <w:lang w:val="es-ES"/>
        </w:rPr>
      </w:pPr>
      <w:r w:rsidRPr="00974A27">
        <w:rPr>
          <w:rFonts w:ascii="Arial" w:hAnsi="Arial" w:cs="Arial"/>
          <w:b/>
          <w:sz w:val="22"/>
          <w:szCs w:val="22"/>
          <w:lang w:val="es-ES"/>
        </w:rPr>
        <w:t>SALUD DE LA FAUNA SILVESTRE</w:t>
      </w:r>
    </w:p>
    <w:p w14:paraId="60C50FAF" w14:textId="77777777" w:rsidR="00AB5285" w:rsidRPr="00974A27" w:rsidRDefault="00AB5285" w:rsidP="00E829C9">
      <w:pPr>
        <w:jc w:val="center"/>
        <w:rPr>
          <w:rFonts w:ascii="Arial" w:hAnsi="Arial" w:cs="Arial"/>
          <w:b/>
          <w:sz w:val="22"/>
          <w:szCs w:val="22"/>
          <w:lang w:val="es-ES"/>
        </w:rPr>
      </w:pPr>
    </w:p>
    <w:p w14:paraId="77BA811D" w14:textId="32A1C759" w:rsidR="00D82C56" w:rsidRPr="00974A27" w:rsidRDefault="005D43E4" w:rsidP="00AB5285">
      <w:pPr>
        <w:spacing w:after="120"/>
        <w:jc w:val="center"/>
        <w:rPr>
          <w:rFonts w:ascii="Arial" w:hAnsi="Arial" w:cs="Arial"/>
          <w:sz w:val="22"/>
          <w:szCs w:val="22"/>
          <w:lang w:val="es-ES"/>
        </w:rPr>
      </w:pPr>
      <w:r w:rsidRPr="00974A27">
        <w:rPr>
          <w:rFonts w:ascii="Arial" w:hAnsi="Arial" w:cs="Arial"/>
          <w:sz w:val="22"/>
          <w:szCs w:val="22"/>
          <w:lang w:val="es-ES"/>
        </w:rPr>
        <w:t>UNEP/CMS/COP1</w:t>
      </w:r>
      <w:r w:rsidR="00950DA4" w:rsidRPr="00974A27">
        <w:rPr>
          <w:rFonts w:ascii="Arial" w:hAnsi="Arial" w:cs="Arial"/>
          <w:sz w:val="22"/>
          <w:szCs w:val="22"/>
          <w:lang w:val="es-ES"/>
        </w:rPr>
        <w:t>5</w:t>
      </w:r>
      <w:r w:rsidRPr="00974A27">
        <w:rPr>
          <w:rFonts w:ascii="Arial" w:hAnsi="Arial" w:cs="Arial"/>
          <w:sz w:val="22"/>
          <w:szCs w:val="22"/>
          <w:lang w:val="es-ES"/>
        </w:rPr>
        <w:t>/Doc.</w:t>
      </w:r>
      <w:r w:rsidR="008B33B0" w:rsidRPr="00974A27">
        <w:rPr>
          <w:rFonts w:ascii="Arial" w:hAnsi="Arial" w:cs="Arial"/>
          <w:sz w:val="22"/>
          <w:szCs w:val="22"/>
          <w:lang w:val="es-ES"/>
        </w:rPr>
        <w:t>28.5/Rev.1</w:t>
      </w:r>
    </w:p>
    <w:p w14:paraId="73A89732" w14:textId="3D7B1763" w:rsidR="00D82C56" w:rsidRPr="00974A27" w:rsidRDefault="005D43E4" w:rsidP="00E829C9">
      <w:pPr>
        <w:jc w:val="center"/>
        <w:rPr>
          <w:rFonts w:ascii="Arial" w:hAnsi="Arial" w:cs="Arial"/>
          <w:i/>
          <w:sz w:val="22"/>
          <w:szCs w:val="22"/>
          <w:lang w:val="es-ES"/>
        </w:rPr>
      </w:pPr>
      <w:r w:rsidRPr="00974A27">
        <w:rPr>
          <w:rFonts w:ascii="Arial" w:hAnsi="Arial" w:cs="Arial"/>
          <w:i/>
          <w:sz w:val="22"/>
          <w:szCs w:val="22"/>
          <w:lang w:val="es-ES"/>
        </w:rPr>
        <w:t>(Prepar</w:t>
      </w:r>
      <w:r w:rsidR="00FD2360" w:rsidRPr="00974A27">
        <w:rPr>
          <w:rFonts w:ascii="Arial" w:hAnsi="Arial" w:cs="Arial"/>
          <w:i/>
          <w:sz w:val="22"/>
          <w:szCs w:val="22"/>
          <w:lang w:val="es-ES"/>
        </w:rPr>
        <w:t>ado por</w:t>
      </w:r>
      <w:r w:rsidR="001868DA" w:rsidRPr="00974A27">
        <w:rPr>
          <w:rFonts w:ascii="Arial" w:hAnsi="Arial" w:cs="Arial"/>
          <w:i/>
          <w:sz w:val="22"/>
          <w:szCs w:val="22"/>
          <w:lang w:val="es-ES"/>
        </w:rPr>
        <w:t xml:space="preserve"> el Grupo de Trabajo sobre cuestiones institucionales y transversales</w:t>
      </w:r>
      <w:r w:rsidRPr="00974A27">
        <w:rPr>
          <w:rFonts w:ascii="Arial" w:hAnsi="Arial" w:cs="Arial"/>
          <w:i/>
          <w:sz w:val="22"/>
          <w:szCs w:val="22"/>
          <w:lang w:val="es-ES"/>
        </w:rPr>
        <w:t>)</w:t>
      </w:r>
    </w:p>
    <w:p w14:paraId="25BD5BFE" w14:textId="77777777" w:rsidR="00D82C56" w:rsidRPr="00974A27" w:rsidRDefault="00D82C56" w:rsidP="00E829C9">
      <w:pPr>
        <w:rPr>
          <w:rFonts w:ascii="Arial" w:hAnsi="Arial" w:cs="Arial"/>
          <w:sz w:val="22"/>
          <w:szCs w:val="22"/>
          <w:lang w:val="es-ES"/>
        </w:rPr>
      </w:pPr>
    </w:p>
    <w:p w14:paraId="6C7ED871" w14:textId="77777777" w:rsidR="00D82C56" w:rsidRPr="00974A27" w:rsidRDefault="00D82C56" w:rsidP="00E829C9">
      <w:pPr>
        <w:rPr>
          <w:rFonts w:ascii="Arial" w:hAnsi="Arial" w:cs="Arial"/>
          <w:sz w:val="22"/>
          <w:szCs w:val="22"/>
          <w:lang w:val="es-ES"/>
        </w:rPr>
      </w:pPr>
    </w:p>
    <w:p w14:paraId="59425798" w14:textId="29BC9C45" w:rsidR="00D82C56" w:rsidRPr="00974A27" w:rsidRDefault="00FD2360" w:rsidP="00E829C9">
      <w:pPr>
        <w:jc w:val="center"/>
        <w:rPr>
          <w:rFonts w:ascii="Arial" w:hAnsi="Arial" w:cs="Arial"/>
          <w:sz w:val="22"/>
          <w:szCs w:val="22"/>
          <w:lang w:val="es-ES"/>
        </w:rPr>
      </w:pPr>
      <w:r w:rsidRPr="00974A27">
        <w:rPr>
          <w:rFonts w:ascii="Arial" w:hAnsi="Arial" w:cs="Arial"/>
          <w:sz w:val="22"/>
          <w:szCs w:val="22"/>
          <w:lang w:val="es-ES"/>
        </w:rPr>
        <w:t>PROYECTO DE RESOLUCIÓN</w:t>
      </w:r>
    </w:p>
    <w:p w14:paraId="61273576" w14:textId="77777777" w:rsidR="00D82C56" w:rsidRPr="00974A27" w:rsidRDefault="00D82C56" w:rsidP="00E829C9">
      <w:pPr>
        <w:rPr>
          <w:rFonts w:ascii="Arial" w:hAnsi="Arial" w:cs="Arial"/>
          <w:sz w:val="22"/>
          <w:szCs w:val="22"/>
          <w:lang w:val="es-ES"/>
        </w:rPr>
      </w:pPr>
    </w:p>
    <w:p w14:paraId="089E607A" w14:textId="77777777" w:rsidR="00926C58" w:rsidRPr="00974A27" w:rsidRDefault="00926C58" w:rsidP="00E829C9">
      <w:pPr>
        <w:rPr>
          <w:rFonts w:ascii="Arial" w:hAnsi="Arial" w:cs="Arial"/>
          <w:sz w:val="22"/>
          <w:szCs w:val="22"/>
          <w:lang w:val="es-ES"/>
        </w:rPr>
      </w:pPr>
    </w:p>
    <w:p w14:paraId="54DC5661" w14:textId="77777777" w:rsidR="00926C58" w:rsidRPr="00974A27" w:rsidRDefault="00926C58" w:rsidP="00071B19">
      <w:pPr>
        <w:widowControl/>
        <w:suppressAutoHyphens w:val="0"/>
        <w:autoSpaceDE/>
        <w:autoSpaceDN/>
        <w:jc w:val="both"/>
        <w:textAlignment w:val="auto"/>
        <w:rPr>
          <w:rFonts w:ascii="Arial" w:eastAsiaTheme="minorHAnsi" w:hAnsi="Arial" w:cs="Arial"/>
          <w:sz w:val="22"/>
          <w:szCs w:val="22"/>
          <w:highlight w:val="yellow"/>
          <w:lang w:val="es-ES"/>
        </w:rPr>
      </w:pPr>
      <w:r w:rsidRPr="00974A27">
        <w:rPr>
          <w:rFonts w:ascii="Arial" w:eastAsiaTheme="minorHAnsi" w:hAnsi="Arial" w:cs="Arial"/>
          <w:i/>
          <w:sz w:val="22"/>
          <w:szCs w:val="22"/>
          <w:lang w:val="es-ES"/>
        </w:rPr>
        <w:t xml:space="preserve">Recordando </w:t>
      </w:r>
      <w:r w:rsidRPr="00974A27">
        <w:rPr>
          <w:rFonts w:ascii="Arial" w:eastAsiaTheme="minorHAnsi" w:hAnsi="Arial" w:cs="Arial"/>
          <w:sz w:val="22"/>
          <w:szCs w:val="22"/>
          <w:lang w:val="es-ES"/>
        </w:rPr>
        <w:t>el trabajo sobre las enfermedades de la fauna silvestre que se viene realizando en el marco de la Convención desde la COP8,</w:t>
      </w:r>
    </w:p>
    <w:p w14:paraId="23EA9F81" w14:textId="77777777" w:rsidR="00926C58" w:rsidRPr="00974A27" w:rsidRDefault="00926C58" w:rsidP="00071B19">
      <w:pPr>
        <w:widowControl/>
        <w:suppressAutoHyphens w:val="0"/>
        <w:autoSpaceDE/>
        <w:autoSpaceDN/>
        <w:jc w:val="both"/>
        <w:textAlignment w:val="auto"/>
        <w:rPr>
          <w:rFonts w:ascii="Arial" w:eastAsiaTheme="minorHAnsi" w:hAnsi="Arial" w:cs="Arial"/>
          <w:sz w:val="22"/>
          <w:szCs w:val="22"/>
          <w:highlight w:val="yellow"/>
          <w:lang w:val="es-ES"/>
        </w:rPr>
      </w:pPr>
    </w:p>
    <w:p w14:paraId="7AF5F0A6" w14:textId="77777777" w:rsidR="00926C58" w:rsidRPr="00974A27" w:rsidRDefault="00926C58" w:rsidP="00071B19">
      <w:pPr>
        <w:widowControl/>
        <w:suppressAutoHyphens w:val="0"/>
        <w:autoSpaceDE/>
        <w:autoSpaceDN/>
        <w:jc w:val="both"/>
        <w:textAlignment w:val="auto"/>
        <w:rPr>
          <w:rFonts w:ascii="Arial" w:eastAsiaTheme="minorHAnsi" w:hAnsi="Arial" w:cs="Arial"/>
          <w:sz w:val="22"/>
          <w:szCs w:val="22"/>
          <w:highlight w:val="yellow"/>
          <w:lang w:val="es-ES"/>
        </w:rPr>
      </w:pPr>
      <w:r w:rsidRPr="00974A27">
        <w:rPr>
          <w:rFonts w:ascii="Arial" w:eastAsiaTheme="minorHAnsi" w:hAnsi="Arial" w:cs="Arial"/>
          <w:i/>
          <w:iCs/>
          <w:sz w:val="22"/>
          <w:szCs w:val="22"/>
          <w:lang w:val="es-ES"/>
        </w:rPr>
        <w:t>Recordando además</w:t>
      </w:r>
      <w:r w:rsidRPr="00974A27">
        <w:rPr>
          <w:rFonts w:ascii="Arial" w:eastAsiaTheme="minorHAnsi" w:hAnsi="Arial" w:cs="Arial"/>
          <w:sz w:val="22"/>
          <w:szCs w:val="22"/>
          <w:lang w:val="es-ES"/>
        </w:rPr>
        <w:t xml:space="preserve"> las Resoluciones 8.27, 9.8 y 10.22 sobre diversos aspectos de las enfermedades de la fauna silvestre, que fueron derogadas por la COP12 y consolidadas en la Resolución 12.6 </w:t>
      </w:r>
      <w:r w:rsidRPr="00974A27">
        <w:rPr>
          <w:rFonts w:ascii="Arial" w:eastAsiaTheme="minorHAnsi" w:hAnsi="Arial" w:cs="Arial"/>
          <w:i/>
          <w:iCs/>
          <w:sz w:val="22"/>
          <w:szCs w:val="22"/>
          <w:lang w:val="es-ES"/>
        </w:rPr>
        <w:t>Enfermedades de animales silvestres y especies migratorias</w:t>
      </w:r>
      <w:r w:rsidRPr="00974A27">
        <w:rPr>
          <w:rFonts w:ascii="Arial" w:eastAsiaTheme="minorHAnsi" w:hAnsi="Arial" w:cs="Arial"/>
          <w:sz w:val="22"/>
          <w:szCs w:val="22"/>
          <w:lang w:val="es-ES"/>
        </w:rPr>
        <w:t xml:space="preserve">, y desarrollada de forma significativa tras el aumento de la atención de la CMS a la salud en la Resolución 12.6 (Rev.COP14) </w:t>
      </w:r>
      <w:r w:rsidRPr="00974A27">
        <w:rPr>
          <w:rFonts w:ascii="Arial" w:eastAsiaTheme="minorHAnsi" w:hAnsi="Arial" w:cs="Arial"/>
          <w:i/>
          <w:iCs/>
          <w:sz w:val="22"/>
          <w:szCs w:val="22"/>
          <w:lang w:val="es-ES"/>
        </w:rPr>
        <w:t>Salud de la fauna silvestre y especies migratorias</w:t>
      </w:r>
      <w:r w:rsidRPr="00974A27">
        <w:rPr>
          <w:rFonts w:ascii="Arial" w:eastAsiaTheme="minorHAnsi" w:hAnsi="Arial" w:cs="Arial"/>
          <w:sz w:val="22"/>
          <w:szCs w:val="22"/>
          <w:lang w:val="es-ES"/>
        </w:rPr>
        <w:t>,</w:t>
      </w:r>
    </w:p>
    <w:p w14:paraId="481E19DF" w14:textId="77777777" w:rsidR="00926C58" w:rsidRPr="00974A27" w:rsidRDefault="00926C58" w:rsidP="00071B19">
      <w:pPr>
        <w:widowControl/>
        <w:suppressAutoHyphens w:val="0"/>
        <w:autoSpaceDE/>
        <w:autoSpaceDN/>
        <w:jc w:val="both"/>
        <w:textAlignment w:val="auto"/>
        <w:rPr>
          <w:rFonts w:ascii="Arial" w:eastAsiaTheme="minorHAnsi" w:hAnsi="Arial" w:cs="Arial"/>
          <w:sz w:val="22"/>
          <w:szCs w:val="22"/>
          <w:highlight w:val="yellow"/>
          <w:lang w:val="es-ES"/>
        </w:rPr>
      </w:pPr>
    </w:p>
    <w:p w14:paraId="45D36CBC" w14:textId="77777777" w:rsidR="00926C58" w:rsidRPr="00974A27" w:rsidRDefault="00926C58" w:rsidP="00071B19">
      <w:pPr>
        <w:widowControl/>
        <w:suppressAutoHyphens w:val="0"/>
        <w:autoSpaceDE/>
        <w:autoSpaceDN/>
        <w:jc w:val="both"/>
        <w:textAlignment w:val="auto"/>
        <w:rPr>
          <w:rFonts w:ascii="Arial" w:eastAsia="MS Mincho" w:hAnsi="Arial" w:cs="Arial"/>
          <w:sz w:val="22"/>
          <w:szCs w:val="22"/>
          <w:highlight w:val="yellow"/>
          <w:lang w:val="es-ES"/>
        </w:rPr>
      </w:pPr>
      <w:r w:rsidRPr="00974A27">
        <w:rPr>
          <w:rFonts w:ascii="Arial" w:eastAsiaTheme="minorEastAsia" w:hAnsi="Arial" w:cs="Arial"/>
          <w:i/>
          <w:iCs/>
          <w:sz w:val="22"/>
          <w:szCs w:val="22"/>
          <w:lang w:val="es-ES"/>
        </w:rPr>
        <w:t xml:space="preserve">Reconociendo </w:t>
      </w:r>
      <w:r w:rsidRPr="00974A27">
        <w:rPr>
          <w:rFonts w:ascii="Arial" w:eastAsiaTheme="minorEastAsia" w:hAnsi="Arial" w:cs="Arial"/>
          <w:sz w:val="22"/>
          <w:szCs w:val="22"/>
          <w:lang w:val="es-ES"/>
        </w:rPr>
        <w:t>que la salud de la vida silvestre y de los ecosistemas</w:t>
      </w:r>
      <w:r w:rsidRPr="00974A27">
        <w:rPr>
          <w:rFonts w:ascii="Arial" w:eastAsiaTheme="minorEastAsia" w:hAnsi="Arial" w:cs="Arial"/>
          <w:color w:val="212121"/>
          <w:sz w:val="22"/>
          <w:szCs w:val="22"/>
          <w:lang w:val="es-ES"/>
        </w:rPr>
        <w:t xml:space="preserve">, la salud del ganado y de los animales de compañía, y la salud humana son interdependientes </w:t>
      </w:r>
      <w:r w:rsidRPr="00974A27">
        <w:rPr>
          <w:rFonts w:ascii="Arial" w:eastAsiaTheme="minorEastAsia" w:hAnsi="Arial" w:cs="Arial"/>
          <w:sz w:val="22"/>
          <w:szCs w:val="22"/>
          <w:lang w:val="es-ES"/>
        </w:rPr>
        <w:t xml:space="preserve">y están influenciadas por múltiples factores </w:t>
      </w:r>
      <w:r w:rsidRPr="00974A27">
        <w:rPr>
          <w:rFonts w:ascii="Arial" w:eastAsiaTheme="minorEastAsia" w:hAnsi="Arial" w:cs="Arial"/>
          <w:color w:val="000000" w:themeColor="text1"/>
          <w:sz w:val="22"/>
          <w:szCs w:val="22"/>
          <w:lang w:val="es-ES"/>
        </w:rPr>
        <w:t xml:space="preserve">socioeconómicos, y </w:t>
      </w:r>
      <w:r w:rsidRPr="00974A27">
        <w:rPr>
          <w:rFonts w:ascii="Arial" w:eastAsia="MS Mincho" w:hAnsi="Arial" w:cs="Arial"/>
          <w:i/>
          <w:iCs/>
          <w:sz w:val="22"/>
          <w:szCs w:val="22"/>
          <w:lang w:val="es-ES"/>
        </w:rPr>
        <w:t>preocupados</w:t>
      </w:r>
      <w:r w:rsidRPr="00974A27">
        <w:rPr>
          <w:rFonts w:ascii="Arial" w:eastAsia="MS Mincho" w:hAnsi="Arial" w:cs="Arial"/>
          <w:sz w:val="22"/>
          <w:szCs w:val="22"/>
          <w:lang w:val="es-ES"/>
        </w:rPr>
        <w:t xml:space="preserve"> por los efectos de las enfermedades emergentes y reemergentes de la vida silvestre impulsadas por la perturbación de los ecosistemas y la pérdida de servicios ecosistémicos, incluida la fragmentación del paisaje, las decisiones insostenibles sobre el uso de la tierra, las prácticas no sostenibles de agricultura y acuicultura, la sobreexplotación, la propagación de especies invasoras, la contaminación y el cambio climático,</w:t>
      </w:r>
      <w:r w:rsidRPr="00974A27">
        <w:rPr>
          <w:rFonts w:ascii="Arial" w:eastAsia="MS Mincho" w:hAnsi="Arial" w:cs="Arial"/>
          <w:sz w:val="22"/>
          <w:szCs w:val="22"/>
          <w:highlight w:val="yellow"/>
          <w:lang w:val="es-ES"/>
        </w:rPr>
        <w:t xml:space="preserve"> </w:t>
      </w:r>
    </w:p>
    <w:p w14:paraId="5AFF3147" w14:textId="77777777" w:rsidR="00926C58" w:rsidRPr="00974A27" w:rsidRDefault="00926C58" w:rsidP="00071B19">
      <w:pPr>
        <w:widowControl/>
        <w:suppressAutoHyphens w:val="0"/>
        <w:autoSpaceDE/>
        <w:autoSpaceDN/>
        <w:jc w:val="both"/>
        <w:textAlignment w:val="auto"/>
        <w:rPr>
          <w:rFonts w:ascii="Arial" w:eastAsia="MS Mincho" w:hAnsi="Arial" w:cs="Arial"/>
          <w:sz w:val="22"/>
          <w:szCs w:val="22"/>
          <w:highlight w:val="yellow"/>
          <w:lang w:val="es-ES"/>
        </w:rPr>
      </w:pPr>
    </w:p>
    <w:p w14:paraId="0B12477D" w14:textId="77777777" w:rsidR="00926C58" w:rsidRPr="00974A27" w:rsidRDefault="00926C58" w:rsidP="00071B19">
      <w:pPr>
        <w:widowControl/>
        <w:suppressAutoHyphens w:val="0"/>
        <w:autoSpaceDE/>
        <w:autoSpaceDN/>
        <w:jc w:val="both"/>
        <w:textAlignment w:val="auto"/>
        <w:rPr>
          <w:rFonts w:ascii="Arial" w:eastAsiaTheme="minorHAnsi" w:hAnsi="Arial" w:cs="Arial"/>
          <w:sz w:val="22"/>
          <w:szCs w:val="22"/>
          <w:highlight w:val="yellow"/>
          <w:lang w:val="es-ES"/>
        </w:rPr>
      </w:pPr>
      <w:r w:rsidRPr="00974A27">
        <w:rPr>
          <w:rFonts w:ascii="Arial" w:eastAsia="MS Mincho" w:hAnsi="Arial" w:cs="Arial"/>
          <w:i/>
          <w:iCs/>
          <w:sz w:val="22"/>
          <w:szCs w:val="22"/>
          <w:lang w:val="es-ES"/>
        </w:rPr>
        <w:t>Conscientes</w:t>
      </w:r>
      <w:r w:rsidRPr="00974A27">
        <w:rPr>
          <w:rFonts w:ascii="Arial" w:eastAsia="MS Mincho" w:hAnsi="Arial" w:cs="Arial"/>
          <w:sz w:val="22"/>
          <w:szCs w:val="22"/>
          <w:lang w:val="es-ES"/>
        </w:rPr>
        <w:t xml:space="preserve"> de que las amenazas infecciosas o no infecciosas para la salud de la vida silvestre pueden tener graves repercusiones en el estado de las </w:t>
      </w:r>
      <w:r w:rsidRPr="00974A27">
        <w:rPr>
          <w:rFonts w:ascii="Arial" w:eastAsiaTheme="minorEastAsia" w:hAnsi="Arial" w:cs="Arial"/>
          <w:color w:val="000000" w:themeColor="text1"/>
          <w:sz w:val="22"/>
          <w:szCs w:val="22"/>
          <w:lang w:val="es-ES"/>
        </w:rPr>
        <w:t xml:space="preserve">especies, especialmente </w:t>
      </w:r>
      <w:r w:rsidRPr="00974A27">
        <w:rPr>
          <w:rFonts w:ascii="Arial" w:eastAsia="MS Mincho" w:hAnsi="Arial" w:cs="Arial"/>
          <w:sz w:val="22"/>
          <w:szCs w:val="22"/>
          <w:lang w:val="es-ES"/>
        </w:rPr>
        <w:t>cuando las poblaciones son pequeñas y fragmentadas, y de que las presiones sobre la salud pueden ser sinérgicas o acumulativas en su contribución a la mala salud y al bajo éxito reproductivo,</w:t>
      </w:r>
    </w:p>
    <w:p w14:paraId="574D3FF4" w14:textId="77777777" w:rsidR="00926C58" w:rsidRPr="00974A27" w:rsidRDefault="00926C58" w:rsidP="00071B19">
      <w:pPr>
        <w:widowControl/>
        <w:suppressAutoHyphens w:val="0"/>
        <w:autoSpaceDE/>
        <w:autoSpaceDN/>
        <w:jc w:val="both"/>
        <w:textAlignment w:val="auto"/>
        <w:rPr>
          <w:rFonts w:ascii="Arial" w:eastAsiaTheme="minorEastAsia" w:hAnsi="Arial" w:cs="Arial"/>
          <w:color w:val="000000" w:themeColor="text1"/>
          <w:sz w:val="22"/>
          <w:szCs w:val="22"/>
          <w:highlight w:val="yellow"/>
          <w:lang w:val="es-ES"/>
        </w:rPr>
      </w:pPr>
    </w:p>
    <w:p w14:paraId="499B60A9" w14:textId="77777777" w:rsidR="00926C58" w:rsidRPr="00974A27" w:rsidRDefault="00926C58" w:rsidP="00071B19">
      <w:pPr>
        <w:widowControl/>
        <w:suppressAutoHyphens w:val="0"/>
        <w:autoSpaceDE/>
        <w:autoSpaceDN/>
        <w:jc w:val="both"/>
        <w:textAlignment w:val="auto"/>
        <w:rPr>
          <w:rFonts w:ascii="Arial" w:eastAsiaTheme="minorEastAsia" w:hAnsi="Arial" w:cs="Arial"/>
          <w:sz w:val="22"/>
          <w:szCs w:val="22"/>
          <w:highlight w:val="yellow"/>
          <w:lang w:val="es-ES"/>
        </w:rPr>
      </w:pPr>
      <w:r w:rsidRPr="00974A27">
        <w:rPr>
          <w:rFonts w:ascii="Arial" w:eastAsiaTheme="minorHAnsi" w:hAnsi="Arial" w:cstheme="minorBidi"/>
          <w:i/>
          <w:iCs/>
          <w:sz w:val="22"/>
          <w:szCs w:val="22"/>
          <w:lang w:val="es-ES"/>
        </w:rPr>
        <w:t>Reconociendo asimismo</w:t>
      </w:r>
      <w:r w:rsidRPr="00974A27">
        <w:rPr>
          <w:rFonts w:ascii="Arial" w:eastAsiaTheme="minorHAnsi" w:hAnsi="Arial" w:cstheme="minorBidi"/>
          <w:sz w:val="22"/>
          <w:szCs w:val="22"/>
          <w:lang w:val="es-ES"/>
        </w:rPr>
        <w:t xml:space="preserve"> que el medio ambiente es el entorno (lugar y contexto) y un factor determinante para la salud, y las medidas de conservación para crear y mantener una gestión adecuada los ecosistemas sanos, bien gestionados y resilientes influyen de manera positiva en la salud de todos los sectores, y que los enfoques preventivos para gestionar la salud son mucho más rentables que abordar los problemas de salud una vez que ya han surgido,</w:t>
      </w:r>
    </w:p>
    <w:p w14:paraId="68D8183F" w14:textId="77777777" w:rsidR="00926C58" w:rsidRPr="00974A27" w:rsidRDefault="00926C58" w:rsidP="00071B19">
      <w:pPr>
        <w:widowControl/>
        <w:suppressAutoHyphens w:val="0"/>
        <w:autoSpaceDE/>
        <w:autoSpaceDN/>
        <w:jc w:val="both"/>
        <w:textAlignment w:val="auto"/>
        <w:rPr>
          <w:rFonts w:ascii="Arial" w:eastAsiaTheme="minorEastAsia" w:hAnsi="Arial" w:cs="Arial"/>
          <w:color w:val="000000" w:themeColor="text1"/>
          <w:sz w:val="22"/>
          <w:szCs w:val="22"/>
          <w:highlight w:val="yellow"/>
          <w:lang w:val="es-ES"/>
        </w:rPr>
      </w:pPr>
    </w:p>
    <w:p w14:paraId="45271575" w14:textId="77777777" w:rsidR="00926C58" w:rsidRPr="00974A27" w:rsidRDefault="00926C58" w:rsidP="00071B19">
      <w:pPr>
        <w:widowControl/>
        <w:suppressAutoHyphens w:val="0"/>
        <w:autoSpaceDE/>
        <w:autoSpaceDN/>
        <w:jc w:val="both"/>
        <w:textAlignment w:val="auto"/>
        <w:rPr>
          <w:rFonts w:ascii="Arial" w:eastAsiaTheme="minorHAnsi" w:hAnsi="Arial" w:cs="Arial"/>
          <w:sz w:val="22"/>
          <w:szCs w:val="22"/>
          <w:highlight w:val="yellow"/>
          <w:lang w:val="es-ES"/>
        </w:rPr>
      </w:pPr>
      <w:r w:rsidRPr="00974A27">
        <w:rPr>
          <w:rFonts w:ascii="Arial" w:eastAsiaTheme="minorHAnsi" w:hAnsi="Arial" w:cstheme="minorBidi"/>
          <w:i/>
          <w:iCs/>
          <w:sz w:val="22"/>
          <w:szCs w:val="22"/>
          <w:lang w:val="es-ES"/>
        </w:rPr>
        <w:t xml:space="preserve">Reconociendo </w:t>
      </w:r>
      <w:r w:rsidRPr="00974A27">
        <w:rPr>
          <w:rFonts w:ascii="Arial" w:eastAsiaTheme="minorHAnsi" w:hAnsi="Arial" w:cstheme="minorBidi"/>
          <w:sz w:val="22"/>
          <w:szCs w:val="22"/>
          <w:lang w:val="es-ES"/>
        </w:rPr>
        <w:t>que, además de ser víctimas de enfermedades, las especies migratorias también pueden sufrir efectos indirectos si se las reconoce como vectores de enfermedades y pueden ser objeto de medidas inadecuadas de control de enfermedades y de consecuencias derivadas de percepciones públicas negativas,</w:t>
      </w:r>
    </w:p>
    <w:p w14:paraId="076F0AEA" w14:textId="77777777" w:rsidR="00926C58" w:rsidRPr="00974A27" w:rsidRDefault="00926C58" w:rsidP="00071B19">
      <w:pPr>
        <w:widowControl/>
        <w:suppressAutoHyphens w:val="0"/>
        <w:autoSpaceDE/>
        <w:autoSpaceDN/>
        <w:jc w:val="both"/>
        <w:textAlignment w:val="auto"/>
        <w:rPr>
          <w:rFonts w:ascii="Arial" w:eastAsiaTheme="minorEastAsia" w:hAnsi="Arial" w:cs="Arial"/>
          <w:color w:val="000000" w:themeColor="text1"/>
          <w:sz w:val="22"/>
          <w:szCs w:val="22"/>
          <w:highlight w:val="yellow"/>
          <w:lang w:val="es-ES"/>
        </w:rPr>
      </w:pPr>
    </w:p>
    <w:p w14:paraId="4A026B94" w14:textId="3D1B14A9" w:rsidR="00926C58" w:rsidRPr="00974A27" w:rsidRDefault="00926C58" w:rsidP="00071B19">
      <w:pPr>
        <w:widowControl/>
        <w:suppressAutoHyphens w:val="0"/>
        <w:autoSpaceDE/>
        <w:autoSpaceDN/>
        <w:jc w:val="both"/>
        <w:textAlignment w:val="auto"/>
        <w:rPr>
          <w:rFonts w:ascii="Arial" w:eastAsiaTheme="minorEastAsia" w:hAnsi="Arial" w:cs="Arial"/>
          <w:sz w:val="22"/>
          <w:szCs w:val="22"/>
          <w:highlight w:val="yellow"/>
          <w:lang w:val="es-ES"/>
        </w:rPr>
      </w:pPr>
      <w:r w:rsidRPr="00974A27">
        <w:rPr>
          <w:rFonts w:ascii="Arial" w:eastAsiaTheme="minorEastAsia" w:hAnsi="Arial" w:cs="Arial"/>
          <w:i/>
          <w:iCs/>
          <w:sz w:val="22"/>
          <w:szCs w:val="22"/>
          <w:lang w:val="es-ES"/>
        </w:rPr>
        <w:t>Reconociendo</w:t>
      </w:r>
      <w:r w:rsidRPr="00974A27">
        <w:rPr>
          <w:rFonts w:ascii="Arial" w:eastAsiaTheme="minorEastAsia" w:hAnsi="Arial" w:cs="Arial"/>
          <w:sz w:val="22"/>
          <w:szCs w:val="22"/>
          <w:lang w:val="es-ES"/>
        </w:rPr>
        <w:t xml:space="preserve"> los riesgos </w:t>
      </w:r>
      <w:r w:rsidRPr="00974A27">
        <w:rPr>
          <w:rFonts w:ascii="Arial" w:eastAsiaTheme="minorEastAsia" w:hAnsi="Arial" w:cs="Arial"/>
          <w:color w:val="212121"/>
          <w:sz w:val="22"/>
          <w:szCs w:val="22"/>
          <w:lang w:val="es-ES"/>
        </w:rPr>
        <w:t xml:space="preserve">particulares de propagación de </w:t>
      </w:r>
      <w:r w:rsidRPr="00974A27">
        <w:rPr>
          <w:rFonts w:ascii="Arial" w:eastAsiaTheme="minorEastAsia" w:hAnsi="Arial" w:cs="Arial"/>
          <w:sz w:val="22"/>
          <w:szCs w:val="22"/>
          <w:lang w:val="es-ES"/>
        </w:rPr>
        <w:t xml:space="preserve">patógenos y de aparición de enfermedades infecciosas en la vida silvestre, los animales domésticos y/o los seres humanos que plantea el comercio de vida silvestre, en el que las condiciones de hacinamiento, el estrés y las lesiones, así como la proximidad con las personas durante la captura, la cría, el transporte, la comercialización y el sacrificio, </w:t>
      </w:r>
      <w:r w:rsidRPr="00974A27">
        <w:rPr>
          <w:rFonts w:ascii="Arial" w:eastAsiaTheme="minorEastAsia" w:hAnsi="Arial" w:cs="Arial"/>
          <w:color w:val="212121"/>
          <w:sz w:val="22"/>
          <w:szCs w:val="22"/>
          <w:lang w:val="es-ES"/>
        </w:rPr>
        <w:t>crean</w:t>
      </w:r>
      <w:r w:rsidRPr="00974A27">
        <w:rPr>
          <w:rFonts w:ascii="Arial" w:eastAsiaTheme="minorEastAsia" w:hAnsi="Arial" w:cs="Arial"/>
          <w:sz w:val="22"/>
          <w:szCs w:val="22"/>
          <w:lang w:val="es-ES"/>
        </w:rPr>
        <w:t xml:space="preserve"> oportunidades de transmisión entre </w:t>
      </w:r>
      <w:r w:rsidRPr="00974A27">
        <w:rPr>
          <w:rFonts w:ascii="Arial" w:eastAsiaTheme="minorEastAsia" w:hAnsi="Arial" w:cs="Arial"/>
          <w:color w:val="212121"/>
          <w:sz w:val="22"/>
          <w:szCs w:val="22"/>
          <w:lang w:val="es-ES"/>
        </w:rPr>
        <w:t xml:space="preserve">animales y, potencialmente, a las </w:t>
      </w:r>
      <w:r w:rsidRPr="00974A27">
        <w:rPr>
          <w:rFonts w:ascii="Arial" w:eastAsiaTheme="minorEastAsia" w:hAnsi="Arial" w:cs="Arial"/>
          <w:sz w:val="22"/>
          <w:szCs w:val="22"/>
          <w:lang w:val="es-ES"/>
        </w:rPr>
        <w:t xml:space="preserve">personas; </w:t>
      </w:r>
      <w:r w:rsidRPr="00974A27">
        <w:rPr>
          <w:rFonts w:ascii="Arial" w:eastAsiaTheme="minorEastAsia" w:hAnsi="Arial" w:cs="Arial"/>
          <w:i/>
          <w:iCs/>
          <w:sz w:val="22"/>
          <w:szCs w:val="22"/>
          <w:lang w:val="es-ES"/>
        </w:rPr>
        <w:t>reconociendo además</w:t>
      </w:r>
      <w:r w:rsidRPr="00974A27">
        <w:rPr>
          <w:rFonts w:ascii="Arial" w:eastAsiaTheme="minorEastAsia" w:hAnsi="Arial" w:cs="Arial"/>
          <w:sz w:val="22"/>
          <w:szCs w:val="22"/>
          <w:lang w:val="es-ES"/>
        </w:rPr>
        <w:t xml:space="preserve"> los riesgos relacionados con el comercio de mascotas y otros movimientos regionales o internacionales de animales y productos animales, y</w:t>
      </w:r>
      <w:r w:rsidRPr="00974A27">
        <w:rPr>
          <w:rFonts w:ascii="Arial" w:eastAsiaTheme="minorEastAsia" w:hAnsi="Arial" w:cs="Arial"/>
          <w:color w:val="FF0000"/>
          <w:sz w:val="22"/>
          <w:szCs w:val="22"/>
          <w:lang w:val="es-ES"/>
        </w:rPr>
        <w:t xml:space="preserve"> </w:t>
      </w:r>
      <w:r w:rsidRPr="00974A27">
        <w:rPr>
          <w:rFonts w:ascii="Arial" w:eastAsiaTheme="minorEastAsia" w:hAnsi="Arial" w:cs="Arial"/>
          <w:color w:val="000000" w:themeColor="text1"/>
          <w:sz w:val="22"/>
          <w:szCs w:val="22"/>
          <w:lang w:val="es-ES"/>
        </w:rPr>
        <w:t xml:space="preserve">al mismo tiempo </w:t>
      </w:r>
      <w:r w:rsidRPr="00974A27">
        <w:rPr>
          <w:rFonts w:ascii="Arial" w:eastAsiaTheme="minorEastAsia" w:hAnsi="Arial" w:cs="Arial"/>
          <w:i/>
          <w:iCs/>
          <w:sz w:val="22"/>
          <w:szCs w:val="22"/>
          <w:lang w:val="es-ES"/>
        </w:rPr>
        <w:t>acogiendo con beneplácito</w:t>
      </w:r>
      <w:r w:rsidRPr="00974A27">
        <w:rPr>
          <w:rFonts w:ascii="Arial" w:eastAsiaTheme="minorEastAsia" w:hAnsi="Arial" w:cs="Arial"/>
          <w:sz w:val="22"/>
          <w:szCs w:val="22"/>
          <w:lang w:val="es-ES"/>
        </w:rPr>
        <w:t xml:space="preserve"> los esfuerzos de colaboración de la CITES, la FAO</w:t>
      </w:r>
      <w:r w:rsidR="00712166" w:rsidRPr="00974A27">
        <w:rPr>
          <w:rFonts w:ascii="Arial" w:eastAsiaTheme="minorEastAsia" w:hAnsi="Arial" w:cs="Arial"/>
          <w:sz w:val="22"/>
          <w:szCs w:val="22"/>
          <w:lang w:val="es-ES"/>
        </w:rPr>
        <w:t>, la OMS</w:t>
      </w:r>
      <w:r w:rsidRPr="00974A27">
        <w:rPr>
          <w:rFonts w:ascii="Arial" w:eastAsiaTheme="minorEastAsia" w:hAnsi="Arial" w:cs="Arial"/>
          <w:sz w:val="22"/>
          <w:szCs w:val="22"/>
          <w:lang w:val="es-ES"/>
        </w:rPr>
        <w:t xml:space="preserve"> y la Organización Mundial de Sanidad Animal (OMSA) para abordar tales riesgos,</w:t>
      </w:r>
    </w:p>
    <w:p w14:paraId="59E5EBEC" w14:textId="77777777" w:rsidR="00926C58" w:rsidRPr="00974A27" w:rsidRDefault="00926C58" w:rsidP="00071B19">
      <w:pPr>
        <w:widowControl/>
        <w:suppressAutoHyphens w:val="0"/>
        <w:autoSpaceDE/>
        <w:autoSpaceDN/>
        <w:jc w:val="both"/>
        <w:textAlignment w:val="auto"/>
        <w:rPr>
          <w:rFonts w:ascii="Arial" w:eastAsiaTheme="minorEastAsia" w:hAnsi="Arial" w:cs="Arial"/>
          <w:color w:val="000000" w:themeColor="text1"/>
          <w:sz w:val="22"/>
          <w:szCs w:val="22"/>
          <w:highlight w:val="yellow"/>
          <w:lang w:val="es-ES"/>
        </w:rPr>
      </w:pPr>
    </w:p>
    <w:p w14:paraId="6498B0CC" w14:textId="470348F8" w:rsidR="00926C58" w:rsidRPr="00974A27" w:rsidRDefault="00926C58" w:rsidP="00071B19">
      <w:pPr>
        <w:widowControl/>
        <w:suppressAutoHyphens w:val="0"/>
        <w:autoSpaceDE/>
        <w:autoSpaceDN/>
        <w:jc w:val="both"/>
        <w:textAlignment w:val="auto"/>
        <w:rPr>
          <w:rFonts w:ascii="Arial" w:eastAsiaTheme="minorHAnsi" w:hAnsi="Arial" w:cstheme="minorBidi"/>
          <w:sz w:val="22"/>
          <w:szCs w:val="22"/>
          <w:lang w:val="es-ES"/>
        </w:rPr>
      </w:pPr>
      <w:r w:rsidRPr="00974A27">
        <w:rPr>
          <w:rFonts w:ascii="Arial" w:eastAsiaTheme="minorHAnsi" w:hAnsi="Arial" w:cstheme="minorBidi"/>
          <w:i/>
          <w:iCs/>
          <w:sz w:val="22"/>
          <w:szCs w:val="22"/>
          <w:lang w:val="es-ES"/>
        </w:rPr>
        <w:t xml:space="preserve">Reconociendo </w:t>
      </w:r>
      <w:r w:rsidR="002D2AFA" w:rsidRPr="00974A27">
        <w:rPr>
          <w:rFonts w:ascii="Arial" w:eastAsiaTheme="minorHAnsi" w:hAnsi="Arial" w:cstheme="minorBidi"/>
          <w:i/>
          <w:iCs/>
          <w:sz w:val="22"/>
          <w:szCs w:val="22"/>
          <w:lang w:val="es-ES"/>
        </w:rPr>
        <w:t xml:space="preserve">también </w:t>
      </w:r>
      <w:r w:rsidRPr="00974A27">
        <w:rPr>
          <w:rFonts w:ascii="Arial" w:eastAsiaTheme="minorHAnsi" w:hAnsi="Arial" w:cstheme="minorBidi"/>
          <w:sz w:val="22"/>
          <w:szCs w:val="22"/>
          <w:lang w:val="es-ES"/>
        </w:rPr>
        <w:t>que algunas explotaciones intensivas de animales pueden dar lugar a que los patógenos (de cualquier origen) se amplifiquen hasta alcanzar proporciones epidémicas y/o transformarse (p. ej. por mutación, reordenación o recombinación) en variantes más virulentas y/o transmisibles, y que estos patógenos pueden saltar la barrera de especie (</w:t>
      </w:r>
      <w:r w:rsidRPr="00974A27">
        <w:rPr>
          <w:rFonts w:ascii="Arial" w:eastAsiaTheme="minorHAnsi" w:hAnsi="Arial" w:cstheme="minorBidi"/>
          <w:i/>
          <w:iCs/>
          <w:sz w:val="22"/>
          <w:szCs w:val="22"/>
          <w:lang w:val="es-ES"/>
        </w:rPr>
        <w:t>spillove</w:t>
      </w:r>
      <w:r w:rsidR="003F486F" w:rsidRPr="00974A27">
        <w:rPr>
          <w:rFonts w:ascii="Arial" w:eastAsiaTheme="minorHAnsi" w:hAnsi="Arial" w:cstheme="minorBidi"/>
          <w:i/>
          <w:iCs/>
          <w:sz w:val="22"/>
          <w:szCs w:val="22"/>
          <w:lang w:val="es-ES"/>
        </w:rPr>
        <w:t>r</w:t>
      </w:r>
      <w:r w:rsidRPr="00974A27">
        <w:rPr>
          <w:rFonts w:ascii="Arial" w:eastAsiaTheme="minorHAnsi" w:hAnsi="Arial" w:cstheme="minorBidi"/>
          <w:sz w:val="22"/>
          <w:szCs w:val="22"/>
          <w:lang w:val="es-ES"/>
        </w:rPr>
        <w:t>)</w:t>
      </w:r>
      <w:r w:rsidR="003F486F" w:rsidRPr="00974A27">
        <w:rPr>
          <w:rStyle w:val="FootnoteReference"/>
          <w:rFonts w:ascii="Arial" w:eastAsiaTheme="minorEastAsia" w:hAnsi="Arial" w:cs="Arial"/>
          <w:sz w:val="22"/>
          <w:szCs w:val="22"/>
          <w:vertAlign w:val="superscript"/>
          <w:lang w:val="es-ES"/>
        </w:rPr>
        <w:footnoteReference w:id="2"/>
      </w:r>
      <w:r w:rsidR="00AF41A3" w:rsidRPr="00974A27">
        <w:rPr>
          <w:rFonts w:ascii="Arial" w:eastAsiaTheme="minorHAnsi" w:hAnsi="Arial" w:cstheme="minorBidi"/>
          <w:sz w:val="22"/>
          <w:szCs w:val="22"/>
          <w:lang w:val="es-ES"/>
        </w:rPr>
        <w:t xml:space="preserve"> </w:t>
      </w:r>
      <w:r w:rsidRPr="00974A27">
        <w:rPr>
          <w:rFonts w:ascii="Arial" w:eastAsiaTheme="minorHAnsi" w:hAnsi="Arial" w:cstheme="minorBidi"/>
          <w:sz w:val="22"/>
          <w:szCs w:val="22"/>
          <w:lang w:val="es-ES"/>
        </w:rPr>
        <w:t>a la fauna silvestre (y/o a los seres humanos) causando una elevada mortalidad, a veces con la subsiguiente retrotransmisión (</w:t>
      </w:r>
      <w:r w:rsidRPr="00974A27">
        <w:rPr>
          <w:rFonts w:ascii="Arial" w:eastAsiaTheme="minorHAnsi" w:hAnsi="Arial" w:cstheme="minorBidi"/>
          <w:i/>
          <w:iCs/>
          <w:sz w:val="22"/>
          <w:szCs w:val="22"/>
          <w:lang w:val="es-ES"/>
        </w:rPr>
        <w:t>spillback</w:t>
      </w:r>
      <w:r w:rsidRPr="00974A27">
        <w:rPr>
          <w:rFonts w:ascii="Arial" w:eastAsiaTheme="minorHAnsi" w:hAnsi="Arial" w:cstheme="minorBidi"/>
          <w:sz w:val="22"/>
          <w:szCs w:val="22"/>
          <w:lang w:val="es-ES"/>
        </w:rPr>
        <w:t xml:space="preserve">) de estos patógenos al ganado, y como tal, reconociendo que la </w:t>
      </w:r>
      <w:r w:rsidR="002D2AFA" w:rsidRPr="00974A27">
        <w:rPr>
          <w:rFonts w:ascii="Arial" w:eastAsiaTheme="minorHAnsi" w:hAnsi="Arial" w:cstheme="minorBidi"/>
          <w:sz w:val="22"/>
          <w:szCs w:val="22"/>
          <w:lang w:val="es-ES"/>
        </w:rPr>
        <w:t>gestión sostenible</w:t>
      </w:r>
      <w:r w:rsidRPr="00974A27">
        <w:rPr>
          <w:rFonts w:ascii="Arial" w:eastAsiaTheme="minorHAnsi" w:hAnsi="Arial" w:cstheme="minorBidi"/>
          <w:sz w:val="22"/>
          <w:szCs w:val="22"/>
          <w:lang w:val="es-ES"/>
        </w:rPr>
        <w:t xml:space="preserve"> y la prevención de tales formas de ganadería es altamente deseable para alcanzar los objetivos de la estrategia </w:t>
      </w:r>
      <w:r w:rsidR="004429EC" w:rsidRPr="00974A27">
        <w:rPr>
          <w:rFonts w:ascii="Arial" w:eastAsiaTheme="minorHAnsi" w:hAnsi="Arial" w:cstheme="minorBidi"/>
          <w:sz w:val="22"/>
          <w:szCs w:val="22"/>
          <w:lang w:val="es-ES"/>
        </w:rPr>
        <w:t>“Una sola salud”</w:t>
      </w:r>
      <w:r w:rsidRPr="00974A27">
        <w:rPr>
          <w:rFonts w:ascii="Arial" w:eastAsiaTheme="minorHAnsi" w:hAnsi="Arial" w:cstheme="minorBidi"/>
          <w:sz w:val="22"/>
          <w:szCs w:val="22"/>
          <w:lang w:val="es-ES"/>
        </w:rPr>
        <w:t>,</w:t>
      </w:r>
    </w:p>
    <w:p w14:paraId="50C369CF" w14:textId="77777777" w:rsidR="00926C58" w:rsidRPr="00974A27" w:rsidRDefault="00926C58" w:rsidP="00071B19">
      <w:pPr>
        <w:widowControl/>
        <w:suppressAutoHyphens w:val="0"/>
        <w:autoSpaceDE/>
        <w:autoSpaceDN/>
        <w:jc w:val="both"/>
        <w:textAlignment w:val="auto"/>
        <w:rPr>
          <w:rFonts w:ascii="Arial" w:eastAsiaTheme="minorEastAsia" w:hAnsi="Arial" w:cs="Arial"/>
          <w:color w:val="000000" w:themeColor="text1"/>
          <w:sz w:val="22"/>
          <w:szCs w:val="22"/>
          <w:highlight w:val="yellow"/>
          <w:lang w:val="es-ES"/>
        </w:rPr>
      </w:pPr>
    </w:p>
    <w:p w14:paraId="73BF1305" w14:textId="41587E9D" w:rsidR="00926C58" w:rsidRPr="00974A27" w:rsidRDefault="00926C58" w:rsidP="00071B19">
      <w:pPr>
        <w:widowControl/>
        <w:suppressAutoHyphens w:val="0"/>
        <w:autoSpaceDE/>
        <w:autoSpaceDN/>
        <w:jc w:val="both"/>
        <w:textAlignment w:val="auto"/>
        <w:rPr>
          <w:rFonts w:ascii="Arial" w:eastAsiaTheme="minorHAnsi" w:hAnsi="Arial" w:cs="Arial"/>
          <w:sz w:val="22"/>
          <w:szCs w:val="22"/>
          <w:highlight w:val="yellow"/>
          <w:lang w:val="es-ES"/>
        </w:rPr>
      </w:pPr>
      <w:r w:rsidRPr="00974A27">
        <w:rPr>
          <w:rFonts w:ascii="Arial" w:eastAsiaTheme="minorHAnsi" w:hAnsi="Arial" w:cstheme="minorBidi"/>
          <w:i/>
          <w:iCs/>
          <w:sz w:val="22"/>
          <w:szCs w:val="22"/>
          <w:lang w:val="es-ES"/>
        </w:rPr>
        <w:t>Reconociendo</w:t>
      </w:r>
      <w:r w:rsidRPr="00974A27">
        <w:rPr>
          <w:rFonts w:ascii="Arial" w:eastAsiaTheme="minorHAnsi" w:hAnsi="Arial" w:cstheme="minorBidi"/>
          <w:sz w:val="22"/>
          <w:szCs w:val="22"/>
          <w:lang w:val="es-ES"/>
        </w:rPr>
        <w:t xml:space="preserve"> que la estrategia </w:t>
      </w:r>
      <w:r w:rsidR="004429EC" w:rsidRPr="00974A27">
        <w:rPr>
          <w:rFonts w:ascii="Arial" w:eastAsiaTheme="minorHAnsi" w:hAnsi="Arial" w:cstheme="minorBidi"/>
          <w:sz w:val="22"/>
          <w:szCs w:val="22"/>
          <w:lang w:val="es-ES"/>
        </w:rPr>
        <w:t>“Una sola salud”</w:t>
      </w:r>
      <w:r w:rsidRPr="00974A27">
        <w:rPr>
          <w:rFonts w:ascii="Arial" w:eastAsiaTheme="minorHAnsi" w:hAnsi="Arial" w:cstheme="minorBidi"/>
          <w:sz w:val="22"/>
          <w:szCs w:val="22"/>
          <w:lang w:val="es-ES"/>
        </w:rPr>
        <w:t xml:space="preserve"> es reconocida como un enfoque integrado y unificador que tiene como objetivo equilibrar y optimizar de forma sostenible la salud de las personas, los animales silvestres y domésticos y los ecosistemas, incluyendo la forma de abordar las enfermedades infecciosas emergentes, y que el concepto está respaldado por múltiples organizaciones internacionales, incluyendo</w:t>
      </w:r>
      <w:r w:rsidRPr="00974A27">
        <w:rPr>
          <w:rFonts w:ascii="Arial" w:eastAsia="MS Mincho" w:hAnsi="Arial" w:cs="Arial"/>
          <w:sz w:val="22"/>
          <w:szCs w:val="22"/>
          <w:lang w:val="es-ES"/>
        </w:rPr>
        <w:t xml:space="preserve"> </w:t>
      </w:r>
      <w:r w:rsidRPr="00974A27">
        <w:rPr>
          <w:rFonts w:ascii="Arial" w:eastAsiaTheme="minorHAnsi" w:hAnsi="Arial" w:cs="Arial"/>
          <w:sz w:val="22"/>
          <w:szCs w:val="22"/>
          <w:lang w:val="es-ES"/>
        </w:rPr>
        <w:t xml:space="preserve">el Cuadro de Expertos de Alto Nivel para el Enfoque de </w:t>
      </w:r>
      <w:r w:rsidR="004429EC" w:rsidRPr="00974A27">
        <w:rPr>
          <w:rFonts w:ascii="Arial" w:eastAsiaTheme="minorHAnsi" w:hAnsi="Arial" w:cs="Arial"/>
          <w:sz w:val="22"/>
          <w:szCs w:val="22"/>
          <w:lang w:val="es-ES"/>
        </w:rPr>
        <w:t>“</w:t>
      </w:r>
      <w:r w:rsidRPr="00974A27">
        <w:rPr>
          <w:rFonts w:ascii="Arial" w:eastAsiaTheme="minorHAnsi" w:hAnsi="Arial" w:cs="Arial"/>
          <w:sz w:val="22"/>
          <w:szCs w:val="22"/>
          <w:lang w:val="es-ES"/>
        </w:rPr>
        <w:t>Una sola salud</w:t>
      </w:r>
      <w:r w:rsidR="004429EC" w:rsidRPr="00974A27">
        <w:rPr>
          <w:rFonts w:ascii="Arial" w:eastAsiaTheme="minorHAnsi" w:hAnsi="Arial" w:cs="Arial"/>
          <w:sz w:val="22"/>
          <w:szCs w:val="22"/>
          <w:lang w:val="es-ES"/>
        </w:rPr>
        <w:t>”</w:t>
      </w:r>
      <w:r w:rsidRPr="00974A27">
        <w:rPr>
          <w:rFonts w:ascii="Arial" w:eastAsiaTheme="minorHAnsi" w:hAnsi="Arial" w:cs="Arial"/>
          <w:sz w:val="22"/>
          <w:szCs w:val="22"/>
          <w:lang w:val="es-ES"/>
        </w:rPr>
        <w:t xml:space="preserve"> (OHHLEP, por sus siglas en inglés), los asociados del Cuatripartito</w:t>
      </w:r>
      <w:r w:rsidRPr="00974A27">
        <w:rPr>
          <w:rFonts w:ascii="Arial" w:eastAsia="MS Mincho" w:hAnsi="Arial" w:cs="Arial"/>
          <w:sz w:val="22"/>
          <w:szCs w:val="22"/>
          <w:lang w:val="es-ES"/>
        </w:rPr>
        <w:t xml:space="preserve"> </w:t>
      </w:r>
      <w:r w:rsidRPr="00974A27">
        <w:rPr>
          <w:rFonts w:ascii="Arial" w:eastAsia="MS Mincho" w:hAnsi="Arial" w:cs="Arial"/>
          <w:sz w:val="22"/>
          <w:szCs w:val="22"/>
          <w:u w:val="single"/>
          <w:lang w:val="es-ES"/>
        </w:rPr>
        <w:t>(</w:t>
      </w:r>
      <w:r w:rsidRPr="00974A27">
        <w:rPr>
          <w:rFonts w:ascii="Arial" w:eastAsiaTheme="minorHAnsi" w:hAnsi="Arial" w:cstheme="minorBidi"/>
          <w:sz w:val="22"/>
          <w:szCs w:val="22"/>
          <w:lang w:val="es-ES"/>
        </w:rPr>
        <w:t xml:space="preserve">FAO, la OMSA, la OMS y el PNUMA), la UICN, UNICEF y el Banco Mundial; y </w:t>
      </w:r>
      <w:r w:rsidRPr="00974A27">
        <w:rPr>
          <w:rFonts w:ascii="Arial" w:eastAsiaTheme="minorHAnsi" w:hAnsi="Arial" w:cstheme="minorBidi"/>
          <w:i/>
          <w:iCs/>
          <w:sz w:val="22"/>
          <w:szCs w:val="22"/>
          <w:lang w:val="es-ES"/>
        </w:rPr>
        <w:t>acogiendo con satisfacción, además</w:t>
      </w:r>
      <w:r w:rsidRPr="00974A27">
        <w:rPr>
          <w:rFonts w:ascii="Arial" w:eastAsiaTheme="minorHAnsi" w:hAnsi="Arial" w:cstheme="minorBidi"/>
          <w:sz w:val="22"/>
          <w:szCs w:val="22"/>
          <w:lang w:val="es-ES"/>
        </w:rPr>
        <w:t xml:space="preserve"> el consenso sobre los enfoques y respuestas adecuados a la</w:t>
      </w:r>
      <w:r w:rsidR="00BD6E49" w:rsidRPr="00974A27">
        <w:rPr>
          <w:rFonts w:ascii="Arial" w:eastAsiaTheme="minorHAnsi" w:hAnsi="Arial" w:cstheme="minorBidi"/>
          <w:sz w:val="22"/>
          <w:szCs w:val="22"/>
          <w:lang w:val="es-ES"/>
        </w:rPr>
        <w:t xml:space="preserve"> salud animal</w:t>
      </w:r>
      <w:r w:rsidRPr="00974A27">
        <w:rPr>
          <w:rFonts w:ascii="Arial" w:eastAsiaTheme="minorHAnsi" w:hAnsi="Arial" w:cstheme="minorBidi"/>
          <w:sz w:val="22"/>
          <w:szCs w:val="22"/>
          <w:lang w:val="es-ES"/>
        </w:rPr>
        <w:t xml:space="preserve"> de la fauna silvestre que se han establecido entre los organismos de las Naciones Unidas, los Acuerdos Ambientales Multilaterales y otras organizaciones internacionales, reflejado por ejemplo, en las decisiones y resoluciones de la Convención de Ramsar sobre los Humedales, AEWA y la CMS,</w:t>
      </w:r>
    </w:p>
    <w:p w14:paraId="0449AB72" w14:textId="77777777" w:rsidR="00926C58" w:rsidRPr="00974A27" w:rsidRDefault="00926C58" w:rsidP="00071B19">
      <w:pPr>
        <w:widowControl/>
        <w:suppressAutoHyphens w:val="0"/>
        <w:autoSpaceDE/>
        <w:autoSpaceDN/>
        <w:jc w:val="both"/>
        <w:textAlignment w:val="auto"/>
        <w:rPr>
          <w:rFonts w:ascii="Arial" w:eastAsiaTheme="minorEastAsia" w:hAnsi="Arial" w:cs="Arial"/>
          <w:color w:val="000000" w:themeColor="text1"/>
          <w:sz w:val="22"/>
          <w:szCs w:val="22"/>
          <w:highlight w:val="yellow"/>
          <w:lang w:val="es-ES"/>
        </w:rPr>
      </w:pPr>
    </w:p>
    <w:p w14:paraId="1942D503" w14:textId="77777777" w:rsidR="00926C58" w:rsidRPr="00974A27" w:rsidRDefault="00926C58" w:rsidP="00071B19">
      <w:pPr>
        <w:widowControl/>
        <w:suppressAutoHyphens w:val="0"/>
        <w:autoSpaceDE/>
        <w:autoSpaceDN/>
        <w:jc w:val="both"/>
        <w:textAlignment w:val="auto"/>
        <w:rPr>
          <w:rFonts w:ascii="Arial" w:eastAsiaTheme="minorHAnsi" w:hAnsi="Arial" w:cs="Arial"/>
          <w:i/>
          <w:iCs/>
          <w:sz w:val="22"/>
          <w:szCs w:val="22"/>
          <w:highlight w:val="yellow"/>
          <w:lang w:val="es-ES"/>
        </w:rPr>
      </w:pPr>
      <w:r w:rsidRPr="00974A27">
        <w:rPr>
          <w:rFonts w:ascii="Arial" w:eastAsiaTheme="minorHAnsi" w:hAnsi="Arial" w:cs="Arial"/>
          <w:i/>
          <w:iCs/>
          <w:sz w:val="22"/>
          <w:szCs w:val="22"/>
          <w:lang w:val="es-ES"/>
        </w:rPr>
        <w:t>Acogiendo con beneplácito</w:t>
      </w:r>
      <w:r w:rsidRPr="00974A27">
        <w:rPr>
          <w:rFonts w:ascii="Arial" w:eastAsiaTheme="minorHAnsi" w:hAnsi="Arial" w:cs="Arial"/>
          <w:sz w:val="22"/>
          <w:szCs w:val="22"/>
          <w:lang w:val="es-ES"/>
        </w:rPr>
        <w:t xml:space="preserve"> el Acuerdo sobre Pandemias, que reconoce la importancia del medio ambiente y destaca que</w:t>
      </w:r>
      <w:r w:rsidRPr="00974A27">
        <w:rPr>
          <w:rFonts w:ascii="Arial" w:eastAsiaTheme="minorHAnsi" w:hAnsi="Arial" w:cs="Arial"/>
          <w:i/>
          <w:iCs/>
          <w:sz w:val="22"/>
          <w:szCs w:val="22"/>
          <w:lang w:val="es-ES"/>
        </w:rPr>
        <w:t xml:space="preserve"> </w:t>
      </w:r>
      <w:r w:rsidRPr="00974A27">
        <w:rPr>
          <w:rFonts w:ascii="Arial" w:eastAsiaTheme="minorHAnsi" w:hAnsi="Arial" w:cs="Arial"/>
          <w:sz w:val="22"/>
          <w:szCs w:val="22"/>
          <w:lang w:val="es-ES"/>
        </w:rPr>
        <w:t>la prevención, preparación y respuesta ante pandemias, así como la recuperación de los sistemas de salud, forman parte de un continuo destinado a combatir otras emergencias sanitarias y a lograr una mayor equidad sanitaria mediante una acción decidida frente a los determinantes sociales, ambientales, culturales, políticos y económicos de la salud,</w:t>
      </w:r>
    </w:p>
    <w:p w14:paraId="33F28817" w14:textId="77777777" w:rsidR="00926C58" w:rsidRPr="00974A27" w:rsidRDefault="00926C58" w:rsidP="00071B19">
      <w:pPr>
        <w:widowControl/>
        <w:suppressAutoHyphens w:val="0"/>
        <w:autoSpaceDE/>
        <w:autoSpaceDN/>
        <w:jc w:val="both"/>
        <w:textAlignment w:val="auto"/>
        <w:rPr>
          <w:rFonts w:ascii="Arial" w:eastAsiaTheme="minorEastAsia" w:hAnsi="Arial" w:cs="Arial"/>
          <w:color w:val="000000" w:themeColor="text1"/>
          <w:sz w:val="22"/>
          <w:szCs w:val="22"/>
          <w:highlight w:val="yellow"/>
          <w:lang w:val="es-ES"/>
        </w:rPr>
      </w:pPr>
    </w:p>
    <w:p w14:paraId="7A5BB670" w14:textId="77777777" w:rsidR="00926C58" w:rsidRPr="00974A27" w:rsidRDefault="00926C58" w:rsidP="00071B19">
      <w:pPr>
        <w:widowControl/>
        <w:suppressAutoHyphens w:val="0"/>
        <w:autoSpaceDE/>
        <w:autoSpaceDN/>
        <w:jc w:val="both"/>
        <w:textAlignment w:val="auto"/>
        <w:rPr>
          <w:rFonts w:ascii="Arial" w:eastAsiaTheme="minorEastAsia" w:hAnsi="Arial" w:cs="Arial"/>
          <w:color w:val="000000" w:themeColor="text1"/>
          <w:sz w:val="22"/>
          <w:szCs w:val="22"/>
          <w:lang w:val="es-ES"/>
        </w:rPr>
      </w:pPr>
      <w:r w:rsidRPr="00974A27">
        <w:rPr>
          <w:rFonts w:ascii="Arial" w:eastAsiaTheme="minorEastAsia" w:hAnsi="Arial" w:cs="Arial"/>
          <w:color w:val="000000" w:themeColor="text1"/>
          <w:sz w:val="22"/>
          <w:szCs w:val="22"/>
          <w:lang w:val="es-ES"/>
        </w:rPr>
        <w:t>Acogiendo con satisfacción la adopción del Plan de Acción Mundial sobre Biodiversidad y Salud del Convenio sobre la Diversidad Biológica, que proporciona un marco voluntario para integrar los vínculos entre la biodiversidad y la salud en las políticas, estrategias, programas y cuentas nacionales,</w:t>
      </w:r>
    </w:p>
    <w:p w14:paraId="2B72EFF5" w14:textId="77777777" w:rsidR="00926C58" w:rsidRPr="00974A27" w:rsidRDefault="00926C58" w:rsidP="00071B19">
      <w:pPr>
        <w:widowControl/>
        <w:suppressAutoHyphens w:val="0"/>
        <w:autoSpaceDE/>
        <w:autoSpaceDN/>
        <w:jc w:val="both"/>
        <w:textAlignment w:val="auto"/>
        <w:rPr>
          <w:rFonts w:ascii="Arial" w:eastAsiaTheme="minorEastAsia" w:hAnsi="Arial" w:cs="Arial"/>
          <w:color w:val="000000" w:themeColor="text1"/>
          <w:sz w:val="22"/>
          <w:szCs w:val="22"/>
          <w:highlight w:val="yellow"/>
          <w:lang w:val="es-ES"/>
        </w:rPr>
      </w:pPr>
    </w:p>
    <w:p w14:paraId="736C5AD9" w14:textId="77777777" w:rsidR="00926C58" w:rsidRPr="00974A27" w:rsidRDefault="00926C58" w:rsidP="00071B19">
      <w:pPr>
        <w:widowControl/>
        <w:suppressAutoHyphens w:val="0"/>
        <w:autoSpaceDE/>
        <w:autoSpaceDN/>
        <w:jc w:val="both"/>
        <w:textAlignment w:val="auto"/>
        <w:rPr>
          <w:rFonts w:ascii="Arial" w:eastAsiaTheme="minorHAnsi" w:hAnsi="Arial" w:cs="Arial"/>
          <w:sz w:val="22"/>
          <w:szCs w:val="22"/>
          <w:highlight w:val="yellow"/>
          <w:lang w:val="es-ES"/>
        </w:rPr>
      </w:pPr>
      <w:r w:rsidRPr="00974A27">
        <w:rPr>
          <w:rFonts w:ascii="Arial" w:eastAsiaTheme="minorHAnsi" w:hAnsi="Arial" w:cstheme="minorBidi"/>
          <w:i/>
          <w:iCs/>
          <w:sz w:val="22"/>
          <w:szCs w:val="22"/>
          <w:lang w:val="es-ES"/>
        </w:rPr>
        <w:t xml:space="preserve">Acogiendo con satisfacción </w:t>
      </w:r>
      <w:r w:rsidRPr="00974A27">
        <w:rPr>
          <w:rFonts w:ascii="Arial" w:eastAsiaTheme="minorHAnsi" w:hAnsi="Arial" w:cstheme="minorBidi"/>
          <w:sz w:val="22"/>
          <w:szCs w:val="22"/>
          <w:lang w:val="es-ES"/>
        </w:rPr>
        <w:t xml:space="preserve">la importante labor realizada por la FAO en el ámbito de la salud de la fauna silvestre, el Grupo de Trabajo sobre enfermedades de la fauna silvestre de la OMSA, el Grupo de Especialistas en salud de la vida silvestre y el Grupo de Especialistas en planificación de la conservación de la UICN, la UNEA, incluida su Resolución 5/6 </w:t>
      </w:r>
      <w:r w:rsidRPr="00974A27">
        <w:rPr>
          <w:rFonts w:ascii="Arial" w:eastAsiaTheme="minorHAnsi" w:hAnsi="Arial" w:cstheme="minorBidi"/>
          <w:i/>
          <w:iCs/>
          <w:sz w:val="22"/>
          <w:szCs w:val="22"/>
          <w:lang w:val="es-ES"/>
        </w:rPr>
        <w:t>Biodiversidad y Salud</w:t>
      </w:r>
      <w:r w:rsidRPr="00974A27">
        <w:rPr>
          <w:rFonts w:ascii="Arial" w:eastAsiaTheme="minorHAnsi" w:hAnsi="Arial" w:cstheme="minorBidi"/>
          <w:sz w:val="22"/>
          <w:szCs w:val="22"/>
          <w:lang w:val="es-ES"/>
        </w:rPr>
        <w:t>, y la labor realizada por múltiples organismos y organizaciones no gubernamentales,</w:t>
      </w:r>
    </w:p>
    <w:p w14:paraId="1EE636A9" w14:textId="77777777" w:rsidR="00926C58" w:rsidRPr="00974A27" w:rsidRDefault="00926C58" w:rsidP="00071B19">
      <w:pPr>
        <w:widowControl/>
        <w:suppressAutoHyphens w:val="0"/>
        <w:autoSpaceDE/>
        <w:autoSpaceDN/>
        <w:jc w:val="both"/>
        <w:textAlignment w:val="auto"/>
        <w:rPr>
          <w:rFonts w:ascii="Arial" w:eastAsiaTheme="minorHAnsi" w:hAnsi="Arial" w:cs="Arial"/>
          <w:sz w:val="22"/>
          <w:szCs w:val="22"/>
          <w:highlight w:val="yellow"/>
          <w:lang w:val="es-ES"/>
        </w:rPr>
      </w:pPr>
    </w:p>
    <w:p w14:paraId="00CBC6BE" w14:textId="77777777" w:rsidR="00926C58" w:rsidRPr="00974A27" w:rsidRDefault="00926C58" w:rsidP="00071B19">
      <w:pPr>
        <w:widowControl/>
        <w:suppressAutoHyphens w:val="0"/>
        <w:autoSpaceDE/>
        <w:autoSpaceDN/>
        <w:jc w:val="both"/>
        <w:textAlignment w:val="auto"/>
        <w:rPr>
          <w:rFonts w:ascii="Arial" w:eastAsiaTheme="minorHAnsi" w:hAnsi="Arial" w:cs="Arial"/>
          <w:sz w:val="22"/>
          <w:szCs w:val="22"/>
          <w:highlight w:val="yellow"/>
          <w:lang w:val="es-ES"/>
        </w:rPr>
      </w:pPr>
      <w:r w:rsidRPr="00974A27">
        <w:rPr>
          <w:rFonts w:ascii="Arial" w:eastAsiaTheme="minorHAnsi" w:hAnsi="Arial" w:cstheme="minorBidi"/>
          <w:i/>
          <w:iCs/>
          <w:sz w:val="22"/>
          <w:szCs w:val="22"/>
          <w:lang w:val="es-ES"/>
        </w:rPr>
        <w:t>Acogiendo con satisfacción</w:t>
      </w:r>
      <w:r w:rsidRPr="00974A27">
        <w:rPr>
          <w:rFonts w:ascii="Arial" w:eastAsiaTheme="minorHAnsi" w:hAnsi="Arial" w:cstheme="minorBidi"/>
          <w:sz w:val="22"/>
          <w:szCs w:val="22"/>
          <w:lang w:val="es-ES"/>
        </w:rPr>
        <w:t xml:space="preserve"> los resultados del trabajo de la Convención de Ramsar sobre el tema «Humedales sanos, gente sana», incluida la Resolución XI.12 </w:t>
      </w:r>
      <w:r w:rsidRPr="00974A27">
        <w:rPr>
          <w:rFonts w:ascii="Arial" w:eastAsiaTheme="minorHAnsi" w:hAnsi="Arial" w:cstheme="minorBidi"/>
          <w:i/>
          <w:iCs/>
          <w:sz w:val="22"/>
          <w:szCs w:val="22"/>
          <w:lang w:val="es-ES"/>
        </w:rPr>
        <w:t>Humedales y salud: Adopción de un enfoque de ecosistema</w:t>
      </w:r>
      <w:r w:rsidRPr="00974A27">
        <w:rPr>
          <w:rFonts w:ascii="Arial" w:eastAsiaTheme="minorHAnsi" w:hAnsi="Arial" w:cstheme="minorBidi"/>
          <w:sz w:val="22"/>
          <w:szCs w:val="22"/>
          <w:lang w:val="es-ES"/>
        </w:rPr>
        <w:t xml:space="preserve">, que destaca la función operativa que desempeñan los humedales en la prestación de servicios ecosistémicos que apoyan la salud de las poblaciones humanas y de la fauna silvestre; y </w:t>
      </w:r>
      <w:r w:rsidRPr="00974A27">
        <w:rPr>
          <w:rFonts w:ascii="Arial" w:eastAsiaTheme="minorHAnsi" w:hAnsi="Arial" w:cstheme="minorBidi"/>
          <w:i/>
          <w:iCs/>
          <w:sz w:val="22"/>
          <w:szCs w:val="22"/>
          <w:lang w:val="es-ES"/>
        </w:rPr>
        <w:t>acogiendo con satisfacción también</w:t>
      </w:r>
      <w:r w:rsidRPr="00974A27">
        <w:rPr>
          <w:rFonts w:ascii="Arial" w:eastAsiaTheme="minorHAnsi" w:hAnsi="Arial" w:cstheme="minorBidi"/>
          <w:sz w:val="22"/>
          <w:szCs w:val="22"/>
          <w:lang w:val="es-ES"/>
        </w:rPr>
        <w:t xml:space="preserve"> las orientaciones que proporciona el Manual de Ramsar sobre las enfermedades de los humedales, el cual ofrece una guía práctica sobre las enfermedades para los responsables de la gestión de los hábitats y los responsables políticos,</w:t>
      </w:r>
    </w:p>
    <w:p w14:paraId="2494163B" w14:textId="77777777" w:rsidR="00926C58" w:rsidRPr="00974A27" w:rsidRDefault="00926C58" w:rsidP="00071B19">
      <w:pPr>
        <w:widowControl/>
        <w:suppressAutoHyphens w:val="0"/>
        <w:autoSpaceDE/>
        <w:autoSpaceDN/>
        <w:jc w:val="both"/>
        <w:textAlignment w:val="auto"/>
        <w:rPr>
          <w:rFonts w:ascii="Arial" w:eastAsiaTheme="minorHAnsi" w:hAnsi="Arial" w:cs="Arial"/>
          <w:sz w:val="22"/>
          <w:szCs w:val="22"/>
          <w:highlight w:val="yellow"/>
          <w:lang w:val="es-ES"/>
        </w:rPr>
      </w:pPr>
    </w:p>
    <w:p w14:paraId="6025998B" w14:textId="5B692E43" w:rsidR="00926C58" w:rsidRPr="00974A27" w:rsidRDefault="00926C58" w:rsidP="00071B19">
      <w:pPr>
        <w:widowControl/>
        <w:suppressAutoHyphens w:val="0"/>
        <w:autoSpaceDE/>
        <w:autoSpaceDN/>
        <w:jc w:val="both"/>
        <w:textAlignment w:val="auto"/>
        <w:rPr>
          <w:rFonts w:ascii="Arial" w:eastAsia="MS Mincho" w:hAnsi="Arial" w:cs="Arial"/>
          <w:sz w:val="22"/>
          <w:szCs w:val="22"/>
          <w:highlight w:val="yellow"/>
          <w:lang w:val="es-ES"/>
        </w:rPr>
      </w:pPr>
      <w:r w:rsidRPr="00974A27">
        <w:rPr>
          <w:rFonts w:ascii="Arial" w:eastAsiaTheme="minorHAnsi" w:hAnsi="Arial" w:cstheme="minorBidi"/>
          <w:i/>
          <w:iCs/>
          <w:sz w:val="22"/>
          <w:szCs w:val="22"/>
          <w:lang w:val="es-ES"/>
        </w:rPr>
        <w:t>Tomando nota sin embargo</w:t>
      </w:r>
      <w:r w:rsidRPr="00974A27">
        <w:rPr>
          <w:rFonts w:ascii="Arial" w:eastAsiaTheme="minorHAnsi" w:hAnsi="Arial" w:cstheme="minorBidi"/>
          <w:sz w:val="22"/>
          <w:szCs w:val="22"/>
          <w:lang w:val="es-ES"/>
        </w:rPr>
        <w:t xml:space="preserve">, de que a pesar del amplio reconocimiento internacional e intersectorial de la necesidad de ocuparse de forma conjunta de la salud de los seres humanos, animales y ecosistemas, la planificación nacional y las respuestas a la salud de la fauna silvestre, suele ser inadecuada, ya que se ve limitada por </w:t>
      </w:r>
      <w:r w:rsidR="00E57A73" w:rsidRPr="00974A27">
        <w:rPr>
          <w:rFonts w:ascii="Arial" w:eastAsiaTheme="minorHAnsi" w:hAnsi="Arial" w:cstheme="minorBidi"/>
          <w:sz w:val="22"/>
          <w:szCs w:val="22"/>
          <w:lang w:val="es-ES"/>
        </w:rPr>
        <w:t xml:space="preserve">la escasez de recursos e inversiones, especialmente en los países en desarrollo, </w:t>
      </w:r>
      <w:r w:rsidRPr="00974A27">
        <w:rPr>
          <w:rFonts w:ascii="Arial" w:eastAsiaTheme="minorHAnsi" w:hAnsi="Arial" w:cstheme="minorBidi"/>
          <w:sz w:val="22"/>
          <w:szCs w:val="22"/>
          <w:lang w:val="es-ES"/>
        </w:rPr>
        <w:t>la vigilancia y las lagunas de conocimiento y en muchas situaciones, aún no han sido reconocidas por parte de todos los sectores como elementos esenciales de la prevención de enfermedades, la preparación, la vigilancia o los programas de seguimiento, investigaciones epidemiológicas, y/o respuestas a brotes,</w:t>
      </w:r>
    </w:p>
    <w:p w14:paraId="1D80531C" w14:textId="77777777" w:rsidR="00926C58" w:rsidRPr="00974A27" w:rsidRDefault="00926C58" w:rsidP="00071B19">
      <w:pPr>
        <w:widowControl/>
        <w:suppressAutoHyphens w:val="0"/>
        <w:autoSpaceDE/>
        <w:autoSpaceDN/>
        <w:jc w:val="both"/>
        <w:textAlignment w:val="auto"/>
        <w:rPr>
          <w:rFonts w:ascii="Arial" w:eastAsiaTheme="minorEastAsia" w:hAnsi="Arial" w:cs="Arial"/>
          <w:color w:val="000000" w:themeColor="text1"/>
          <w:sz w:val="22"/>
          <w:szCs w:val="22"/>
          <w:highlight w:val="yellow"/>
          <w:lang w:val="es-ES"/>
        </w:rPr>
      </w:pPr>
    </w:p>
    <w:p w14:paraId="5F0120A7" w14:textId="2639622F" w:rsidR="00926C58" w:rsidRPr="00974A27" w:rsidRDefault="00926C58" w:rsidP="00071B19">
      <w:pPr>
        <w:widowControl/>
        <w:suppressAutoHyphens w:val="0"/>
        <w:autoSpaceDE/>
        <w:autoSpaceDN/>
        <w:jc w:val="both"/>
        <w:textAlignment w:val="auto"/>
        <w:rPr>
          <w:rFonts w:ascii="Arial" w:eastAsiaTheme="minorHAnsi" w:hAnsi="Arial" w:cstheme="minorBidi"/>
          <w:sz w:val="22"/>
          <w:szCs w:val="22"/>
          <w:lang w:val="es-ES"/>
        </w:rPr>
      </w:pPr>
      <w:r w:rsidRPr="00974A27">
        <w:rPr>
          <w:rFonts w:ascii="Arial" w:eastAsiaTheme="minorHAnsi" w:hAnsi="Arial" w:cstheme="minorBidi"/>
          <w:i/>
          <w:iCs/>
          <w:sz w:val="22"/>
          <w:szCs w:val="22"/>
          <w:lang w:val="es-ES"/>
        </w:rPr>
        <w:t>Tomando nota</w:t>
      </w:r>
      <w:r w:rsidRPr="00974A27">
        <w:rPr>
          <w:rFonts w:ascii="Arial" w:eastAsiaTheme="minorHAnsi" w:hAnsi="Arial" w:cstheme="minorBidi"/>
          <w:sz w:val="22"/>
          <w:szCs w:val="22"/>
          <w:lang w:val="es-ES"/>
        </w:rPr>
        <w:t xml:space="preserve"> de las ventajas de las estructuras organizativas intersectoriales y de la comunicación en la que participan las autoridades de gestión sanitaria, los profesionales de la salud, los biólogos, los veterinarios, </w:t>
      </w:r>
      <w:r w:rsidR="00051072" w:rsidRPr="00974A27">
        <w:rPr>
          <w:rFonts w:ascii="Arial" w:eastAsiaTheme="minorHAnsi" w:hAnsi="Arial" w:cstheme="minorBidi"/>
          <w:sz w:val="22"/>
          <w:szCs w:val="22"/>
          <w:lang w:val="es-ES"/>
        </w:rPr>
        <w:t xml:space="preserve">los conservacionistas, </w:t>
      </w:r>
      <w:r w:rsidRPr="00974A27">
        <w:rPr>
          <w:rFonts w:ascii="Arial" w:eastAsiaTheme="minorHAnsi" w:hAnsi="Arial" w:cstheme="minorBidi"/>
          <w:sz w:val="22"/>
          <w:szCs w:val="22"/>
          <w:lang w:val="es-ES"/>
        </w:rPr>
        <w:t xml:space="preserve">los profesionales de los recursos naturales, así como los </w:t>
      </w:r>
      <w:r w:rsidR="00051072" w:rsidRPr="00974A27">
        <w:rPr>
          <w:rFonts w:ascii="Arial" w:eastAsiaTheme="minorHAnsi" w:hAnsi="Arial" w:cstheme="minorBidi"/>
          <w:sz w:val="22"/>
          <w:szCs w:val="22"/>
          <w:lang w:val="es-ES"/>
        </w:rPr>
        <w:t>p</w:t>
      </w:r>
      <w:r w:rsidRPr="00974A27">
        <w:rPr>
          <w:rFonts w:ascii="Arial" w:eastAsiaTheme="minorHAnsi" w:hAnsi="Arial" w:cstheme="minorBidi"/>
          <w:sz w:val="22"/>
          <w:szCs w:val="22"/>
          <w:lang w:val="es-ES"/>
        </w:rPr>
        <w:t xml:space="preserve">ueblos </w:t>
      </w:r>
      <w:r w:rsidR="00051072" w:rsidRPr="00974A27">
        <w:rPr>
          <w:rFonts w:ascii="Arial" w:eastAsiaTheme="minorHAnsi" w:hAnsi="Arial" w:cstheme="minorBidi"/>
          <w:sz w:val="22"/>
          <w:szCs w:val="22"/>
          <w:lang w:val="es-ES"/>
        </w:rPr>
        <w:t>i</w:t>
      </w:r>
      <w:r w:rsidRPr="00974A27">
        <w:rPr>
          <w:rFonts w:ascii="Arial" w:eastAsiaTheme="minorHAnsi" w:hAnsi="Arial" w:cstheme="minorBidi"/>
          <w:sz w:val="22"/>
          <w:szCs w:val="22"/>
          <w:lang w:val="es-ES"/>
        </w:rPr>
        <w:t xml:space="preserve">ndígenas y las comunidades </w:t>
      </w:r>
      <w:r w:rsidR="00051072" w:rsidRPr="00974A27">
        <w:rPr>
          <w:rFonts w:ascii="Arial" w:eastAsiaTheme="minorHAnsi" w:hAnsi="Arial" w:cstheme="minorBidi"/>
          <w:sz w:val="22"/>
          <w:szCs w:val="22"/>
          <w:lang w:val="es-ES"/>
        </w:rPr>
        <w:t>l</w:t>
      </w:r>
      <w:r w:rsidRPr="00974A27">
        <w:rPr>
          <w:rFonts w:ascii="Arial" w:eastAsiaTheme="minorHAnsi" w:hAnsi="Arial" w:cstheme="minorBidi"/>
          <w:sz w:val="22"/>
          <w:szCs w:val="22"/>
          <w:lang w:val="es-ES"/>
        </w:rPr>
        <w:t>ocales, para planificar y responder a las complejas cuestiones relacionadas con la salud humana, animal y de los ecosistemas,</w:t>
      </w:r>
    </w:p>
    <w:p w14:paraId="60093273" w14:textId="77777777" w:rsidR="00051072" w:rsidRPr="00974A27" w:rsidRDefault="00051072" w:rsidP="00071B19">
      <w:pPr>
        <w:widowControl/>
        <w:suppressAutoHyphens w:val="0"/>
        <w:autoSpaceDE/>
        <w:autoSpaceDN/>
        <w:jc w:val="both"/>
        <w:textAlignment w:val="auto"/>
        <w:rPr>
          <w:rFonts w:ascii="Arial" w:eastAsiaTheme="minorHAnsi" w:hAnsi="Arial" w:cstheme="minorBidi"/>
          <w:sz w:val="22"/>
          <w:szCs w:val="22"/>
          <w:lang w:val="es-ES"/>
        </w:rPr>
      </w:pPr>
    </w:p>
    <w:p w14:paraId="6F436BAD" w14:textId="65776ECD" w:rsidR="00051072" w:rsidRPr="00974A27" w:rsidRDefault="00051072" w:rsidP="00071B19">
      <w:pPr>
        <w:widowControl/>
        <w:suppressAutoHyphens w:val="0"/>
        <w:autoSpaceDE/>
        <w:autoSpaceDN/>
        <w:jc w:val="both"/>
        <w:textAlignment w:val="auto"/>
        <w:rPr>
          <w:rFonts w:ascii="Arial" w:eastAsiaTheme="minorHAnsi" w:hAnsi="Arial" w:cs="Arial"/>
          <w:sz w:val="22"/>
          <w:szCs w:val="22"/>
          <w:highlight w:val="yellow"/>
          <w:lang w:val="es-ES"/>
        </w:rPr>
      </w:pPr>
      <w:r w:rsidRPr="00974A27">
        <w:rPr>
          <w:rFonts w:ascii="Arial" w:eastAsiaTheme="minorHAnsi" w:hAnsi="Arial" w:cs="Arial"/>
          <w:i/>
          <w:iCs/>
          <w:sz w:val="22"/>
          <w:szCs w:val="22"/>
          <w:lang w:val="es-ES"/>
        </w:rPr>
        <w:t>Reconociendo</w:t>
      </w:r>
      <w:r w:rsidRPr="00974A27">
        <w:rPr>
          <w:rFonts w:ascii="Arial" w:eastAsiaTheme="minorHAnsi" w:hAnsi="Arial" w:cs="Arial"/>
          <w:sz w:val="22"/>
          <w:szCs w:val="22"/>
          <w:lang w:val="es-ES"/>
        </w:rPr>
        <w:t xml:space="preserve"> la importancia de los sistemas mundiales de información e inteligencia sobre enfermedades existentes, incluidos los coordinados por </w:t>
      </w:r>
      <w:r w:rsidR="00543473" w:rsidRPr="00974A27">
        <w:rPr>
          <w:rFonts w:ascii="Arial" w:eastAsiaTheme="minorHAnsi" w:hAnsi="Arial" w:cs="Arial"/>
          <w:sz w:val="22"/>
          <w:szCs w:val="22"/>
          <w:lang w:val="es-ES"/>
        </w:rPr>
        <w:t>la Alianza Cuatripartita</w:t>
      </w:r>
      <w:r w:rsidRPr="00974A27">
        <w:rPr>
          <w:rFonts w:ascii="Arial" w:eastAsiaTheme="minorHAnsi" w:hAnsi="Arial" w:cs="Arial"/>
          <w:sz w:val="22"/>
          <w:szCs w:val="22"/>
          <w:lang w:val="es-ES"/>
        </w:rPr>
        <w:t xml:space="preserve"> en materia de alerta temprana, enfermedades infecciosas emergentes y salud de la fauna silvestre, así como la necesidad de actuar con urgencia en la notificación y de incluir información epidemiológica y ambiental contextual, y con el fin de garantizar una buena comunicación y evitar solapamientos innecesarios en los requisitos de notificación a nivel mundial,</w:t>
      </w:r>
    </w:p>
    <w:p w14:paraId="494E8B72" w14:textId="77777777" w:rsidR="00926C58" w:rsidRPr="00974A27" w:rsidRDefault="00926C58" w:rsidP="00071B19">
      <w:pPr>
        <w:widowControl/>
        <w:suppressAutoHyphens w:val="0"/>
        <w:autoSpaceDE/>
        <w:autoSpaceDN/>
        <w:jc w:val="both"/>
        <w:textAlignment w:val="auto"/>
        <w:rPr>
          <w:rFonts w:ascii="Arial" w:eastAsiaTheme="minorHAnsi" w:hAnsi="Arial" w:cs="Arial"/>
          <w:sz w:val="22"/>
          <w:szCs w:val="22"/>
          <w:highlight w:val="yellow"/>
          <w:lang w:val="es-ES"/>
        </w:rPr>
      </w:pPr>
    </w:p>
    <w:p w14:paraId="65487A04" w14:textId="2A170F98" w:rsidR="00926C58" w:rsidRPr="00974A27" w:rsidRDefault="00926C58" w:rsidP="00071B19">
      <w:pPr>
        <w:widowControl/>
        <w:suppressAutoHyphens w:val="0"/>
        <w:autoSpaceDE/>
        <w:autoSpaceDN/>
        <w:jc w:val="both"/>
        <w:textAlignment w:val="auto"/>
        <w:rPr>
          <w:rFonts w:ascii="Arial" w:eastAsia="MS Mincho" w:hAnsi="Arial" w:cs="Arial"/>
          <w:sz w:val="22"/>
          <w:szCs w:val="22"/>
          <w:highlight w:val="yellow"/>
          <w:lang w:val="es-ES"/>
        </w:rPr>
      </w:pPr>
      <w:r w:rsidRPr="00974A27">
        <w:rPr>
          <w:rFonts w:ascii="Arial" w:eastAsiaTheme="minorHAnsi" w:hAnsi="Arial" w:cstheme="minorBidi"/>
          <w:i/>
          <w:iCs/>
          <w:sz w:val="22"/>
          <w:szCs w:val="22"/>
          <w:lang w:val="es-ES"/>
        </w:rPr>
        <w:t>Acogiendo con satisfacción</w:t>
      </w:r>
      <w:r w:rsidRPr="00974A27">
        <w:rPr>
          <w:rFonts w:ascii="Arial" w:eastAsiaTheme="minorHAnsi" w:hAnsi="Arial" w:cstheme="minorBidi"/>
          <w:sz w:val="22"/>
          <w:szCs w:val="22"/>
          <w:lang w:val="es-ES"/>
        </w:rPr>
        <w:t xml:space="preserve"> la atención prestada por la CMS a las enfermedades de la fauna silvestre y el establecimiento del Grupo de Trabajo sobre especies migratorias y salud</w:t>
      </w:r>
      <w:r w:rsidR="00801340" w:rsidRPr="00974A27">
        <w:rPr>
          <w:rFonts w:ascii="Arial" w:eastAsia="MS Mincho" w:hAnsi="Arial" w:cs="Arial"/>
          <w:sz w:val="22"/>
          <w:szCs w:val="22"/>
          <w:vertAlign w:val="superscript"/>
          <w:lang w:val="es-ES"/>
        </w:rPr>
        <w:footnoteReference w:id="3"/>
      </w:r>
      <w:r w:rsidRPr="00974A27">
        <w:rPr>
          <w:rFonts w:ascii="Arial" w:eastAsiaTheme="minorHAnsi" w:hAnsi="Arial" w:cstheme="minorBidi"/>
          <w:sz w:val="22"/>
          <w:szCs w:val="22"/>
          <w:lang w:val="es-ES"/>
        </w:rPr>
        <w:t xml:space="preserve"> del Consejo Científico de la CMS como mecanismo para continuar elaborando y coordinando esta labor con respecto a las cuestiones relacionados con la salud de las especies migratorias y la forma en que esto se relaciona con la salud en otros sectores de la salud de animales domésticos y humanos, incluido el riesgo de pandemia, y asesorando a las Partes en consecuencia,</w:t>
      </w:r>
    </w:p>
    <w:p w14:paraId="287DD0FC" w14:textId="77777777" w:rsidR="00926C58" w:rsidRPr="00974A27" w:rsidRDefault="00926C58" w:rsidP="00071B19">
      <w:pPr>
        <w:widowControl/>
        <w:suppressAutoHyphens w:val="0"/>
        <w:autoSpaceDE/>
        <w:autoSpaceDN/>
        <w:jc w:val="both"/>
        <w:textAlignment w:val="auto"/>
        <w:rPr>
          <w:rFonts w:ascii="Arial" w:eastAsiaTheme="minorHAnsi" w:hAnsi="Arial" w:cs="Arial"/>
          <w:sz w:val="22"/>
          <w:szCs w:val="22"/>
          <w:highlight w:val="yellow"/>
          <w:lang w:val="es-ES"/>
        </w:rPr>
      </w:pPr>
    </w:p>
    <w:p w14:paraId="7DC70BBD" w14:textId="04003608" w:rsidR="00926C58" w:rsidRPr="00974A27" w:rsidRDefault="00926C58" w:rsidP="00071B19">
      <w:pPr>
        <w:widowControl/>
        <w:suppressAutoHyphens w:val="0"/>
        <w:autoSpaceDE/>
        <w:autoSpaceDN/>
        <w:jc w:val="both"/>
        <w:textAlignment w:val="auto"/>
        <w:rPr>
          <w:rFonts w:ascii="Arial" w:eastAsia="MS Mincho" w:hAnsi="Arial" w:cs="Arial"/>
          <w:sz w:val="22"/>
          <w:szCs w:val="22"/>
          <w:highlight w:val="yellow"/>
          <w:lang w:val="es-ES"/>
        </w:rPr>
      </w:pPr>
      <w:r w:rsidRPr="00974A27">
        <w:rPr>
          <w:rFonts w:ascii="Arial" w:eastAsiaTheme="minorHAnsi" w:hAnsi="Arial" w:cstheme="minorBidi"/>
          <w:i/>
          <w:iCs/>
          <w:sz w:val="22"/>
          <w:szCs w:val="22"/>
          <w:lang w:val="es-ES"/>
        </w:rPr>
        <w:t>Reconociendo además</w:t>
      </w:r>
      <w:r w:rsidRPr="00974A27">
        <w:rPr>
          <w:rFonts w:ascii="Arial" w:eastAsiaTheme="minorHAnsi" w:hAnsi="Arial" w:cstheme="minorBidi"/>
          <w:sz w:val="22"/>
          <w:szCs w:val="22"/>
          <w:lang w:val="es-ES"/>
        </w:rPr>
        <w:t xml:space="preserve"> el valioso trabajo de la CMS en relación con la salud de la fauna silvestre, entre otros, el Grupo de Trabajo para la prevención del envenenamiento; el Grupo Operativo Intergubernamental para la eliminación del uso de municiones de plomo y plomos de pesca; el Grupo Operativo Científico sobre gripe aviar y aves silvestres; el Grupo Operativo Intergubernamental sobre la matanza, captura y comercio ilegales de aves migratorias en el Mediterráneo; el Grupo Operativo Intergubernamental sobre la captura ilegal de aves migratorias en Asia-Pacífico y el Grupo de trabajo en Cambio climático, y</w:t>
      </w:r>
    </w:p>
    <w:p w14:paraId="581A5AB4" w14:textId="77777777" w:rsidR="00926C58" w:rsidRPr="00974A27" w:rsidRDefault="00926C58" w:rsidP="00071B19">
      <w:pPr>
        <w:widowControl/>
        <w:suppressAutoHyphens w:val="0"/>
        <w:autoSpaceDE/>
        <w:autoSpaceDN/>
        <w:jc w:val="both"/>
        <w:textAlignment w:val="auto"/>
        <w:rPr>
          <w:rFonts w:ascii="Arial" w:eastAsiaTheme="minorHAnsi" w:hAnsi="Arial" w:cs="Arial"/>
          <w:sz w:val="22"/>
          <w:szCs w:val="22"/>
          <w:highlight w:val="yellow"/>
          <w:lang w:val="es-ES"/>
        </w:rPr>
      </w:pPr>
    </w:p>
    <w:p w14:paraId="06168DC6" w14:textId="77777777" w:rsidR="00926C58" w:rsidRPr="00974A27" w:rsidRDefault="00926C58" w:rsidP="00071B19">
      <w:pPr>
        <w:widowControl/>
        <w:suppressAutoHyphens w:val="0"/>
        <w:autoSpaceDE/>
        <w:autoSpaceDN/>
        <w:jc w:val="both"/>
        <w:textAlignment w:val="auto"/>
        <w:rPr>
          <w:rFonts w:ascii="Arial" w:eastAsia="MS Mincho" w:hAnsi="Arial" w:cs="Arial"/>
          <w:sz w:val="22"/>
          <w:szCs w:val="22"/>
          <w:highlight w:val="yellow"/>
          <w:lang w:val="es-ES"/>
        </w:rPr>
      </w:pPr>
      <w:r w:rsidRPr="00974A27">
        <w:rPr>
          <w:rFonts w:ascii="Arial" w:eastAsiaTheme="minorHAnsi" w:hAnsi="Arial" w:cstheme="minorBidi"/>
          <w:i/>
          <w:iCs/>
          <w:sz w:val="22"/>
          <w:szCs w:val="22"/>
          <w:lang w:val="es-ES"/>
        </w:rPr>
        <w:t>Acogiendo con satisfacción asimismo</w:t>
      </w:r>
      <w:r w:rsidRPr="00974A27">
        <w:rPr>
          <w:rFonts w:ascii="Arial" w:eastAsiaTheme="minorHAnsi" w:hAnsi="Arial" w:cstheme="minorBidi"/>
          <w:sz w:val="22"/>
          <w:szCs w:val="22"/>
          <w:lang w:val="es-ES"/>
        </w:rPr>
        <w:t xml:space="preserve"> el Estudio sobre Especies Migratorias y Salud (UNEP/CMS/COP14/Inf.30.4.3) financiado por los Gobiernos de Alemania y el Reino Unido, realizado por la Universidad de Edimburgo, Reino Unido, para informar el trabajo del Grupo de Trabajo sobre especies migratorias y salud de la CMS,</w:t>
      </w:r>
    </w:p>
    <w:p w14:paraId="2A49AB5D" w14:textId="77777777" w:rsidR="00926C58" w:rsidRPr="00974A27" w:rsidRDefault="00926C58" w:rsidP="00071B19">
      <w:pPr>
        <w:widowControl/>
        <w:suppressAutoHyphens w:val="0"/>
        <w:autoSpaceDE/>
        <w:autoSpaceDN/>
        <w:jc w:val="both"/>
        <w:textAlignment w:val="auto"/>
        <w:rPr>
          <w:rFonts w:ascii="Arial" w:eastAsiaTheme="minorHAnsi" w:hAnsi="Arial" w:cs="Arial"/>
          <w:sz w:val="22"/>
          <w:szCs w:val="22"/>
          <w:highlight w:val="yellow"/>
          <w:lang w:val="es-ES"/>
        </w:rPr>
      </w:pPr>
    </w:p>
    <w:p w14:paraId="673FDEBB" w14:textId="77777777" w:rsidR="00926C58" w:rsidRPr="00974A27" w:rsidRDefault="00926C58" w:rsidP="00071B19">
      <w:pPr>
        <w:widowControl/>
        <w:suppressAutoHyphens w:val="0"/>
        <w:autoSpaceDE/>
        <w:autoSpaceDN/>
        <w:jc w:val="both"/>
        <w:textAlignment w:val="auto"/>
        <w:rPr>
          <w:rFonts w:ascii="Arial" w:eastAsiaTheme="minorHAnsi" w:hAnsi="Arial" w:cs="Arial"/>
          <w:sz w:val="22"/>
          <w:szCs w:val="22"/>
          <w:highlight w:val="yellow"/>
          <w:lang w:val="es-ES"/>
        </w:rPr>
      </w:pPr>
    </w:p>
    <w:p w14:paraId="2F38E5AD" w14:textId="77777777" w:rsidR="00776C1E" w:rsidRPr="00974A27" w:rsidRDefault="00776C1E">
      <w:pPr>
        <w:widowControl/>
        <w:suppressAutoHyphens w:val="0"/>
        <w:autoSpaceDE/>
        <w:spacing w:after="160" w:line="254" w:lineRule="auto"/>
        <w:rPr>
          <w:rFonts w:ascii="Arial" w:eastAsiaTheme="minorHAnsi" w:hAnsi="Arial" w:cstheme="minorBidi"/>
          <w:i/>
          <w:iCs/>
          <w:sz w:val="22"/>
          <w:szCs w:val="22"/>
          <w:lang w:val="es-ES"/>
        </w:rPr>
      </w:pPr>
      <w:r w:rsidRPr="00974A27">
        <w:rPr>
          <w:rFonts w:ascii="Arial" w:eastAsiaTheme="minorHAnsi" w:hAnsi="Arial" w:cstheme="minorBidi"/>
          <w:i/>
          <w:iCs/>
          <w:sz w:val="22"/>
          <w:szCs w:val="22"/>
          <w:lang w:val="es-ES"/>
        </w:rPr>
        <w:br w:type="page"/>
      </w:r>
    </w:p>
    <w:p w14:paraId="1850A4DF" w14:textId="019E4139" w:rsidR="00926C58" w:rsidRPr="00974A27" w:rsidRDefault="00926C58" w:rsidP="00071B19">
      <w:pPr>
        <w:widowControl/>
        <w:tabs>
          <w:tab w:val="left" w:pos="1066"/>
        </w:tabs>
        <w:suppressAutoHyphens w:val="0"/>
        <w:autoSpaceDE/>
        <w:autoSpaceDN/>
        <w:jc w:val="center"/>
        <w:textAlignment w:val="auto"/>
        <w:rPr>
          <w:rFonts w:ascii="Arial" w:eastAsiaTheme="minorHAnsi" w:hAnsi="Arial" w:cstheme="minorBidi"/>
          <w:i/>
          <w:iCs/>
          <w:sz w:val="22"/>
          <w:szCs w:val="22"/>
          <w:lang w:val="es-ES"/>
        </w:rPr>
      </w:pPr>
      <w:r w:rsidRPr="00974A27">
        <w:rPr>
          <w:rFonts w:ascii="Arial" w:eastAsiaTheme="minorHAnsi" w:hAnsi="Arial" w:cstheme="minorBidi"/>
          <w:i/>
          <w:iCs/>
          <w:sz w:val="22"/>
          <w:szCs w:val="22"/>
          <w:lang w:val="es-ES"/>
        </w:rPr>
        <w:t xml:space="preserve">La Conferencia de las Partes en la </w:t>
      </w:r>
    </w:p>
    <w:p w14:paraId="68D1B8EE" w14:textId="77777777" w:rsidR="00926C58" w:rsidRPr="00974A27" w:rsidRDefault="00926C58" w:rsidP="00071B19">
      <w:pPr>
        <w:widowControl/>
        <w:suppressAutoHyphens w:val="0"/>
        <w:autoSpaceDE/>
        <w:autoSpaceDN/>
        <w:jc w:val="center"/>
        <w:textAlignment w:val="auto"/>
        <w:rPr>
          <w:rFonts w:ascii="Arial" w:eastAsia="MS Mincho" w:hAnsi="Arial" w:cs="Arial"/>
          <w:i/>
          <w:sz w:val="22"/>
          <w:szCs w:val="22"/>
          <w:highlight w:val="yellow"/>
          <w:lang w:val="es-ES"/>
        </w:rPr>
      </w:pPr>
      <w:r w:rsidRPr="00974A27">
        <w:rPr>
          <w:rFonts w:ascii="Arial" w:eastAsiaTheme="minorHAnsi" w:hAnsi="Arial" w:cstheme="minorBidi"/>
          <w:i/>
          <w:iCs/>
          <w:sz w:val="22"/>
          <w:szCs w:val="22"/>
          <w:lang w:val="es-ES"/>
        </w:rPr>
        <w:t>Convención sobre la Conservación de las Especies Migratorias de Animales Silvestres</w:t>
      </w:r>
    </w:p>
    <w:p w14:paraId="50B06BF6" w14:textId="77777777" w:rsidR="00926C58" w:rsidRPr="00974A27" w:rsidRDefault="00926C58" w:rsidP="00071B19">
      <w:pPr>
        <w:widowControl/>
        <w:suppressAutoHyphens w:val="0"/>
        <w:autoSpaceDE/>
        <w:autoSpaceDN/>
        <w:jc w:val="both"/>
        <w:textAlignment w:val="auto"/>
        <w:rPr>
          <w:rFonts w:ascii="Arial" w:eastAsiaTheme="minorEastAsia" w:hAnsi="Arial" w:cs="Arial"/>
          <w:i/>
          <w:iCs/>
          <w:sz w:val="22"/>
          <w:szCs w:val="22"/>
          <w:highlight w:val="yellow"/>
          <w:lang w:val="es-ES"/>
        </w:rPr>
      </w:pPr>
    </w:p>
    <w:p w14:paraId="1B2A8C9E" w14:textId="77777777" w:rsidR="00926C58" w:rsidRPr="00974A27" w:rsidRDefault="00926C58" w:rsidP="00071B19">
      <w:pPr>
        <w:widowControl/>
        <w:suppressAutoHyphens w:val="0"/>
        <w:autoSpaceDE/>
        <w:autoSpaceDN/>
        <w:jc w:val="both"/>
        <w:textAlignment w:val="auto"/>
        <w:rPr>
          <w:rFonts w:ascii="Arial" w:eastAsiaTheme="minorEastAsia" w:hAnsi="Arial" w:cs="Arial"/>
          <w:i/>
          <w:iCs/>
          <w:sz w:val="22"/>
          <w:szCs w:val="22"/>
          <w:highlight w:val="yellow"/>
          <w:lang w:val="es-ES"/>
        </w:rPr>
      </w:pPr>
    </w:p>
    <w:p w14:paraId="4A61517B" w14:textId="77777777" w:rsidR="00926C58" w:rsidRPr="00974A27" w:rsidRDefault="00926C58" w:rsidP="00071B19">
      <w:pPr>
        <w:widowControl/>
        <w:suppressAutoHyphens w:val="0"/>
        <w:autoSpaceDE/>
        <w:autoSpaceDN/>
        <w:jc w:val="both"/>
        <w:textAlignment w:val="auto"/>
        <w:rPr>
          <w:rFonts w:ascii="Arial" w:eastAsiaTheme="minorEastAsia" w:hAnsi="Arial" w:cs="Arial"/>
          <w:i/>
          <w:iCs/>
          <w:sz w:val="22"/>
          <w:szCs w:val="22"/>
          <w:lang w:val="es-ES"/>
        </w:rPr>
      </w:pPr>
      <w:r w:rsidRPr="00974A27">
        <w:rPr>
          <w:rFonts w:ascii="Arial" w:eastAsiaTheme="minorHAnsi" w:hAnsi="Arial" w:cs="Arial"/>
          <w:i/>
          <w:iCs/>
          <w:sz w:val="22"/>
          <w:szCs w:val="22"/>
          <w:lang w:val="es-ES"/>
        </w:rPr>
        <w:t>Tratamiento de los factores que impulsan los problemas de salud</w:t>
      </w:r>
    </w:p>
    <w:p w14:paraId="127FAB7C" w14:textId="77777777" w:rsidR="00926C58" w:rsidRPr="00974A27" w:rsidRDefault="00926C58" w:rsidP="00071B19">
      <w:pPr>
        <w:widowControl/>
        <w:suppressAutoHyphens w:val="0"/>
        <w:autoSpaceDE/>
        <w:autoSpaceDN/>
        <w:jc w:val="both"/>
        <w:textAlignment w:val="auto"/>
        <w:rPr>
          <w:rFonts w:ascii="Arial" w:eastAsiaTheme="minorHAnsi" w:hAnsi="Arial" w:cs="Arial"/>
          <w:sz w:val="22"/>
          <w:szCs w:val="22"/>
          <w:lang w:val="es-ES"/>
        </w:rPr>
      </w:pPr>
    </w:p>
    <w:p w14:paraId="46E278AE" w14:textId="5510E926" w:rsidR="00926C58" w:rsidRPr="00974A27" w:rsidRDefault="00926C58" w:rsidP="00071B19">
      <w:pPr>
        <w:widowControl/>
        <w:numPr>
          <w:ilvl w:val="0"/>
          <w:numId w:val="2"/>
        </w:numPr>
        <w:suppressAutoHyphens w:val="0"/>
        <w:autoSpaceDE/>
        <w:autoSpaceDN/>
        <w:ind w:left="567" w:hanging="567"/>
        <w:jc w:val="both"/>
        <w:textAlignment w:val="auto"/>
        <w:rPr>
          <w:rFonts w:ascii="Arial" w:eastAsiaTheme="minorEastAsia" w:hAnsi="Arial" w:cs="Arial"/>
          <w:sz w:val="22"/>
          <w:szCs w:val="22"/>
          <w:lang w:val="es-ES"/>
        </w:rPr>
      </w:pPr>
      <w:r w:rsidRPr="00974A27">
        <w:rPr>
          <w:rFonts w:ascii="Arial" w:eastAsiaTheme="minorHAnsi" w:hAnsi="Arial" w:cs="Arial"/>
          <w:i/>
          <w:color w:val="000000"/>
          <w:sz w:val="22"/>
          <w:szCs w:val="22"/>
          <w:lang w:val="es-ES"/>
        </w:rPr>
        <w:t>Insta</w:t>
      </w:r>
      <w:r w:rsidRPr="00974A27">
        <w:rPr>
          <w:rFonts w:ascii="Arial" w:eastAsiaTheme="minorHAnsi" w:hAnsi="Arial" w:cs="Arial"/>
          <w:color w:val="000000"/>
          <w:sz w:val="22"/>
          <w:szCs w:val="22"/>
          <w:lang w:val="es-ES"/>
        </w:rPr>
        <w:t xml:space="preserve"> a las Partes a</w:t>
      </w:r>
      <w:r w:rsidRPr="00974A27">
        <w:rPr>
          <w:rFonts w:ascii="Arial" w:eastAsiaTheme="minorHAnsi" w:hAnsi="Arial" w:cs="Arial"/>
          <w:sz w:val="22"/>
          <w:szCs w:val="22"/>
          <w:lang w:val="es-ES"/>
        </w:rPr>
        <w:t xml:space="preserve"> reconocer los vínculos entre los factores que impulsan el declive de las poblaciones y la aparición de enfermedades, así como a mejorar </w:t>
      </w:r>
      <w:r w:rsidRPr="00974A27">
        <w:rPr>
          <w:rFonts w:ascii="Arial" w:eastAsiaTheme="minorHAnsi" w:hAnsi="Arial" w:cs="Arial"/>
          <w:color w:val="000000"/>
          <w:sz w:val="22"/>
          <w:szCs w:val="22"/>
          <w:lang w:val="es-ES"/>
        </w:rPr>
        <w:t>urgentemente las actuaciones para hacer frente a estos, entre otras cosas</w:t>
      </w:r>
      <w:r w:rsidRPr="00974A27">
        <w:rPr>
          <w:rFonts w:ascii="Arial" w:eastAsiaTheme="minorHAnsi" w:hAnsi="Arial" w:cs="Arial"/>
          <w:iCs/>
          <w:color w:val="000000"/>
          <w:sz w:val="22"/>
          <w:szCs w:val="22"/>
          <w:lang w:val="es-ES"/>
        </w:rPr>
        <w:t>,</w:t>
      </w:r>
      <w:r w:rsidRPr="00974A27">
        <w:rPr>
          <w:rFonts w:ascii="Arial" w:eastAsiaTheme="minorHAnsi" w:hAnsi="Arial" w:cs="Arial"/>
          <w:color w:val="000000"/>
          <w:sz w:val="22"/>
          <w:szCs w:val="22"/>
          <w:lang w:val="es-ES"/>
        </w:rPr>
        <w:t xml:space="preserve"> reduciendo la pérdida, fragmentación y degradación del hábitat, abordando </w:t>
      </w:r>
      <w:r w:rsidRPr="00974A27">
        <w:rPr>
          <w:rFonts w:ascii="Arial" w:eastAsiaTheme="minorHAnsi" w:hAnsi="Arial" w:cstheme="minorBidi"/>
          <w:color w:val="000000"/>
          <w:sz w:val="22"/>
          <w:szCs w:val="22"/>
          <w:lang w:val="es-ES"/>
        </w:rPr>
        <w:t>los factores desencadenantes</w:t>
      </w:r>
      <w:r w:rsidRPr="00974A27">
        <w:rPr>
          <w:rFonts w:ascii="Arial" w:eastAsiaTheme="minorHAnsi" w:hAnsi="Arial" w:cs="Arial"/>
          <w:color w:val="000000"/>
          <w:sz w:val="22"/>
          <w:szCs w:val="22"/>
          <w:lang w:val="es-ES"/>
        </w:rPr>
        <w:t xml:space="preserve"> del cambio climático y m</w:t>
      </w:r>
      <w:r w:rsidRPr="00974A27">
        <w:rPr>
          <w:rFonts w:ascii="Arial" w:eastAsiaTheme="minorHAnsi" w:hAnsi="Arial" w:cstheme="minorBidi"/>
          <w:color w:val="000000"/>
          <w:sz w:val="22"/>
          <w:szCs w:val="22"/>
          <w:lang w:val="es-ES"/>
        </w:rPr>
        <w:t xml:space="preserve">ejorar la mitigación y </w:t>
      </w:r>
      <w:r w:rsidRPr="00974A27">
        <w:rPr>
          <w:rFonts w:ascii="Arial" w:eastAsiaTheme="minorHAnsi" w:hAnsi="Arial" w:cs="Arial"/>
          <w:color w:val="000000"/>
          <w:sz w:val="22"/>
          <w:szCs w:val="22"/>
          <w:lang w:val="es-ES"/>
        </w:rPr>
        <w:t>la adaptación al mismo, previniendo la contaminación, evitando la propagación de especies exóticas invasoras, abordando las prácticas agrícolas y acuícolas de alto riesgo</w:t>
      </w:r>
      <w:r w:rsidR="007D5514" w:rsidRPr="00974A27">
        <w:rPr>
          <w:rFonts w:ascii="Arial" w:eastAsiaTheme="minorHAnsi" w:hAnsi="Arial" w:cs="Arial"/>
          <w:color w:val="000000"/>
          <w:sz w:val="22"/>
          <w:szCs w:val="22"/>
          <w:lang w:val="es-ES"/>
        </w:rPr>
        <w:t>,</w:t>
      </w:r>
      <w:r w:rsidRPr="00974A27">
        <w:rPr>
          <w:rFonts w:ascii="Arial" w:eastAsiaTheme="minorHAnsi" w:hAnsi="Arial" w:cs="Arial"/>
          <w:color w:val="000000"/>
          <w:sz w:val="22"/>
          <w:szCs w:val="22"/>
          <w:lang w:val="es-ES"/>
        </w:rPr>
        <w:t xml:space="preserve"> evitando la sobreexplotación</w:t>
      </w:r>
      <w:r w:rsidR="007D5514" w:rsidRPr="00974A27">
        <w:rPr>
          <w:rFonts w:ascii="Arial" w:eastAsiaTheme="minorHAnsi" w:hAnsi="Arial" w:cs="Arial"/>
          <w:color w:val="000000"/>
          <w:sz w:val="22"/>
          <w:szCs w:val="22"/>
          <w:lang w:val="es-ES"/>
        </w:rPr>
        <w:t>,</w:t>
      </w:r>
      <w:r w:rsidRPr="00974A27">
        <w:rPr>
          <w:rFonts w:ascii="Arial" w:eastAsiaTheme="minorHAnsi" w:hAnsi="Arial" w:cs="Arial"/>
          <w:color w:val="000000"/>
          <w:sz w:val="22"/>
          <w:szCs w:val="22"/>
          <w:lang w:val="es-ES"/>
        </w:rPr>
        <w:t xml:space="preserve"> </w:t>
      </w:r>
      <w:r w:rsidR="007D5514" w:rsidRPr="00974A27">
        <w:rPr>
          <w:rFonts w:ascii="Arial" w:eastAsiaTheme="minorHAnsi" w:hAnsi="Arial" w:cs="Arial"/>
          <w:color w:val="000000"/>
          <w:sz w:val="22"/>
          <w:szCs w:val="22"/>
          <w:lang w:val="es-ES"/>
        </w:rPr>
        <w:t xml:space="preserve">y </w:t>
      </w:r>
      <w:r w:rsidRPr="00974A27">
        <w:rPr>
          <w:rFonts w:ascii="Arial" w:eastAsiaTheme="minorHAnsi" w:hAnsi="Arial" w:cs="Arial"/>
          <w:color w:val="000000"/>
          <w:sz w:val="22"/>
          <w:szCs w:val="22"/>
          <w:lang w:val="es-ES"/>
        </w:rPr>
        <w:t>reduciendo los riesgos para la salud</w:t>
      </w:r>
      <w:r w:rsidRPr="00974A27">
        <w:rPr>
          <w:rFonts w:ascii="Arial" w:eastAsiaTheme="minorHAnsi" w:hAnsi="Arial" w:cs="Arial"/>
          <w:sz w:val="22"/>
          <w:szCs w:val="22"/>
          <w:lang w:val="es-ES"/>
        </w:rPr>
        <w:t xml:space="preserve"> en las interfaces entre la </w:t>
      </w:r>
      <w:r w:rsidRPr="00974A27">
        <w:rPr>
          <w:rFonts w:ascii="Arial" w:eastAsiaTheme="minorHAnsi" w:hAnsi="Arial" w:cs="Arial"/>
          <w:color w:val="000000"/>
          <w:sz w:val="22"/>
          <w:szCs w:val="22"/>
          <w:lang w:val="es-ES"/>
        </w:rPr>
        <w:t xml:space="preserve">fauna silvestre y </w:t>
      </w:r>
      <w:r w:rsidR="00C96A60" w:rsidRPr="00974A27">
        <w:rPr>
          <w:rFonts w:ascii="Arial" w:eastAsiaTheme="minorHAnsi" w:hAnsi="Arial" w:cs="Arial"/>
          <w:color w:val="000000"/>
          <w:sz w:val="22"/>
          <w:szCs w:val="22"/>
          <w:lang w:val="es-ES"/>
        </w:rPr>
        <w:t>los animales domesticados</w:t>
      </w:r>
      <w:r w:rsidRPr="00974A27">
        <w:rPr>
          <w:rFonts w:ascii="Arial" w:eastAsiaTheme="minorHAnsi" w:hAnsi="Arial" w:cs="Arial"/>
          <w:color w:val="000000"/>
          <w:sz w:val="22"/>
          <w:szCs w:val="22"/>
          <w:lang w:val="es-ES"/>
        </w:rPr>
        <w:t>, y entre la fauna silvestre y los humanos;</w:t>
      </w:r>
      <w:r w:rsidRPr="00974A27">
        <w:rPr>
          <w:rFonts w:ascii="Arial" w:eastAsiaTheme="minorEastAsia" w:hAnsi="Arial" w:cs="Arial"/>
          <w:color w:val="000000" w:themeColor="text1"/>
          <w:sz w:val="22"/>
          <w:szCs w:val="22"/>
          <w:lang w:val="es-ES"/>
        </w:rPr>
        <w:t xml:space="preserve"> </w:t>
      </w:r>
    </w:p>
    <w:p w14:paraId="793C93BC" w14:textId="77777777" w:rsidR="00926C58" w:rsidRPr="00974A27" w:rsidRDefault="00926C58" w:rsidP="00071B19">
      <w:pPr>
        <w:widowControl/>
        <w:suppressAutoHyphens w:val="0"/>
        <w:autoSpaceDE/>
        <w:autoSpaceDN/>
        <w:ind w:left="567" w:hanging="567"/>
        <w:jc w:val="both"/>
        <w:textAlignment w:val="auto"/>
        <w:rPr>
          <w:rFonts w:ascii="Arial" w:eastAsiaTheme="minorEastAsia" w:hAnsi="Arial" w:cs="Arial"/>
          <w:sz w:val="22"/>
          <w:szCs w:val="22"/>
          <w:lang w:val="es-ES"/>
        </w:rPr>
      </w:pPr>
    </w:p>
    <w:p w14:paraId="23FC7C0C" w14:textId="77777777" w:rsidR="00926C58" w:rsidRPr="00974A27" w:rsidRDefault="00926C58" w:rsidP="00776C1E">
      <w:pPr>
        <w:widowControl/>
        <w:numPr>
          <w:ilvl w:val="0"/>
          <w:numId w:val="2"/>
        </w:numPr>
        <w:suppressAutoHyphens w:val="0"/>
        <w:autoSpaceDE/>
        <w:autoSpaceDN/>
        <w:spacing w:after="80"/>
        <w:ind w:left="562" w:hanging="562"/>
        <w:jc w:val="both"/>
        <w:textAlignment w:val="auto"/>
        <w:rPr>
          <w:rFonts w:ascii="Arial" w:eastAsiaTheme="minorEastAsia" w:hAnsi="Arial" w:cs="Arial"/>
          <w:sz w:val="22"/>
          <w:szCs w:val="22"/>
          <w:lang w:val="es-ES"/>
        </w:rPr>
      </w:pPr>
      <w:r w:rsidRPr="00974A27">
        <w:rPr>
          <w:rFonts w:ascii="Arial" w:eastAsiaTheme="minorHAnsi" w:hAnsi="Arial" w:cs="Arial"/>
          <w:i/>
          <w:iCs/>
          <w:sz w:val="22"/>
          <w:szCs w:val="22"/>
          <w:lang w:val="es-ES"/>
        </w:rPr>
        <w:t xml:space="preserve">Insta </w:t>
      </w:r>
      <w:r w:rsidRPr="00974A27">
        <w:rPr>
          <w:rFonts w:ascii="Arial" w:eastAsiaTheme="minorHAnsi" w:hAnsi="Arial" w:cs="Arial"/>
          <w:iCs/>
          <w:sz w:val="22"/>
          <w:szCs w:val="22"/>
          <w:lang w:val="es-ES"/>
        </w:rPr>
        <w:t>a las Partes y a otros a minimizar el riesgo de enfermedades infecciosas para la fauna silvestre y la propagación de patógenos:</w:t>
      </w:r>
    </w:p>
    <w:p w14:paraId="282FAFCD" w14:textId="469040AC" w:rsidR="00926C58" w:rsidRPr="00974A27" w:rsidRDefault="00926C58" w:rsidP="00071B19">
      <w:pPr>
        <w:widowControl/>
        <w:numPr>
          <w:ilvl w:val="0"/>
          <w:numId w:val="4"/>
        </w:numPr>
        <w:suppressAutoHyphens w:val="0"/>
        <w:autoSpaceDE/>
        <w:autoSpaceDN/>
        <w:spacing w:after="80"/>
        <w:ind w:left="900"/>
        <w:jc w:val="both"/>
        <w:textAlignment w:val="auto"/>
        <w:rPr>
          <w:rFonts w:ascii="Arial" w:eastAsiaTheme="minorEastAsia" w:hAnsi="Arial" w:cs="Arial"/>
          <w:sz w:val="22"/>
          <w:szCs w:val="22"/>
          <w:lang w:val="es-ES"/>
        </w:rPr>
      </w:pPr>
      <w:r w:rsidRPr="00974A27">
        <w:rPr>
          <w:rFonts w:ascii="Arial" w:eastAsiaTheme="minorEastAsia" w:hAnsi="Arial" w:cs="Arial"/>
          <w:sz w:val="22"/>
          <w:szCs w:val="22"/>
          <w:lang w:val="es-ES"/>
        </w:rPr>
        <w:t xml:space="preserve">adoptando medidas contundentes en las interfaces entre </w:t>
      </w:r>
      <w:r w:rsidR="00685DD8" w:rsidRPr="00974A27">
        <w:rPr>
          <w:rFonts w:ascii="Arial" w:eastAsiaTheme="minorEastAsia" w:hAnsi="Arial" w:cs="Arial"/>
          <w:sz w:val="22"/>
          <w:szCs w:val="22"/>
          <w:lang w:val="es-ES"/>
        </w:rPr>
        <w:t>los animales domesticados</w:t>
      </w:r>
      <w:r w:rsidRPr="00974A27">
        <w:rPr>
          <w:rFonts w:ascii="Arial" w:eastAsiaTheme="minorEastAsia" w:hAnsi="Arial" w:cs="Arial"/>
          <w:sz w:val="22"/>
          <w:szCs w:val="22"/>
          <w:lang w:val="es-ES"/>
        </w:rPr>
        <w:t xml:space="preserve"> y la fauna silvestre, entre otras, las relacionadas con la agricultura y la acuicultura y la invasión de zonas silvestres, el pastoreo, la mejora de la bioseguridad, la vacunación de los animales domésticos, y una mejor planificación y reevaluación de la producción animal intensiva cuando se hayan detectado riesgos para la salud,</w:t>
      </w:r>
    </w:p>
    <w:p w14:paraId="48782456" w14:textId="77777777" w:rsidR="00926C58" w:rsidRPr="00974A27" w:rsidRDefault="00926C58" w:rsidP="00071B19">
      <w:pPr>
        <w:widowControl/>
        <w:numPr>
          <w:ilvl w:val="0"/>
          <w:numId w:val="4"/>
        </w:numPr>
        <w:suppressAutoHyphens w:val="0"/>
        <w:autoSpaceDE/>
        <w:autoSpaceDN/>
        <w:spacing w:after="80"/>
        <w:ind w:left="907"/>
        <w:jc w:val="both"/>
        <w:textAlignment w:val="auto"/>
        <w:rPr>
          <w:rFonts w:ascii="Arial" w:eastAsiaTheme="minorEastAsia" w:hAnsi="Arial" w:cs="Arial"/>
          <w:sz w:val="22"/>
          <w:szCs w:val="22"/>
          <w:lang w:val="es-ES"/>
        </w:rPr>
      </w:pPr>
      <w:r w:rsidRPr="00974A27">
        <w:rPr>
          <w:rFonts w:ascii="Arial" w:eastAsiaTheme="minorHAnsi" w:hAnsi="Arial" w:cs="Arial"/>
          <w:sz w:val="22"/>
          <w:szCs w:val="22"/>
          <w:lang w:val="es-ES"/>
        </w:rPr>
        <w:t>implementando medidas para prevenir la contaminación por patógenos y el salto de la barrera de especie (</w:t>
      </w:r>
      <w:r w:rsidRPr="00974A27">
        <w:rPr>
          <w:rFonts w:ascii="Arial" w:eastAsiaTheme="minorHAnsi" w:hAnsi="Arial" w:cs="Arial"/>
          <w:i/>
          <w:iCs/>
          <w:sz w:val="22"/>
          <w:szCs w:val="22"/>
          <w:lang w:val="es-ES"/>
        </w:rPr>
        <w:t>spillover)</w:t>
      </w:r>
      <w:r w:rsidRPr="00974A27">
        <w:rPr>
          <w:rFonts w:ascii="Arial" w:eastAsiaTheme="minorHAnsi" w:hAnsi="Arial" w:cs="Arial"/>
          <w:sz w:val="22"/>
          <w:szCs w:val="22"/>
          <w:lang w:val="es-ES"/>
        </w:rPr>
        <w:t xml:space="preserve"> hacia la fauna silvestre y desde ella, proveniente de animales asilvestrados o liberados de otra forma, plantas y animales objeto de comercio legal e ilegal (incluidos los mercados comerciales urbanos), así como de especies exóticas invasoras, reconociendo en todo momento el valor de las estrategias preventivas, y</w:t>
      </w:r>
    </w:p>
    <w:p w14:paraId="4416E16A" w14:textId="77777777" w:rsidR="00926C58" w:rsidRPr="00974A27" w:rsidRDefault="00926C58" w:rsidP="00071B19">
      <w:pPr>
        <w:widowControl/>
        <w:numPr>
          <w:ilvl w:val="0"/>
          <w:numId w:val="4"/>
        </w:numPr>
        <w:suppressAutoHyphens w:val="0"/>
        <w:autoSpaceDE/>
        <w:autoSpaceDN/>
        <w:ind w:left="900"/>
        <w:jc w:val="both"/>
        <w:textAlignment w:val="auto"/>
        <w:rPr>
          <w:rFonts w:ascii="Arial" w:eastAsiaTheme="minorEastAsia" w:hAnsi="Arial" w:cs="Arial"/>
          <w:sz w:val="22"/>
          <w:szCs w:val="22"/>
          <w:lang w:val="es-ES"/>
        </w:rPr>
      </w:pPr>
      <w:r w:rsidRPr="00974A27">
        <w:rPr>
          <w:rFonts w:ascii="Arial" w:eastAsiaTheme="minorHAnsi" w:hAnsi="Arial" w:cs="Arial"/>
          <w:sz w:val="22"/>
          <w:szCs w:val="22"/>
          <w:lang w:val="es-ES"/>
        </w:rPr>
        <w:t>centrando los esfuerzos en reducir o gestionar de otro modo las prácticas que suponen un alto riesgo de transferencia de patógenos y que impulsan su mutación;</w:t>
      </w:r>
    </w:p>
    <w:p w14:paraId="3CD2881C" w14:textId="77777777" w:rsidR="00926C58" w:rsidRPr="00974A27" w:rsidRDefault="00926C58" w:rsidP="00071B19">
      <w:pPr>
        <w:widowControl/>
        <w:suppressAutoHyphens w:val="0"/>
        <w:autoSpaceDE/>
        <w:autoSpaceDN/>
        <w:ind w:left="1134" w:hanging="567"/>
        <w:jc w:val="both"/>
        <w:textAlignment w:val="auto"/>
        <w:rPr>
          <w:rFonts w:ascii="Arial" w:eastAsiaTheme="minorHAnsi" w:hAnsi="Arial" w:cs="Arial"/>
          <w:sz w:val="22"/>
          <w:szCs w:val="22"/>
          <w:lang w:val="es-ES"/>
        </w:rPr>
      </w:pPr>
    </w:p>
    <w:p w14:paraId="73BC6386" w14:textId="77777777" w:rsidR="00926C58" w:rsidRPr="00974A27" w:rsidRDefault="00926C58" w:rsidP="00071B19">
      <w:pPr>
        <w:widowControl/>
        <w:numPr>
          <w:ilvl w:val="0"/>
          <w:numId w:val="2"/>
        </w:numPr>
        <w:suppressAutoHyphens w:val="0"/>
        <w:autoSpaceDE/>
        <w:autoSpaceDN/>
        <w:spacing w:after="80"/>
        <w:ind w:left="567" w:hanging="567"/>
        <w:jc w:val="both"/>
        <w:textAlignment w:val="auto"/>
        <w:rPr>
          <w:rFonts w:ascii="Arial" w:eastAsiaTheme="minorHAnsi" w:hAnsi="Arial" w:cs="Arial"/>
          <w:i/>
          <w:iCs/>
          <w:sz w:val="22"/>
          <w:szCs w:val="22"/>
          <w:lang w:val="es-ES"/>
        </w:rPr>
      </w:pPr>
      <w:r w:rsidRPr="00974A27">
        <w:rPr>
          <w:rFonts w:ascii="Arial" w:eastAsiaTheme="minorHAnsi" w:hAnsi="Arial" w:cs="Arial"/>
          <w:i/>
          <w:sz w:val="22"/>
          <w:szCs w:val="22"/>
          <w:lang w:val="es-ES"/>
        </w:rPr>
        <w:t>Alienta</w:t>
      </w:r>
      <w:r w:rsidRPr="00974A27">
        <w:rPr>
          <w:rFonts w:ascii="Arial" w:eastAsiaTheme="minorHAnsi" w:hAnsi="Arial" w:cs="Arial"/>
          <w:sz w:val="22"/>
          <w:szCs w:val="22"/>
          <w:lang w:val="es-ES"/>
        </w:rPr>
        <w:t xml:space="preserve"> a las Partes y a otros a tomar medidas para minimizar los impactos negativos no infecciosos sobre la salud de la fauna silvestre,</w:t>
      </w:r>
      <w:r w:rsidRPr="00974A27">
        <w:rPr>
          <w:rFonts w:ascii="Arial" w:eastAsiaTheme="minorHAnsi" w:hAnsi="Arial" w:cs="Arial"/>
          <w:iCs/>
          <w:sz w:val="22"/>
          <w:szCs w:val="22"/>
          <w:lang w:val="es-ES"/>
        </w:rPr>
        <w:t xml:space="preserve"> </w:t>
      </w:r>
      <w:r w:rsidRPr="00974A27">
        <w:rPr>
          <w:rFonts w:ascii="Arial" w:eastAsiaTheme="minorHAnsi" w:hAnsi="Arial" w:cs="Arial"/>
          <w:sz w:val="22"/>
          <w:szCs w:val="22"/>
          <w:lang w:val="es-ES"/>
        </w:rPr>
        <w:t>entre otras cosas:</w:t>
      </w:r>
      <w:r w:rsidRPr="00974A27">
        <w:rPr>
          <w:rFonts w:ascii="Arial" w:eastAsiaTheme="minorEastAsia" w:hAnsi="Arial" w:cs="Arial"/>
          <w:sz w:val="22"/>
          <w:szCs w:val="22"/>
          <w:lang w:val="es-ES"/>
        </w:rPr>
        <w:t xml:space="preserve"> </w:t>
      </w:r>
    </w:p>
    <w:p w14:paraId="1D430537" w14:textId="77777777" w:rsidR="00926C58" w:rsidRPr="00974A27" w:rsidRDefault="00926C58" w:rsidP="00071B19">
      <w:pPr>
        <w:widowControl/>
        <w:numPr>
          <w:ilvl w:val="0"/>
          <w:numId w:val="5"/>
        </w:numPr>
        <w:suppressAutoHyphens w:val="0"/>
        <w:autoSpaceDE/>
        <w:autoSpaceDN/>
        <w:spacing w:after="80"/>
        <w:ind w:left="900"/>
        <w:jc w:val="both"/>
        <w:textAlignment w:val="auto"/>
        <w:rPr>
          <w:rFonts w:ascii="Arial" w:eastAsiaTheme="minorEastAsia" w:hAnsi="Arial" w:cs="Arial"/>
          <w:i/>
          <w:iCs/>
          <w:sz w:val="22"/>
          <w:szCs w:val="22"/>
          <w:lang w:val="es-ES"/>
        </w:rPr>
      </w:pPr>
      <w:r w:rsidRPr="00974A27">
        <w:rPr>
          <w:rFonts w:ascii="Arial" w:eastAsiaTheme="minorHAnsi" w:hAnsi="Arial" w:cs="Arial"/>
          <w:sz w:val="22"/>
          <w:szCs w:val="22"/>
          <w:lang w:val="es-ES"/>
        </w:rPr>
        <w:t>reduciendo y mitigando los contaminantes y venenos, en particular cuando se requiera una restricción regulatoria y/o la aplicación de la ley,</w:t>
      </w:r>
      <w:r w:rsidRPr="00974A27">
        <w:rPr>
          <w:rFonts w:ascii="Arial" w:eastAsiaTheme="minorEastAsia" w:hAnsi="Arial" w:cs="Arial"/>
          <w:sz w:val="22"/>
          <w:szCs w:val="22"/>
          <w:lang w:val="es-ES"/>
        </w:rPr>
        <w:t xml:space="preserve"> </w:t>
      </w:r>
    </w:p>
    <w:p w14:paraId="2F2BDA6F" w14:textId="77777777" w:rsidR="00926C58" w:rsidRPr="00974A27" w:rsidRDefault="00926C58" w:rsidP="00071B19">
      <w:pPr>
        <w:widowControl/>
        <w:numPr>
          <w:ilvl w:val="0"/>
          <w:numId w:val="5"/>
        </w:numPr>
        <w:suppressAutoHyphens w:val="0"/>
        <w:autoSpaceDE/>
        <w:autoSpaceDN/>
        <w:spacing w:after="80"/>
        <w:ind w:left="900"/>
        <w:jc w:val="both"/>
        <w:textAlignment w:val="auto"/>
        <w:rPr>
          <w:rFonts w:ascii="Arial" w:eastAsiaTheme="minorEastAsia" w:hAnsi="Arial" w:cs="Arial"/>
          <w:sz w:val="22"/>
          <w:szCs w:val="22"/>
          <w:lang w:val="es-ES"/>
        </w:rPr>
      </w:pPr>
      <w:r w:rsidRPr="00974A27">
        <w:rPr>
          <w:rFonts w:ascii="Arial" w:eastAsiaTheme="minorEastAsia" w:hAnsi="Arial" w:cs="Arial"/>
          <w:sz w:val="22"/>
          <w:szCs w:val="22"/>
          <w:lang w:val="es-ES"/>
        </w:rPr>
        <w:t>adoptar medidas firmes de gestión para evitar que los contaminantes y los venenos penetren en los sistemas acuáticos, y trabajar para restaurar los hábitats marinos y de agua dulce de las especies migratorias,</w:t>
      </w:r>
    </w:p>
    <w:p w14:paraId="4067AACB" w14:textId="77777777" w:rsidR="00926C58" w:rsidRPr="00974A27" w:rsidRDefault="00926C58" w:rsidP="00071B19">
      <w:pPr>
        <w:widowControl/>
        <w:numPr>
          <w:ilvl w:val="0"/>
          <w:numId w:val="5"/>
        </w:numPr>
        <w:suppressAutoHyphens w:val="0"/>
        <w:autoSpaceDE/>
        <w:autoSpaceDN/>
        <w:spacing w:after="80"/>
        <w:ind w:left="900"/>
        <w:jc w:val="both"/>
        <w:textAlignment w:val="auto"/>
        <w:rPr>
          <w:rFonts w:ascii="Arial" w:eastAsiaTheme="minorEastAsia" w:hAnsi="Arial" w:cs="Arial"/>
          <w:sz w:val="22"/>
          <w:szCs w:val="22"/>
          <w:lang w:val="es-ES"/>
        </w:rPr>
      </w:pPr>
      <w:r w:rsidRPr="00974A27">
        <w:rPr>
          <w:rFonts w:ascii="Arial" w:eastAsiaTheme="minorHAnsi" w:hAnsi="Arial" w:cs="Arial"/>
          <w:sz w:val="22"/>
          <w:szCs w:val="22"/>
          <w:lang w:val="es-ES"/>
        </w:rPr>
        <w:t>mitigando los daños provocados por el ser humano a la fauna silvestre (entre otras cosas, en infraestructuras y otras construcciones y actividades humanas), y</w:t>
      </w:r>
      <w:r w:rsidRPr="00974A27">
        <w:rPr>
          <w:rFonts w:ascii="Arial" w:eastAsiaTheme="minorEastAsia" w:hAnsi="Arial" w:cs="Arial"/>
          <w:sz w:val="22"/>
          <w:szCs w:val="22"/>
          <w:lang w:val="es-ES"/>
        </w:rPr>
        <w:t xml:space="preserve"> </w:t>
      </w:r>
    </w:p>
    <w:p w14:paraId="640FF8BF" w14:textId="77777777" w:rsidR="00926C58" w:rsidRPr="00974A27" w:rsidRDefault="00926C58" w:rsidP="00071B19">
      <w:pPr>
        <w:widowControl/>
        <w:numPr>
          <w:ilvl w:val="0"/>
          <w:numId w:val="5"/>
        </w:numPr>
        <w:suppressAutoHyphens w:val="0"/>
        <w:autoSpaceDE/>
        <w:autoSpaceDN/>
        <w:ind w:left="900"/>
        <w:jc w:val="both"/>
        <w:textAlignment w:val="auto"/>
        <w:rPr>
          <w:rFonts w:ascii="Arial" w:eastAsiaTheme="minorHAnsi" w:hAnsi="Arial" w:cs="Arial"/>
          <w:i/>
          <w:iCs/>
          <w:sz w:val="22"/>
          <w:szCs w:val="22"/>
          <w:lang w:val="es-ES"/>
        </w:rPr>
      </w:pPr>
      <w:r w:rsidRPr="00974A27">
        <w:rPr>
          <w:rFonts w:ascii="Arial" w:eastAsiaTheme="minorHAnsi" w:hAnsi="Arial" w:cs="Arial"/>
          <w:sz w:val="22"/>
          <w:szCs w:val="22"/>
          <w:lang w:val="es-ES"/>
        </w:rPr>
        <w:t>considerando los efectos de los déficits nutricionales y los factores de estrés con respecto a la resistencia a otras enfermedades cuando se planifican cambios en el uso del suelo o se alteran los hábitats</w:t>
      </w:r>
      <w:r w:rsidRPr="00974A27">
        <w:rPr>
          <w:rFonts w:ascii="Arial" w:eastAsiaTheme="minorEastAsia" w:hAnsi="Arial" w:cs="Arial"/>
          <w:sz w:val="22"/>
          <w:szCs w:val="22"/>
          <w:lang w:val="es-ES"/>
        </w:rPr>
        <w:t xml:space="preserve">; </w:t>
      </w:r>
    </w:p>
    <w:p w14:paraId="53C6B0C5" w14:textId="77777777" w:rsidR="00926C58" w:rsidRPr="00974A27" w:rsidRDefault="00926C58" w:rsidP="00071B19">
      <w:pPr>
        <w:widowControl/>
        <w:suppressAutoHyphens w:val="0"/>
        <w:autoSpaceDE/>
        <w:autoSpaceDN/>
        <w:ind w:left="567" w:hanging="567"/>
        <w:jc w:val="both"/>
        <w:textAlignment w:val="auto"/>
        <w:rPr>
          <w:rFonts w:ascii="Arial" w:eastAsiaTheme="minorHAnsi" w:hAnsi="Arial" w:cs="Arial"/>
          <w:i/>
          <w:iCs/>
          <w:sz w:val="22"/>
          <w:szCs w:val="22"/>
          <w:lang w:val="es-ES"/>
        </w:rPr>
      </w:pPr>
    </w:p>
    <w:p w14:paraId="0878594D" w14:textId="77777777" w:rsidR="00926C58" w:rsidRPr="00974A27" w:rsidRDefault="00926C58" w:rsidP="00071B19">
      <w:pPr>
        <w:widowControl/>
        <w:suppressAutoHyphens w:val="0"/>
        <w:autoSpaceDE/>
        <w:autoSpaceDN/>
        <w:jc w:val="both"/>
        <w:textAlignment w:val="auto"/>
        <w:rPr>
          <w:rFonts w:ascii="Arial" w:eastAsiaTheme="minorEastAsia" w:hAnsi="Arial" w:cs="Arial"/>
          <w:i/>
          <w:iCs/>
          <w:sz w:val="22"/>
          <w:szCs w:val="22"/>
          <w:lang w:val="es-ES"/>
        </w:rPr>
      </w:pPr>
      <w:r w:rsidRPr="00974A27">
        <w:rPr>
          <w:rFonts w:ascii="Arial" w:eastAsiaTheme="minorHAnsi" w:hAnsi="Arial" w:cs="Arial"/>
          <w:i/>
          <w:iCs/>
          <w:sz w:val="22"/>
          <w:szCs w:val="22"/>
          <w:lang w:val="es-ES"/>
        </w:rPr>
        <w:t>Marcos favorables para la salud</w:t>
      </w:r>
    </w:p>
    <w:p w14:paraId="0C068963" w14:textId="77777777" w:rsidR="00926C58" w:rsidRPr="00974A27" w:rsidRDefault="00926C58" w:rsidP="00071B19">
      <w:pPr>
        <w:widowControl/>
        <w:suppressAutoHyphens w:val="0"/>
        <w:autoSpaceDE/>
        <w:autoSpaceDN/>
        <w:jc w:val="both"/>
        <w:textAlignment w:val="auto"/>
        <w:rPr>
          <w:rFonts w:ascii="Arial" w:eastAsiaTheme="minorEastAsia" w:hAnsi="Arial" w:cs="Arial"/>
          <w:i/>
          <w:iCs/>
          <w:sz w:val="22"/>
          <w:szCs w:val="22"/>
          <w:lang w:val="es-ES"/>
        </w:rPr>
      </w:pPr>
    </w:p>
    <w:p w14:paraId="71D14718" w14:textId="39942E52" w:rsidR="00926C58" w:rsidRPr="00974A27" w:rsidRDefault="00926C58" w:rsidP="00071B19">
      <w:pPr>
        <w:widowControl/>
        <w:numPr>
          <w:ilvl w:val="0"/>
          <w:numId w:val="2"/>
        </w:numPr>
        <w:suppressAutoHyphens w:val="0"/>
        <w:autoSpaceDE/>
        <w:autoSpaceDN/>
        <w:ind w:left="567" w:hanging="567"/>
        <w:jc w:val="both"/>
        <w:textAlignment w:val="auto"/>
        <w:rPr>
          <w:rFonts w:ascii="Arial" w:eastAsiaTheme="minorHAnsi" w:hAnsi="Arial" w:cs="Arial"/>
          <w:i/>
          <w:iCs/>
          <w:sz w:val="22"/>
          <w:szCs w:val="22"/>
          <w:lang w:val="es-ES"/>
        </w:rPr>
      </w:pPr>
      <w:r w:rsidRPr="00974A27">
        <w:rPr>
          <w:rFonts w:ascii="Arial" w:eastAsiaTheme="minorHAnsi" w:hAnsi="Arial" w:cs="Arial"/>
          <w:i/>
          <w:iCs/>
          <w:sz w:val="22"/>
          <w:szCs w:val="22"/>
          <w:lang w:val="es-ES"/>
        </w:rPr>
        <w:t xml:space="preserve">Solicita </w:t>
      </w:r>
      <w:r w:rsidRPr="00974A27">
        <w:rPr>
          <w:rFonts w:ascii="Arial" w:eastAsiaTheme="minorHAnsi" w:hAnsi="Arial" w:cs="Arial"/>
          <w:iCs/>
          <w:sz w:val="22"/>
          <w:szCs w:val="22"/>
          <w:lang w:val="es-ES"/>
        </w:rPr>
        <w:t>a las Partes que</w:t>
      </w:r>
      <w:r w:rsidRPr="00974A27">
        <w:rPr>
          <w:rFonts w:ascii="Arial" w:eastAsiaTheme="minorHAnsi" w:hAnsi="Arial" w:cs="Arial"/>
          <w:i/>
          <w:iCs/>
          <w:sz w:val="22"/>
          <w:szCs w:val="22"/>
          <w:lang w:val="es-ES"/>
        </w:rPr>
        <w:t xml:space="preserve"> </w:t>
      </w:r>
      <w:r w:rsidRPr="00974A27">
        <w:rPr>
          <w:rFonts w:ascii="Arial" w:eastAsiaTheme="minorHAnsi" w:hAnsi="Arial" w:cs="Arial"/>
          <w:sz w:val="22"/>
          <w:szCs w:val="22"/>
          <w:lang w:val="es-ES"/>
        </w:rPr>
        <w:t xml:space="preserve">adopten, entre otras cosas, </w:t>
      </w:r>
      <w:r w:rsidRPr="00974A27">
        <w:rPr>
          <w:rFonts w:ascii="Arial" w:eastAsiaTheme="minorHAnsi" w:hAnsi="Arial" w:cs="Arial"/>
          <w:color w:val="000000"/>
          <w:sz w:val="22"/>
          <w:szCs w:val="22"/>
          <w:lang w:val="es-ES"/>
        </w:rPr>
        <w:t xml:space="preserve">estrategias de </w:t>
      </w:r>
      <w:r w:rsidR="004429EC" w:rsidRPr="00974A27">
        <w:rPr>
          <w:rFonts w:ascii="Arial" w:eastAsiaTheme="minorHAnsi" w:hAnsi="Arial" w:cs="Arial"/>
          <w:color w:val="000000"/>
          <w:sz w:val="22"/>
          <w:szCs w:val="22"/>
          <w:lang w:val="es-ES"/>
        </w:rPr>
        <w:t>“Una sola salud”</w:t>
      </w:r>
      <w:r w:rsidRPr="00974A27">
        <w:rPr>
          <w:rFonts w:ascii="Arial" w:eastAsiaTheme="minorHAnsi" w:hAnsi="Arial" w:cs="Arial"/>
          <w:color w:val="000000"/>
          <w:sz w:val="22"/>
          <w:szCs w:val="22"/>
          <w:lang w:val="es-ES"/>
        </w:rPr>
        <w:t xml:space="preserve"> y de ecosistemas que reconozcan la interconexión entre las personas, los animales, las plantas y el medio ambiente que comparten, garantizando una toma de decisiones equitativa y un enfoque multisectorial unificado para la gestión de la salud;</w:t>
      </w:r>
    </w:p>
    <w:p w14:paraId="04A16367" w14:textId="77777777" w:rsidR="00926C58" w:rsidRPr="00974A27" w:rsidRDefault="00926C58" w:rsidP="00071B19">
      <w:pPr>
        <w:widowControl/>
        <w:autoSpaceDE/>
        <w:autoSpaceDN/>
        <w:ind w:left="567"/>
        <w:jc w:val="both"/>
        <w:textAlignment w:val="auto"/>
        <w:rPr>
          <w:rFonts w:ascii="Arial" w:eastAsiaTheme="minorHAnsi" w:hAnsi="Arial" w:cs="Arial"/>
          <w:i/>
          <w:iCs/>
          <w:sz w:val="22"/>
          <w:szCs w:val="22"/>
          <w:lang w:val="es-ES"/>
        </w:rPr>
      </w:pPr>
    </w:p>
    <w:p w14:paraId="3E6F0750" w14:textId="77777777" w:rsidR="00926C58" w:rsidRPr="00974A27" w:rsidRDefault="00926C58" w:rsidP="00071B19">
      <w:pPr>
        <w:widowControl/>
        <w:numPr>
          <w:ilvl w:val="0"/>
          <w:numId w:val="2"/>
        </w:numPr>
        <w:suppressAutoHyphens w:val="0"/>
        <w:autoSpaceDE/>
        <w:autoSpaceDN/>
        <w:ind w:left="567" w:hanging="567"/>
        <w:jc w:val="both"/>
        <w:textAlignment w:val="auto"/>
        <w:rPr>
          <w:rFonts w:ascii="Arial" w:eastAsiaTheme="minorHAnsi" w:hAnsi="Arial" w:cs="Arial"/>
          <w:i/>
          <w:iCs/>
          <w:sz w:val="22"/>
          <w:szCs w:val="22"/>
          <w:lang w:val="es-ES"/>
        </w:rPr>
      </w:pPr>
      <w:r w:rsidRPr="00974A27">
        <w:rPr>
          <w:rFonts w:ascii="Arial" w:eastAsiaTheme="minorHAnsi" w:hAnsi="Arial" w:cs="Arial"/>
          <w:i/>
          <w:sz w:val="22"/>
          <w:szCs w:val="22"/>
          <w:lang w:val="es-ES"/>
        </w:rPr>
        <w:t>Alienta</w:t>
      </w:r>
      <w:r w:rsidRPr="00974A27">
        <w:rPr>
          <w:rFonts w:ascii="Arial" w:eastAsiaTheme="minorHAnsi" w:hAnsi="Arial" w:cs="Arial"/>
          <w:sz w:val="22"/>
          <w:szCs w:val="22"/>
          <w:lang w:val="es-ES"/>
        </w:rPr>
        <w:t xml:space="preserve"> a las Partes a promover y a mejorar la colaboración multisectorial y transdisciplinar a nivel nacional, y la cooperación a nivel internacional, con el fin de</w:t>
      </w:r>
      <w:r w:rsidRPr="00974A27">
        <w:rPr>
          <w:rFonts w:ascii="Arial" w:eastAsiaTheme="minorHAnsi" w:hAnsi="Arial" w:cs="Arial"/>
          <w:color w:val="000000"/>
          <w:sz w:val="22"/>
          <w:szCs w:val="22"/>
          <w:lang w:val="es-ES"/>
        </w:rPr>
        <w:t xml:space="preserve"> pr</w:t>
      </w:r>
      <w:r w:rsidRPr="00974A27">
        <w:rPr>
          <w:rFonts w:ascii="Arial" w:eastAsiaTheme="minorHAnsi" w:hAnsi="Arial" w:cs="Arial"/>
          <w:sz w:val="22"/>
          <w:szCs w:val="22"/>
          <w:lang w:val="es-ES"/>
        </w:rPr>
        <w:t>evenir y responder a las amenazas para la salud de la fauna silvestre;</w:t>
      </w:r>
    </w:p>
    <w:p w14:paraId="447857F0" w14:textId="77777777" w:rsidR="00926C58" w:rsidRPr="00974A27" w:rsidRDefault="00926C58" w:rsidP="00071B19">
      <w:pPr>
        <w:widowControl/>
        <w:autoSpaceDE/>
        <w:autoSpaceDN/>
        <w:ind w:left="567" w:hanging="567"/>
        <w:jc w:val="both"/>
        <w:textAlignment w:val="auto"/>
        <w:rPr>
          <w:rFonts w:ascii="Arial" w:eastAsiaTheme="minorHAnsi" w:hAnsi="Arial" w:cs="Arial"/>
          <w:i/>
          <w:iCs/>
          <w:sz w:val="22"/>
          <w:szCs w:val="22"/>
          <w:lang w:val="es-ES"/>
        </w:rPr>
      </w:pPr>
    </w:p>
    <w:p w14:paraId="57D25DCA" w14:textId="77777777" w:rsidR="00926C58" w:rsidRPr="00974A27" w:rsidRDefault="00926C58" w:rsidP="00071B19">
      <w:pPr>
        <w:widowControl/>
        <w:suppressAutoHyphens w:val="0"/>
        <w:autoSpaceDE/>
        <w:autoSpaceDN/>
        <w:ind w:left="567" w:hanging="567"/>
        <w:jc w:val="both"/>
        <w:textAlignment w:val="auto"/>
        <w:rPr>
          <w:rFonts w:ascii="Arial" w:eastAsiaTheme="minorHAnsi" w:hAnsi="Arial" w:cs="Arial"/>
          <w:i/>
          <w:iCs/>
          <w:sz w:val="22"/>
          <w:szCs w:val="22"/>
          <w:lang w:val="es-ES"/>
        </w:rPr>
      </w:pPr>
      <w:r w:rsidRPr="00974A27">
        <w:rPr>
          <w:rFonts w:ascii="Arial" w:eastAsiaTheme="minorHAnsi" w:hAnsi="Arial" w:cs="Arial"/>
          <w:i/>
          <w:iCs/>
          <w:sz w:val="22"/>
          <w:szCs w:val="22"/>
          <w:lang w:val="es-ES"/>
        </w:rPr>
        <w:t>Soluciones para afrontar los problemas de salud de la fauna silvestre</w:t>
      </w:r>
    </w:p>
    <w:p w14:paraId="3C64F2CA" w14:textId="77777777" w:rsidR="00926C58" w:rsidRPr="00974A27" w:rsidRDefault="00926C58" w:rsidP="00071B19">
      <w:pPr>
        <w:widowControl/>
        <w:suppressAutoHyphens w:val="0"/>
        <w:autoSpaceDE/>
        <w:autoSpaceDN/>
        <w:ind w:left="567" w:hanging="567"/>
        <w:jc w:val="both"/>
        <w:textAlignment w:val="auto"/>
        <w:rPr>
          <w:rFonts w:ascii="Arial" w:eastAsiaTheme="minorHAnsi" w:hAnsi="Arial" w:cs="Arial"/>
          <w:i/>
          <w:iCs/>
          <w:sz w:val="22"/>
          <w:szCs w:val="22"/>
          <w:lang w:val="es-ES"/>
        </w:rPr>
      </w:pPr>
    </w:p>
    <w:p w14:paraId="07C2F226" w14:textId="77777777" w:rsidR="00926C58" w:rsidRPr="00974A27" w:rsidRDefault="00926C58" w:rsidP="00071B19">
      <w:pPr>
        <w:widowControl/>
        <w:numPr>
          <w:ilvl w:val="0"/>
          <w:numId w:val="2"/>
        </w:numPr>
        <w:suppressAutoHyphens w:val="0"/>
        <w:autoSpaceDE/>
        <w:autoSpaceDN/>
        <w:spacing w:after="80"/>
        <w:ind w:left="567" w:hanging="562"/>
        <w:jc w:val="both"/>
        <w:textAlignment w:val="auto"/>
        <w:rPr>
          <w:rFonts w:ascii="Arial" w:eastAsiaTheme="minorHAnsi" w:hAnsi="Arial" w:cs="Arial"/>
          <w:i/>
          <w:iCs/>
          <w:sz w:val="22"/>
          <w:szCs w:val="22"/>
          <w:lang w:val="es-ES"/>
        </w:rPr>
      </w:pPr>
      <w:r w:rsidRPr="00974A27">
        <w:rPr>
          <w:rFonts w:ascii="Arial" w:eastAsiaTheme="minorHAnsi" w:hAnsi="Arial" w:cs="Arial"/>
          <w:i/>
          <w:color w:val="000000"/>
          <w:sz w:val="22"/>
          <w:szCs w:val="22"/>
          <w:lang w:val="es-ES"/>
        </w:rPr>
        <w:t xml:space="preserve">Solicita </w:t>
      </w:r>
      <w:r w:rsidRPr="00974A27">
        <w:rPr>
          <w:rFonts w:ascii="Arial" w:eastAsiaTheme="minorHAnsi" w:hAnsi="Arial" w:cs="Arial"/>
          <w:color w:val="000000"/>
          <w:sz w:val="22"/>
          <w:szCs w:val="22"/>
          <w:lang w:val="es-ES"/>
        </w:rPr>
        <w:t>a las Partes y a aquellos responsables de la gestión de la fauna silvestre migratoria que</w:t>
      </w:r>
      <w:r w:rsidRPr="00974A27">
        <w:rPr>
          <w:rFonts w:ascii="Arial" w:eastAsiaTheme="minorHAnsi" w:hAnsi="Arial" w:cs="Arial"/>
          <w:sz w:val="22"/>
          <w:szCs w:val="22"/>
          <w:lang w:val="es-ES"/>
        </w:rPr>
        <w:t xml:space="preserve"> desarrollen y evalúen estrategias de prevención, preparación y respuesta a las amenazas sanitarias de la fauna silvestre</w:t>
      </w:r>
      <w:r w:rsidRPr="00974A27">
        <w:rPr>
          <w:rFonts w:ascii="Arial" w:eastAsiaTheme="minorEastAsia" w:hAnsi="Arial" w:cs="Arial"/>
          <w:sz w:val="22"/>
          <w:szCs w:val="22"/>
          <w:lang w:val="es-ES"/>
        </w:rPr>
        <w:t>:</w:t>
      </w:r>
    </w:p>
    <w:p w14:paraId="5CD04936" w14:textId="77777777" w:rsidR="00926C58" w:rsidRPr="00974A27" w:rsidRDefault="00926C58" w:rsidP="00071B19">
      <w:pPr>
        <w:widowControl/>
        <w:numPr>
          <w:ilvl w:val="0"/>
          <w:numId w:val="1"/>
        </w:numPr>
        <w:suppressAutoHyphens w:val="0"/>
        <w:autoSpaceDE/>
        <w:autoSpaceDN/>
        <w:spacing w:after="80"/>
        <w:ind w:left="1134" w:hanging="562"/>
        <w:jc w:val="both"/>
        <w:textAlignment w:val="auto"/>
        <w:rPr>
          <w:rFonts w:ascii="Arial" w:eastAsiaTheme="minorEastAsia" w:hAnsi="Arial" w:cs="Arial"/>
          <w:sz w:val="22"/>
          <w:szCs w:val="22"/>
          <w:lang w:val="es-ES"/>
        </w:rPr>
      </w:pPr>
      <w:r w:rsidRPr="00974A27">
        <w:rPr>
          <w:rFonts w:ascii="Arial" w:eastAsiaTheme="minorHAnsi" w:hAnsi="Arial" w:cs="Arial"/>
          <w:sz w:val="22"/>
          <w:szCs w:val="22"/>
          <w:lang w:val="es-ES"/>
        </w:rPr>
        <w:t>desarrollando estrategias de salud para la fauna silvestre con planes de contingencia y respuestas de emergencia, con la aportación de todas las partes interesadas, garantizando así la prevención de problemas y respuestas adecuadas en situaciones de emergencia,</w:t>
      </w:r>
    </w:p>
    <w:p w14:paraId="3D95794E" w14:textId="40D5E6A9" w:rsidR="00926C58" w:rsidRPr="00974A27" w:rsidRDefault="00926C58" w:rsidP="00071B19">
      <w:pPr>
        <w:widowControl/>
        <w:numPr>
          <w:ilvl w:val="0"/>
          <w:numId w:val="1"/>
        </w:numPr>
        <w:suppressAutoHyphens w:val="0"/>
        <w:autoSpaceDE/>
        <w:autoSpaceDN/>
        <w:spacing w:after="80"/>
        <w:ind w:left="1134" w:hanging="562"/>
        <w:jc w:val="both"/>
        <w:textAlignment w:val="auto"/>
        <w:rPr>
          <w:rFonts w:ascii="Arial" w:eastAsiaTheme="minorEastAsia" w:hAnsi="Arial" w:cs="Arial"/>
          <w:sz w:val="22"/>
          <w:szCs w:val="22"/>
          <w:lang w:val="es-ES"/>
        </w:rPr>
      </w:pPr>
      <w:r w:rsidRPr="00974A27">
        <w:rPr>
          <w:rFonts w:ascii="Arial" w:eastAsiaTheme="minorEastAsia" w:hAnsi="Arial" w:cs="Arial"/>
          <w:sz w:val="22"/>
          <w:szCs w:val="22"/>
          <w:lang w:val="es-ES"/>
        </w:rPr>
        <w:t xml:space="preserve">garantizar que los planes y las respuestas reflejen los enfoques de </w:t>
      </w:r>
      <w:r w:rsidR="004429EC" w:rsidRPr="00974A27">
        <w:rPr>
          <w:rFonts w:ascii="Arial" w:eastAsiaTheme="minorEastAsia" w:hAnsi="Arial" w:cs="Arial"/>
          <w:sz w:val="22"/>
          <w:szCs w:val="22"/>
          <w:lang w:val="es-ES"/>
        </w:rPr>
        <w:t>“</w:t>
      </w:r>
      <w:r w:rsidRPr="00974A27">
        <w:rPr>
          <w:rFonts w:ascii="Arial" w:eastAsiaTheme="minorEastAsia" w:hAnsi="Arial" w:cs="Arial"/>
          <w:sz w:val="22"/>
          <w:szCs w:val="22"/>
          <w:lang w:val="es-ES"/>
        </w:rPr>
        <w:t>Una sola salud</w:t>
      </w:r>
      <w:r w:rsidR="004429EC" w:rsidRPr="00974A27">
        <w:rPr>
          <w:rFonts w:ascii="Arial" w:eastAsiaTheme="minorEastAsia" w:hAnsi="Arial" w:cs="Arial"/>
          <w:sz w:val="22"/>
          <w:szCs w:val="22"/>
          <w:lang w:val="es-ES"/>
        </w:rPr>
        <w:t>”</w:t>
      </w:r>
      <w:r w:rsidRPr="00974A27">
        <w:rPr>
          <w:rFonts w:ascii="Arial" w:eastAsiaTheme="minorEastAsia" w:hAnsi="Arial" w:cs="Arial"/>
          <w:sz w:val="22"/>
          <w:szCs w:val="22"/>
          <w:lang w:val="es-ES"/>
        </w:rPr>
        <w:t>, evitando las medidas de gestión de enfermedades que tengan repercusiones negativas en la conservación,</w:t>
      </w:r>
    </w:p>
    <w:p w14:paraId="2A5B7343" w14:textId="77777777" w:rsidR="00926C58" w:rsidRPr="00974A27" w:rsidRDefault="00926C58" w:rsidP="00071B19">
      <w:pPr>
        <w:widowControl/>
        <w:numPr>
          <w:ilvl w:val="0"/>
          <w:numId w:val="1"/>
        </w:numPr>
        <w:suppressAutoHyphens w:val="0"/>
        <w:autoSpaceDE/>
        <w:autoSpaceDN/>
        <w:spacing w:after="80"/>
        <w:ind w:left="1134" w:hanging="562"/>
        <w:jc w:val="both"/>
        <w:textAlignment w:val="auto"/>
        <w:rPr>
          <w:rFonts w:ascii="Arial" w:eastAsiaTheme="minorEastAsia" w:hAnsi="Arial" w:cs="Arial"/>
          <w:sz w:val="22"/>
          <w:szCs w:val="22"/>
          <w:lang w:val="es-ES"/>
        </w:rPr>
      </w:pPr>
      <w:r w:rsidRPr="00974A27">
        <w:rPr>
          <w:rFonts w:ascii="Arial" w:eastAsiaTheme="minorHAnsi" w:hAnsi="Arial" w:cs="Arial"/>
          <w:sz w:val="22"/>
          <w:szCs w:val="22"/>
          <w:lang w:val="es-ES"/>
        </w:rPr>
        <w:t>reforzando y apoyando los sistemas de salud de la fauna silvestre para respaldar las estrategias sanitarias de la fauna silvestre aportando conocimientos especializados, recursos y estructuras organizativas que permitan, entre otras cosas, establecer sistemas eficaces de alerta temprana y evaluación de riesgos,</w:t>
      </w:r>
      <w:r w:rsidRPr="00974A27">
        <w:rPr>
          <w:rFonts w:ascii="Arial" w:eastAsiaTheme="minorEastAsia" w:hAnsi="Arial" w:cs="Arial"/>
          <w:sz w:val="22"/>
          <w:szCs w:val="22"/>
          <w:lang w:val="es-ES"/>
        </w:rPr>
        <w:t xml:space="preserve"> </w:t>
      </w:r>
    </w:p>
    <w:p w14:paraId="1161A796" w14:textId="77777777" w:rsidR="00926C58" w:rsidRPr="00974A27" w:rsidRDefault="00926C58" w:rsidP="00071B19">
      <w:pPr>
        <w:widowControl/>
        <w:numPr>
          <w:ilvl w:val="0"/>
          <w:numId w:val="1"/>
        </w:numPr>
        <w:suppressAutoHyphens w:val="0"/>
        <w:autoSpaceDE/>
        <w:autoSpaceDN/>
        <w:spacing w:after="80"/>
        <w:ind w:left="1134" w:hanging="562"/>
        <w:jc w:val="both"/>
        <w:textAlignment w:val="auto"/>
        <w:rPr>
          <w:rFonts w:ascii="Arial" w:eastAsiaTheme="minorEastAsia" w:hAnsi="Arial" w:cs="Arial"/>
          <w:sz w:val="22"/>
          <w:szCs w:val="22"/>
          <w:lang w:val="es-ES"/>
        </w:rPr>
      </w:pPr>
      <w:r w:rsidRPr="00974A27">
        <w:rPr>
          <w:rFonts w:ascii="Arial" w:eastAsiaTheme="minorHAnsi" w:hAnsi="Arial" w:cs="Arial"/>
          <w:sz w:val="22"/>
          <w:szCs w:val="22"/>
          <w:lang w:val="es-ES"/>
        </w:rPr>
        <w:t>reforzando y apoyando la vigilancia sanitaria y las enfermedades de la fauna silvestre, con la conservación de la biodiversidad como objetivo, e integrando el seguimiento ecológico y de las poblaciones en los sistemas de vigilancia</w:t>
      </w:r>
      <w:r w:rsidRPr="00974A27">
        <w:rPr>
          <w:rFonts w:ascii="Arial" w:eastAsiaTheme="minorEastAsia" w:hAnsi="Arial" w:cs="Arial"/>
          <w:sz w:val="22"/>
          <w:szCs w:val="22"/>
          <w:lang w:val="es-ES"/>
        </w:rPr>
        <w:t xml:space="preserve">, </w:t>
      </w:r>
    </w:p>
    <w:p w14:paraId="6A66DB97" w14:textId="77777777" w:rsidR="00926C58" w:rsidRPr="00974A27" w:rsidRDefault="00926C58" w:rsidP="00071B19">
      <w:pPr>
        <w:widowControl/>
        <w:numPr>
          <w:ilvl w:val="0"/>
          <w:numId w:val="1"/>
        </w:numPr>
        <w:suppressAutoHyphens w:val="0"/>
        <w:autoSpaceDE/>
        <w:autoSpaceDN/>
        <w:spacing w:after="80"/>
        <w:ind w:left="1134" w:hanging="562"/>
        <w:jc w:val="both"/>
        <w:textAlignment w:val="auto"/>
        <w:rPr>
          <w:rFonts w:ascii="Arial" w:eastAsiaTheme="minorEastAsia" w:hAnsi="Arial" w:cs="Arial"/>
          <w:sz w:val="22"/>
          <w:szCs w:val="22"/>
          <w:lang w:val="es-ES"/>
        </w:rPr>
      </w:pPr>
      <w:r w:rsidRPr="00974A27">
        <w:rPr>
          <w:rFonts w:ascii="Arial" w:eastAsiaTheme="minorHAnsi" w:hAnsi="Arial" w:cs="Arial"/>
          <w:sz w:val="22"/>
          <w:szCs w:val="22"/>
          <w:lang w:val="es-ES"/>
        </w:rPr>
        <w:t>fomentando y apoyando la investigación de brotes, la mejora de los diagnósticos de la fauna silvestre, las instalaciones de ensayos y los sistemas de notificación, así como el intercambio de datos e información, evitando al mismo tiempo los retrasos en el diagnóstico y la investigación causados por las limitaciones normativas al transporte de especímenes a través de las fronteras nacionales,</w:t>
      </w:r>
    </w:p>
    <w:p w14:paraId="07030F3E" w14:textId="77777777" w:rsidR="00926C58" w:rsidRPr="00974A27" w:rsidRDefault="00926C58" w:rsidP="00071B19">
      <w:pPr>
        <w:widowControl/>
        <w:numPr>
          <w:ilvl w:val="0"/>
          <w:numId w:val="1"/>
        </w:numPr>
        <w:suppressAutoHyphens w:val="0"/>
        <w:autoSpaceDE/>
        <w:autoSpaceDN/>
        <w:ind w:left="1134" w:hanging="567"/>
        <w:jc w:val="both"/>
        <w:textAlignment w:val="auto"/>
        <w:rPr>
          <w:rFonts w:ascii="Arial" w:eastAsiaTheme="minorEastAsia" w:hAnsi="Arial" w:cs="Arial"/>
          <w:sz w:val="22"/>
          <w:szCs w:val="22"/>
          <w:lang w:val="es-ES"/>
        </w:rPr>
      </w:pPr>
      <w:r w:rsidRPr="00974A27">
        <w:rPr>
          <w:rFonts w:ascii="Arial" w:eastAsiaTheme="minorEastAsia" w:hAnsi="Arial" w:cs="Arial"/>
          <w:sz w:val="22"/>
          <w:szCs w:val="22"/>
          <w:lang w:val="es-ES"/>
        </w:rPr>
        <w:t xml:space="preserve">al tratar enfermedades de la vida silvestre que afecten al ganado y/o a la salud humana, aplicar una comunicación de riesgos que proporcione simultáneamente información sobre los riesgos y sobre el valor de estas especies en los sistemas ecológicos y socioculturales; </w:t>
      </w:r>
    </w:p>
    <w:p w14:paraId="1B6C79C5" w14:textId="77777777" w:rsidR="00926C58" w:rsidRPr="00974A27" w:rsidRDefault="00926C58" w:rsidP="00071B19">
      <w:pPr>
        <w:widowControl/>
        <w:suppressAutoHyphens w:val="0"/>
        <w:autoSpaceDE/>
        <w:autoSpaceDN/>
        <w:ind w:left="567" w:hanging="567"/>
        <w:jc w:val="both"/>
        <w:textAlignment w:val="auto"/>
        <w:rPr>
          <w:rFonts w:ascii="Arial" w:eastAsiaTheme="minorEastAsia" w:hAnsi="Arial" w:cs="Arial"/>
          <w:sz w:val="22"/>
          <w:szCs w:val="22"/>
          <w:lang w:val="es-ES"/>
        </w:rPr>
      </w:pPr>
    </w:p>
    <w:p w14:paraId="2B882F8B" w14:textId="77777777" w:rsidR="00926C58" w:rsidRPr="00974A27" w:rsidRDefault="00926C58" w:rsidP="00071B19">
      <w:pPr>
        <w:widowControl/>
        <w:suppressAutoHyphens w:val="0"/>
        <w:autoSpaceDE/>
        <w:autoSpaceDN/>
        <w:ind w:left="567" w:hanging="567"/>
        <w:jc w:val="both"/>
        <w:textAlignment w:val="auto"/>
        <w:rPr>
          <w:rFonts w:ascii="Arial" w:eastAsiaTheme="minorEastAsia" w:hAnsi="Arial" w:cs="Arial"/>
          <w:i/>
          <w:iCs/>
          <w:sz w:val="22"/>
          <w:szCs w:val="22"/>
          <w:lang w:val="es-ES"/>
        </w:rPr>
      </w:pPr>
      <w:r w:rsidRPr="00974A27">
        <w:rPr>
          <w:rFonts w:ascii="Arial" w:eastAsiaTheme="minorHAnsi" w:hAnsi="Arial" w:cs="Arial"/>
          <w:i/>
          <w:iCs/>
          <w:sz w:val="22"/>
          <w:szCs w:val="22"/>
          <w:lang w:val="es-ES"/>
        </w:rPr>
        <w:t>Fuentes de información para abordar los problemas de salud</w:t>
      </w:r>
    </w:p>
    <w:p w14:paraId="2294AB15" w14:textId="77777777" w:rsidR="00926C58" w:rsidRPr="00974A27" w:rsidRDefault="00926C58" w:rsidP="00071B19">
      <w:pPr>
        <w:widowControl/>
        <w:suppressAutoHyphens w:val="0"/>
        <w:autoSpaceDE/>
        <w:autoSpaceDN/>
        <w:ind w:left="567" w:hanging="567"/>
        <w:jc w:val="both"/>
        <w:textAlignment w:val="auto"/>
        <w:rPr>
          <w:rFonts w:ascii="Arial" w:eastAsiaTheme="minorEastAsia" w:hAnsi="Arial" w:cs="Arial"/>
          <w:sz w:val="22"/>
          <w:szCs w:val="22"/>
          <w:lang w:val="es-ES"/>
        </w:rPr>
      </w:pPr>
    </w:p>
    <w:p w14:paraId="3C741853" w14:textId="77777777" w:rsidR="00926C58" w:rsidRPr="00974A27" w:rsidRDefault="00926C58" w:rsidP="00071B19">
      <w:pPr>
        <w:widowControl/>
        <w:numPr>
          <w:ilvl w:val="0"/>
          <w:numId w:val="2"/>
        </w:numPr>
        <w:suppressAutoHyphens w:val="0"/>
        <w:autoSpaceDE/>
        <w:autoSpaceDN/>
        <w:spacing w:after="80"/>
        <w:ind w:left="567" w:hanging="562"/>
        <w:jc w:val="both"/>
        <w:textAlignment w:val="auto"/>
        <w:rPr>
          <w:rFonts w:ascii="Arial" w:eastAsiaTheme="minorHAnsi" w:hAnsi="Arial" w:cs="Arial"/>
          <w:i/>
          <w:iCs/>
          <w:sz w:val="22"/>
          <w:szCs w:val="22"/>
          <w:lang w:val="es-ES"/>
        </w:rPr>
      </w:pPr>
      <w:r w:rsidRPr="00974A27">
        <w:rPr>
          <w:rFonts w:ascii="Arial" w:eastAsiaTheme="minorHAnsi" w:hAnsi="Arial" w:cs="Arial"/>
          <w:i/>
          <w:iCs/>
          <w:sz w:val="22"/>
          <w:szCs w:val="22"/>
          <w:lang w:val="es-ES"/>
        </w:rPr>
        <w:t xml:space="preserve">Alienta </w:t>
      </w:r>
      <w:r w:rsidRPr="00974A27">
        <w:rPr>
          <w:rFonts w:ascii="Arial" w:eastAsiaTheme="minorHAnsi" w:hAnsi="Arial" w:cs="Arial"/>
          <w:sz w:val="22"/>
          <w:szCs w:val="22"/>
          <w:lang w:val="es-ES"/>
        </w:rPr>
        <w:t>a las</w:t>
      </w:r>
      <w:r w:rsidRPr="00974A27">
        <w:rPr>
          <w:rFonts w:ascii="Arial" w:eastAsiaTheme="minorHAnsi" w:hAnsi="Arial" w:cs="Arial"/>
          <w:i/>
          <w:iCs/>
          <w:sz w:val="22"/>
          <w:szCs w:val="22"/>
          <w:lang w:val="es-ES"/>
        </w:rPr>
        <w:t xml:space="preserve"> </w:t>
      </w:r>
      <w:r w:rsidRPr="00974A27">
        <w:rPr>
          <w:rFonts w:ascii="Arial" w:eastAsiaTheme="minorHAnsi" w:hAnsi="Arial" w:cs="Arial"/>
          <w:iCs/>
          <w:sz w:val="22"/>
          <w:szCs w:val="22"/>
          <w:lang w:val="es-ES"/>
        </w:rPr>
        <w:t>Partes a informar sobre su planificación sanitaria para la fauna silvestre:</w:t>
      </w:r>
    </w:p>
    <w:p w14:paraId="4CD5FDDF" w14:textId="4973DE50" w:rsidR="00926C58" w:rsidRPr="00974A27" w:rsidRDefault="00783BA4" w:rsidP="00071B19">
      <w:pPr>
        <w:widowControl/>
        <w:numPr>
          <w:ilvl w:val="0"/>
          <w:numId w:val="3"/>
        </w:numPr>
        <w:suppressAutoHyphens w:val="0"/>
        <w:autoSpaceDE/>
        <w:autoSpaceDN/>
        <w:spacing w:after="80"/>
        <w:ind w:left="1134" w:hanging="562"/>
        <w:jc w:val="both"/>
        <w:textAlignment w:val="auto"/>
        <w:rPr>
          <w:rFonts w:ascii="Arial" w:eastAsiaTheme="minorEastAsia" w:hAnsi="Arial" w:cs="Arial"/>
          <w:sz w:val="22"/>
          <w:szCs w:val="22"/>
          <w:lang w:val="es-ES"/>
        </w:rPr>
      </w:pPr>
      <w:r w:rsidRPr="00974A27">
        <w:rPr>
          <w:rFonts w:ascii="Arial" w:eastAsiaTheme="minorHAnsi" w:hAnsi="Arial" w:cs="Arial"/>
          <w:sz w:val="22"/>
          <w:szCs w:val="22"/>
          <w:lang w:val="es-ES"/>
        </w:rPr>
        <w:t>t</w:t>
      </w:r>
      <w:r w:rsidR="00926C58" w:rsidRPr="00974A27" w:rsidDel="00757199">
        <w:rPr>
          <w:rFonts w:ascii="Arial" w:eastAsiaTheme="minorHAnsi" w:hAnsi="Arial" w:cs="Arial"/>
          <w:sz w:val="22"/>
          <w:szCs w:val="22"/>
          <w:lang w:val="es-ES"/>
        </w:rPr>
        <w:t>omando nota de</w:t>
      </w:r>
      <w:r w:rsidR="00926C58" w:rsidRPr="00974A27">
        <w:rPr>
          <w:rFonts w:ascii="Arial" w:eastAsiaTheme="minorHAnsi" w:hAnsi="Arial" w:cs="Arial"/>
          <w:sz w:val="22"/>
          <w:szCs w:val="22"/>
          <w:lang w:val="es-ES"/>
        </w:rPr>
        <w:t xml:space="preserve">l Estudio sobre </w:t>
      </w:r>
      <w:r w:rsidR="00926C58" w:rsidRPr="00974A27" w:rsidDel="00757199">
        <w:rPr>
          <w:rFonts w:ascii="Arial" w:eastAsiaTheme="minorHAnsi" w:hAnsi="Arial" w:cs="Arial"/>
          <w:sz w:val="22"/>
          <w:szCs w:val="22"/>
          <w:lang w:val="es-ES"/>
        </w:rPr>
        <w:t>Especies Migratorias y</w:t>
      </w:r>
      <w:r w:rsidR="00926C58" w:rsidRPr="00974A27">
        <w:rPr>
          <w:rFonts w:ascii="Arial" w:eastAsiaTheme="minorHAnsi" w:hAnsi="Arial" w:cs="Arial"/>
          <w:sz w:val="22"/>
          <w:szCs w:val="22"/>
          <w:lang w:val="es-ES"/>
        </w:rPr>
        <w:t xml:space="preserve"> </w:t>
      </w:r>
      <w:r w:rsidR="00926C58" w:rsidRPr="00974A27" w:rsidDel="00757199">
        <w:rPr>
          <w:rFonts w:ascii="Arial" w:eastAsiaTheme="minorHAnsi" w:hAnsi="Arial" w:cs="Arial"/>
          <w:sz w:val="22"/>
          <w:szCs w:val="22"/>
          <w:lang w:val="es-ES"/>
        </w:rPr>
        <w:t>Salud de la CMS e implementando sus principales recomendaciones cuando proceda</w:t>
      </w:r>
      <w:r w:rsidR="00926C58" w:rsidRPr="00974A27">
        <w:rPr>
          <w:rFonts w:ascii="Arial" w:eastAsiaTheme="minorHAnsi" w:hAnsi="Arial" w:cs="Arial"/>
          <w:sz w:val="22"/>
          <w:szCs w:val="22"/>
          <w:lang w:val="es-ES"/>
        </w:rPr>
        <w:t>,</w:t>
      </w:r>
    </w:p>
    <w:p w14:paraId="4879260F" w14:textId="77777777" w:rsidR="00926C58" w:rsidRPr="00974A27" w:rsidRDefault="00926C58" w:rsidP="00071B19">
      <w:pPr>
        <w:widowControl/>
        <w:numPr>
          <w:ilvl w:val="0"/>
          <w:numId w:val="3"/>
        </w:numPr>
        <w:suppressAutoHyphens w:val="0"/>
        <w:autoSpaceDE/>
        <w:autoSpaceDN/>
        <w:spacing w:after="80"/>
        <w:ind w:left="1134" w:hanging="562"/>
        <w:jc w:val="both"/>
        <w:textAlignment w:val="auto"/>
        <w:rPr>
          <w:rFonts w:ascii="Arial" w:eastAsiaTheme="minorEastAsia" w:hAnsi="Arial" w:cs="Arial"/>
          <w:sz w:val="22"/>
          <w:szCs w:val="22"/>
          <w:lang w:val="es-ES"/>
        </w:rPr>
      </w:pPr>
      <w:r w:rsidRPr="00974A27">
        <w:rPr>
          <w:rFonts w:ascii="Arial" w:eastAsiaTheme="minorEastAsia" w:hAnsi="Arial" w:cs="Arial"/>
          <w:sz w:val="22"/>
          <w:szCs w:val="22"/>
          <w:lang w:val="es-ES"/>
        </w:rPr>
        <w:t xml:space="preserve">hacer uso de los mensajes clave del informe de la CMS </w:t>
      </w:r>
      <w:r w:rsidRPr="00974A27">
        <w:rPr>
          <w:rFonts w:ascii="Arial" w:eastAsiaTheme="minorEastAsia" w:hAnsi="Arial" w:cs="Arial"/>
          <w:i/>
          <w:iCs/>
          <w:sz w:val="22"/>
          <w:szCs w:val="22"/>
          <w:lang w:val="es-ES"/>
        </w:rPr>
        <w:t>Examining Resolutions and Articles from CMS to find Strategic Opportunities for the Working Group on Migratory Species and Health</w:t>
      </w:r>
      <w:r w:rsidRPr="00974A27">
        <w:rPr>
          <w:rFonts w:ascii="Arial" w:eastAsiaTheme="minorEastAsia" w:hAnsi="Arial" w:cs="Arial"/>
          <w:sz w:val="22"/>
          <w:szCs w:val="22"/>
          <w:lang w:val="es-ES"/>
        </w:rPr>
        <w:t xml:space="preserve"> (Examinando las resoluciones y los artículos de la CMS para encontrar oportunidades estratégicas para el Grupo de Trabajo sobre Especies Migratorias y Salud) (resumido en el Anexo 3 del documento UNEP/CMS/COP15/Doc.28.5), que reconocen las causas fundamentales comunes del descenso de las poblaciones y de la mala salud, y que reclaman un mayor impulso para el cumplimiento de otras obligaciones en virtud de la Convención, con el fin de lograr beneficios dobles, más eficaces y eficientes, en la mejora tanto de la salud como del estado de conservación,</w:t>
      </w:r>
    </w:p>
    <w:p w14:paraId="6AB5E351" w14:textId="35CE8F0A" w:rsidR="00926C58" w:rsidRPr="00974A27" w:rsidRDefault="00926C58" w:rsidP="00071B19">
      <w:pPr>
        <w:widowControl/>
        <w:numPr>
          <w:ilvl w:val="0"/>
          <w:numId w:val="3"/>
        </w:numPr>
        <w:suppressAutoHyphens w:val="0"/>
        <w:autoSpaceDE/>
        <w:autoSpaceDN/>
        <w:spacing w:after="80"/>
        <w:ind w:left="1134" w:hanging="562"/>
        <w:jc w:val="both"/>
        <w:textAlignment w:val="auto"/>
        <w:rPr>
          <w:rFonts w:ascii="Arial" w:eastAsiaTheme="minorEastAsia" w:hAnsi="Arial" w:cs="Arial"/>
          <w:sz w:val="22"/>
          <w:szCs w:val="22"/>
          <w:lang w:val="es-ES"/>
        </w:rPr>
      </w:pPr>
      <w:r w:rsidRPr="00974A27">
        <w:rPr>
          <w:rFonts w:ascii="Arial" w:eastAsiaTheme="minorEastAsia" w:hAnsi="Arial" w:cs="Arial"/>
          <w:sz w:val="22"/>
          <w:szCs w:val="22"/>
          <w:lang w:val="es-ES"/>
        </w:rPr>
        <w:t xml:space="preserve">hacer uso de las enseñanzas del informe de la CMS </w:t>
      </w:r>
      <w:r w:rsidRPr="00974A27">
        <w:rPr>
          <w:rFonts w:ascii="Arial" w:eastAsiaTheme="minorEastAsia" w:hAnsi="Arial" w:cs="Arial"/>
          <w:i/>
          <w:iCs/>
          <w:sz w:val="22"/>
          <w:szCs w:val="22"/>
          <w:lang w:val="es-ES"/>
        </w:rPr>
        <w:t>One Health Case Estudios: a resource for Parties to the Convention on Migratory Species</w:t>
      </w:r>
      <w:r w:rsidRPr="00974A27">
        <w:rPr>
          <w:rFonts w:ascii="Arial" w:eastAsiaTheme="minorEastAsia" w:hAnsi="Arial" w:cs="Arial"/>
          <w:sz w:val="22"/>
          <w:szCs w:val="22"/>
          <w:lang w:val="es-ES"/>
        </w:rPr>
        <w:t xml:space="preserve"> (Estudios de caso de </w:t>
      </w:r>
      <w:r w:rsidR="004429EC" w:rsidRPr="00974A27">
        <w:rPr>
          <w:rFonts w:ascii="Arial" w:eastAsiaTheme="minorEastAsia" w:hAnsi="Arial" w:cs="Arial"/>
          <w:sz w:val="22"/>
          <w:szCs w:val="22"/>
          <w:lang w:val="es-ES"/>
        </w:rPr>
        <w:t>“</w:t>
      </w:r>
      <w:r w:rsidRPr="00974A27">
        <w:rPr>
          <w:rFonts w:ascii="Arial" w:eastAsiaTheme="minorEastAsia" w:hAnsi="Arial" w:cs="Arial"/>
          <w:sz w:val="22"/>
          <w:szCs w:val="22"/>
          <w:lang w:val="es-ES"/>
        </w:rPr>
        <w:t>Una sola salud</w:t>
      </w:r>
      <w:r w:rsidR="004429EC" w:rsidRPr="00974A27">
        <w:rPr>
          <w:rFonts w:ascii="Arial" w:eastAsiaTheme="minorEastAsia" w:hAnsi="Arial" w:cs="Arial"/>
          <w:sz w:val="22"/>
          <w:szCs w:val="22"/>
          <w:lang w:val="es-ES"/>
        </w:rPr>
        <w:t>”</w:t>
      </w:r>
      <w:r w:rsidRPr="00974A27">
        <w:rPr>
          <w:rFonts w:ascii="Arial" w:eastAsiaTheme="minorEastAsia" w:hAnsi="Arial" w:cs="Arial"/>
          <w:sz w:val="22"/>
          <w:szCs w:val="22"/>
          <w:lang w:val="es-ES"/>
        </w:rPr>
        <w:t xml:space="preserve">: un recurso para las Partes en la Convención sobre la Conservación de las Especies Migratorias) (resumido en el Anexo 3 del documento UNEP/CMS/COP15/Doc.28.5), que, entre otras cosas, reflejan la necesidad de un trabajo intersectorial para maximizar los beneficios para la salud, </w:t>
      </w:r>
    </w:p>
    <w:p w14:paraId="5EDE7A68" w14:textId="48989FE8" w:rsidR="00926C58" w:rsidRPr="00974A27" w:rsidRDefault="00926C58" w:rsidP="00071B19">
      <w:pPr>
        <w:widowControl/>
        <w:numPr>
          <w:ilvl w:val="0"/>
          <w:numId w:val="3"/>
        </w:numPr>
        <w:suppressAutoHyphens w:val="0"/>
        <w:autoSpaceDE/>
        <w:autoSpaceDN/>
        <w:ind w:left="1134" w:hanging="567"/>
        <w:jc w:val="both"/>
        <w:textAlignment w:val="auto"/>
        <w:rPr>
          <w:rFonts w:ascii="Arial" w:eastAsiaTheme="minorEastAsia" w:hAnsi="Arial" w:cs="Arial"/>
          <w:sz w:val="22"/>
          <w:szCs w:val="22"/>
          <w:lang w:val="es-ES"/>
        </w:rPr>
      </w:pPr>
      <w:r w:rsidRPr="00974A27">
        <w:rPr>
          <w:rFonts w:ascii="Arial" w:eastAsiaTheme="minorHAnsi" w:hAnsi="Arial" w:cs="Arial"/>
          <w:sz w:val="22"/>
          <w:szCs w:val="22"/>
          <w:lang w:val="es-ES"/>
        </w:rPr>
        <w:t>haciendo un uso proactivo de la considerable orientación existente proporcionada por las organizaciones intergubernamentales y de otro tipo sobre cómo gestionar y responder a las enfermedades de la fauna silvestre, y compartiendo directrices sobre buenas prácticas y experiencias;</w:t>
      </w:r>
      <w:r w:rsidR="00783BA4" w:rsidRPr="00974A27">
        <w:rPr>
          <w:rFonts w:ascii="Arial" w:eastAsiaTheme="minorHAnsi" w:hAnsi="Arial" w:cs="Arial"/>
          <w:sz w:val="22"/>
          <w:szCs w:val="22"/>
          <w:lang w:val="es-ES"/>
        </w:rPr>
        <w:t xml:space="preserve"> y</w:t>
      </w:r>
    </w:p>
    <w:p w14:paraId="5A68BB2D" w14:textId="6F65AE2C" w:rsidR="00783BA4" w:rsidRPr="00974A27" w:rsidRDefault="00783BA4" w:rsidP="00071B19">
      <w:pPr>
        <w:widowControl/>
        <w:numPr>
          <w:ilvl w:val="0"/>
          <w:numId w:val="3"/>
        </w:numPr>
        <w:suppressAutoHyphens w:val="0"/>
        <w:autoSpaceDE/>
        <w:autoSpaceDN/>
        <w:ind w:left="1134" w:hanging="567"/>
        <w:jc w:val="both"/>
        <w:textAlignment w:val="auto"/>
        <w:rPr>
          <w:rFonts w:ascii="Arial" w:eastAsiaTheme="minorEastAsia" w:hAnsi="Arial" w:cs="Arial"/>
          <w:sz w:val="22"/>
          <w:szCs w:val="22"/>
          <w:lang w:val="es-ES"/>
        </w:rPr>
      </w:pPr>
      <w:r w:rsidRPr="00974A27">
        <w:rPr>
          <w:rFonts w:ascii="Arial" w:eastAsiaTheme="minorEastAsia" w:hAnsi="Arial" w:cs="Arial"/>
          <w:sz w:val="22"/>
          <w:szCs w:val="22"/>
          <w:lang w:val="es-ES"/>
        </w:rPr>
        <w:t>alineando la planificación con otros mecanismos internacionales pertinentes destinados a garantizar la salud de la fauna y la flora silvestres, incluido el Plan de Acción Mundial sobre Biodiversidad y Salud del CDB, así como las secciones pertinentes del Acuerdo sobre Pandemias de la OMS para aquellos países que sean partes del mismo;</w:t>
      </w:r>
    </w:p>
    <w:p w14:paraId="180ADBC6" w14:textId="77777777" w:rsidR="00926C58" w:rsidRPr="00974A27" w:rsidRDefault="00926C58" w:rsidP="00071B19">
      <w:pPr>
        <w:widowControl/>
        <w:suppressAutoHyphens w:val="0"/>
        <w:autoSpaceDE/>
        <w:autoSpaceDN/>
        <w:ind w:left="567" w:hanging="567"/>
        <w:jc w:val="both"/>
        <w:textAlignment w:val="auto"/>
        <w:rPr>
          <w:rFonts w:ascii="Arial" w:eastAsiaTheme="minorEastAsia" w:hAnsi="Arial" w:cs="Arial"/>
          <w:sz w:val="22"/>
          <w:szCs w:val="22"/>
          <w:highlight w:val="yellow"/>
          <w:lang w:val="es-ES"/>
        </w:rPr>
      </w:pPr>
    </w:p>
    <w:p w14:paraId="739DF54C" w14:textId="77777777" w:rsidR="00926C58" w:rsidRPr="00974A27" w:rsidRDefault="00926C58" w:rsidP="00071B19">
      <w:pPr>
        <w:widowControl/>
        <w:suppressAutoHyphens w:val="0"/>
        <w:autoSpaceDE/>
        <w:autoSpaceDN/>
        <w:ind w:left="567" w:hanging="567"/>
        <w:jc w:val="both"/>
        <w:textAlignment w:val="auto"/>
        <w:rPr>
          <w:rFonts w:ascii="Arial" w:eastAsiaTheme="minorEastAsia" w:hAnsi="Arial" w:cs="Arial"/>
          <w:i/>
          <w:iCs/>
          <w:sz w:val="22"/>
          <w:szCs w:val="22"/>
          <w:highlight w:val="yellow"/>
          <w:lang w:val="es-ES"/>
        </w:rPr>
      </w:pPr>
      <w:r w:rsidRPr="00974A27">
        <w:rPr>
          <w:rFonts w:ascii="Arial" w:eastAsiaTheme="minorHAnsi" w:hAnsi="Arial" w:cs="Arial"/>
          <w:i/>
          <w:sz w:val="22"/>
          <w:szCs w:val="22"/>
          <w:lang w:val="es-ES"/>
        </w:rPr>
        <w:t>Carencias en el conocimiento y priorización</w:t>
      </w:r>
    </w:p>
    <w:p w14:paraId="0DD8518F" w14:textId="77777777" w:rsidR="00926C58" w:rsidRPr="00974A27" w:rsidRDefault="00926C58" w:rsidP="00071B19">
      <w:pPr>
        <w:widowControl/>
        <w:suppressAutoHyphens w:val="0"/>
        <w:autoSpaceDE/>
        <w:autoSpaceDN/>
        <w:ind w:left="567" w:hanging="567"/>
        <w:jc w:val="both"/>
        <w:textAlignment w:val="auto"/>
        <w:rPr>
          <w:rFonts w:ascii="Arial" w:eastAsiaTheme="minorEastAsia" w:hAnsi="Arial" w:cs="Arial"/>
          <w:i/>
          <w:sz w:val="22"/>
          <w:szCs w:val="22"/>
          <w:highlight w:val="yellow"/>
          <w:lang w:val="es-ES"/>
        </w:rPr>
      </w:pPr>
    </w:p>
    <w:p w14:paraId="3EBD929F" w14:textId="36D50CB4" w:rsidR="00926C58" w:rsidRPr="00974A27" w:rsidRDefault="00926C58" w:rsidP="00071B19">
      <w:pPr>
        <w:widowControl/>
        <w:numPr>
          <w:ilvl w:val="0"/>
          <w:numId w:val="2"/>
        </w:numPr>
        <w:suppressAutoHyphens w:val="0"/>
        <w:autoSpaceDE/>
        <w:autoSpaceDN/>
        <w:ind w:left="567" w:hanging="567"/>
        <w:jc w:val="both"/>
        <w:textAlignment w:val="auto"/>
        <w:rPr>
          <w:rFonts w:ascii="Arial" w:eastAsiaTheme="minorHAnsi" w:hAnsi="Arial" w:cs="Arial"/>
          <w:sz w:val="22"/>
          <w:szCs w:val="22"/>
          <w:lang w:val="es-ES"/>
        </w:rPr>
      </w:pPr>
      <w:r w:rsidRPr="00974A27">
        <w:rPr>
          <w:rFonts w:ascii="Arial" w:eastAsiaTheme="minorHAnsi" w:hAnsi="Arial" w:cs="Arial"/>
          <w:i/>
          <w:sz w:val="22"/>
          <w:szCs w:val="22"/>
          <w:lang w:val="es-ES"/>
        </w:rPr>
        <w:t>Alienta</w:t>
      </w:r>
      <w:r w:rsidRPr="00974A27">
        <w:rPr>
          <w:rFonts w:ascii="Arial" w:eastAsiaTheme="minorHAnsi" w:hAnsi="Arial" w:cs="Arial"/>
          <w:sz w:val="22"/>
          <w:szCs w:val="22"/>
          <w:lang w:val="es-ES"/>
        </w:rPr>
        <w:t xml:space="preserve"> a las Partes a que aborden las importantes carencias de conocimiento relativas a los factores impulsores</w:t>
      </w:r>
      <w:r w:rsidR="00720975" w:rsidRPr="00974A27">
        <w:rPr>
          <w:rFonts w:ascii="Arial" w:eastAsiaTheme="minorHAnsi" w:hAnsi="Arial" w:cs="Arial"/>
          <w:sz w:val="22"/>
          <w:szCs w:val="22"/>
          <w:lang w:val="es-ES"/>
        </w:rPr>
        <w:t>, la</w:t>
      </w:r>
      <w:r w:rsidRPr="00974A27">
        <w:rPr>
          <w:rFonts w:ascii="Arial" w:eastAsiaTheme="minorHAnsi" w:hAnsi="Arial" w:cs="Arial"/>
          <w:sz w:val="22"/>
          <w:szCs w:val="22"/>
          <w:lang w:val="es-ES"/>
        </w:rPr>
        <w:t xml:space="preserve"> epidemiología y los impactos de muchas enfermedades de las especies migratorias que impiden una buena gestión de la salud, y </w:t>
      </w:r>
      <w:r w:rsidRPr="00974A27">
        <w:rPr>
          <w:rFonts w:ascii="Arial" w:eastAsiaTheme="minorHAnsi" w:hAnsi="Arial" w:cs="Arial"/>
          <w:i/>
          <w:sz w:val="22"/>
          <w:szCs w:val="22"/>
          <w:lang w:val="es-ES"/>
        </w:rPr>
        <w:t>anima además</w:t>
      </w:r>
      <w:r w:rsidRPr="00974A27">
        <w:rPr>
          <w:rFonts w:ascii="Arial" w:eastAsiaTheme="minorHAnsi" w:hAnsi="Arial" w:cs="Arial"/>
          <w:sz w:val="22"/>
          <w:szCs w:val="22"/>
          <w:lang w:val="es-ES"/>
        </w:rPr>
        <w:t xml:space="preserve"> a las Partes a que apoyen la investigación y la dotación de recursos destinados a las amenazas prioritarias para la salud de las especies migratorias, en particular las que se encuentran en un estado de conservación desfavorable</w:t>
      </w:r>
    </w:p>
    <w:p w14:paraId="09AEB608" w14:textId="77777777" w:rsidR="00926C58" w:rsidRPr="00974A27" w:rsidRDefault="00926C58" w:rsidP="00071B19">
      <w:pPr>
        <w:widowControl/>
        <w:autoSpaceDE/>
        <w:autoSpaceDN/>
        <w:ind w:left="567" w:hanging="567"/>
        <w:jc w:val="both"/>
        <w:textAlignment w:val="auto"/>
        <w:rPr>
          <w:rFonts w:ascii="Arial" w:eastAsiaTheme="minorHAnsi" w:hAnsi="Arial" w:cs="Arial"/>
          <w:sz w:val="22"/>
          <w:szCs w:val="22"/>
          <w:lang w:val="es-ES"/>
        </w:rPr>
      </w:pPr>
    </w:p>
    <w:p w14:paraId="0E8A0356" w14:textId="77777777" w:rsidR="00926C58" w:rsidRPr="00974A27" w:rsidRDefault="00926C58" w:rsidP="00071B19">
      <w:pPr>
        <w:widowControl/>
        <w:suppressAutoHyphens w:val="0"/>
        <w:autoSpaceDE/>
        <w:autoSpaceDN/>
        <w:ind w:left="567" w:hanging="567"/>
        <w:jc w:val="both"/>
        <w:textAlignment w:val="auto"/>
        <w:rPr>
          <w:rFonts w:ascii="Arial" w:eastAsiaTheme="minorHAnsi" w:hAnsi="Arial" w:cs="Arial"/>
          <w:i/>
          <w:iCs/>
          <w:sz w:val="22"/>
          <w:szCs w:val="22"/>
          <w:lang w:val="es-ES"/>
        </w:rPr>
      </w:pPr>
      <w:r w:rsidRPr="00974A27">
        <w:rPr>
          <w:rFonts w:ascii="Arial" w:eastAsiaTheme="minorHAnsi" w:hAnsi="Arial" w:cs="Arial"/>
          <w:i/>
          <w:iCs/>
          <w:sz w:val="22"/>
          <w:szCs w:val="22"/>
          <w:lang w:val="es-ES"/>
        </w:rPr>
        <w:t>Cooperación</w:t>
      </w:r>
    </w:p>
    <w:p w14:paraId="5FAEB715" w14:textId="77777777" w:rsidR="00926C58" w:rsidRPr="00974A27" w:rsidRDefault="00926C58" w:rsidP="00071B19">
      <w:pPr>
        <w:widowControl/>
        <w:suppressAutoHyphens w:val="0"/>
        <w:autoSpaceDE/>
        <w:autoSpaceDN/>
        <w:ind w:left="567" w:hanging="567"/>
        <w:jc w:val="both"/>
        <w:textAlignment w:val="auto"/>
        <w:rPr>
          <w:rFonts w:ascii="Arial" w:eastAsiaTheme="minorHAnsi" w:hAnsi="Arial" w:cs="Arial"/>
          <w:i/>
          <w:iCs/>
          <w:sz w:val="22"/>
          <w:szCs w:val="22"/>
          <w:lang w:val="es-ES"/>
        </w:rPr>
      </w:pPr>
    </w:p>
    <w:p w14:paraId="4CB28D59" w14:textId="77777777" w:rsidR="00926C58" w:rsidRPr="00974A27" w:rsidRDefault="00926C58" w:rsidP="00071B19">
      <w:pPr>
        <w:widowControl/>
        <w:numPr>
          <w:ilvl w:val="0"/>
          <w:numId w:val="2"/>
        </w:numPr>
        <w:suppressAutoHyphens w:val="0"/>
        <w:autoSpaceDE/>
        <w:autoSpaceDN/>
        <w:ind w:left="562" w:hanging="562"/>
        <w:jc w:val="both"/>
        <w:textAlignment w:val="auto"/>
        <w:rPr>
          <w:rFonts w:ascii="Arial" w:eastAsiaTheme="minorEastAsia" w:hAnsi="Arial" w:cs="Arial"/>
          <w:sz w:val="22"/>
          <w:szCs w:val="22"/>
          <w:lang w:val="es-ES"/>
        </w:rPr>
      </w:pPr>
      <w:r w:rsidRPr="00974A27">
        <w:rPr>
          <w:rFonts w:ascii="Arial" w:eastAsiaTheme="minorHAnsi" w:hAnsi="Arial" w:cs="Arial"/>
          <w:i/>
          <w:sz w:val="22"/>
          <w:szCs w:val="22"/>
          <w:lang w:val="es-ES"/>
        </w:rPr>
        <w:t>Invita</w:t>
      </w:r>
      <w:r w:rsidRPr="00974A27">
        <w:rPr>
          <w:rFonts w:ascii="Arial" w:eastAsiaTheme="minorHAnsi" w:hAnsi="Arial" w:cs="Arial"/>
          <w:sz w:val="22"/>
          <w:szCs w:val="22"/>
          <w:lang w:val="es-ES"/>
        </w:rPr>
        <w:t xml:space="preserve"> a las Partes a apoyar las mejoras y contribuir de forma voluntaria a los sistemas de notificación rápida de los casos de morbilidad y mortalidad de la fauna silvestre en colaboración con los delegados nacionales de la OMSA y los puntos focales para la fauna silvestre, teniendo plenamente presente los sistemas de información sanitaria existentes y emergentes proporcionados por la FAO, OIE y la OMS, utilizando los sistemas nacionales y regionales de información existentes, así como aprovechando los canales de comunicación existentes, entre otras cosas en concreto la notificación de enfermedades de la OMSA y ProMed-mail;</w:t>
      </w:r>
    </w:p>
    <w:p w14:paraId="78E57EAC" w14:textId="77777777" w:rsidR="00926C58" w:rsidRPr="00974A27" w:rsidRDefault="00926C58" w:rsidP="00071B19">
      <w:pPr>
        <w:widowControl/>
        <w:autoSpaceDE/>
        <w:autoSpaceDN/>
        <w:ind w:left="567" w:hanging="567"/>
        <w:jc w:val="both"/>
        <w:textAlignment w:val="auto"/>
        <w:rPr>
          <w:rFonts w:ascii="Arial" w:eastAsiaTheme="minorEastAsia" w:hAnsi="Arial" w:cs="Arial"/>
          <w:sz w:val="22"/>
          <w:szCs w:val="22"/>
          <w:lang w:val="es-ES"/>
        </w:rPr>
      </w:pPr>
    </w:p>
    <w:p w14:paraId="1739898B" w14:textId="30F50796" w:rsidR="00926C58" w:rsidRPr="00974A27" w:rsidRDefault="00926C58" w:rsidP="00071B19">
      <w:pPr>
        <w:widowControl/>
        <w:numPr>
          <w:ilvl w:val="0"/>
          <w:numId w:val="2"/>
        </w:numPr>
        <w:suppressAutoHyphens w:val="0"/>
        <w:autoSpaceDE/>
        <w:autoSpaceDN/>
        <w:ind w:left="567" w:hanging="567"/>
        <w:jc w:val="both"/>
        <w:textAlignment w:val="auto"/>
        <w:rPr>
          <w:rFonts w:ascii="Arial" w:eastAsiaTheme="minorEastAsia" w:hAnsi="Arial" w:cs="Arial"/>
          <w:sz w:val="22"/>
          <w:szCs w:val="22"/>
          <w:lang w:val="es-ES"/>
        </w:rPr>
      </w:pPr>
      <w:r w:rsidRPr="00974A27">
        <w:rPr>
          <w:rFonts w:ascii="Arial" w:eastAsiaTheme="minorHAnsi" w:hAnsi="Arial" w:cs="Arial"/>
          <w:i/>
          <w:sz w:val="22"/>
          <w:szCs w:val="22"/>
          <w:lang w:val="es-ES"/>
        </w:rPr>
        <w:t xml:space="preserve">Hace un llamamiento </w:t>
      </w:r>
      <w:r w:rsidRPr="00974A27">
        <w:rPr>
          <w:rFonts w:ascii="Arial" w:eastAsiaTheme="minorHAnsi" w:hAnsi="Arial" w:cs="Arial"/>
          <w:sz w:val="22"/>
          <w:szCs w:val="22"/>
          <w:lang w:val="es-ES"/>
        </w:rPr>
        <w:t>a las Partes para que colaboren y compartan información</w:t>
      </w:r>
      <w:r w:rsidR="00884BD0" w:rsidRPr="00974A27">
        <w:rPr>
          <w:lang w:val="es-ES"/>
        </w:rPr>
        <w:t xml:space="preserve"> </w:t>
      </w:r>
      <w:r w:rsidR="00884BD0" w:rsidRPr="00974A27">
        <w:rPr>
          <w:rFonts w:ascii="Arial" w:eastAsiaTheme="minorHAnsi" w:hAnsi="Arial" w:cs="Arial"/>
          <w:sz w:val="22"/>
          <w:szCs w:val="22"/>
          <w:lang w:val="es-ES"/>
        </w:rPr>
        <w:t xml:space="preserve">según proceda y de conformidad con la legislación nacional, respetando la soberanía de los datos, la confidencialidad y las consideraciones de bioseguridad, al tiempo que se garantiza un intercambio de información equitativo y transparente entre todos los países, </w:t>
      </w:r>
      <w:r w:rsidR="00550E27" w:rsidRPr="00974A27">
        <w:rPr>
          <w:rFonts w:ascii="Arial" w:eastAsiaTheme="minorHAnsi" w:hAnsi="Arial" w:cs="Arial"/>
          <w:sz w:val="22"/>
          <w:szCs w:val="22"/>
          <w:lang w:val="es-ES"/>
        </w:rPr>
        <w:t>incluyendo</w:t>
      </w:r>
      <w:r w:rsidR="00884BD0" w:rsidRPr="00974A27">
        <w:rPr>
          <w:rFonts w:ascii="Arial" w:eastAsiaTheme="minorHAnsi" w:hAnsi="Arial" w:cs="Arial"/>
          <w:sz w:val="22"/>
          <w:szCs w:val="22"/>
          <w:lang w:val="es-ES"/>
        </w:rPr>
        <w:t xml:space="preserve"> mediante la colaboración </w:t>
      </w:r>
      <w:r w:rsidRPr="00974A27">
        <w:rPr>
          <w:rFonts w:ascii="Arial" w:eastAsiaTheme="minorHAnsi" w:hAnsi="Arial" w:cs="Arial"/>
          <w:sz w:val="22"/>
          <w:szCs w:val="22"/>
          <w:lang w:val="es-ES"/>
        </w:rPr>
        <w:t>simultánea con organizaciones que vinculan la salud de la fauna silvestre con datos de seguimiento de la conservación, entre ot</w:t>
      </w:r>
      <w:r w:rsidR="00550E27" w:rsidRPr="00974A27">
        <w:rPr>
          <w:rFonts w:ascii="Arial" w:eastAsiaTheme="minorHAnsi" w:hAnsi="Arial" w:cs="Arial"/>
          <w:sz w:val="22"/>
          <w:szCs w:val="22"/>
          <w:lang w:val="es-ES"/>
        </w:rPr>
        <w:t>ros</w:t>
      </w:r>
      <w:r w:rsidRPr="00974A27">
        <w:rPr>
          <w:rFonts w:ascii="Arial" w:eastAsiaTheme="minorHAnsi" w:hAnsi="Arial" w:cs="Arial"/>
          <w:sz w:val="22"/>
          <w:szCs w:val="22"/>
          <w:lang w:val="es-ES"/>
        </w:rPr>
        <w:t>, con los delegados nacionales y los puntos focales para la vida silvestre de la OMSA, el sistema WAHIS de la OMSA, el Grupo de Especialistas en salud de la fauna silvestre de la UICN, el GLEWS</w:t>
      </w:r>
      <w:r w:rsidR="00CD3059" w:rsidRPr="00974A27">
        <w:rPr>
          <w:rStyle w:val="FootnoteReference"/>
          <w:rFonts w:ascii="Arial" w:eastAsiaTheme="minorHAnsi" w:hAnsi="Arial"/>
          <w:sz w:val="22"/>
          <w:szCs w:val="22"/>
          <w:vertAlign w:val="superscript"/>
          <w:lang w:val="es-ES"/>
        </w:rPr>
        <w:footnoteReference w:id="4"/>
      </w:r>
      <w:r w:rsidRPr="00974A27">
        <w:rPr>
          <w:rFonts w:ascii="Arial" w:eastAsiaTheme="minorHAnsi" w:hAnsi="Arial" w:cs="Arial"/>
          <w:sz w:val="22"/>
          <w:szCs w:val="22"/>
          <w:vertAlign w:val="superscript"/>
          <w:lang w:val="es-ES"/>
        </w:rPr>
        <w:t xml:space="preserve"> </w:t>
      </w:r>
      <w:r w:rsidRPr="00974A27">
        <w:rPr>
          <w:rFonts w:ascii="Arial" w:eastAsiaTheme="minorHAnsi" w:hAnsi="Arial" w:cs="Arial"/>
          <w:sz w:val="22"/>
          <w:szCs w:val="22"/>
          <w:lang w:val="es-ES"/>
        </w:rPr>
        <w:t>conjunto FAO-OMSA-OMS y los sistemas de información regionales existentes</w:t>
      </w:r>
      <w:r w:rsidR="00550E27" w:rsidRPr="00974A27">
        <w:rPr>
          <w:rFonts w:ascii="Arial" w:eastAsiaTheme="minorHAnsi" w:hAnsi="Arial" w:cs="Arial"/>
          <w:sz w:val="22"/>
          <w:szCs w:val="22"/>
          <w:lang w:val="es-ES"/>
        </w:rPr>
        <w:t>, así como promoviendo la cooperación técnica, el desarrollo de capacidades y el acceso a herramientas analíticas para permitir que todas las Partes participen de manera efectiva en dichos mecanismos de intercambio de información y se beneficien de ellos;</w:t>
      </w:r>
      <w:r w:rsidRPr="00974A27">
        <w:rPr>
          <w:rFonts w:ascii="Arial" w:eastAsiaTheme="minorHAnsi" w:hAnsi="Arial" w:cs="Arial"/>
          <w:sz w:val="22"/>
          <w:szCs w:val="22"/>
          <w:lang w:val="es-ES"/>
        </w:rPr>
        <w:t xml:space="preserve"> </w:t>
      </w:r>
    </w:p>
    <w:p w14:paraId="155E531E" w14:textId="77777777" w:rsidR="00926C58" w:rsidRPr="00974A27" w:rsidRDefault="00926C58" w:rsidP="00071B19">
      <w:pPr>
        <w:widowControl/>
        <w:suppressAutoHyphens w:val="0"/>
        <w:autoSpaceDE/>
        <w:autoSpaceDN/>
        <w:ind w:left="567" w:hanging="567"/>
        <w:jc w:val="both"/>
        <w:textAlignment w:val="auto"/>
        <w:rPr>
          <w:rFonts w:ascii="Arial" w:eastAsiaTheme="minorEastAsia" w:hAnsi="Arial" w:cs="Arial"/>
          <w:sz w:val="22"/>
          <w:szCs w:val="22"/>
          <w:lang w:val="es-ES"/>
        </w:rPr>
      </w:pPr>
    </w:p>
    <w:p w14:paraId="5EA77386" w14:textId="1746C328" w:rsidR="00926C58" w:rsidRPr="00974A27" w:rsidRDefault="00926C58" w:rsidP="00071B19">
      <w:pPr>
        <w:widowControl/>
        <w:numPr>
          <w:ilvl w:val="0"/>
          <w:numId w:val="2"/>
        </w:numPr>
        <w:suppressAutoHyphens w:val="0"/>
        <w:autoSpaceDE/>
        <w:autoSpaceDN/>
        <w:ind w:left="567" w:hanging="567"/>
        <w:jc w:val="both"/>
        <w:textAlignment w:val="auto"/>
        <w:rPr>
          <w:rFonts w:ascii="Arial" w:eastAsiaTheme="minorEastAsia" w:hAnsi="Arial" w:cs="Arial"/>
          <w:sz w:val="22"/>
          <w:szCs w:val="22"/>
          <w:lang w:val="es-ES"/>
        </w:rPr>
      </w:pPr>
      <w:r w:rsidRPr="00974A27">
        <w:rPr>
          <w:rFonts w:ascii="Arial" w:eastAsiaTheme="minorHAnsi" w:hAnsi="Arial" w:cs="Arial"/>
          <w:i/>
          <w:sz w:val="22"/>
          <w:szCs w:val="22"/>
          <w:lang w:val="es-ES"/>
        </w:rPr>
        <w:t>Alienta</w:t>
      </w:r>
      <w:r w:rsidRPr="00974A27">
        <w:rPr>
          <w:rFonts w:ascii="Arial" w:eastAsiaTheme="minorHAnsi" w:hAnsi="Arial" w:cs="Arial"/>
          <w:sz w:val="22"/>
          <w:szCs w:val="22"/>
          <w:lang w:val="es-ES"/>
        </w:rPr>
        <w:t xml:space="preserve"> a las Partes y a las organizaciones no gubernamentales a que trabajen con </w:t>
      </w:r>
      <w:r w:rsidR="00AF3124" w:rsidRPr="00974A27">
        <w:rPr>
          <w:rFonts w:ascii="Arial" w:eastAsiaTheme="minorHAnsi" w:hAnsi="Arial" w:cs="Arial"/>
          <w:sz w:val="22"/>
          <w:szCs w:val="22"/>
          <w:lang w:val="es-ES"/>
        </w:rPr>
        <w:t>la Alianza</w:t>
      </w:r>
      <w:r w:rsidRPr="00974A27">
        <w:rPr>
          <w:rFonts w:ascii="Arial" w:eastAsiaTheme="minorHAnsi" w:hAnsi="Arial" w:cs="Arial"/>
          <w:sz w:val="22"/>
          <w:szCs w:val="22"/>
          <w:lang w:val="es-ES"/>
        </w:rPr>
        <w:t xml:space="preserve"> </w:t>
      </w:r>
      <w:r w:rsidR="00AF3124" w:rsidRPr="00974A27">
        <w:rPr>
          <w:rFonts w:ascii="Arial" w:eastAsiaTheme="minorHAnsi" w:hAnsi="Arial" w:cs="Arial"/>
          <w:sz w:val="22"/>
          <w:szCs w:val="22"/>
          <w:lang w:val="es-ES"/>
        </w:rPr>
        <w:t xml:space="preserve">Cuatripartita </w:t>
      </w:r>
      <w:r w:rsidRPr="00974A27">
        <w:rPr>
          <w:rFonts w:ascii="Arial" w:eastAsiaTheme="minorHAnsi" w:hAnsi="Arial" w:cs="Arial"/>
          <w:sz w:val="22"/>
          <w:szCs w:val="22"/>
          <w:lang w:val="es-ES"/>
        </w:rPr>
        <w:t>para: evaluar las necesidades de respuesta y de capacitación, evaluar los recursos necesarios para proporcionarlas, y trabajar colectivamente con la comunidad de donantes para facilitar los recursos necesarios;</w:t>
      </w:r>
    </w:p>
    <w:p w14:paraId="5907BC69" w14:textId="77777777" w:rsidR="00926C58" w:rsidRPr="00974A27" w:rsidRDefault="00926C58" w:rsidP="00071B19">
      <w:pPr>
        <w:widowControl/>
        <w:autoSpaceDE/>
        <w:autoSpaceDN/>
        <w:ind w:left="567" w:hanging="567"/>
        <w:jc w:val="both"/>
        <w:textAlignment w:val="auto"/>
        <w:rPr>
          <w:rFonts w:ascii="Arial" w:eastAsiaTheme="minorEastAsia" w:hAnsi="Arial" w:cs="Arial"/>
          <w:sz w:val="22"/>
          <w:szCs w:val="22"/>
          <w:lang w:val="es-ES"/>
        </w:rPr>
      </w:pPr>
    </w:p>
    <w:p w14:paraId="18D3F518" w14:textId="77777777" w:rsidR="00926C58" w:rsidRPr="00974A27" w:rsidRDefault="00926C58" w:rsidP="00071B19">
      <w:pPr>
        <w:widowControl/>
        <w:numPr>
          <w:ilvl w:val="0"/>
          <w:numId w:val="2"/>
        </w:numPr>
        <w:suppressAutoHyphens w:val="0"/>
        <w:autoSpaceDE/>
        <w:autoSpaceDN/>
        <w:ind w:left="567" w:hanging="567"/>
        <w:jc w:val="both"/>
        <w:textAlignment w:val="auto"/>
        <w:rPr>
          <w:rFonts w:ascii="Arial" w:eastAsiaTheme="minorEastAsia" w:hAnsi="Arial" w:cs="Arial"/>
          <w:sz w:val="22"/>
          <w:szCs w:val="22"/>
          <w:lang w:val="es-ES"/>
        </w:rPr>
      </w:pPr>
      <w:r w:rsidRPr="00974A27">
        <w:rPr>
          <w:rFonts w:ascii="Arial" w:eastAsiaTheme="minorHAnsi" w:hAnsi="Arial" w:cs="Arial"/>
          <w:i/>
          <w:iCs/>
          <w:sz w:val="22"/>
          <w:szCs w:val="22"/>
          <w:lang w:val="es-ES"/>
        </w:rPr>
        <w:t>Insta</w:t>
      </w:r>
      <w:r w:rsidRPr="00974A27">
        <w:rPr>
          <w:rFonts w:ascii="Arial" w:eastAsiaTheme="minorHAnsi" w:hAnsi="Arial" w:cs="Arial"/>
          <w:sz w:val="22"/>
          <w:szCs w:val="22"/>
          <w:lang w:val="es-ES"/>
        </w:rPr>
        <w:t xml:space="preserve"> a los puntos focales de la CMS y a los ministerios responsables de la vida silvestre a </w:t>
      </w:r>
      <w:r w:rsidRPr="00974A27">
        <w:rPr>
          <w:rFonts w:ascii="Arial" w:eastAsiaTheme="minorEastAsia" w:hAnsi="Arial" w:cs="Arial"/>
          <w:sz w:val="22"/>
          <w:szCs w:val="22"/>
          <w:lang w:val="es-ES"/>
        </w:rPr>
        <w:t xml:space="preserve">trabajar junto con quienes sean responsables de la aplicación del Acuerdo sobre Pandemias de la OMS, </w:t>
      </w:r>
      <w:r w:rsidRPr="00974A27">
        <w:rPr>
          <w:rFonts w:ascii="Arial" w:eastAsiaTheme="minorEastAsia" w:hAnsi="Arial" w:cs="Arial"/>
          <w:color w:val="000000" w:themeColor="text1"/>
          <w:sz w:val="22"/>
          <w:szCs w:val="22"/>
          <w:lang w:val="es-ES"/>
        </w:rPr>
        <w:t xml:space="preserve">que reconoce que la prevención de las pandemias depende de «una acción resuelta sobre los […] determinantes ambientales […] de la salud»; </w:t>
      </w:r>
    </w:p>
    <w:p w14:paraId="166E513E" w14:textId="77777777" w:rsidR="00926C58" w:rsidRPr="00974A27" w:rsidRDefault="00926C58" w:rsidP="00071B19">
      <w:pPr>
        <w:widowControl/>
        <w:autoSpaceDE/>
        <w:autoSpaceDN/>
        <w:ind w:left="567" w:hanging="567"/>
        <w:jc w:val="both"/>
        <w:textAlignment w:val="auto"/>
        <w:rPr>
          <w:rFonts w:ascii="Arial" w:eastAsiaTheme="minorEastAsia" w:hAnsi="Arial" w:cs="Arial"/>
          <w:sz w:val="22"/>
          <w:szCs w:val="22"/>
          <w:lang w:val="es-ES"/>
        </w:rPr>
      </w:pPr>
    </w:p>
    <w:p w14:paraId="212F81DB" w14:textId="77777777" w:rsidR="00926C58" w:rsidRPr="00974A27" w:rsidRDefault="00926C58" w:rsidP="00071B19">
      <w:pPr>
        <w:widowControl/>
        <w:numPr>
          <w:ilvl w:val="0"/>
          <w:numId w:val="2"/>
        </w:numPr>
        <w:suppressAutoHyphens w:val="0"/>
        <w:autoSpaceDE/>
        <w:autoSpaceDN/>
        <w:ind w:left="567" w:hanging="567"/>
        <w:jc w:val="both"/>
        <w:textAlignment w:val="auto"/>
        <w:rPr>
          <w:rFonts w:ascii="Arial" w:eastAsiaTheme="minorEastAsia" w:hAnsi="Arial" w:cs="Arial"/>
          <w:sz w:val="22"/>
          <w:szCs w:val="22"/>
          <w:lang w:val="es-ES"/>
        </w:rPr>
      </w:pPr>
      <w:r w:rsidRPr="00974A27">
        <w:rPr>
          <w:rFonts w:ascii="Arial" w:eastAsiaTheme="minorHAnsi" w:hAnsi="Arial" w:cs="Arial"/>
          <w:i/>
          <w:sz w:val="22"/>
          <w:szCs w:val="22"/>
          <w:lang w:val="es-ES"/>
        </w:rPr>
        <w:t xml:space="preserve">Alienta </w:t>
      </w:r>
      <w:r w:rsidRPr="00974A27">
        <w:rPr>
          <w:rFonts w:ascii="Arial" w:eastAsiaTheme="minorHAnsi" w:hAnsi="Arial" w:cs="Arial"/>
          <w:iCs/>
          <w:sz w:val="22"/>
          <w:szCs w:val="22"/>
          <w:lang w:val="es-ES"/>
        </w:rPr>
        <w:t xml:space="preserve">a </w:t>
      </w:r>
      <w:r w:rsidRPr="00974A27">
        <w:rPr>
          <w:rFonts w:ascii="Arial" w:eastAsiaTheme="minorHAnsi" w:hAnsi="Arial" w:cs="Arial"/>
          <w:sz w:val="22"/>
          <w:szCs w:val="22"/>
          <w:lang w:val="es-ES"/>
        </w:rPr>
        <w:t>la OMS a continuar trabajando con el sector de la fauna silvestre y el medio ambiente en la preparación ante pandemias, e insta a la colaboración y coordinación permanentes entre los organismos intergubernamentales para seguir incorporando consideraciones relativas a la conservación y el medio ambiente en los mecanismos ya existentes establecidos a través de las organizaciones del Cuatripartito;</w:t>
      </w:r>
    </w:p>
    <w:p w14:paraId="3695693A" w14:textId="77777777" w:rsidR="00926C58" w:rsidRPr="00974A27" w:rsidRDefault="00926C58" w:rsidP="00071B19">
      <w:pPr>
        <w:widowControl/>
        <w:suppressAutoHyphens w:val="0"/>
        <w:autoSpaceDE/>
        <w:autoSpaceDN/>
        <w:ind w:left="567" w:hanging="567"/>
        <w:jc w:val="both"/>
        <w:textAlignment w:val="auto"/>
        <w:rPr>
          <w:rFonts w:ascii="Arial" w:eastAsiaTheme="minorEastAsia" w:hAnsi="Arial" w:cs="Arial"/>
          <w:sz w:val="22"/>
          <w:szCs w:val="22"/>
          <w:lang w:val="es-ES"/>
        </w:rPr>
      </w:pPr>
    </w:p>
    <w:p w14:paraId="1CF2B887" w14:textId="77777777" w:rsidR="00926C58" w:rsidRPr="00974A27" w:rsidRDefault="00926C58" w:rsidP="00071B19">
      <w:pPr>
        <w:widowControl/>
        <w:suppressAutoHyphens w:val="0"/>
        <w:autoSpaceDE/>
        <w:autoSpaceDN/>
        <w:ind w:left="567" w:hanging="567"/>
        <w:jc w:val="both"/>
        <w:textAlignment w:val="auto"/>
        <w:rPr>
          <w:rFonts w:ascii="Arial" w:eastAsiaTheme="minorEastAsia" w:hAnsi="Arial" w:cs="Arial"/>
          <w:i/>
          <w:iCs/>
          <w:sz w:val="22"/>
          <w:szCs w:val="22"/>
          <w:lang w:val="es-ES"/>
        </w:rPr>
      </w:pPr>
      <w:r w:rsidRPr="00974A27">
        <w:rPr>
          <w:rFonts w:ascii="Arial" w:eastAsiaTheme="minorHAnsi" w:hAnsi="Arial" w:cs="Arial"/>
          <w:i/>
          <w:iCs/>
          <w:sz w:val="22"/>
          <w:szCs w:val="22"/>
          <w:lang w:val="es-ES"/>
        </w:rPr>
        <w:t>Necesidades de financiación</w:t>
      </w:r>
    </w:p>
    <w:p w14:paraId="269DE072" w14:textId="77777777" w:rsidR="00926C58" w:rsidRPr="00974A27" w:rsidRDefault="00926C58" w:rsidP="00071B19">
      <w:pPr>
        <w:widowControl/>
        <w:suppressAutoHyphens w:val="0"/>
        <w:autoSpaceDE/>
        <w:autoSpaceDN/>
        <w:ind w:left="567" w:hanging="567"/>
        <w:jc w:val="both"/>
        <w:textAlignment w:val="auto"/>
        <w:rPr>
          <w:rFonts w:ascii="Arial" w:eastAsiaTheme="minorEastAsia" w:hAnsi="Arial" w:cs="Arial"/>
          <w:i/>
          <w:iCs/>
          <w:sz w:val="22"/>
          <w:szCs w:val="22"/>
          <w:lang w:val="es-ES"/>
        </w:rPr>
      </w:pPr>
    </w:p>
    <w:p w14:paraId="11B8413F" w14:textId="7F5625CF" w:rsidR="00926C58" w:rsidRPr="00974A27" w:rsidRDefault="00926C58" w:rsidP="00071B19">
      <w:pPr>
        <w:widowControl/>
        <w:numPr>
          <w:ilvl w:val="0"/>
          <w:numId w:val="2"/>
        </w:numPr>
        <w:suppressAutoHyphens w:val="0"/>
        <w:autoSpaceDE/>
        <w:autoSpaceDN/>
        <w:ind w:left="567" w:hanging="567"/>
        <w:jc w:val="both"/>
        <w:textAlignment w:val="auto"/>
        <w:rPr>
          <w:rFonts w:ascii="Arial" w:eastAsiaTheme="minorEastAsia" w:hAnsi="Arial" w:cs="Arial"/>
          <w:sz w:val="22"/>
          <w:szCs w:val="22"/>
          <w:lang w:val="es-ES"/>
        </w:rPr>
      </w:pPr>
      <w:r w:rsidRPr="00974A27">
        <w:rPr>
          <w:rFonts w:ascii="Arial" w:eastAsia="MS Mincho" w:hAnsi="Arial" w:cs="Arial"/>
          <w:i/>
          <w:sz w:val="22"/>
          <w:szCs w:val="22"/>
          <w:lang w:val="es-ES"/>
        </w:rPr>
        <w:t>Solicita</w:t>
      </w:r>
      <w:r w:rsidRPr="00974A27">
        <w:rPr>
          <w:rFonts w:ascii="Arial" w:eastAsia="MS Mincho" w:hAnsi="Arial" w:cs="Arial"/>
          <w:sz w:val="22"/>
          <w:szCs w:val="22"/>
          <w:lang w:val="es-ES"/>
        </w:rPr>
        <w:t xml:space="preserve"> a las Partes y a las organizaciones donantes internacionales que </w:t>
      </w:r>
      <w:r w:rsidR="005C1C21" w:rsidRPr="00974A27">
        <w:rPr>
          <w:rFonts w:ascii="Arial" w:eastAsia="MS Mincho" w:hAnsi="Arial" w:cs="Arial"/>
          <w:sz w:val="22"/>
          <w:szCs w:val="22"/>
          <w:lang w:val="es-ES"/>
        </w:rPr>
        <w:t xml:space="preserve">redoblen sus esfuerzos para proporcionar recursos financieros previsibles, sostenibles y adecuados para </w:t>
      </w:r>
      <w:r w:rsidRPr="00974A27">
        <w:rPr>
          <w:rFonts w:ascii="Arial" w:eastAsia="MS Mincho" w:hAnsi="Arial" w:cs="Arial"/>
          <w:sz w:val="22"/>
          <w:szCs w:val="22"/>
          <w:lang w:val="es-ES"/>
        </w:rPr>
        <w:t>apoy</w:t>
      </w:r>
      <w:r w:rsidR="005C1C21" w:rsidRPr="00974A27">
        <w:rPr>
          <w:rFonts w:ascii="Arial" w:eastAsia="MS Mincho" w:hAnsi="Arial" w:cs="Arial"/>
          <w:sz w:val="22"/>
          <w:szCs w:val="22"/>
          <w:lang w:val="es-ES"/>
        </w:rPr>
        <w:t>ar</w:t>
      </w:r>
      <w:r w:rsidRPr="00974A27">
        <w:rPr>
          <w:rFonts w:ascii="Arial" w:eastAsia="MS Mincho" w:hAnsi="Arial" w:cs="Arial"/>
          <w:sz w:val="22"/>
          <w:szCs w:val="22"/>
          <w:lang w:val="es-ES"/>
        </w:rPr>
        <w:t xml:space="preserve"> la aplicación de esta Resolución y la labor del Grupo de Trabajo sobre especies migratorias y salud de la CMS</w:t>
      </w:r>
      <w:r w:rsidR="005C1C21" w:rsidRPr="00974A27">
        <w:rPr>
          <w:rFonts w:ascii="Arial" w:eastAsia="MS Mincho" w:hAnsi="Arial" w:cs="Arial"/>
          <w:sz w:val="22"/>
          <w:szCs w:val="22"/>
          <w:lang w:val="es-ES"/>
        </w:rPr>
        <w:t>,</w:t>
      </w:r>
      <w:r w:rsidRPr="00974A27">
        <w:rPr>
          <w:rFonts w:ascii="Arial" w:eastAsia="MS Mincho" w:hAnsi="Arial" w:cs="Arial"/>
          <w:sz w:val="22"/>
          <w:szCs w:val="22"/>
          <w:lang w:val="es-ES"/>
        </w:rPr>
        <w:t xml:space="preserve"> </w:t>
      </w:r>
      <w:r w:rsidR="005C1C21" w:rsidRPr="00974A27">
        <w:rPr>
          <w:rFonts w:ascii="Arial" w:eastAsia="MS Mincho" w:hAnsi="Arial" w:cs="Arial"/>
          <w:sz w:val="22"/>
          <w:szCs w:val="22"/>
          <w:lang w:val="es-ES"/>
        </w:rPr>
        <w:t xml:space="preserve">prestando especial atención a los retos específicos a los que se enfrentan las Partes que son países en desarrollo, en particular los países menos adelantados y los pequeños Estados insulares, incluyendo </w:t>
      </w:r>
      <w:r w:rsidRPr="00974A27">
        <w:rPr>
          <w:rFonts w:ascii="Arial" w:eastAsia="MS Mincho" w:hAnsi="Arial" w:cs="Arial"/>
          <w:sz w:val="22"/>
          <w:szCs w:val="22"/>
          <w:lang w:val="es-ES"/>
        </w:rPr>
        <w:t xml:space="preserve">el desarrollo y aplicación de su Programa de Trabajo para ayudar a la CMS en el tratamiento de las preocupaciones relativas a la salud de las especies migratorias y para contribuir a las iniciativas de </w:t>
      </w:r>
      <w:r w:rsidR="004429EC" w:rsidRPr="00974A27">
        <w:rPr>
          <w:rFonts w:ascii="Arial" w:eastAsia="MS Mincho" w:hAnsi="Arial" w:cs="Arial"/>
          <w:sz w:val="22"/>
          <w:szCs w:val="22"/>
          <w:lang w:val="es-ES"/>
        </w:rPr>
        <w:t>“Una sola salud”</w:t>
      </w:r>
      <w:r w:rsidRPr="00974A27">
        <w:rPr>
          <w:rFonts w:ascii="Arial" w:eastAsia="MS Mincho" w:hAnsi="Arial" w:cs="Arial"/>
          <w:sz w:val="22"/>
          <w:szCs w:val="22"/>
          <w:lang w:val="es-ES"/>
        </w:rPr>
        <w:t xml:space="preserve"> y a la prevención de pandemias;</w:t>
      </w:r>
    </w:p>
    <w:p w14:paraId="64ABBA78" w14:textId="77777777" w:rsidR="00926C58" w:rsidRPr="00974A27" w:rsidRDefault="00926C58" w:rsidP="00071B19">
      <w:pPr>
        <w:widowControl/>
        <w:autoSpaceDE/>
        <w:autoSpaceDN/>
        <w:ind w:left="567" w:hanging="567"/>
        <w:jc w:val="both"/>
        <w:textAlignment w:val="auto"/>
        <w:rPr>
          <w:rFonts w:ascii="Arial" w:eastAsiaTheme="minorEastAsia" w:hAnsi="Arial" w:cs="Arial"/>
          <w:sz w:val="22"/>
          <w:szCs w:val="22"/>
          <w:lang w:val="es-ES"/>
        </w:rPr>
      </w:pPr>
    </w:p>
    <w:p w14:paraId="2B1D6A5B" w14:textId="66C3E03E" w:rsidR="00926C58" w:rsidRPr="00974A27" w:rsidRDefault="00926C58" w:rsidP="00071B19">
      <w:pPr>
        <w:widowControl/>
        <w:numPr>
          <w:ilvl w:val="0"/>
          <w:numId w:val="2"/>
        </w:numPr>
        <w:suppressAutoHyphens w:val="0"/>
        <w:autoSpaceDE/>
        <w:autoSpaceDN/>
        <w:ind w:left="567" w:hanging="567"/>
        <w:jc w:val="both"/>
        <w:textAlignment w:val="auto"/>
        <w:rPr>
          <w:rFonts w:ascii="Arial" w:eastAsiaTheme="minorHAnsi" w:hAnsi="Arial" w:cs="Arial"/>
          <w:sz w:val="22"/>
          <w:szCs w:val="22"/>
          <w:lang w:val="es-ES"/>
        </w:rPr>
      </w:pPr>
      <w:r w:rsidRPr="00974A27">
        <w:rPr>
          <w:rFonts w:ascii="Arial" w:eastAsiaTheme="minorHAnsi" w:hAnsi="Arial" w:cs="Arial"/>
          <w:i/>
          <w:sz w:val="22"/>
          <w:szCs w:val="22"/>
          <w:lang w:val="es-ES"/>
        </w:rPr>
        <w:t xml:space="preserve">Hace un llamamiento </w:t>
      </w:r>
      <w:r w:rsidRPr="00974A27">
        <w:rPr>
          <w:rFonts w:ascii="Arial" w:eastAsiaTheme="minorHAnsi" w:hAnsi="Arial" w:cs="Arial"/>
          <w:iCs/>
          <w:sz w:val="22"/>
          <w:szCs w:val="22"/>
          <w:lang w:val="es-ES"/>
        </w:rPr>
        <w:t>a las</w:t>
      </w:r>
      <w:r w:rsidRPr="00974A27">
        <w:rPr>
          <w:rFonts w:ascii="Arial" w:eastAsiaTheme="minorHAnsi" w:hAnsi="Arial" w:cs="Arial"/>
          <w:sz w:val="22"/>
          <w:szCs w:val="22"/>
          <w:lang w:val="es-ES"/>
        </w:rPr>
        <w:t xml:space="preserve"> Partes y a las organizaciones donantes internacionales para que proporcionen apoyo técnico</w:t>
      </w:r>
      <w:r w:rsidR="005C1C21" w:rsidRPr="00974A27">
        <w:rPr>
          <w:rFonts w:ascii="Arial" w:eastAsiaTheme="minorHAnsi" w:hAnsi="Arial" w:cs="Arial"/>
          <w:sz w:val="22"/>
          <w:szCs w:val="22"/>
          <w:lang w:val="es-ES"/>
        </w:rPr>
        <w:t>,</w:t>
      </w:r>
      <w:r w:rsidRPr="00974A27">
        <w:rPr>
          <w:rFonts w:ascii="Arial" w:eastAsiaTheme="minorHAnsi" w:hAnsi="Arial" w:cs="Arial"/>
          <w:sz w:val="22"/>
          <w:szCs w:val="22"/>
          <w:lang w:val="es-ES"/>
        </w:rPr>
        <w:t xml:space="preserve"> financiero</w:t>
      </w:r>
      <w:r w:rsidR="005C1C21" w:rsidRPr="00974A27">
        <w:rPr>
          <w:rFonts w:ascii="Arial" w:eastAsiaTheme="minorHAnsi" w:hAnsi="Arial" w:cs="Arial"/>
          <w:sz w:val="22"/>
          <w:szCs w:val="22"/>
          <w:lang w:val="es-ES"/>
        </w:rPr>
        <w:t>, y de capacitación</w:t>
      </w:r>
      <w:r w:rsidRPr="00974A27">
        <w:rPr>
          <w:rFonts w:ascii="Arial" w:eastAsiaTheme="minorHAnsi" w:hAnsi="Arial" w:cs="Arial"/>
          <w:sz w:val="22"/>
          <w:szCs w:val="22"/>
          <w:lang w:val="es-ES"/>
        </w:rPr>
        <w:t xml:space="preserve"> para ayudar a los países de bajos y medios ingresos a establecer una vigilancia adecuada de patógenos contaminantes y enfermedades en las poblaciones de fauna silvestre, así como</w:t>
      </w:r>
      <w:r w:rsidR="00A900E8" w:rsidRPr="00974A27">
        <w:rPr>
          <w:rFonts w:ascii="Arial" w:eastAsiaTheme="minorHAnsi" w:hAnsi="Arial" w:cs="Arial"/>
          <w:sz w:val="22"/>
          <w:szCs w:val="22"/>
          <w:lang w:val="es-ES"/>
        </w:rPr>
        <w:t xml:space="preserve"> en</w:t>
      </w:r>
      <w:r w:rsidRPr="00974A27">
        <w:rPr>
          <w:rFonts w:ascii="Arial" w:eastAsiaTheme="minorHAnsi" w:hAnsi="Arial" w:cs="Arial"/>
          <w:sz w:val="22"/>
          <w:szCs w:val="22"/>
          <w:lang w:val="es-ES"/>
        </w:rPr>
        <w:t xml:space="preserve"> la gestión y el control de sus enfermedades, incluida la gestión de los brotes</w:t>
      </w:r>
      <w:r w:rsidR="00A900E8" w:rsidRPr="00974A27">
        <w:rPr>
          <w:rFonts w:ascii="Arial" w:eastAsiaTheme="minorHAnsi" w:hAnsi="Arial" w:cs="Arial"/>
          <w:sz w:val="22"/>
          <w:szCs w:val="22"/>
          <w:lang w:val="es-ES"/>
        </w:rPr>
        <w:t xml:space="preserve">, al tiempo que se refuerzan los enfoques integrados de </w:t>
      </w:r>
      <w:r w:rsidR="004429EC" w:rsidRPr="00974A27">
        <w:rPr>
          <w:rFonts w:ascii="Arial" w:eastAsiaTheme="minorHAnsi" w:hAnsi="Arial" w:cs="Arial"/>
          <w:sz w:val="22"/>
          <w:szCs w:val="22"/>
          <w:lang w:val="es-ES"/>
        </w:rPr>
        <w:t>“</w:t>
      </w:r>
      <w:r w:rsidR="00A900E8" w:rsidRPr="00974A27">
        <w:rPr>
          <w:rFonts w:ascii="Arial" w:eastAsiaTheme="minorHAnsi" w:hAnsi="Arial" w:cs="Arial"/>
          <w:sz w:val="22"/>
          <w:szCs w:val="22"/>
          <w:lang w:val="es-ES"/>
        </w:rPr>
        <w:t>Una sola salud</w:t>
      </w:r>
      <w:r w:rsidR="004429EC" w:rsidRPr="00974A27">
        <w:rPr>
          <w:rFonts w:ascii="Arial" w:eastAsiaTheme="minorHAnsi" w:hAnsi="Arial" w:cs="Arial"/>
          <w:sz w:val="22"/>
          <w:szCs w:val="22"/>
          <w:lang w:val="es-ES"/>
        </w:rPr>
        <w:t>”</w:t>
      </w:r>
      <w:r w:rsidR="00A900E8" w:rsidRPr="00974A27">
        <w:rPr>
          <w:rFonts w:ascii="Arial" w:eastAsiaTheme="minorHAnsi" w:hAnsi="Arial" w:cs="Arial"/>
          <w:sz w:val="22"/>
          <w:szCs w:val="22"/>
          <w:lang w:val="es-ES"/>
        </w:rPr>
        <w:t>;</w:t>
      </w:r>
    </w:p>
    <w:p w14:paraId="4FB64979" w14:textId="77777777" w:rsidR="00A900E8" w:rsidRPr="00974A27" w:rsidRDefault="00A900E8" w:rsidP="00A900E8">
      <w:pPr>
        <w:pStyle w:val="ListParagraph"/>
        <w:rPr>
          <w:rFonts w:ascii="Arial" w:eastAsiaTheme="minorHAnsi" w:hAnsi="Arial" w:cs="Arial"/>
          <w:sz w:val="22"/>
          <w:szCs w:val="22"/>
          <w:lang w:val="es-ES"/>
        </w:rPr>
      </w:pPr>
    </w:p>
    <w:p w14:paraId="10B66D66" w14:textId="77777777" w:rsidR="00A900E8" w:rsidRPr="00974A27" w:rsidRDefault="00A900E8" w:rsidP="00A900E8">
      <w:pPr>
        <w:widowControl/>
        <w:suppressAutoHyphens w:val="0"/>
        <w:autoSpaceDE/>
        <w:spacing w:after="160" w:line="254" w:lineRule="auto"/>
        <w:rPr>
          <w:rFonts w:ascii="Arial" w:eastAsiaTheme="minorHAnsi" w:hAnsi="Arial" w:cs="Arial"/>
          <w:i/>
          <w:iCs/>
          <w:sz w:val="22"/>
          <w:szCs w:val="22"/>
          <w:lang w:val="es-ES"/>
        </w:rPr>
      </w:pPr>
      <w:r w:rsidRPr="00974A27">
        <w:rPr>
          <w:rFonts w:ascii="Arial" w:eastAsiaTheme="minorHAnsi" w:hAnsi="Arial" w:cs="Arial"/>
          <w:i/>
          <w:iCs/>
          <w:sz w:val="22"/>
          <w:szCs w:val="22"/>
          <w:lang w:val="es-ES"/>
        </w:rPr>
        <w:t>Compromiso de la CMS</w:t>
      </w:r>
    </w:p>
    <w:p w14:paraId="0FEB7E7D" w14:textId="77777777" w:rsidR="00A900E8" w:rsidRPr="00974A27" w:rsidRDefault="00A900E8" w:rsidP="00A900E8">
      <w:pPr>
        <w:rPr>
          <w:rFonts w:ascii="Arial" w:eastAsiaTheme="minorHAnsi" w:hAnsi="Arial" w:cs="Arial"/>
          <w:sz w:val="22"/>
          <w:szCs w:val="22"/>
          <w:lang w:val="es-ES"/>
        </w:rPr>
      </w:pPr>
    </w:p>
    <w:p w14:paraId="6DB15A81" w14:textId="3CE61D65" w:rsidR="00FC1209" w:rsidRPr="00974A27" w:rsidRDefault="00926C58" w:rsidP="00071B19">
      <w:pPr>
        <w:widowControl/>
        <w:numPr>
          <w:ilvl w:val="0"/>
          <w:numId w:val="2"/>
        </w:numPr>
        <w:suppressAutoHyphens w:val="0"/>
        <w:autoSpaceDE/>
        <w:autoSpaceDN/>
        <w:ind w:left="567" w:hanging="567"/>
        <w:jc w:val="both"/>
        <w:textAlignment w:val="auto"/>
        <w:rPr>
          <w:rFonts w:ascii="Arial" w:eastAsiaTheme="minorHAnsi" w:hAnsi="Arial" w:cs="Arial"/>
          <w:sz w:val="22"/>
          <w:szCs w:val="22"/>
          <w:lang w:val="es-ES"/>
        </w:rPr>
      </w:pPr>
      <w:r w:rsidRPr="00974A27">
        <w:rPr>
          <w:rFonts w:ascii="Arial" w:eastAsiaTheme="minorHAnsi" w:hAnsi="Arial" w:cs="Arial"/>
          <w:i/>
          <w:sz w:val="22"/>
          <w:szCs w:val="22"/>
          <w:lang w:val="es-ES"/>
        </w:rPr>
        <w:t xml:space="preserve">Solicita </w:t>
      </w:r>
      <w:r w:rsidRPr="00974A27">
        <w:rPr>
          <w:rFonts w:ascii="Arial" w:eastAsiaTheme="minorHAnsi" w:hAnsi="Arial" w:cs="Arial"/>
          <w:sz w:val="22"/>
          <w:szCs w:val="22"/>
          <w:lang w:val="es-ES"/>
        </w:rPr>
        <w:t>a la Secretaría que pr</w:t>
      </w:r>
      <w:r w:rsidR="00A900E8" w:rsidRPr="00974A27">
        <w:rPr>
          <w:rFonts w:ascii="Arial" w:eastAsiaTheme="minorHAnsi" w:hAnsi="Arial" w:cs="Arial"/>
          <w:sz w:val="22"/>
          <w:szCs w:val="22"/>
          <w:lang w:val="es-ES"/>
        </w:rPr>
        <w:t>este</w:t>
      </w:r>
      <w:r w:rsidRPr="00974A27">
        <w:rPr>
          <w:rFonts w:ascii="Arial" w:eastAsiaTheme="minorHAnsi" w:hAnsi="Arial" w:cs="Arial"/>
          <w:sz w:val="22"/>
          <w:szCs w:val="22"/>
          <w:lang w:val="es-ES"/>
        </w:rPr>
        <w:t xml:space="preserve"> apoyo al Grupo de Trabajo sobre especies migratorias y salud en el desarrollo e implementación de su Programa de Trabajo, y que promueva la cooperación con el Cuatripartito, el Grupo de Expertos de Alto Nivel de </w:t>
      </w:r>
      <w:r w:rsidR="00FC1209" w:rsidRPr="00974A27">
        <w:rPr>
          <w:rFonts w:ascii="Arial" w:eastAsiaTheme="minorHAnsi" w:hAnsi="Arial" w:cs="Arial"/>
          <w:sz w:val="22"/>
          <w:szCs w:val="22"/>
          <w:lang w:val="es-ES"/>
        </w:rPr>
        <w:t>“</w:t>
      </w:r>
      <w:r w:rsidRPr="00974A27">
        <w:rPr>
          <w:rFonts w:ascii="Arial" w:eastAsiaTheme="minorHAnsi" w:hAnsi="Arial" w:cs="Arial"/>
          <w:sz w:val="22"/>
          <w:szCs w:val="22"/>
          <w:lang w:val="es-ES"/>
        </w:rPr>
        <w:t xml:space="preserve">Una </w:t>
      </w:r>
      <w:r w:rsidR="00FC1209" w:rsidRPr="00974A27">
        <w:rPr>
          <w:rFonts w:ascii="Arial" w:eastAsiaTheme="minorHAnsi" w:hAnsi="Arial" w:cs="Arial"/>
          <w:sz w:val="22"/>
          <w:szCs w:val="22"/>
          <w:lang w:val="es-ES"/>
        </w:rPr>
        <w:t>s</w:t>
      </w:r>
      <w:r w:rsidRPr="00974A27">
        <w:rPr>
          <w:rFonts w:ascii="Arial" w:eastAsiaTheme="minorHAnsi" w:hAnsi="Arial" w:cs="Arial"/>
          <w:sz w:val="22"/>
          <w:szCs w:val="22"/>
          <w:lang w:val="es-ES"/>
        </w:rPr>
        <w:t xml:space="preserve">ola </w:t>
      </w:r>
      <w:r w:rsidR="00FC1209" w:rsidRPr="00974A27">
        <w:rPr>
          <w:rFonts w:ascii="Arial" w:eastAsiaTheme="minorHAnsi" w:hAnsi="Arial" w:cs="Arial"/>
          <w:sz w:val="22"/>
          <w:szCs w:val="22"/>
          <w:lang w:val="es-ES"/>
        </w:rPr>
        <w:t>s</w:t>
      </w:r>
      <w:r w:rsidRPr="00974A27">
        <w:rPr>
          <w:rFonts w:ascii="Arial" w:eastAsiaTheme="minorHAnsi" w:hAnsi="Arial" w:cs="Arial"/>
          <w:sz w:val="22"/>
          <w:szCs w:val="22"/>
          <w:lang w:val="es-ES"/>
        </w:rPr>
        <w:t>alud</w:t>
      </w:r>
      <w:r w:rsidR="00FC1209" w:rsidRPr="00974A27">
        <w:rPr>
          <w:rFonts w:ascii="Arial" w:eastAsiaTheme="minorHAnsi" w:hAnsi="Arial" w:cs="Arial"/>
          <w:sz w:val="22"/>
          <w:szCs w:val="22"/>
          <w:lang w:val="es-ES"/>
        </w:rPr>
        <w:t xml:space="preserve">” </w:t>
      </w:r>
      <w:r w:rsidRPr="00974A27">
        <w:rPr>
          <w:rFonts w:ascii="Arial" w:eastAsiaTheme="minorHAnsi" w:hAnsi="Arial" w:cs="Arial"/>
          <w:sz w:val="22"/>
          <w:szCs w:val="22"/>
          <w:lang w:val="es-ES"/>
        </w:rPr>
        <w:t>y la CITES</w:t>
      </w:r>
      <w:r w:rsidR="00071B19" w:rsidRPr="00974A27">
        <w:rPr>
          <w:rFonts w:ascii="Arial" w:eastAsiaTheme="minorHAnsi" w:hAnsi="Arial" w:cs="Arial"/>
          <w:sz w:val="22"/>
          <w:szCs w:val="22"/>
          <w:lang w:val="es-ES"/>
        </w:rPr>
        <w:t>.</w:t>
      </w:r>
    </w:p>
    <w:p w14:paraId="5D8DA176" w14:textId="77777777" w:rsidR="00071B19" w:rsidRPr="00974A27" w:rsidRDefault="00071B19" w:rsidP="00071B19">
      <w:pPr>
        <w:widowControl/>
        <w:suppressAutoHyphens w:val="0"/>
        <w:autoSpaceDE/>
        <w:autoSpaceDN/>
        <w:jc w:val="center"/>
        <w:textAlignment w:val="auto"/>
        <w:rPr>
          <w:rFonts w:ascii="Arial" w:eastAsiaTheme="minorHAnsi" w:hAnsi="Arial" w:cs="Arial"/>
          <w:sz w:val="22"/>
          <w:szCs w:val="22"/>
          <w:lang w:val="es-ES"/>
        </w:rPr>
      </w:pPr>
    </w:p>
    <w:p w14:paraId="34E865EE" w14:textId="77777777" w:rsidR="00F66DB4" w:rsidRPr="00974A27" w:rsidRDefault="00F66DB4">
      <w:pPr>
        <w:widowControl/>
        <w:suppressAutoHyphens w:val="0"/>
        <w:autoSpaceDE/>
        <w:spacing w:after="160" w:line="254" w:lineRule="auto"/>
        <w:rPr>
          <w:rFonts w:ascii="Arial" w:eastAsiaTheme="minorHAnsi" w:hAnsi="Arial" w:cs="Arial"/>
          <w:sz w:val="22"/>
          <w:szCs w:val="22"/>
          <w:lang w:val="es-ES"/>
        </w:rPr>
      </w:pPr>
      <w:r w:rsidRPr="00974A27">
        <w:rPr>
          <w:rFonts w:ascii="Arial" w:eastAsiaTheme="minorHAnsi" w:hAnsi="Arial" w:cs="Arial"/>
          <w:sz w:val="22"/>
          <w:szCs w:val="22"/>
          <w:lang w:val="es-ES"/>
        </w:rPr>
        <w:br w:type="page"/>
      </w:r>
    </w:p>
    <w:p w14:paraId="23453080" w14:textId="7734853D" w:rsidR="00071B19" w:rsidRPr="00974A27" w:rsidRDefault="00071B19" w:rsidP="00071B19">
      <w:pPr>
        <w:widowControl/>
        <w:suppressAutoHyphens w:val="0"/>
        <w:autoSpaceDE/>
        <w:autoSpaceDN/>
        <w:jc w:val="center"/>
        <w:textAlignment w:val="auto"/>
        <w:rPr>
          <w:rFonts w:ascii="Arial" w:eastAsiaTheme="minorHAnsi" w:hAnsi="Arial" w:cs="Arial"/>
          <w:sz w:val="22"/>
          <w:szCs w:val="22"/>
          <w:lang w:val="es-ES"/>
        </w:rPr>
      </w:pPr>
      <w:r w:rsidRPr="00974A27">
        <w:rPr>
          <w:rFonts w:ascii="Arial" w:eastAsiaTheme="minorHAnsi" w:hAnsi="Arial" w:cs="Arial"/>
          <w:sz w:val="22"/>
          <w:szCs w:val="22"/>
          <w:lang w:val="es-ES"/>
        </w:rPr>
        <w:t>PROYECTOS DE DECISIÓN</w:t>
      </w:r>
    </w:p>
    <w:p w14:paraId="30625AF8" w14:textId="77777777" w:rsidR="00071B19" w:rsidRPr="00974A27" w:rsidRDefault="00071B19" w:rsidP="00071B19">
      <w:pPr>
        <w:widowControl/>
        <w:suppressAutoHyphens w:val="0"/>
        <w:autoSpaceDE/>
        <w:autoSpaceDN/>
        <w:textAlignment w:val="auto"/>
        <w:rPr>
          <w:rFonts w:ascii="Arial" w:eastAsiaTheme="minorHAnsi" w:hAnsi="Arial" w:cs="Arial"/>
          <w:sz w:val="22"/>
          <w:szCs w:val="22"/>
          <w:lang w:val="es-ES"/>
        </w:rPr>
      </w:pPr>
    </w:p>
    <w:p w14:paraId="4848A5F9" w14:textId="77777777" w:rsidR="00071B19" w:rsidRPr="00974A27" w:rsidRDefault="00071B19" w:rsidP="00071B19">
      <w:pPr>
        <w:widowControl/>
        <w:pBdr>
          <w:top w:val="single" w:sz="6" w:space="0" w:color="FFFFFF"/>
          <w:left w:val="single" w:sz="6" w:space="0" w:color="FFFFFF"/>
          <w:bottom w:val="single" w:sz="6" w:space="0" w:color="FFFFFF"/>
          <w:right w:val="single" w:sz="6" w:space="0" w:color="FFFFFF"/>
        </w:pBdr>
        <w:suppressAutoHyphens w:val="0"/>
        <w:autoSpaceDE/>
        <w:autoSpaceDN/>
        <w:jc w:val="center"/>
        <w:textAlignment w:val="auto"/>
        <w:outlineLvl w:val="1"/>
        <w:rPr>
          <w:rFonts w:ascii="Arial" w:eastAsiaTheme="minorHAnsi" w:hAnsi="Arial" w:cs="Arial"/>
          <w:b/>
          <w:sz w:val="22"/>
          <w:szCs w:val="22"/>
          <w:lang w:val="es-ES"/>
        </w:rPr>
      </w:pPr>
      <w:r w:rsidRPr="00974A27">
        <w:rPr>
          <w:rFonts w:ascii="Arial" w:eastAsiaTheme="minorHAnsi" w:hAnsi="Arial" w:cs="Arial"/>
          <w:b/>
          <w:sz w:val="22"/>
          <w:szCs w:val="22"/>
          <w:lang w:val="es-ES"/>
        </w:rPr>
        <w:t>SALUD DE LA FAUNA SILVESTRE</w:t>
      </w:r>
    </w:p>
    <w:p w14:paraId="26141F0B" w14:textId="77777777" w:rsidR="00071B19" w:rsidRPr="00974A27" w:rsidRDefault="00071B19" w:rsidP="00071B19">
      <w:pPr>
        <w:widowControl/>
        <w:suppressAutoHyphens w:val="0"/>
        <w:autoSpaceDE/>
        <w:autoSpaceDN/>
        <w:jc w:val="both"/>
        <w:textAlignment w:val="auto"/>
        <w:rPr>
          <w:rFonts w:ascii="Arial" w:eastAsiaTheme="minorHAnsi" w:hAnsi="Arial" w:cs="Arial"/>
          <w:sz w:val="22"/>
          <w:szCs w:val="22"/>
          <w:lang w:val="es-ES"/>
        </w:rPr>
      </w:pPr>
    </w:p>
    <w:p w14:paraId="6CF7BDD0" w14:textId="77777777" w:rsidR="00071B19" w:rsidRPr="00974A27" w:rsidRDefault="00071B19" w:rsidP="00071B19">
      <w:pPr>
        <w:widowControl/>
        <w:suppressAutoHyphens w:val="0"/>
        <w:autoSpaceDE/>
        <w:autoSpaceDN/>
        <w:jc w:val="both"/>
        <w:textAlignment w:val="auto"/>
        <w:rPr>
          <w:rFonts w:ascii="Arial" w:eastAsiaTheme="minorHAnsi" w:hAnsi="Arial" w:cs="Arial"/>
          <w:sz w:val="22"/>
          <w:szCs w:val="22"/>
          <w:lang w:val="es-ES"/>
        </w:rPr>
      </w:pPr>
    </w:p>
    <w:p w14:paraId="7739C613" w14:textId="77777777" w:rsidR="00071B19" w:rsidRPr="00974A27" w:rsidRDefault="00071B19" w:rsidP="00071B19">
      <w:pPr>
        <w:widowControl/>
        <w:suppressAutoHyphens w:val="0"/>
        <w:autoSpaceDE/>
        <w:autoSpaceDN/>
        <w:jc w:val="both"/>
        <w:textAlignment w:val="auto"/>
        <w:rPr>
          <w:rFonts w:ascii="Arial" w:eastAsiaTheme="minorHAnsi" w:hAnsi="Arial" w:cs="Arial"/>
          <w:sz w:val="22"/>
          <w:szCs w:val="22"/>
          <w:lang w:val="es-ES"/>
        </w:rPr>
      </w:pPr>
      <w:r w:rsidRPr="00974A27">
        <w:rPr>
          <w:rFonts w:ascii="Arial" w:eastAsiaTheme="minorHAnsi" w:hAnsi="Arial" w:cs="Arial"/>
          <w:b/>
          <w:i/>
          <w:sz w:val="22"/>
          <w:szCs w:val="22"/>
          <w:lang w:val="es-ES"/>
        </w:rPr>
        <w:t xml:space="preserve">Dirigido al Consejo Científico </w:t>
      </w:r>
    </w:p>
    <w:p w14:paraId="7E70CE4B" w14:textId="77777777" w:rsidR="00071B19" w:rsidRPr="00974A27" w:rsidRDefault="00071B19" w:rsidP="00071B19">
      <w:pPr>
        <w:widowControl/>
        <w:suppressAutoHyphens w:val="0"/>
        <w:autoSpaceDE/>
        <w:autoSpaceDN/>
        <w:jc w:val="both"/>
        <w:textAlignment w:val="auto"/>
        <w:rPr>
          <w:rFonts w:ascii="Arial" w:eastAsiaTheme="minorHAnsi" w:hAnsi="Arial" w:cs="Arial"/>
          <w:sz w:val="22"/>
          <w:szCs w:val="22"/>
          <w:lang w:val="es-ES"/>
        </w:rPr>
      </w:pPr>
    </w:p>
    <w:p w14:paraId="48A71C24" w14:textId="77777777" w:rsidR="00071B19" w:rsidRPr="00974A27" w:rsidRDefault="00071B19" w:rsidP="00071B19">
      <w:pPr>
        <w:widowControl/>
        <w:suppressAutoHyphens w:val="0"/>
        <w:autoSpaceDE/>
        <w:autoSpaceDN/>
        <w:ind w:left="851" w:hanging="851"/>
        <w:jc w:val="both"/>
        <w:textAlignment w:val="auto"/>
        <w:rPr>
          <w:rFonts w:ascii="Arial" w:eastAsiaTheme="minorHAnsi" w:hAnsi="Arial" w:cs="Arial"/>
          <w:sz w:val="22"/>
          <w:szCs w:val="22"/>
          <w:lang w:val="es-ES"/>
        </w:rPr>
      </w:pPr>
      <w:r w:rsidRPr="00974A27">
        <w:rPr>
          <w:rFonts w:ascii="Arial" w:eastAsiaTheme="minorHAnsi" w:hAnsi="Arial" w:cs="Arial"/>
          <w:sz w:val="22"/>
          <w:szCs w:val="22"/>
          <w:lang w:val="es-ES"/>
        </w:rPr>
        <w:t>15.AA</w:t>
      </w:r>
      <w:r w:rsidRPr="00974A27">
        <w:rPr>
          <w:rFonts w:ascii="Arial" w:eastAsiaTheme="minorHAnsi" w:hAnsi="Arial" w:cs="Arial"/>
          <w:sz w:val="22"/>
          <w:szCs w:val="22"/>
          <w:lang w:val="es-ES"/>
        </w:rPr>
        <w:tab/>
        <w:t>Se solicita al Consejo Científico, en función de la disponibilidad de recursos, que:</w:t>
      </w:r>
    </w:p>
    <w:p w14:paraId="4DEF6586" w14:textId="77777777" w:rsidR="00071B19" w:rsidRPr="00974A27" w:rsidRDefault="00071B19" w:rsidP="00071B19">
      <w:pPr>
        <w:widowControl/>
        <w:suppressAutoHyphens w:val="0"/>
        <w:autoSpaceDE/>
        <w:autoSpaceDN/>
        <w:ind w:left="851" w:hanging="851"/>
        <w:jc w:val="both"/>
        <w:textAlignment w:val="auto"/>
        <w:rPr>
          <w:rFonts w:ascii="Arial" w:eastAsiaTheme="minorHAnsi" w:hAnsi="Arial" w:cs="Arial"/>
          <w:sz w:val="22"/>
          <w:szCs w:val="22"/>
          <w:lang w:val="es-ES"/>
        </w:rPr>
      </w:pPr>
    </w:p>
    <w:p w14:paraId="7416945A" w14:textId="77777777" w:rsidR="00071B19" w:rsidRPr="00974A27" w:rsidRDefault="00071B19" w:rsidP="00071B19">
      <w:pPr>
        <w:widowControl/>
        <w:numPr>
          <w:ilvl w:val="0"/>
          <w:numId w:val="7"/>
        </w:numPr>
        <w:suppressAutoHyphens w:val="0"/>
        <w:autoSpaceDE/>
        <w:autoSpaceDN/>
        <w:ind w:left="1418" w:hanging="567"/>
        <w:jc w:val="both"/>
        <w:textAlignment w:val="auto"/>
        <w:rPr>
          <w:rFonts w:ascii="Arial" w:eastAsiaTheme="minorHAnsi" w:hAnsi="Arial" w:cs="Arial"/>
          <w:sz w:val="22"/>
          <w:szCs w:val="22"/>
          <w:lang w:val="es-ES"/>
        </w:rPr>
      </w:pPr>
      <w:r w:rsidRPr="00974A27">
        <w:rPr>
          <w:rFonts w:ascii="Arial" w:eastAsiaTheme="minorHAnsi" w:hAnsi="Arial" w:cs="Arial"/>
          <w:sz w:val="22"/>
          <w:szCs w:val="22"/>
          <w:lang w:val="es-ES"/>
        </w:rPr>
        <w:t>actualice, según proceda, los Términos de Referencia del Grupo de Trabajo sobre Especies Migratorias y Salud,</w:t>
      </w:r>
    </w:p>
    <w:p w14:paraId="21463643" w14:textId="77777777" w:rsidR="00071B19" w:rsidRPr="00974A27" w:rsidRDefault="00071B19" w:rsidP="00071B19">
      <w:pPr>
        <w:widowControl/>
        <w:suppressAutoHyphens w:val="0"/>
        <w:autoSpaceDE/>
        <w:autoSpaceDN/>
        <w:ind w:left="1418" w:hanging="567"/>
        <w:jc w:val="both"/>
        <w:textAlignment w:val="auto"/>
        <w:rPr>
          <w:rFonts w:ascii="Arial" w:eastAsiaTheme="minorHAnsi" w:hAnsi="Arial" w:cs="Arial"/>
          <w:sz w:val="22"/>
          <w:szCs w:val="22"/>
          <w:lang w:val="es-ES"/>
        </w:rPr>
      </w:pPr>
    </w:p>
    <w:p w14:paraId="1D9C5BAB" w14:textId="615BBD3B" w:rsidR="00071B19" w:rsidRPr="00974A27" w:rsidRDefault="00071B19" w:rsidP="00071B19">
      <w:pPr>
        <w:widowControl/>
        <w:numPr>
          <w:ilvl w:val="0"/>
          <w:numId w:val="7"/>
        </w:numPr>
        <w:suppressAutoHyphens w:val="0"/>
        <w:autoSpaceDE/>
        <w:autoSpaceDN/>
        <w:ind w:left="1418" w:hanging="567"/>
        <w:jc w:val="both"/>
        <w:textAlignment w:val="auto"/>
        <w:rPr>
          <w:rFonts w:ascii="Arial" w:eastAsiaTheme="minorHAnsi" w:hAnsi="Arial" w:cs="Arial"/>
          <w:sz w:val="22"/>
          <w:szCs w:val="22"/>
          <w:lang w:val="es-ES"/>
        </w:rPr>
      </w:pPr>
      <w:r w:rsidRPr="00974A27">
        <w:rPr>
          <w:rFonts w:ascii="Arial" w:eastAsiaTheme="minorHAnsi" w:hAnsi="Arial" w:cs="Arial"/>
          <w:sz w:val="22"/>
          <w:szCs w:val="22"/>
          <w:lang w:val="es-ES"/>
        </w:rPr>
        <w:t xml:space="preserve">a través del Grupo de Trabajo sobre Especies Migratorias y Salud y del Grupo Operativo Científico sobre la Gripe Aviar y las </w:t>
      </w:r>
      <w:r w:rsidR="007E302E" w:rsidRPr="00974A27">
        <w:rPr>
          <w:rFonts w:ascii="Arial" w:eastAsiaTheme="minorHAnsi" w:hAnsi="Arial" w:cs="Arial"/>
          <w:sz w:val="22"/>
          <w:szCs w:val="22"/>
          <w:lang w:val="es-ES"/>
        </w:rPr>
        <w:t>Fauna</w:t>
      </w:r>
      <w:r w:rsidRPr="00974A27">
        <w:rPr>
          <w:rFonts w:ascii="Arial" w:eastAsiaTheme="minorHAnsi" w:hAnsi="Arial" w:cs="Arial"/>
          <w:sz w:val="22"/>
          <w:szCs w:val="22"/>
          <w:lang w:val="es-ES"/>
        </w:rPr>
        <w:t>, formule las recomendaciones que procedan en cuestiones relacionadas con las especies migratorias y la salud,</w:t>
      </w:r>
    </w:p>
    <w:p w14:paraId="127572DC" w14:textId="77777777" w:rsidR="00071B19" w:rsidRPr="00974A27" w:rsidRDefault="00071B19" w:rsidP="00071B19">
      <w:pPr>
        <w:widowControl/>
        <w:suppressAutoHyphens w:val="0"/>
        <w:autoSpaceDE/>
        <w:autoSpaceDN/>
        <w:ind w:left="1418" w:hanging="567"/>
        <w:jc w:val="both"/>
        <w:textAlignment w:val="auto"/>
        <w:rPr>
          <w:rFonts w:ascii="Arial" w:eastAsiaTheme="minorHAnsi" w:hAnsi="Arial" w:cs="Arial"/>
          <w:sz w:val="22"/>
          <w:szCs w:val="22"/>
          <w:lang w:val="es-ES"/>
        </w:rPr>
      </w:pPr>
    </w:p>
    <w:p w14:paraId="3EC41D31" w14:textId="77777777" w:rsidR="00071B19" w:rsidRPr="00974A27" w:rsidRDefault="00071B19" w:rsidP="00071B19">
      <w:pPr>
        <w:widowControl/>
        <w:numPr>
          <w:ilvl w:val="0"/>
          <w:numId w:val="7"/>
        </w:numPr>
        <w:suppressAutoHyphens w:val="0"/>
        <w:autoSpaceDE/>
        <w:autoSpaceDN/>
        <w:ind w:left="1418" w:hanging="567"/>
        <w:jc w:val="both"/>
        <w:textAlignment w:val="auto"/>
        <w:rPr>
          <w:rFonts w:ascii="Arial" w:eastAsiaTheme="minorHAnsi" w:hAnsi="Arial" w:cs="Arial"/>
          <w:sz w:val="22"/>
          <w:szCs w:val="22"/>
          <w:lang w:val="es-ES"/>
        </w:rPr>
      </w:pPr>
      <w:r w:rsidRPr="00974A27">
        <w:rPr>
          <w:rFonts w:ascii="Arial" w:eastAsiaTheme="minorHAnsi" w:hAnsi="Arial" w:cs="Arial"/>
          <w:sz w:val="22"/>
          <w:szCs w:val="22"/>
          <w:lang w:val="es-ES"/>
        </w:rPr>
        <w:t xml:space="preserve">convoque un taller para seguir desarrollando </w:t>
      </w:r>
      <w:r w:rsidRPr="00974A27">
        <w:rPr>
          <w:rFonts w:ascii="Arial" w:eastAsiaTheme="minorHAnsi" w:hAnsi="Arial" w:cs="Arial"/>
          <w:color w:val="000000" w:themeColor="text1"/>
          <w:sz w:val="22"/>
          <w:szCs w:val="22"/>
          <w:lang w:val="es-ES"/>
        </w:rPr>
        <w:t xml:space="preserve">el ámbito </w:t>
      </w:r>
      <w:r w:rsidRPr="00974A27">
        <w:rPr>
          <w:rFonts w:ascii="Arial" w:eastAsiaTheme="minorHAnsi" w:hAnsi="Arial" w:cs="Arial"/>
          <w:sz w:val="22"/>
          <w:szCs w:val="22"/>
          <w:lang w:val="es-ES"/>
        </w:rPr>
        <w:t>de actuación del Grupo de Trabajo con el fin de maximizar los efectos en la salud de la vida silvestre,</w:t>
      </w:r>
    </w:p>
    <w:p w14:paraId="04A0AE48" w14:textId="77777777" w:rsidR="00071B19" w:rsidRPr="00974A27" w:rsidRDefault="00071B19" w:rsidP="00071B19">
      <w:pPr>
        <w:widowControl/>
        <w:suppressAutoHyphens w:val="0"/>
        <w:autoSpaceDE/>
        <w:autoSpaceDN/>
        <w:ind w:left="1418" w:hanging="567"/>
        <w:jc w:val="both"/>
        <w:textAlignment w:val="auto"/>
        <w:rPr>
          <w:rFonts w:ascii="Arial" w:eastAsiaTheme="minorHAnsi" w:hAnsi="Arial" w:cs="Arial"/>
          <w:sz w:val="22"/>
          <w:szCs w:val="22"/>
          <w:lang w:val="es-ES"/>
        </w:rPr>
      </w:pPr>
    </w:p>
    <w:p w14:paraId="234AAC97" w14:textId="77777777" w:rsidR="00071B19" w:rsidRPr="00974A27" w:rsidRDefault="00071B19" w:rsidP="00071B19">
      <w:pPr>
        <w:widowControl/>
        <w:numPr>
          <w:ilvl w:val="0"/>
          <w:numId w:val="7"/>
        </w:numPr>
        <w:suppressAutoHyphens w:val="0"/>
        <w:autoSpaceDE/>
        <w:autoSpaceDN/>
        <w:ind w:left="1418" w:hanging="567"/>
        <w:jc w:val="both"/>
        <w:textAlignment w:val="auto"/>
        <w:rPr>
          <w:rFonts w:ascii="Arial" w:eastAsiaTheme="minorHAnsi" w:hAnsi="Arial" w:cs="Arial"/>
          <w:sz w:val="22"/>
          <w:szCs w:val="22"/>
          <w:lang w:val="es-ES"/>
        </w:rPr>
      </w:pPr>
      <w:r w:rsidRPr="00974A27">
        <w:rPr>
          <w:rFonts w:ascii="Arial" w:eastAsiaTheme="minorHAnsi" w:hAnsi="Arial" w:cs="Arial"/>
          <w:sz w:val="22"/>
          <w:szCs w:val="22"/>
          <w:lang w:val="es-ES"/>
        </w:rPr>
        <w:t xml:space="preserve">siga desarrollando e implementando el Programa de Trabajo del Grupo de Trabajo sobre Especies Migratorias y Salud </w:t>
      </w:r>
      <w:r w:rsidRPr="00974A27">
        <w:rPr>
          <w:rFonts w:ascii="Arial" w:eastAsiaTheme="minorHAnsi" w:hAnsi="Arial" w:cs="Arial"/>
          <w:color w:val="000000" w:themeColor="text1"/>
          <w:sz w:val="22"/>
          <w:szCs w:val="22"/>
          <w:lang w:val="es-ES"/>
        </w:rPr>
        <w:t>y establezca prioridades para las actividades,</w:t>
      </w:r>
    </w:p>
    <w:p w14:paraId="02CBEBAF" w14:textId="77777777" w:rsidR="00071B19" w:rsidRPr="00974A27" w:rsidRDefault="00071B19" w:rsidP="00071B19">
      <w:pPr>
        <w:widowControl/>
        <w:suppressAutoHyphens w:val="0"/>
        <w:autoSpaceDE/>
        <w:autoSpaceDN/>
        <w:ind w:left="1418" w:hanging="567"/>
        <w:jc w:val="both"/>
        <w:textAlignment w:val="auto"/>
        <w:rPr>
          <w:rFonts w:ascii="Arial" w:eastAsiaTheme="minorHAnsi" w:hAnsi="Arial" w:cs="Arial"/>
          <w:sz w:val="22"/>
          <w:szCs w:val="22"/>
          <w:lang w:val="es-ES"/>
        </w:rPr>
      </w:pPr>
    </w:p>
    <w:p w14:paraId="641D4F58" w14:textId="71BB02DB" w:rsidR="00071B19" w:rsidRPr="00974A27" w:rsidRDefault="00071B19" w:rsidP="00071B19">
      <w:pPr>
        <w:widowControl/>
        <w:numPr>
          <w:ilvl w:val="0"/>
          <w:numId w:val="7"/>
        </w:numPr>
        <w:suppressAutoHyphens w:val="0"/>
        <w:autoSpaceDE/>
        <w:autoSpaceDN/>
        <w:ind w:left="1418" w:hanging="567"/>
        <w:jc w:val="both"/>
        <w:textAlignment w:val="auto"/>
        <w:rPr>
          <w:rFonts w:ascii="Arial" w:eastAsiaTheme="minorHAnsi" w:hAnsi="Arial" w:cs="Arial"/>
          <w:sz w:val="22"/>
          <w:szCs w:val="22"/>
          <w:lang w:val="es-ES"/>
        </w:rPr>
      </w:pPr>
      <w:r w:rsidRPr="00974A27">
        <w:rPr>
          <w:rFonts w:ascii="Arial" w:eastAsiaTheme="minorHAnsi" w:hAnsi="Arial" w:cs="Arial"/>
          <w:sz w:val="22"/>
          <w:szCs w:val="22"/>
          <w:lang w:val="es-ES"/>
        </w:rPr>
        <w:t>refuerce la integración de la salud en otros ámbitos de trabajo del Consejo Científico y en las actividades de la CMS,</w:t>
      </w:r>
    </w:p>
    <w:p w14:paraId="5379DAB5" w14:textId="77777777" w:rsidR="00071B19" w:rsidRPr="00974A27" w:rsidRDefault="00071B19" w:rsidP="00071B19">
      <w:pPr>
        <w:widowControl/>
        <w:suppressAutoHyphens w:val="0"/>
        <w:autoSpaceDE/>
        <w:autoSpaceDN/>
        <w:ind w:left="1418" w:hanging="567"/>
        <w:jc w:val="both"/>
        <w:textAlignment w:val="auto"/>
        <w:rPr>
          <w:rFonts w:ascii="Arial" w:eastAsiaTheme="minorHAnsi" w:hAnsi="Arial" w:cs="Arial"/>
          <w:sz w:val="22"/>
          <w:szCs w:val="22"/>
          <w:lang w:val="es-ES"/>
        </w:rPr>
      </w:pPr>
    </w:p>
    <w:p w14:paraId="04C82647" w14:textId="42AC1FC7" w:rsidR="00071B19" w:rsidRPr="00974A27" w:rsidRDefault="00071B19" w:rsidP="00071B19">
      <w:pPr>
        <w:widowControl/>
        <w:numPr>
          <w:ilvl w:val="0"/>
          <w:numId w:val="7"/>
        </w:numPr>
        <w:suppressAutoHyphens w:val="0"/>
        <w:autoSpaceDE/>
        <w:autoSpaceDN/>
        <w:ind w:left="1418" w:hanging="567"/>
        <w:jc w:val="both"/>
        <w:textAlignment w:val="auto"/>
        <w:rPr>
          <w:rFonts w:ascii="Arial" w:eastAsiaTheme="minorHAnsi" w:hAnsi="Arial" w:cs="Arial"/>
          <w:sz w:val="22"/>
          <w:szCs w:val="22"/>
          <w:lang w:val="es-ES"/>
        </w:rPr>
      </w:pPr>
      <w:r w:rsidRPr="00974A27">
        <w:rPr>
          <w:rFonts w:ascii="Arial" w:eastAsiaTheme="minorHAnsi" w:hAnsi="Arial" w:cs="Arial"/>
          <w:sz w:val="22"/>
          <w:szCs w:val="22"/>
          <w:lang w:val="es-ES"/>
        </w:rPr>
        <w:t>fortalezca las relaciones de cooperación con otras iniciativas intergubernamentales que puedan aportar beneficios para la conservación y la salud</w:t>
      </w:r>
      <w:r w:rsidR="002B27A3" w:rsidRPr="00974A27">
        <w:rPr>
          <w:rFonts w:ascii="Arial" w:eastAsiaTheme="minorHAnsi" w:hAnsi="Arial" w:cs="Arial"/>
          <w:sz w:val="22"/>
          <w:szCs w:val="22"/>
          <w:lang w:val="es-ES"/>
        </w:rPr>
        <w:t>, y</w:t>
      </w:r>
    </w:p>
    <w:p w14:paraId="3D39EE73" w14:textId="77777777" w:rsidR="002B27A3" w:rsidRPr="00974A27" w:rsidRDefault="002B27A3" w:rsidP="002B27A3">
      <w:pPr>
        <w:pStyle w:val="ListParagraph"/>
        <w:rPr>
          <w:rFonts w:ascii="Arial" w:eastAsiaTheme="minorHAnsi" w:hAnsi="Arial" w:cs="Arial"/>
          <w:sz w:val="22"/>
          <w:szCs w:val="22"/>
          <w:lang w:val="es-ES"/>
        </w:rPr>
      </w:pPr>
    </w:p>
    <w:p w14:paraId="5944BE00" w14:textId="1D20964E" w:rsidR="002B27A3" w:rsidRPr="00974A27" w:rsidRDefault="002B27A3" w:rsidP="003D3B2B">
      <w:pPr>
        <w:widowControl/>
        <w:numPr>
          <w:ilvl w:val="0"/>
          <w:numId w:val="7"/>
        </w:numPr>
        <w:suppressAutoHyphens w:val="0"/>
        <w:autoSpaceDE/>
        <w:autoSpaceDN/>
        <w:ind w:left="1412" w:hanging="562"/>
        <w:jc w:val="both"/>
        <w:textAlignment w:val="auto"/>
        <w:rPr>
          <w:rFonts w:ascii="Arial" w:eastAsiaTheme="minorHAnsi" w:hAnsi="Arial" w:cs="Arial"/>
          <w:sz w:val="22"/>
          <w:szCs w:val="22"/>
          <w:lang w:val="es-ES"/>
        </w:rPr>
      </w:pPr>
      <w:r w:rsidRPr="00974A27">
        <w:rPr>
          <w:rFonts w:ascii="Arial" w:eastAsiaTheme="minorHAnsi" w:hAnsi="Arial" w:cs="Arial"/>
          <w:sz w:val="22"/>
          <w:szCs w:val="22"/>
          <w:lang w:val="es-ES"/>
        </w:rPr>
        <w:t>encargue al Grupo de Trabajo sobre Especies Migratorias y Salud y al Grupo de Trabajo sobre el Cambio Climático, así como a otras líneas de trabajo pertinentes de los acuerdos de la familia de la CMS, que recopilen y examinen conjuntamente medidas para vigilar, prevenir y mitigar los episodios de mortalidad masiva de poblaciones de especies migratorias, y que recomienden  medidas que puedan adoptarse al respecto;</w:t>
      </w:r>
    </w:p>
    <w:p w14:paraId="0D712113" w14:textId="77777777" w:rsidR="00071B19" w:rsidRPr="00974A27" w:rsidRDefault="00071B19" w:rsidP="00071B19">
      <w:pPr>
        <w:widowControl/>
        <w:suppressAutoHyphens w:val="0"/>
        <w:autoSpaceDE/>
        <w:autoSpaceDN/>
        <w:ind w:left="1276" w:hanging="425"/>
        <w:jc w:val="both"/>
        <w:textAlignment w:val="auto"/>
        <w:rPr>
          <w:rFonts w:ascii="Arial" w:eastAsiaTheme="minorHAnsi" w:hAnsi="Arial" w:cs="Arial"/>
          <w:b/>
          <w:i/>
          <w:sz w:val="22"/>
          <w:szCs w:val="22"/>
          <w:lang w:val="es-ES"/>
        </w:rPr>
      </w:pPr>
    </w:p>
    <w:p w14:paraId="480EA0FB" w14:textId="77777777" w:rsidR="00071B19" w:rsidRPr="00974A27" w:rsidRDefault="00071B19" w:rsidP="00071B19">
      <w:pPr>
        <w:widowControl/>
        <w:suppressAutoHyphens w:val="0"/>
        <w:autoSpaceDE/>
        <w:autoSpaceDN/>
        <w:jc w:val="both"/>
        <w:textAlignment w:val="auto"/>
        <w:rPr>
          <w:rFonts w:ascii="Arial" w:eastAsiaTheme="minorHAnsi" w:hAnsi="Arial" w:cs="Arial"/>
          <w:b/>
          <w:i/>
          <w:sz w:val="22"/>
          <w:szCs w:val="22"/>
          <w:lang w:val="es-ES"/>
        </w:rPr>
      </w:pPr>
      <w:r w:rsidRPr="00974A27">
        <w:rPr>
          <w:rFonts w:ascii="Arial" w:eastAsiaTheme="minorHAnsi" w:hAnsi="Arial" w:cs="Arial"/>
          <w:b/>
          <w:i/>
          <w:sz w:val="22"/>
          <w:szCs w:val="22"/>
          <w:lang w:val="es-ES"/>
        </w:rPr>
        <w:t>Dirigido a la Secretaría</w:t>
      </w:r>
    </w:p>
    <w:p w14:paraId="7442972B" w14:textId="77777777" w:rsidR="00071B19" w:rsidRPr="00974A27" w:rsidRDefault="00071B19" w:rsidP="00071B19">
      <w:pPr>
        <w:widowControl/>
        <w:suppressAutoHyphens w:val="0"/>
        <w:autoSpaceDE/>
        <w:autoSpaceDN/>
        <w:jc w:val="both"/>
        <w:textAlignment w:val="auto"/>
        <w:rPr>
          <w:rFonts w:ascii="Arial" w:eastAsiaTheme="minorHAnsi" w:hAnsi="Arial" w:cs="Arial"/>
          <w:sz w:val="22"/>
          <w:szCs w:val="22"/>
          <w:lang w:val="es-ES"/>
        </w:rPr>
      </w:pPr>
    </w:p>
    <w:p w14:paraId="39AE5298" w14:textId="77777777" w:rsidR="00071B19" w:rsidRPr="00974A27" w:rsidRDefault="00071B19" w:rsidP="00071B19">
      <w:pPr>
        <w:widowControl/>
        <w:suppressAutoHyphens w:val="0"/>
        <w:autoSpaceDE/>
        <w:autoSpaceDN/>
        <w:ind w:left="851" w:hanging="851"/>
        <w:jc w:val="both"/>
        <w:textAlignment w:val="auto"/>
        <w:rPr>
          <w:rFonts w:ascii="Arial" w:eastAsiaTheme="minorHAnsi" w:hAnsi="Arial" w:cs="Arial"/>
          <w:iCs/>
          <w:sz w:val="22"/>
          <w:szCs w:val="22"/>
          <w:lang w:val="es-ES"/>
        </w:rPr>
      </w:pPr>
      <w:r w:rsidRPr="00974A27">
        <w:rPr>
          <w:rFonts w:ascii="Arial" w:eastAsiaTheme="minorHAnsi" w:hAnsi="Arial" w:cs="Arial"/>
          <w:sz w:val="22"/>
          <w:szCs w:val="22"/>
          <w:lang w:val="es-ES"/>
        </w:rPr>
        <w:t>15.BB</w:t>
      </w:r>
      <w:r w:rsidRPr="00974A27">
        <w:rPr>
          <w:rFonts w:ascii="Arial" w:eastAsiaTheme="minorHAnsi" w:hAnsi="Arial" w:cs="Arial"/>
          <w:sz w:val="22"/>
          <w:szCs w:val="22"/>
          <w:lang w:val="es-ES"/>
        </w:rPr>
        <w:tab/>
        <w:t>La Secretaría deberá, en función de la disponibilidad de recursos:</w:t>
      </w:r>
    </w:p>
    <w:p w14:paraId="6FA3625D" w14:textId="77777777" w:rsidR="00071B19" w:rsidRPr="00974A27" w:rsidRDefault="00071B19" w:rsidP="00071B19">
      <w:pPr>
        <w:widowControl/>
        <w:suppressAutoHyphens w:val="0"/>
        <w:autoSpaceDE/>
        <w:autoSpaceDN/>
        <w:ind w:left="720" w:hanging="720"/>
        <w:jc w:val="both"/>
        <w:textAlignment w:val="auto"/>
        <w:rPr>
          <w:rFonts w:ascii="Arial" w:eastAsiaTheme="minorHAnsi" w:hAnsi="Arial" w:cs="Arial"/>
          <w:iCs/>
          <w:sz w:val="22"/>
          <w:szCs w:val="22"/>
          <w:lang w:val="es-ES"/>
        </w:rPr>
      </w:pPr>
    </w:p>
    <w:p w14:paraId="6A017F1F" w14:textId="77777777" w:rsidR="00071B19" w:rsidRPr="00974A27" w:rsidRDefault="00071B19" w:rsidP="00071B19">
      <w:pPr>
        <w:widowControl/>
        <w:numPr>
          <w:ilvl w:val="0"/>
          <w:numId w:val="6"/>
        </w:numPr>
        <w:suppressAutoHyphens w:val="0"/>
        <w:autoSpaceDE/>
        <w:autoSpaceDN/>
        <w:adjustRightInd w:val="0"/>
        <w:ind w:left="1418" w:hanging="567"/>
        <w:jc w:val="both"/>
        <w:textAlignment w:val="auto"/>
        <w:rPr>
          <w:rFonts w:ascii="Arial" w:eastAsiaTheme="minorHAnsi" w:hAnsi="Arial" w:cs="Arial"/>
          <w:iCs/>
          <w:sz w:val="22"/>
          <w:szCs w:val="22"/>
          <w:lang w:val="es-ES"/>
        </w:rPr>
      </w:pPr>
      <w:r w:rsidRPr="00974A27">
        <w:rPr>
          <w:rFonts w:ascii="Arial" w:eastAsiaTheme="minorHAnsi" w:hAnsi="Arial" w:cs="Arial"/>
          <w:iCs/>
          <w:sz w:val="22"/>
          <w:szCs w:val="22"/>
          <w:lang w:val="es-ES"/>
        </w:rPr>
        <w:t xml:space="preserve">apoyar al Consejo Científico en la aplicación de la Decisión 15.AA, </w:t>
      </w:r>
    </w:p>
    <w:p w14:paraId="5676B37C" w14:textId="77777777" w:rsidR="00071B19" w:rsidRPr="00974A27" w:rsidRDefault="00071B19" w:rsidP="00071B19">
      <w:pPr>
        <w:suppressAutoHyphens w:val="0"/>
        <w:adjustRightInd w:val="0"/>
        <w:ind w:left="1418" w:hanging="567"/>
        <w:jc w:val="both"/>
        <w:textAlignment w:val="auto"/>
        <w:rPr>
          <w:rFonts w:ascii="Arial" w:eastAsiaTheme="minorHAnsi" w:hAnsi="Arial" w:cs="Arial"/>
          <w:iCs/>
          <w:sz w:val="22"/>
          <w:szCs w:val="22"/>
          <w:lang w:val="es-ES"/>
        </w:rPr>
      </w:pPr>
    </w:p>
    <w:p w14:paraId="22D0731E" w14:textId="77777777" w:rsidR="00071B19" w:rsidRPr="00974A27" w:rsidRDefault="00071B19" w:rsidP="00071B19">
      <w:pPr>
        <w:widowControl/>
        <w:numPr>
          <w:ilvl w:val="0"/>
          <w:numId w:val="6"/>
        </w:numPr>
        <w:suppressAutoHyphens w:val="0"/>
        <w:autoSpaceDE/>
        <w:autoSpaceDN/>
        <w:adjustRightInd w:val="0"/>
        <w:ind w:left="1418" w:hanging="567"/>
        <w:jc w:val="both"/>
        <w:textAlignment w:val="auto"/>
        <w:rPr>
          <w:rFonts w:ascii="Arial" w:eastAsiaTheme="minorHAnsi" w:hAnsi="Arial" w:cs="Arial"/>
          <w:iCs/>
          <w:sz w:val="22"/>
          <w:szCs w:val="22"/>
          <w:lang w:val="es-ES"/>
        </w:rPr>
      </w:pPr>
      <w:r w:rsidRPr="00974A27">
        <w:rPr>
          <w:rFonts w:ascii="Arial" w:eastAsiaTheme="minorHAnsi" w:hAnsi="Arial" w:cs="Arial"/>
          <w:iCs/>
          <w:sz w:val="22"/>
          <w:szCs w:val="22"/>
          <w:lang w:val="es-ES"/>
        </w:rPr>
        <w:t>elaborar una sección específica en el sitio web de la CMS con recursos y orientaciones para ayudar a las Partes en la aplicación de la Resolución 12.6 (Rev.COP15), y</w:t>
      </w:r>
    </w:p>
    <w:p w14:paraId="31DCFBEC" w14:textId="77777777" w:rsidR="00071B19" w:rsidRPr="00974A27" w:rsidRDefault="00071B19" w:rsidP="00071B19">
      <w:pPr>
        <w:widowControl/>
        <w:suppressAutoHyphens w:val="0"/>
        <w:autoSpaceDE/>
        <w:autoSpaceDN/>
        <w:ind w:left="1418" w:hanging="567"/>
        <w:jc w:val="both"/>
        <w:textAlignment w:val="auto"/>
        <w:rPr>
          <w:rFonts w:ascii="Arial" w:eastAsiaTheme="minorHAnsi" w:hAnsi="Arial" w:cs="Arial"/>
          <w:sz w:val="22"/>
          <w:szCs w:val="22"/>
          <w:lang w:val="es-ES"/>
        </w:rPr>
      </w:pPr>
    </w:p>
    <w:p w14:paraId="05B96527" w14:textId="77777777" w:rsidR="00071B19" w:rsidRPr="00974A27" w:rsidRDefault="00071B19" w:rsidP="00071B19">
      <w:pPr>
        <w:widowControl/>
        <w:numPr>
          <w:ilvl w:val="0"/>
          <w:numId w:val="6"/>
        </w:numPr>
        <w:suppressAutoHyphens w:val="0"/>
        <w:autoSpaceDE/>
        <w:autoSpaceDN/>
        <w:adjustRightInd w:val="0"/>
        <w:ind w:left="1418" w:hanging="567"/>
        <w:jc w:val="both"/>
        <w:textAlignment w:val="auto"/>
        <w:rPr>
          <w:rFonts w:ascii="Arial" w:eastAsiaTheme="minorHAnsi" w:hAnsi="Arial" w:cs="Arial"/>
          <w:iCs/>
          <w:sz w:val="22"/>
          <w:szCs w:val="22"/>
          <w:lang w:val="es-ES"/>
        </w:rPr>
      </w:pPr>
      <w:r w:rsidRPr="00974A27">
        <w:rPr>
          <w:rFonts w:ascii="Arial" w:eastAsiaTheme="minorHAnsi" w:hAnsi="Arial" w:cs="Arial"/>
          <w:sz w:val="22"/>
          <w:szCs w:val="22"/>
          <w:lang w:val="es-ES"/>
        </w:rPr>
        <w:t>mantener consultas con la FAO para finalizar los Términos de Referencia del Grupo Operativo Científico conjunto CMS-FAO sobre la Gripe Aviar y la Vida Silvestre</w:t>
      </w:r>
    </w:p>
    <w:p w14:paraId="66D6FF9C" w14:textId="77777777" w:rsidR="00071B19" w:rsidRPr="00974A27" w:rsidRDefault="00071B19" w:rsidP="00071B19">
      <w:pPr>
        <w:jc w:val="both"/>
        <w:rPr>
          <w:rFonts w:ascii="Arial" w:hAnsi="Arial" w:cs="Arial"/>
          <w:lang w:val="es-ES"/>
        </w:rPr>
      </w:pPr>
    </w:p>
    <w:sectPr w:rsidR="00071B19" w:rsidRPr="00974A27" w:rsidSect="00AB5285">
      <w:headerReference w:type="even" r:id="rId11"/>
      <w:headerReference w:type="default" r:id="rId12"/>
      <w:footerReference w:type="even" r:id="rId13"/>
      <w:footerReference w:type="default" r:id="rId14"/>
      <w:head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48AF6" w14:textId="77777777" w:rsidR="00A612C1" w:rsidRDefault="00A612C1">
      <w:r>
        <w:separator/>
      </w:r>
    </w:p>
  </w:endnote>
  <w:endnote w:type="continuationSeparator" w:id="0">
    <w:p w14:paraId="5B62195D" w14:textId="77777777" w:rsidR="00A612C1" w:rsidRDefault="00A612C1">
      <w:r>
        <w:continuationSeparator/>
      </w:r>
    </w:p>
  </w:endnote>
  <w:endnote w:type="continuationNotice" w:id="1">
    <w:p w14:paraId="432A5B09" w14:textId="77777777" w:rsidR="00A612C1" w:rsidRDefault="00A612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4312" w14:textId="77777777" w:rsidR="00A612C1" w:rsidRDefault="00A612C1">
      <w:r>
        <w:rPr>
          <w:color w:val="000000"/>
        </w:rPr>
        <w:separator/>
      </w:r>
    </w:p>
  </w:footnote>
  <w:footnote w:type="continuationSeparator" w:id="0">
    <w:p w14:paraId="6B98B4D3" w14:textId="77777777" w:rsidR="00A612C1" w:rsidRDefault="00A612C1">
      <w:r>
        <w:continuationSeparator/>
      </w:r>
    </w:p>
  </w:footnote>
  <w:footnote w:type="continuationNotice" w:id="1">
    <w:p w14:paraId="1D94DDD3" w14:textId="77777777" w:rsidR="00A612C1" w:rsidRDefault="00A612C1"/>
  </w:footnote>
  <w:footnote w:id="2">
    <w:p w14:paraId="6B540113" w14:textId="06186F5D" w:rsidR="003F486F" w:rsidRPr="001466E0" w:rsidRDefault="003F486F" w:rsidP="00AF41A3">
      <w:pPr>
        <w:pStyle w:val="FootnoteText"/>
        <w:jc w:val="both"/>
        <w:rPr>
          <w:rFonts w:ascii="Arial" w:hAnsi="Arial" w:cs="Arial"/>
          <w:sz w:val="16"/>
          <w:szCs w:val="16"/>
          <w:lang w:val="es-ES"/>
        </w:rPr>
      </w:pPr>
      <w:r w:rsidRPr="001466E0">
        <w:rPr>
          <w:rFonts w:ascii="Arial" w:hAnsi="Arial" w:cs="Arial"/>
          <w:sz w:val="16"/>
          <w:szCs w:val="16"/>
          <w:vertAlign w:val="superscript"/>
          <w:lang w:val="es-ES"/>
        </w:rPr>
        <w:t>1</w:t>
      </w:r>
      <w:r w:rsidRPr="001466E0">
        <w:rPr>
          <w:rFonts w:ascii="Arial" w:hAnsi="Arial" w:cs="Arial"/>
          <w:i/>
          <w:iCs/>
          <w:sz w:val="16"/>
          <w:szCs w:val="16"/>
          <w:lang w:val="es-ES"/>
        </w:rPr>
        <w:t>Spillove</w:t>
      </w:r>
      <w:r w:rsidRPr="001466E0">
        <w:rPr>
          <w:rFonts w:ascii="Arial" w:hAnsi="Arial" w:cs="Arial"/>
          <w:sz w:val="16"/>
          <w:szCs w:val="16"/>
          <w:lang w:val="es-ES"/>
        </w:rPr>
        <w:t xml:space="preserve">r: </w:t>
      </w:r>
      <w:r w:rsidR="00AF41A3" w:rsidRPr="001466E0">
        <w:rPr>
          <w:rFonts w:ascii="Arial" w:hAnsi="Arial" w:cs="Arial"/>
          <w:sz w:val="16"/>
          <w:szCs w:val="16"/>
          <w:lang w:val="es-ES"/>
        </w:rPr>
        <w:t>un agente infeccioso, normalmente con una prevalencia relativamente alta, «se transmite» a un nuevo huésped, normalmente tras superar la barrera de especies.</w:t>
      </w:r>
    </w:p>
  </w:footnote>
  <w:footnote w:id="3">
    <w:p w14:paraId="785032E2" w14:textId="4DF761F0" w:rsidR="00801340" w:rsidRPr="001466E0" w:rsidRDefault="00801340" w:rsidP="00801340">
      <w:pPr>
        <w:pStyle w:val="FootnoteText"/>
        <w:rPr>
          <w:sz w:val="16"/>
          <w:szCs w:val="16"/>
          <w:lang w:val="cs-CZ"/>
        </w:rPr>
      </w:pPr>
      <w:r w:rsidRPr="001466E0">
        <w:rPr>
          <w:rStyle w:val="FootnoteReference"/>
          <w:rFonts w:ascii="Arial" w:hAnsi="Arial" w:cs="Arial"/>
          <w:sz w:val="16"/>
          <w:szCs w:val="16"/>
          <w:vertAlign w:val="superscript"/>
        </w:rPr>
        <w:footnoteRef/>
      </w:r>
      <w:r w:rsidRPr="001466E0">
        <w:rPr>
          <w:sz w:val="16"/>
          <w:szCs w:val="16"/>
          <w:vertAlign w:val="superscript"/>
          <w:lang w:val="es-ES"/>
        </w:rPr>
        <w:t xml:space="preserve"> </w:t>
      </w:r>
      <w:r w:rsidRPr="001466E0">
        <w:rPr>
          <w:rFonts w:ascii="Arial" w:hAnsi="Arial" w:cs="Arial"/>
          <w:sz w:val="16"/>
          <w:szCs w:val="16"/>
          <w:lang w:val="es-ES"/>
        </w:rPr>
        <w:t>Términos de Referencia en el documento UNEP/CMS/ScC-SC5/Outcome 11</w:t>
      </w:r>
    </w:p>
  </w:footnote>
  <w:footnote w:id="4">
    <w:p w14:paraId="4330CE8C" w14:textId="00F1CF16" w:rsidR="00CD3059" w:rsidRPr="003D3B2B" w:rsidRDefault="00CD3059" w:rsidP="005C1C21">
      <w:pPr>
        <w:pStyle w:val="FootnoteText"/>
        <w:jc w:val="both"/>
        <w:rPr>
          <w:rFonts w:ascii="Arial" w:hAnsi="Arial" w:cs="Arial"/>
          <w:sz w:val="16"/>
          <w:szCs w:val="16"/>
          <w:lang w:val="es-ES"/>
        </w:rPr>
      </w:pPr>
      <w:r w:rsidRPr="003D3B2B">
        <w:rPr>
          <w:rStyle w:val="FootnoteReference"/>
          <w:rFonts w:ascii="Arial" w:hAnsi="Arial" w:cs="Arial"/>
          <w:sz w:val="16"/>
          <w:szCs w:val="16"/>
          <w:vertAlign w:val="superscript"/>
          <w:lang w:val="es-ES"/>
        </w:rPr>
        <w:footnoteRef/>
      </w:r>
      <w:r w:rsidRPr="003D3B2B">
        <w:rPr>
          <w:rFonts w:ascii="Arial" w:hAnsi="Arial" w:cs="Arial"/>
          <w:sz w:val="16"/>
          <w:szCs w:val="16"/>
          <w:lang w:val="es-ES"/>
        </w:rPr>
        <w:t xml:space="preserve"> </w:t>
      </w:r>
      <w:r w:rsidR="005C1C21" w:rsidRPr="003D3B2B">
        <w:rPr>
          <w:rFonts w:ascii="Arial" w:hAnsi="Arial" w:cs="Arial"/>
          <w:sz w:val="16"/>
          <w:szCs w:val="16"/>
          <w:lang w:val="es-ES"/>
        </w:rPr>
        <w:t>Sistema Mundial de Alerta Temprana para amenazas sanitarias y riesgos emergentes en la interfaz entre el ser humano, los animales y los ecosistemas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DB0B" w14:textId="7211EB0A" w:rsidR="00071B19" w:rsidRPr="005D574F" w:rsidRDefault="00071B19" w:rsidP="00071B19">
    <w:pPr>
      <w:pBdr>
        <w:bottom w:val="single" w:sz="4" w:space="1" w:color="auto"/>
      </w:pBdr>
      <w:tabs>
        <w:tab w:val="left" w:pos="5040"/>
        <w:tab w:val="left" w:pos="5760"/>
        <w:tab w:val="left" w:pos="6008"/>
        <w:tab w:val="left" w:pos="6480"/>
        <w:tab w:val="left" w:pos="7200"/>
        <w:tab w:val="left" w:pos="7920"/>
        <w:tab w:val="left" w:pos="8640"/>
      </w:tabs>
      <w:rPr>
        <w:rFonts w:ascii="Arial" w:hAnsi="Arial" w:cs="Arial"/>
        <w:bCs/>
        <w:i/>
        <w:iCs/>
        <w:sz w:val="18"/>
        <w:szCs w:val="18"/>
        <w:lang w:val="en-GB"/>
      </w:rPr>
    </w:pPr>
    <w:r w:rsidRPr="005D574F">
      <w:rPr>
        <w:rFonts w:ascii="Arial" w:hAnsi="Arial" w:cs="Arial"/>
        <w:bCs/>
        <w:i/>
        <w:iCs/>
        <w:sz w:val="18"/>
        <w:szCs w:val="18"/>
        <w:lang w:val="en-GB"/>
      </w:rPr>
      <w:t>UNEP/CMS/COP15/CRP</w:t>
    </w:r>
    <w:r>
      <w:rPr>
        <w:rFonts w:ascii="Arial" w:hAnsi="Arial" w:cs="Arial"/>
        <w:bCs/>
        <w:i/>
        <w:iCs/>
        <w:sz w:val="18"/>
        <w:szCs w:val="18"/>
        <w:lang w:val="en-GB"/>
      </w:rPr>
      <w:t>28.5</w:t>
    </w:r>
    <w:r w:rsidR="00FC1209">
      <w:rPr>
        <w:rFonts w:ascii="Arial" w:hAnsi="Arial" w:cs="Arial"/>
        <w:bCs/>
        <w:i/>
        <w:iCs/>
        <w:sz w:val="18"/>
        <w:szCs w:val="18"/>
        <w:lang w:val="en-GB"/>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9EEF5" w14:textId="6708AF0D" w:rsidR="00071B19" w:rsidRPr="00FC1209" w:rsidRDefault="00071B19" w:rsidP="00071B19">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FC1209">
      <w:rPr>
        <w:rFonts w:ascii="Arial" w:hAnsi="Arial" w:cs="Arial"/>
        <w:bCs/>
        <w:i/>
        <w:iCs/>
        <w:sz w:val="18"/>
        <w:szCs w:val="18"/>
        <w:lang w:val="en-GB"/>
      </w:rPr>
      <w:t>UNEP/CMS/COP15/CRP28.5</w:t>
    </w:r>
    <w:r w:rsidR="00FC1209" w:rsidRPr="00FC1209">
      <w:rPr>
        <w:rFonts w:ascii="Arial" w:hAnsi="Arial" w:cs="Arial"/>
        <w:bCs/>
        <w:i/>
        <w:iCs/>
        <w:sz w:val="18"/>
        <w:szCs w:val="18"/>
        <w:lang w:val="en-GB"/>
      </w:rPr>
      <w:t>/Rev</w:t>
    </w:r>
    <w:r w:rsidR="00FC1209">
      <w:rPr>
        <w:rFonts w:ascii="Arial" w:hAnsi="Arial" w:cs="Arial"/>
        <w:bCs/>
        <w:i/>
        <w:iCs/>
        <w:sz w:val="18"/>
        <w:szCs w:val="18"/>
        <w:lang w:val="en-GB"/>
      </w:rPr>
      <w:t>.1</w:t>
    </w:r>
  </w:p>
  <w:p w14:paraId="75025A37" w14:textId="77777777" w:rsidR="0041439A" w:rsidRPr="00FC1209" w:rsidRDefault="0041439A">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133783ED" w:rsidR="007A1066" w:rsidRPr="00FC1209"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FC1209">
      <w:rPr>
        <w:rFonts w:ascii="Arial" w:hAnsi="Arial" w:cs="Arial"/>
        <w:bCs/>
        <w:i/>
        <w:iCs/>
        <w:sz w:val="18"/>
        <w:szCs w:val="18"/>
        <w:lang w:val="en-GB"/>
      </w:rPr>
      <w:t>UNEP/CMS/COP1</w:t>
    </w:r>
    <w:r w:rsidR="00AB5285" w:rsidRPr="00FC1209">
      <w:rPr>
        <w:rFonts w:ascii="Arial" w:hAnsi="Arial" w:cs="Arial"/>
        <w:bCs/>
        <w:i/>
        <w:iCs/>
        <w:sz w:val="18"/>
        <w:szCs w:val="18"/>
        <w:lang w:val="en-GB"/>
      </w:rPr>
      <w:t>5</w:t>
    </w:r>
    <w:r w:rsidRPr="00FC1209">
      <w:rPr>
        <w:rFonts w:ascii="Arial" w:hAnsi="Arial" w:cs="Arial"/>
        <w:bCs/>
        <w:i/>
        <w:iCs/>
        <w:sz w:val="18"/>
        <w:szCs w:val="18"/>
        <w:lang w:val="en-GB"/>
      </w:rPr>
      <w:t>/CRP</w:t>
    </w:r>
    <w:r w:rsidR="008B33B0" w:rsidRPr="00FC1209">
      <w:rPr>
        <w:rFonts w:ascii="Arial" w:hAnsi="Arial" w:cs="Arial"/>
        <w:bCs/>
        <w:i/>
        <w:iCs/>
        <w:sz w:val="18"/>
        <w:szCs w:val="18"/>
        <w:lang w:val="en-GB"/>
      </w:rPr>
      <w:t>28.5</w:t>
    </w:r>
    <w:r w:rsidR="00FC1209" w:rsidRPr="00FC1209">
      <w:rPr>
        <w:rFonts w:ascii="Arial" w:hAnsi="Arial" w:cs="Arial"/>
        <w:bCs/>
        <w:i/>
        <w:iCs/>
        <w:sz w:val="18"/>
        <w:szCs w:val="18"/>
        <w:lang w:val="en-GB"/>
      </w:rPr>
      <w:t>/Rev</w:t>
    </w:r>
    <w:r w:rsidR="00FC1209">
      <w:rPr>
        <w:rFonts w:ascii="Arial" w:hAnsi="Arial" w:cs="Arial"/>
        <w:bCs/>
        <w:i/>
        <w:iCs/>
        <w:sz w:val="18"/>
        <w:szCs w:val="18"/>
        <w:lang w:val="en-GB"/>
      </w:rPr>
      <w:t>.1</w:t>
    </w:r>
  </w:p>
  <w:p w14:paraId="117A266F" w14:textId="77777777" w:rsidR="007A1066" w:rsidRPr="00FC1209" w:rsidRDefault="007A1066">
    <w:pPr>
      <w:pStyle w:val="Header"/>
      <w:rPr>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1EA2"/>
    <w:multiLevelType w:val="hybridMultilevel"/>
    <w:tmpl w:val="728E294A"/>
    <w:lvl w:ilvl="0" w:tplc="08090017">
      <w:start w:val="1"/>
      <w:numFmt w:val="lowerLetter"/>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15:restartNumberingAfterBreak="0">
    <w:nsid w:val="269B4F8F"/>
    <w:multiLevelType w:val="hybridMultilevel"/>
    <w:tmpl w:val="E0DCE3B4"/>
    <w:lvl w:ilvl="0" w:tplc="BF1880B8">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 w15:restartNumberingAfterBreak="0">
    <w:nsid w:val="3B17149F"/>
    <w:multiLevelType w:val="hybridMultilevel"/>
    <w:tmpl w:val="E1D072A2"/>
    <w:lvl w:ilvl="0" w:tplc="466AC740">
      <w:start w:val="1"/>
      <w:numFmt w:val="lowerLetter"/>
      <w:lvlText w:val="%1)"/>
      <w:lvlJc w:val="left"/>
      <w:pPr>
        <w:ind w:left="1440" w:hanging="360"/>
      </w:pPr>
      <w:rPr>
        <w:i w:val="0"/>
        <w:iCs w:val="0"/>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3" w15:restartNumberingAfterBreak="0">
    <w:nsid w:val="41C27F95"/>
    <w:multiLevelType w:val="hybridMultilevel"/>
    <w:tmpl w:val="A5C05E04"/>
    <w:lvl w:ilvl="0" w:tplc="FFFFFFFF">
      <w:start w:val="1"/>
      <w:numFmt w:val="lowerLetter"/>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9475386"/>
    <w:multiLevelType w:val="hybridMultilevel"/>
    <w:tmpl w:val="BCEE7200"/>
    <w:lvl w:ilvl="0" w:tplc="D17E6342">
      <w:start w:val="1"/>
      <w:numFmt w:val="decimal"/>
      <w:lvlText w:val="%1."/>
      <w:lvlJc w:val="left"/>
      <w:pPr>
        <w:ind w:left="1080" w:hanging="360"/>
      </w:pPr>
      <w:rPr>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EC0F80"/>
    <w:multiLevelType w:val="hybridMultilevel"/>
    <w:tmpl w:val="9C90EE2C"/>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965235104">
    <w:abstractNumId w:val="1"/>
  </w:num>
  <w:num w:numId="2" w16cid:durableId="889807506">
    <w:abstractNumId w:val="5"/>
  </w:num>
  <w:num w:numId="3" w16cid:durableId="1205412609">
    <w:abstractNumId w:val="6"/>
  </w:num>
  <w:num w:numId="4" w16cid:durableId="1113473604">
    <w:abstractNumId w:val="3"/>
  </w:num>
  <w:num w:numId="5" w16cid:durableId="1896113973">
    <w:abstractNumId w:val="2"/>
  </w:num>
  <w:num w:numId="6" w16cid:durableId="12305728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5232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51072"/>
    <w:rsid w:val="00071B19"/>
    <w:rsid w:val="000B0D60"/>
    <w:rsid w:val="001125D7"/>
    <w:rsid w:val="001352BB"/>
    <w:rsid w:val="001466E0"/>
    <w:rsid w:val="00164D92"/>
    <w:rsid w:val="001868DA"/>
    <w:rsid w:val="002243FE"/>
    <w:rsid w:val="00227282"/>
    <w:rsid w:val="0027066C"/>
    <w:rsid w:val="002B27A3"/>
    <w:rsid w:val="002B6DE7"/>
    <w:rsid w:val="002D2AFA"/>
    <w:rsid w:val="003D3B2B"/>
    <w:rsid w:val="003F1AD8"/>
    <w:rsid w:val="003F486F"/>
    <w:rsid w:val="0041439A"/>
    <w:rsid w:val="0043102F"/>
    <w:rsid w:val="004402F4"/>
    <w:rsid w:val="004429EC"/>
    <w:rsid w:val="00543473"/>
    <w:rsid w:val="00550E27"/>
    <w:rsid w:val="005645C4"/>
    <w:rsid w:val="00577141"/>
    <w:rsid w:val="0058757D"/>
    <w:rsid w:val="005C1C21"/>
    <w:rsid w:val="005D43E4"/>
    <w:rsid w:val="005D574F"/>
    <w:rsid w:val="005F0639"/>
    <w:rsid w:val="00685DD8"/>
    <w:rsid w:val="00712166"/>
    <w:rsid w:val="007171D6"/>
    <w:rsid w:val="00720975"/>
    <w:rsid w:val="00750323"/>
    <w:rsid w:val="00776C1E"/>
    <w:rsid w:val="00783BA4"/>
    <w:rsid w:val="00793A05"/>
    <w:rsid w:val="007A1066"/>
    <w:rsid w:val="007B7FB5"/>
    <w:rsid w:val="007D5514"/>
    <w:rsid w:val="007E302E"/>
    <w:rsid w:val="00801340"/>
    <w:rsid w:val="00831015"/>
    <w:rsid w:val="008443EF"/>
    <w:rsid w:val="008762B4"/>
    <w:rsid w:val="00884BD0"/>
    <w:rsid w:val="008B2006"/>
    <w:rsid w:val="008B33B0"/>
    <w:rsid w:val="00926C58"/>
    <w:rsid w:val="00950DA4"/>
    <w:rsid w:val="00974A27"/>
    <w:rsid w:val="00985CA6"/>
    <w:rsid w:val="009B291E"/>
    <w:rsid w:val="00A374FD"/>
    <w:rsid w:val="00A612C1"/>
    <w:rsid w:val="00A900E8"/>
    <w:rsid w:val="00AA138B"/>
    <w:rsid w:val="00AB5285"/>
    <w:rsid w:val="00AE590E"/>
    <w:rsid w:val="00AF3124"/>
    <w:rsid w:val="00AF41A3"/>
    <w:rsid w:val="00B45F98"/>
    <w:rsid w:val="00B91802"/>
    <w:rsid w:val="00BD6E49"/>
    <w:rsid w:val="00C96A60"/>
    <w:rsid w:val="00CD3059"/>
    <w:rsid w:val="00CE2E0A"/>
    <w:rsid w:val="00D50F95"/>
    <w:rsid w:val="00D61140"/>
    <w:rsid w:val="00D82C56"/>
    <w:rsid w:val="00DB2885"/>
    <w:rsid w:val="00DB2EEB"/>
    <w:rsid w:val="00E45B44"/>
    <w:rsid w:val="00E57A73"/>
    <w:rsid w:val="00E829C9"/>
    <w:rsid w:val="00EA31CE"/>
    <w:rsid w:val="00F66DB4"/>
    <w:rsid w:val="00FC1209"/>
    <w:rsid w:val="00FD2360"/>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FootnoteText">
    <w:name w:val="footnote text"/>
    <w:basedOn w:val="Normal"/>
    <w:link w:val="FootnoteTextChar"/>
    <w:uiPriority w:val="99"/>
    <w:semiHidden/>
    <w:unhideWhenUsed/>
    <w:rsid w:val="00926C58"/>
    <w:rPr>
      <w:szCs w:val="20"/>
    </w:rPr>
  </w:style>
  <w:style w:type="character" w:customStyle="1" w:styleId="FootnoteTextChar">
    <w:name w:val="Footnote Text Char"/>
    <w:basedOn w:val="DefaultParagraphFont"/>
    <w:link w:val="FootnoteText"/>
    <w:uiPriority w:val="99"/>
    <w:semiHidden/>
    <w:rsid w:val="00926C58"/>
    <w:rPr>
      <w:rFonts w:ascii="Times New Roman" w:eastAsia="Times New Roman" w:hAnsi="Times New Roman"/>
      <w:sz w:val="20"/>
      <w:szCs w:val="20"/>
    </w:rPr>
  </w:style>
  <w:style w:type="character" w:styleId="FootnoteReference">
    <w:name w:val="footnote reference"/>
    <w:uiPriority w:val="99"/>
    <w:semiHidden/>
    <w:rsid w:val="00926C58"/>
    <w:rPr>
      <w:rFonts w:cs="Times New Roman"/>
    </w:rPr>
  </w:style>
  <w:style w:type="paragraph" w:styleId="ListParagraph">
    <w:name w:val="List Paragraph"/>
    <w:aliases w:val="List,Resume Title,Dot pt,No Spacing1,List Paragraph Char Char Char,Indicator Text,Numbered Para 1,List Paragraph1,Bullet Points,MAIN CONTENT,List Paragraph12,List Paragraph11,OBC Bullet,F5 List Paragraph,Colorful List - Accent 11"/>
    <w:basedOn w:val="Normal"/>
    <w:link w:val="ListParagraphChar"/>
    <w:uiPriority w:val="34"/>
    <w:qFormat/>
    <w:rsid w:val="00A900E8"/>
    <w:pPr>
      <w:ind w:left="720"/>
      <w:contextualSpacing/>
    </w:pPr>
  </w:style>
  <w:style w:type="character" w:customStyle="1" w:styleId="ListParagraphChar">
    <w:name w:val="List Paragraph Char"/>
    <w:aliases w:val="List Char,Resume Title Char,Dot pt Char,No Spacing1 Char,List Paragraph Char Char Char Char,Indicator Text Char,Numbered Para 1 Char,List Paragraph1 Char,Bullet Points Char,MAIN CONTENT Char,List Paragraph12 Char,OBC Bullet Char"/>
    <w:basedOn w:val="DefaultParagraphFont"/>
    <w:link w:val="ListParagraph"/>
    <w:uiPriority w:val="34"/>
    <w:qFormat/>
    <w:rsid w:val="00FC1209"/>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6B96F0B7-3054-4C38-B296-490DB8F946DD}">
  <ds:schemaRefs>
    <ds:schemaRef ds:uri="http://schemas.openxmlformats.org/officeDocument/2006/bibliography"/>
  </ds:schemaRefs>
</ds:datastoreItem>
</file>

<file path=customXml/itemProps3.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4.xml><?xml version="1.0" encoding="utf-8"?>
<ds:datastoreItem xmlns:ds="http://schemas.openxmlformats.org/officeDocument/2006/customXml" ds:itemID="{4C9AFC0E-BE24-461E-AB78-0E4BBA430B40}"/>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8</Pages>
  <Words>3683</Words>
  <Characters>20995</Characters>
  <Application>Microsoft Office Word</Application>
  <DocSecurity>0</DocSecurity>
  <Lines>174</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Daniel Nogues Duran</cp:lastModifiedBy>
  <cp:revision>8</cp:revision>
  <cp:lastPrinted>2020-02-03T15:02:00Z</cp:lastPrinted>
  <dcterms:created xsi:type="dcterms:W3CDTF">2026-03-28T19:26:00Z</dcterms:created>
  <dcterms:modified xsi:type="dcterms:W3CDTF">2026-03-28T19:33:00Z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