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F0047" w14:textId="1E03064E" w:rsidR="00D82C56" w:rsidRPr="00E9051D" w:rsidRDefault="002301CF" w:rsidP="00E829C9">
      <w:pPr>
        <w:jc w:val="center"/>
        <w:rPr>
          <w:rFonts w:ascii="Arial" w:hAnsi="Arial" w:cs="Arial"/>
          <w:b/>
          <w:sz w:val="22"/>
          <w:szCs w:val="22"/>
          <w:lang w:val="es-ES"/>
        </w:rPr>
      </w:pPr>
      <w:r w:rsidRPr="00E9051D">
        <w:rPr>
          <w:rFonts w:ascii="Arial" w:hAnsi="Arial" w:cs="Arial"/>
          <w:b/>
          <w:sz w:val="22"/>
          <w:szCs w:val="22"/>
          <w:lang w:val="es-ES"/>
        </w:rPr>
        <w:t>CAPTURA ILEGAL Y NO SOSTENIBLE DE ESPECIES MIGRATORIAS</w:t>
      </w:r>
    </w:p>
    <w:p w14:paraId="60C50FAF" w14:textId="77777777" w:rsidR="00AB5285" w:rsidRPr="00E9051D" w:rsidRDefault="00AB5285" w:rsidP="00E829C9">
      <w:pPr>
        <w:jc w:val="center"/>
        <w:rPr>
          <w:rFonts w:ascii="Arial" w:hAnsi="Arial" w:cs="Arial"/>
          <w:b/>
          <w:sz w:val="22"/>
          <w:szCs w:val="22"/>
          <w:lang w:val="es-ES"/>
        </w:rPr>
      </w:pPr>
    </w:p>
    <w:p w14:paraId="77BA811D" w14:textId="1FA4A109" w:rsidR="00D82C56" w:rsidRPr="00E9051D" w:rsidRDefault="005D43E4" w:rsidP="00AB5285">
      <w:pPr>
        <w:spacing w:after="120"/>
        <w:jc w:val="center"/>
        <w:rPr>
          <w:rFonts w:ascii="Arial" w:hAnsi="Arial" w:cs="Arial"/>
          <w:sz w:val="22"/>
          <w:szCs w:val="22"/>
          <w:lang w:val="en-GB"/>
        </w:rPr>
      </w:pPr>
      <w:r w:rsidRPr="00E9051D">
        <w:rPr>
          <w:rFonts w:ascii="Arial" w:hAnsi="Arial" w:cs="Arial"/>
          <w:sz w:val="22"/>
          <w:szCs w:val="22"/>
          <w:lang w:val="en-GB"/>
        </w:rPr>
        <w:t>UNEP/CMS/COP1</w:t>
      </w:r>
      <w:r w:rsidR="00950DA4" w:rsidRPr="00E9051D">
        <w:rPr>
          <w:rFonts w:ascii="Arial" w:hAnsi="Arial" w:cs="Arial"/>
          <w:sz w:val="22"/>
          <w:szCs w:val="22"/>
          <w:lang w:val="en-GB"/>
        </w:rPr>
        <w:t>5</w:t>
      </w:r>
      <w:r w:rsidRPr="00E9051D">
        <w:rPr>
          <w:rFonts w:ascii="Arial" w:hAnsi="Arial" w:cs="Arial"/>
          <w:sz w:val="22"/>
          <w:szCs w:val="22"/>
          <w:lang w:val="en-GB"/>
        </w:rPr>
        <w:t>/</w:t>
      </w:r>
      <w:r w:rsidR="00F53F53" w:rsidRPr="00E9051D">
        <w:rPr>
          <w:rFonts w:ascii="Arial" w:hAnsi="Arial" w:cs="Arial"/>
          <w:sz w:val="22"/>
          <w:szCs w:val="22"/>
          <w:lang w:val="en-GB"/>
        </w:rPr>
        <w:t>CRP</w:t>
      </w:r>
      <w:r w:rsidRPr="00E9051D">
        <w:rPr>
          <w:rFonts w:ascii="Arial" w:hAnsi="Arial" w:cs="Arial"/>
          <w:sz w:val="22"/>
          <w:szCs w:val="22"/>
          <w:lang w:val="en-GB"/>
        </w:rPr>
        <w:t>.</w:t>
      </w:r>
      <w:r w:rsidR="002301CF" w:rsidRPr="00E9051D">
        <w:rPr>
          <w:rFonts w:ascii="Arial" w:hAnsi="Arial" w:cs="Arial"/>
          <w:sz w:val="22"/>
          <w:szCs w:val="22"/>
          <w:lang w:val="en-GB"/>
        </w:rPr>
        <w:t>28.1</w:t>
      </w:r>
      <w:r w:rsidR="00F53F53" w:rsidRPr="00E9051D">
        <w:rPr>
          <w:rFonts w:ascii="Arial" w:hAnsi="Arial" w:cs="Arial"/>
          <w:sz w:val="22"/>
          <w:szCs w:val="22"/>
          <w:lang w:val="en-GB"/>
        </w:rPr>
        <w:t>/</w:t>
      </w:r>
      <w:r w:rsidR="00356C41" w:rsidRPr="00E9051D">
        <w:rPr>
          <w:rFonts w:ascii="Arial" w:hAnsi="Arial" w:cs="Arial"/>
          <w:sz w:val="22"/>
          <w:szCs w:val="22"/>
          <w:lang w:val="en-GB"/>
        </w:rPr>
        <w:t>Rev.1</w:t>
      </w:r>
    </w:p>
    <w:p w14:paraId="73A89732" w14:textId="48D1D82F" w:rsidR="00D82C56" w:rsidRPr="00E9051D" w:rsidRDefault="005D43E4" w:rsidP="00E829C9">
      <w:pPr>
        <w:jc w:val="center"/>
        <w:rPr>
          <w:rFonts w:ascii="Arial" w:hAnsi="Arial" w:cs="Arial"/>
          <w:i/>
          <w:sz w:val="22"/>
          <w:szCs w:val="22"/>
          <w:lang w:val="es-ES"/>
        </w:rPr>
      </w:pPr>
      <w:r w:rsidRPr="00E9051D">
        <w:rPr>
          <w:rFonts w:ascii="Arial" w:hAnsi="Arial" w:cs="Arial"/>
          <w:i/>
          <w:sz w:val="22"/>
          <w:szCs w:val="22"/>
          <w:lang w:val="es-ES"/>
        </w:rPr>
        <w:t>(Prepar</w:t>
      </w:r>
      <w:r w:rsidR="00FD2360" w:rsidRPr="00E9051D">
        <w:rPr>
          <w:rFonts w:ascii="Arial" w:hAnsi="Arial" w:cs="Arial"/>
          <w:i/>
          <w:sz w:val="22"/>
          <w:szCs w:val="22"/>
          <w:lang w:val="es-ES"/>
        </w:rPr>
        <w:t xml:space="preserve">ado por </w:t>
      </w:r>
      <w:r w:rsidR="00356C41" w:rsidRPr="00E9051D">
        <w:rPr>
          <w:rFonts w:ascii="Arial" w:hAnsi="Arial" w:cs="Arial"/>
          <w:i/>
          <w:sz w:val="22"/>
          <w:szCs w:val="22"/>
          <w:lang w:val="es-ES"/>
        </w:rPr>
        <w:t xml:space="preserve">el </w:t>
      </w:r>
      <w:r w:rsidRPr="00E9051D">
        <w:rPr>
          <w:rFonts w:ascii="Arial" w:hAnsi="Arial" w:cs="Arial"/>
          <w:i/>
          <w:sz w:val="22"/>
          <w:szCs w:val="22"/>
          <w:lang w:val="es-ES"/>
        </w:rPr>
        <w:t>COW)</w:t>
      </w:r>
    </w:p>
    <w:p w14:paraId="25BD5BFE" w14:textId="77777777" w:rsidR="00D82C56" w:rsidRPr="00E9051D" w:rsidRDefault="00D82C56" w:rsidP="00E829C9">
      <w:pPr>
        <w:rPr>
          <w:rFonts w:ascii="Arial" w:hAnsi="Arial" w:cs="Arial"/>
          <w:sz w:val="22"/>
          <w:szCs w:val="22"/>
          <w:lang w:val="es-ES"/>
        </w:rPr>
      </w:pPr>
    </w:p>
    <w:p w14:paraId="6C7ED871" w14:textId="77777777" w:rsidR="00D82C56" w:rsidRPr="00E9051D" w:rsidRDefault="00D82C56" w:rsidP="00E829C9">
      <w:pPr>
        <w:rPr>
          <w:rFonts w:ascii="Arial" w:hAnsi="Arial" w:cs="Arial"/>
          <w:sz w:val="22"/>
          <w:szCs w:val="22"/>
          <w:lang w:val="es-ES"/>
        </w:rPr>
      </w:pPr>
    </w:p>
    <w:p w14:paraId="59425798" w14:textId="29BC9C45" w:rsidR="00D82C56" w:rsidRPr="00E9051D" w:rsidRDefault="00FD2360" w:rsidP="00E829C9">
      <w:pPr>
        <w:jc w:val="center"/>
        <w:rPr>
          <w:rFonts w:ascii="Arial" w:hAnsi="Arial" w:cs="Arial"/>
          <w:sz w:val="22"/>
          <w:szCs w:val="22"/>
          <w:lang w:val="es-ES"/>
        </w:rPr>
      </w:pPr>
      <w:r w:rsidRPr="00E9051D">
        <w:rPr>
          <w:rFonts w:ascii="Arial" w:hAnsi="Arial" w:cs="Arial"/>
          <w:sz w:val="22"/>
          <w:szCs w:val="22"/>
          <w:lang w:val="es-ES"/>
        </w:rPr>
        <w:t>PROYECTO DE RESOLUCIÓN</w:t>
      </w:r>
    </w:p>
    <w:p w14:paraId="61273576" w14:textId="77777777" w:rsidR="00D82C56" w:rsidRPr="00E9051D" w:rsidRDefault="00D82C56" w:rsidP="00E829C9">
      <w:pPr>
        <w:rPr>
          <w:rFonts w:ascii="Arial" w:hAnsi="Arial" w:cs="Arial"/>
          <w:sz w:val="22"/>
          <w:szCs w:val="22"/>
          <w:lang w:val="es-ES"/>
        </w:rPr>
      </w:pPr>
    </w:p>
    <w:p w14:paraId="383AE881" w14:textId="77777777" w:rsidR="00D82C56" w:rsidRPr="00E9051D" w:rsidRDefault="00D82C56" w:rsidP="00E829C9">
      <w:pPr>
        <w:rPr>
          <w:rFonts w:ascii="Arial" w:hAnsi="Arial" w:cs="Arial"/>
          <w:sz w:val="22"/>
          <w:szCs w:val="22"/>
          <w:lang w:val="es-ES"/>
        </w:rPr>
      </w:pPr>
    </w:p>
    <w:p w14:paraId="5D65A7BA" w14:textId="741FFB12" w:rsidR="002301CF" w:rsidRPr="00E9051D" w:rsidRDefault="002301CF" w:rsidP="002301CF">
      <w:pPr>
        <w:widowControl/>
        <w:suppressAutoHyphens w:val="0"/>
        <w:autoSpaceDE/>
        <w:autoSpaceDN/>
        <w:ind w:left="450" w:hanging="450"/>
        <w:jc w:val="both"/>
        <w:textAlignment w:val="auto"/>
        <w:rPr>
          <w:rFonts w:ascii="Arial" w:eastAsiaTheme="minorHAnsi" w:hAnsi="Arial" w:cs="Arial"/>
          <w:sz w:val="22"/>
          <w:szCs w:val="22"/>
          <w:lang w:val="es-ES"/>
        </w:rPr>
      </w:pPr>
      <w:r w:rsidRPr="00E9051D">
        <w:rPr>
          <w:rFonts w:ascii="Arial" w:eastAsiaTheme="minorHAnsi" w:hAnsi="Arial" w:cs="Arial"/>
          <w:sz w:val="22"/>
          <w:szCs w:val="22"/>
          <w:lang w:val="es-ES"/>
        </w:rPr>
        <w:t xml:space="preserve">Adoptado por la Conferencia de las Partes en su </w:t>
      </w:r>
      <w:r w:rsidR="00914086" w:rsidRPr="00E9051D">
        <w:rPr>
          <w:rFonts w:ascii="Arial" w:eastAsiaTheme="minorHAnsi" w:hAnsi="Arial" w:cs="Arial"/>
          <w:sz w:val="22"/>
          <w:szCs w:val="22"/>
          <w:lang w:val="es-ES"/>
        </w:rPr>
        <w:t xml:space="preserve">15ª </w:t>
      </w:r>
      <w:r w:rsidRPr="00E9051D">
        <w:rPr>
          <w:rFonts w:ascii="Arial" w:eastAsiaTheme="minorHAnsi" w:hAnsi="Arial" w:cs="Arial"/>
          <w:sz w:val="22"/>
          <w:szCs w:val="22"/>
          <w:lang w:val="es-ES"/>
        </w:rPr>
        <w:t>Reunión (Campo Grande, marzo 2026)</w:t>
      </w:r>
    </w:p>
    <w:p w14:paraId="1FE0647D" w14:textId="77777777" w:rsidR="002301CF" w:rsidRPr="00E9051D" w:rsidRDefault="002301CF" w:rsidP="002301CF">
      <w:pPr>
        <w:widowControl/>
        <w:suppressAutoHyphens w:val="0"/>
        <w:autoSpaceDE/>
        <w:autoSpaceDN/>
        <w:ind w:left="450" w:hanging="450"/>
        <w:jc w:val="both"/>
        <w:textAlignment w:val="auto"/>
        <w:rPr>
          <w:rFonts w:ascii="Arial" w:eastAsiaTheme="minorHAnsi" w:hAnsi="Arial" w:cs="Arial"/>
          <w:i/>
          <w:iCs/>
          <w:sz w:val="22"/>
          <w:szCs w:val="22"/>
          <w:lang w:val="es-ES"/>
        </w:rPr>
      </w:pPr>
    </w:p>
    <w:p w14:paraId="7E7BC1AF" w14:textId="3D5F5ED0" w:rsidR="002301CF" w:rsidRPr="00E9051D" w:rsidRDefault="002301CF" w:rsidP="002301CF">
      <w:pPr>
        <w:widowControl/>
        <w:suppressAutoHyphens w:val="0"/>
        <w:autoSpaceDE/>
        <w:autoSpaceDN/>
        <w:adjustRightInd w:val="0"/>
        <w:jc w:val="both"/>
        <w:textAlignment w:val="auto"/>
        <w:rPr>
          <w:rFonts w:ascii="Arial" w:eastAsiaTheme="minorHAnsi" w:hAnsi="Arial" w:cs="Arial"/>
          <w:sz w:val="22"/>
          <w:szCs w:val="22"/>
          <w:lang w:val="es-ES"/>
        </w:rPr>
      </w:pPr>
      <w:r w:rsidRPr="00E9051D">
        <w:rPr>
          <w:rFonts w:ascii="Arial" w:eastAsiaTheme="minorHAnsi" w:hAnsi="Arial" w:cs="Arial"/>
          <w:sz w:val="22"/>
          <w:szCs w:val="22"/>
          <w:lang w:val="es-ES"/>
        </w:rPr>
        <w:t>Preocupados porque la captura ilegal y no sostenible</w:t>
      </w:r>
      <w:r w:rsidRPr="00E9051D">
        <w:rPr>
          <w:rFonts w:ascii="Arial" w:eastAsiaTheme="minorHAnsi" w:hAnsi="Arial" w:cs="Arial"/>
          <w:sz w:val="22"/>
          <w:szCs w:val="22"/>
          <w:vertAlign w:val="superscript"/>
          <w:lang w:val="es-ES"/>
        </w:rPr>
        <w:t>1</w:t>
      </w:r>
      <w:r w:rsidRPr="00E9051D">
        <w:rPr>
          <w:rFonts w:ascii="Arial" w:eastAsiaTheme="minorHAnsi" w:hAnsi="Arial" w:cs="Arial"/>
          <w:sz w:val="22"/>
          <w:szCs w:val="22"/>
          <w:lang w:val="es-ES"/>
        </w:rPr>
        <w:t>, el uso y el comercio de especies migratorias, especialmente a nivel nacional, constituyen una amenaza creciente para las especies migratorias y los beneficios que proporcionan a los ecosistemas y a las personas</w:t>
      </w:r>
      <w:r w:rsidR="002C7030" w:rsidRPr="00E9051D">
        <w:rPr>
          <w:rFonts w:ascii="Arial" w:eastAsiaTheme="minorHAnsi" w:hAnsi="Arial" w:cs="Arial"/>
          <w:sz w:val="22"/>
          <w:szCs w:val="22"/>
          <w:lang w:val="es-ES"/>
        </w:rPr>
        <w:t>,</w:t>
      </w:r>
    </w:p>
    <w:p w14:paraId="171EB6FC" w14:textId="77777777" w:rsidR="00E16EA8" w:rsidRPr="00E9051D" w:rsidRDefault="00E16EA8" w:rsidP="002301CF">
      <w:pPr>
        <w:widowControl/>
        <w:suppressAutoHyphens w:val="0"/>
        <w:autoSpaceDE/>
        <w:autoSpaceDN/>
        <w:adjustRightInd w:val="0"/>
        <w:jc w:val="both"/>
        <w:textAlignment w:val="auto"/>
        <w:rPr>
          <w:rFonts w:ascii="Arial" w:hAnsi="Arial" w:cs="Arial"/>
          <w:sz w:val="22"/>
          <w:szCs w:val="22"/>
          <w:lang w:val="es-ES"/>
        </w:rPr>
      </w:pPr>
    </w:p>
    <w:p w14:paraId="6CC25234" w14:textId="77777777" w:rsidR="002301CF" w:rsidRPr="00E9051D" w:rsidRDefault="002301CF" w:rsidP="002301CF">
      <w:pPr>
        <w:widowControl/>
        <w:suppressAutoHyphens w:val="0"/>
        <w:autoSpaceDE/>
        <w:autoSpaceDN/>
        <w:jc w:val="both"/>
        <w:textAlignment w:val="auto"/>
        <w:rPr>
          <w:rFonts w:ascii="Arial" w:eastAsiaTheme="minorHAnsi" w:hAnsi="Arial" w:cs="Arial"/>
          <w:iCs/>
          <w:sz w:val="22"/>
          <w:szCs w:val="22"/>
          <w:lang w:val="es-ES"/>
        </w:rPr>
      </w:pPr>
      <w:r w:rsidRPr="00E9051D">
        <w:rPr>
          <w:rFonts w:ascii="Arial" w:eastAsiaTheme="minorHAnsi" w:hAnsi="Arial" w:cs="Arial"/>
          <w:i/>
          <w:iCs/>
          <w:sz w:val="22"/>
          <w:szCs w:val="22"/>
          <w:lang w:val="es-ES"/>
        </w:rPr>
        <w:t xml:space="preserve">Reconociendo </w:t>
      </w:r>
      <w:r w:rsidRPr="00E9051D">
        <w:rPr>
          <w:rFonts w:ascii="Arial" w:eastAsiaTheme="minorHAnsi" w:hAnsi="Arial" w:cs="Arial"/>
          <w:sz w:val="22"/>
          <w:szCs w:val="22"/>
          <w:lang w:val="es-ES"/>
        </w:rPr>
        <w:t>que los crímenes y delitos contra la fauna silvestre continúan sucediendo a una escala sin precedentes y con alcance mundial, ya que el tráfico de especies de animales silvestres sigue siendo una actividad sumamente lucrativa con escaso riesgo de persecución y que, por consiguiente, se sitúa en un lugar inmediatamente detrás del contrabando de armas y drogas y la trata de seres humanos en todo el mundo</w:t>
      </w:r>
      <w:r w:rsidRPr="00E9051D">
        <w:rPr>
          <w:rFonts w:ascii="Arial" w:eastAsiaTheme="minorHAnsi" w:hAnsi="Arial" w:cs="Arial"/>
          <w:iCs/>
          <w:sz w:val="22"/>
          <w:szCs w:val="22"/>
          <w:lang w:val="es-ES"/>
        </w:rPr>
        <w:t>,</w:t>
      </w:r>
    </w:p>
    <w:p w14:paraId="75D88A00" w14:textId="77777777" w:rsidR="002301CF" w:rsidRPr="00E9051D" w:rsidRDefault="002301CF" w:rsidP="002301CF">
      <w:pPr>
        <w:widowControl/>
        <w:suppressAutoHyphens w:val="0"/>
        <w:autoSpaceDE/>
        <w:autoSpaceDN/>
        <w:jc w:val="both"/>
        <w:textAlignment w:val="auto"/>
        <w:rPr>
          <w:rFonts w:ascii="Arial" w:eastAsiaTheme="minorHAnsi" w:hAnsi="Arial" w:cs="Arial"/>
          <w:sz w:val="22"/>
          <w:szCs w:val="22"/>
          <w:lang w:val="es-ES"/>
        </w:rPr>
      </w:pPr>
    </w:p>
    <w:p w14:paraId="0F331E9C" w14:textId="27C40C3E" w:rsidR="002301CF" w:rsidRPr="00E9051D" w:rsidRDefault="002301CF" w:rsidP="002301CF">
      <w:pPr>
        <w:widowControl/>
        <w:suppressAutoHyphens w:val="0"/>
        <w:autoSpaceDE/>
        <w:autoSpaceDN/>
        <w:jc w:val="both"/>
        <w:textAlignment w:val="auto"/>
        <w:rPr>
          <w:rFonts w:ascii="Arial" w:eastAsia="Calibri" w:hAnsi="Arial" w:cs="Arial"/>
          <w:sz w:val="22"/>
          <w:szCs w:val="22"/>
          <w:lang w:val="es-ES"/>
        </w:rPr>
      </w:pPr>
      <w:r w:rsidRPr="00E9051D">
        <w:rPr>
          <w:rFonts w:ascii="Arial" w:eastAsia="Calibri" w:hAnsi="Arial" w:cs="Arial"/>
          <w:i/>
          <w:iCs/>
          <w:sz w:val="22"/>
          <w:szCs w:val="22"/>
          <w:lang w:val="es-ES"/>
        </w:rPr>
        <w:t xml:space="preserve">Reconociendo además </w:t>
      </w:r>
      <w:r w:rsidRPr="00E9051D">
        <w:rPr>
          <w:rFonts w:ascii="Arial" w:eastAsia="Calibri" w:hAnsi="Arial" w:cs="Arial"/>
          <w:sz w:val="22"/>
          <w:szCs w:val="22"/>
          <w:lang w:val="es-ES"/>
        </w:rPr>
        <w:t>que la captura y el comercio ilegales y no sostenibles de especies migratorias pueden aumentar el riesgo de zoonosis y el desbordamiento de patógenos desde la vida silvestre hacia los seres humanos, otra vida silvestre, ganado y otros animales</w:t>
      </w:r>
      <w:r w:rsidR="004755F2" w:rsidRPr="00E9051D">
        <w:rPr>
          <w:rFonts w:ascii="Arial" w:eastAsia="Calibri" w:hAnsi="Arial" w:cs="Arial"/>
          <w:sz w:val="22"/>
          <w:szCs w:val="22"/>
          <w:lang w:val="es-ES"/>
        </w:rPr>
        <w:t>,</w:t>
      </w:r>
    </w:p>
    <w:p w14:paraId="3729FCD9" w14:textId="77777777" w:rsidR="002301CF" w:rsidRPr="00E9051D" w:rsidRDefault="002301CF" w:rsidP="002301CF">
      <w:pPr>
        <w:widowControl/>
        <w:suppressAutoHyphens w:val="0"/>
        <w:autoSpaceDE/>
        <w:autoSpaceDN/>
        <w:jc w:val="both"/>
        <w:textAlignment w:val="auto"/>
        <w:rPr>
          <w:rFonts w:ascii="Arial" w:eastAsia="Calibri" w:hAnsi="Arial" w:cs="Arial"/>
          <w:sz w:val="22"/>
          <w:szCs w:val="22"/>
          <w:lang w:val="es-ES"/>
        </w:rPr>
      </w:pPr>
    </w:p>
    <w:p w14:paraId="60D5D0D2" w14:textId="77777777" w:rsidR="002301CF" w:rsidRPr="00E9051D" w:rsidRDefault="002301CF" w:rsidP="002301CF">
      <w:pPr>
        <w:widowControl/>
        <w:suppressAutoHyphens w:val="0"/>
        <w:autoSpaceDE/>
        <w:autoSpaceDN/>
        <w:jc w:val="both"/>
        <w:textAlignment w:val="auto"/>
        <w:rPr>
          <w:rFonts w:ascii="Arial" w:eastAsiaTheme="minorHAnsi" w:hAnsi="Arial" w:cs="Arial"/>
          <w:iCs/>
          <w:sz w:val="22"/>
          <w:szCs w:val="22"/>
          <w:lang w:val="es-ES"/>
        </w:rPr>
      </w:pPr>
      <w:r w:rsidRPr="00E9051D">
        <w:rPr>
          <w:rFonts w:ascii="Arial" w:eastAsiaTheme="minorHAnsi" w:hAnsi="Arial" w:cs="Arial"/>
          <w:i/>
          <w:iCs/>
          <w:sz w:val="22"/>
          <w:szCs w:val="22"/>
          <w:lang w:val="es-ES"/>
        </w:rPr>
        <w:t>Preocupada</w:t>
      </w:r>
      <w:r w:rsidRPr="00E9051D">
        <w:rPr>
          <w:rFonts w:ascii="Arial" w:eastAsiaTheme="minorHAnsi" w:hAnsi="Arial" w:cs="Arial"/>
          <w:iCs/>
          <w:sz w:val="22"/>
          <w:szCs w:val="22"/>
          <w:lang w:val="es-ES"/>
        </w:rPr>
        <w:t xml:space="preserve"> </w:t>
      </w:r>
      <w:r w:rsidRPr="00E9051D">
        <w:rPr>
          <w:rFonts w:ascii="Arial" w:eastAsiaTheme="minorHAnsi" w:hAnsi="Arial" w:cs="Arial"/>
          <w:sz w:val="22"/>
          <w:szCs w:val="22"/>
          <w:lang w:val="es-ES"/>
        </w:rPr>
        <w:t>por el hecho de que la captura ilegal y/o no sostenible de las especies migratorias causa una enorme pérdida de ingresos para los Estados y las comunidades locales, daña gravemente los medios de subsistencia y los ecosistemas, repercute negativamente en la utilización sostenible y el turismo y, en algunos casos, conduce a amenazas contra vidas humanas y financia el crimen organizado y otros grupos violentos,</w:t>
      </w:r>
    </w:p>
    <w:p w14:paraId="05B8E6C7" w14:textId="77777777" w:rsidR="002301CF" w:rsidRPr="00E9051D" w:rsidRDefault="002301CF" w:rsidP="002301CF">
      <w:pPr>
        <w:widowControl/>
        <w:suppressAutoHyphens w:val="0"/>
        <w:autoSpaceDE/>
        <w:autoSpaceDN/>
        <w:jc w:val="both"/>
        <w:textAlignment w:val="auto"/>
        <w:rPr>
          <w:rFonts w:ascii="Arial" w:eastAsiaTheme="minorHAnsi" w:hAnsi="Arial" w:cs="Arial"/>
          <w:iCs/>
          <w:sz w:val="22"/>
          <w:szCs w:val="22"/>
          <w:lang w:val="es-ES"/>
        </w:rPr>
      </w:pPr>
    </w:p>
    <w:p w14:paraId="217A15A5" w14:textId="77777777" w:rsidR="002301CF" w:rsidRPr="00E9051D" w:rsidRDefault="002301CF" w:rsidP="002301CF">
      <w:pPr>
        <w:widowControl/>
        <w:suppressAutoHyphens w:val="0"/>
        <w:autoSpaceDE/>
        <w:autoSpaceDN/>
        <w:jc w:val="both"/>
        <w:textAlignment w:val="auto"/>
        <w:rPr>
          <w:rFonts w:ascii="Arial" w:eastAsiaTheme="minorHAnsi" w:hAnsi="Arial" w:cs="Arial"/>
          <w:iCs/>
          <w:sz w:val="22"/>
          <w:szCs w:val="22"/>
          <w:lang w:val="es-ES"/>
        </w:rPr>
      </w:pPr>
      <w:r w:rsidRPr="00E9051D">
        <w:rPr>
          <w:rFonts w:ascii="Arial" w:eastAsiaTheme="minorHAnsi" w:hAnsi="Arial" w:cs="Arial"/>
          <w:i/>
          <w:iCs/>
          <w:sz w:val="22"/>
          <w:szCs w:val="22"/>
          <w:lang w:val="es-ES"/>
        </w:rPr>
        <w:t xml:space="preserve">Reconociendo </w:t>
      </w:r>
      <w:r w:rsidRPr="00E9051D">
        <w:rPr>
          <w:rFonts w:ascii="Arial" w:eastAsiaTheme="minorHAnsi" w:hAnsi="Arial" w:cs="Arial"/>
          <w:iCs/>
          <w:sz w:val="22"/>
          <w:szCs w:val="22"/>
          <w:lang w:val="es-ES"/>
        </w:rPr>
        <w:t>que</w:t>
      </w:r>
      <w:r w:rsidRPr="00E9051D">
        <w:rPr>
          <w:rFonts w:ascii="Arial" w:eastAsiaTheme="minorHAnsi" w:hAnsi="Arial" w:cs="Arial"/>
          <w:sz w:val="22"/>
          <w:szCs w:val="22"/>
          <w:lang w:val="es-ES"/>
        </w:rPr>
        <w:t xml:space="preserve"> el documento “El futuro que queremos”, adoptado en Rio+20 y aprobado por consenso por la Asamblea General de las Naciones Unidas</w:t>
      </w:r>
      <w:r w:rsidRPr="00E9051D">
        <w:rPr>
          <w:rFonts w:ascii="Arial" w:eastAsiaTheme="minorHAnsi" w:hAnsi="Arial" w:cs="Arial"/>
          <w:iCs/>
          <w:sz w:val="22"/>
          <w:szCs w:val="22"/>
          <w:lang w:val="es-ES"/>
        </w:rPr>
        <w:t>, “reconoce [reconoció] los efectos económicos, sociales y ambientales del tráfico ilícito de fauna y flora silvestres y la necesidad de tomar medidas más firmes respecto a la oferta y la demanda”,</w:t>
      </w:r>
    </w:p>
    <w:p w14:paraId="639D1B01" w14:textId="77777777" w:rsidR="002301CF" w:rsidRPr="00E9051D" w:rsidRDefault="002301CF" w:rsidP="002301CF">
      <w:pPr>
        <w:widowControl/>
        <w:suppressAutoHyphens w:val="0"/>
        <w:autoSpaceDE/>
        <w:autoSpaceDN/>
        <w:jc w:val="both"/>
        <w:textAlignment w:val="auto"/>
        <w:rPr>
          <w:rFonts w:ascii="Arial" w:eastAsiaTheme="minorHAnsi" w:hAnsi="Arial" w:cs="Arial"/>
          <w:iCs/>
          <w:sz w:val="22"/>
          <w:szCs w:val="22"/>
          <w:lang w:val="es-ES"/>
        </w:rPr>
      </w:pPr>
    </w:p>
    <w:p w14:paraId="1D21DAD2" w14:textId="77777777" w:rsidR="002301CF" w:rsidRPr="00E9051D" w:rsidRDefault="002301CF" w:rsidP="002301CF">
      <w:pPr>
        <w:widowControl/>
        <w:suppressAutoHyphens w:val="0"/>
        <w:autoSpaceDE/>
        <w:autoSpaceDN/>
        <w:jc w:val="both"/>
        <w:textAlignment w:val="auto"/>
        <w:rPr>
          <w:rFonts w:ascii="Arial" w:eastAsia="Calibri" w:hAnsi="Arial" w:cs="Arial"/>
          <w:sz w:val="22"/>
          <w:szCs w:val="22"/>
          <w:lang w:val="es-ES"/>
        </w:rPr>
      </w:pPr>
      <w:r w:rsidRPr="00E9051D">
        <w:rPr>
          <w:rFonts w:ascii="Arial" w:eastAsia="Calibri" w:hAnsi="Arial" w:cs="Arial"/>
          <w:i/>
          <w:iCs/>
          <w:sz w:val="22"/>
          <w:szCs w:val="22"/>
          <w:lang w:val="es-ES"/>
        </w:rPr>
        <w:t xml:space="preserve">Tomando nota </w:t>
      </w:r>
      <w:r w:rsidRPr="00E9051D">
        <w:rPr>
          <w:rFonts w:ascii="Arial" w:eastAsia="Calibri" w:hAnsi="Arial" w:cs="Arial"/>
          <w:sz w:val="22"/>
          <w:szCs w:val="22"/>
          <w:lang w:val="es-ES"/>
        </w:rPr>
        <w:t>del Informe de Evaluación Global de la</w:t>
      </w:r>
      <w:r w:rsidRPr="00E9051D">
        <w:rPr>
          <w:rFonts w:ascii="Arial" w:eastAsia="Calibri" w:hAnsi="Arial" w:cs="Arial"/>
          <w:szCs w:val="20"/>
          <w:lang w:val="es-ES"/>
        </w:rPr>
        <w:t xml:space="preserve"> </w:t>
      </w:r>
      <w:r w:rsidRPr="00E9051D">
        <w:rPr>
          <w:rFonts w:ascii="Arial" w:eastAsia="Calibri" w:hAnsi="Arial" w:cs="Arial"/>
          <w:sz w:val="22"/>
          <w:szCs w:val="22"/>
          <w:lang w:val="es-ES"/>
        </w:rPr>
        <w:t>Plataforma Intergubernamental Científica sobre Biodiversidad y Ecosistemas (IPBES) 2019 sobre Biodiversidad y Servicios de los Ecosistemas, que destacó la sobreexplotación directa como uno de los dos motores clave de la pérdida de biodiversidad,</w:t>
      </w:r>
    </w:p>
    <w:p w14:paraId="36D45B85" w14:textId="77777777" w:rsidR="002301CF" w:rsidRPr="00E9051D" w:rsidRDefault="002301CF" w:rsidP="002301CF">
      <w:pPr>
        <w:widowControl/>
        <w:suppressAutoHyphens w:val="0"/>
        <w:autoSpaceDE/>
        <w:autoSpaceDN/>
        <w:jc w:val="both"/>
        <w:textAlignment w:val="auto"/>
        <w:rPr>
          <w:rFonts w:ascii="Arial" w:eastAsia="Calibri" w:hAnsi="Arial" w:cs="Arial"/>
          <w:sz w:val="22"/>
          <w:szCs w:val="22"/>
          <w:lang w:val="es-ES"/>
        </w:rPr>
      </w:pPr>
    </w:p>
    <w:p w14:paraId="0BC7BDC2" w14:textId="3A96C533" w:rsidR="002301CF" w:rsidRPr="00E9051D" w:rsidRDefault="002301CF" w:rsidP="002301CF">
      <w:pPr>
        <w:widowControl/>
        <w:suppressAutoHyphens w:val="0"/>
        <w:autoSpaceDE/>
        <w:autoSpaceDN/>
        <w:jc w:val="both"/>
        <w:textAlignment w:val="auto"/>
        <w:rPr>
          <w:rFonts w:ascii="Arial" w:eastAsiaTheme="minorHAnsi" w:hAnsi="Arial" w:cs="Arial"/>
          <w:bCs/>
          <w:sz w:val="22"/>
          <w:szCs w:val="22"/>
          <w:bdr w:val="none" w:sz="0" w:space="0" w:color="auto" w:frame="1"/>
          <w:lang w:val="es-ES"/>
        </w:rPr>
      </w:pPr>
      <w:r w:rsidRPr="00E9051D">
        <w:rPr>
          <w:rFonts w:ascii="Arial" w:eastAsiaTheme="minorHAnsi" w:hAnsi="Arial" w:cs="Arial"/>
          <w:bCs/>
          <w:i/>
          <w:iCs/>
          <w:sz w:val="22"/>
          <w:szCs w:val="22"/>
          <w:bdr w:val="none" w:sz="0" w:space="0" w:color="auto" w:frame="1"/>
          <w:lang w:val="es-ES"/>
        </w:rPr>
        <w:t xml:space="preserve">Tomando nota </w:t>
      </w:r>
      <w:r w:rsidRPr="00E9051D">
        <w:rPr>
          <w:rFonts w:ascii="Arial" w:eastAsiaTheme="minorHAnsi" w:hAnsi="Arial" w:cs="Arial"/>
          <w:bCs/>
          <w:sz w:val="22"/>
          <w:szCs w:val="22"/>
          <w:bdr w:val="none" w:sz="0" w:space="0" w:color="auto" w:frame="1"/>
          <w:lang w:val="es-ES"/>
        </w:rPr>
        <w:t xml:space="preserve">de que la Asamblea General de las Naciones Unidas ha adoptado siete Resoluciones sobre el tráfico de especies silvestres, la más reciente de las cuales es la Resolución A/79/L.96, adoptada el 30 de junio </w:t>
      </w:r>
      <w:r w:rsidR="00426A45" w:rsidRPr="00E9051D">
        <w:rPr>
          <w:rFonts w:ascii="Arial" w:eastAsiaTheme="minorHAnsi" w:hAnsi="Arial" w:cs="Arial"/>
          <w:bCs/>
          <w:sz w:val="22"/>
          <w:szCs w:val="22"/>
          <w:bdr w:val="none" w:sz="0" w:space="0" w:color="auto" w:frame="1"/>
          <w:lang w:val="es-ES"/>
        </w:rPr>
        <w:t xml:space="preserve">de </w:t>
      </w:r>
      <w:r w:rsidRPr="00E9051D">
        <w:rPr>
          <w:rFonts w:ascii="Arial" w:eastAsiaTheme="minorHAnsi" w:hAnsi="Arial" w:cs="Arial"/>
          <w:bCs/>
          <w:sz w:val="22"/>
          <w:szCs w:val="22"/>
          <w:bdr w:val="none" w:sz="0" w:space="0" w:color="auto" w:frame="1"/>
          <w:lang w:val="es-ES"/>
        </w:rPr>
        <w:t xml:space="preserve">2025, sobre la lucha contra el tráfico ilícito de especies silvestres que, entre otras cosas, </w:t>
      </w:r>
      <w:r w:rsidR="00A31E63" w:rsidRPr="00E9051D">
        <w:rPr>
          <w:rFonts w:ascii="Arial" w:eastAsiaTheme="minorHAnsi" w:hAnsi="Arial" w:cs="Arial"/>
          <w:bCs/>
          <w:sz w:val="22"/>
          <w:szCs w:val="22"/>
          <w:bdr w:val="none" w:sz="0" w:space="0" w:color="auto" w:frame="1"/>
          <w:lang w:val="es-ES"/>
        </w:rPr>
        <w:t>“</w:t>
      </w:r>
      <w:r w:rsidRPr="00E9051D">
        <w:rPr>
          <w:rFonts w:ascii="Arial" w:eastAsiaTheme="minorHAnsi" w:hAnsi="Arial" w:cs="Arial"/>
          <w:bCs/>
          <w:sz w:val="22"/>
          <w:szCs w:val="22"/>
          <w:bdr w:val="none" w:sz="0" w:space="0" w:color="auto" w:frame="1"/>
          <w:lang w:val="es-ES"/>
        </w:rPr>
        <w:t>insta a los Estados miembros a</w:t>
      </w:r>
      <w:r w:rsidR="00F26F2E">
        <w:rPr>
          <w:rFonts w:ascii="Arial" w:eastAsiaTheme="minorHAnsi" w:hAnsi="Arial" w:cs="Arial"/>
          <w:bCs/>
          <w:sz w:val="22"/>
          <w:szCs w:val="22"/>
          <w:bdr w:val="none" w:sz="0" w:space="0" w:color="auto" w:frame="1"/>
          <w:lang w:val="es-ES"/>
        </w:rPr>
        <w:t xml:space="preserve"> </w:t>
      </w:r>
      <w:r w:rsidRPr="00E9051D">
        <w:rPr>
          <w:rFonts w:ascii="Arial" w:eastAsiaTheme="minorHAnsi" w:hAnsi="Arial" w:cs="Arial"/>
          <w:bCs/>
          <w:sz w:val="22"/>
          <w:szCs w:val="22"/>
          <w:bdr w:val="none" w:sz="0" w:space="0" w:color="auto" w:frame="1"/>
          <w:lang w:val="es-ES"/>
        </w:rPr>
        <w:t xml:space="preserve">tomar medidas decisivas a nivel nacional para prevenir, combatir y erradicar el comercio ilegal de especies silvestres; reforzar la capacidad apropiada de los organismos de cumplimiento de la ley para supervisar e investigar el comercio ilegal de vida silvestre en línea; trabajar en cooperación con las organizaciones pertinentes para identificar y promover el uso de soluciones que empleen tecnología, incluida la </w:t>
      </w:r>
      <w:r w:rsidR="002763B0" w:rsidRPr="00E9051D">
        <w:rPr>
          <w:rFonts w:ascii="Arial" w:eastAsiaTheme="minorHAnsi" w:hAnsi="Arial" w:cs="Arial"/>
          <w:bCs/>
          <w:sz w:val="22"/>
          <w:szCs w:val="22"/>
          <w:bdr w:val="none" w:sz="0" w:space="0" w:color="auto" w:frame="1"/>
          <w:lang w:val="es-ES"/>
        </w:rPr>
        <w:t>inteligencia artificial</w:t>
      </w:r>
      <w:r w:rsidRPr="00E9051D">
        <w:rPr>
          <w:rFonts w:ascii="Arial" w:eastAsiaTheme="minorHAnsi" w:hAnsi="Arial" w:cs="Arial"/>
          <w:bCs/>
          <w:sz w:val="22"/>
          <w:szCs w:val="22"/>
          <w:bdr w:val="none" w:sz="0" w:space="0" w:color="auto" w:frame="1"/>
          <w:lang w:val="es-ES"/>
        </w:rPr>
        <w:t xml:space="preserve">, para respaldar los enjuiciamientos penales; reconocer y apoyar la función crucial desempeñada por los guardabosques y vigilantes, en todo el mundo, en la lucha contra el tráfico ilícito de vida silvestre; y aumentar la capacidad de las comunidades locales para impulsar medios de subsistencia sostenibles </w:t>
      </w:r>
      <w:r w:rsidRPr="00E9051D">
        <w:rPr>
          <w:rFonts w:ascii="Arial" w:eastAsiaTheme="minorHAnsi" w:hAnsi="Arial" w:cs="Arial"/>
          <w:bCs/>
          <w:sz w:val="22"/>
          <w:szCs w:val="22"/>
          <w:bdr w:val="none" w:sz="0" w:space="0" w:color="auto" w:frame="1"/>
          <w:lang w:val="es-ES"/>
        </w:rPr>
        <w:lastRenderedPageBreak/>
        <w:t>y, cuando corresponda, alternativos, con el fin de reducir el riesgo de tráfico ilícito de vida silvestre</w:t>
      </w:r>
      <w:r w:rsidR="00E322D9" w:rsidRPr="00E9051D">
        <w:rPr>
          <w:rFonts w:ascii="Arial" w:eastAsiaTheme="minorHAnsi" w:hAnsi="Arial" w:cs="Arial"/>
          <w:bCs/>
          <w:sz w:val="22"/>
          <w:szCs w:val="22"/>
          <w:bdr w:val="none" w:sz="0" w:space="0" w:color="auto" w:frame="1"/>
          <w:lang w:val="es-ES"/>
        </w:rPr>
        <w:t>”</w:t>
      </w:r>
      <w:r w:rsidRPr="00E9051D">
        <w:rPr>
          <w:rFonts w:ascii="Arial" w:eastAsiaTheme="minorHAnsi" w:hAnsi="Arial" w:cs="Arial"/>
          <w:bCs/>
          <w:sz w:val="22"/>
          <w:szCs w:val="22"/>
          <w:bdr w:val="none" w:sz="0" w:space="0" w:color="auto" w:frame="1"/>
          <w:lang w:val="es-ES"/>
        </w:rPr>
        <w:t>,</w:t>
      </w:r>
    </w:p>
    <w:p w14:paraId="08C7770C" w14:textId="77777777" w:rsidR="002301CF" w:rsidRPr="00E9051D" w:rsidRDefault="002301CF" w:rsidP="002301CF">
      <w:pPr>
        <w:widowControl/>
        <w:suppressAutoHyphens w:val="0"/>
        <w:autoSpaceDE/>
        <w:autoSpaceDN/>
        <w:jc w:val="both"/>
        <w:textAlignment w:val="auto"/>
        <w:rPr>
          <w:rFonts w:ascii="Arial" w:eastAsiaTheme="minorHAnsi" w:hAnsi="Arial" w:cs="Arial"/>
          <w:bCs/>
          <w:i/>
          <w:iCs/>
          <w:sz w:val="22"/>
          <w:szCs w:val="22"/>
          <w:bdr w:val="none" w:sz="0" w:space="0" w:color="auto" w:frame="1"/>
          <w:lang w:val="es-ES"/>
        </w:rPr>
      </w:pPr>
    </w:p>
    <w:p w14:paraId="180EDC44" w14:textId="77777777" w:rsidR="002301CF" w:rsidRPr="00E9051D" w:rsidRDefault="002301CF" w:rsidP="002301CF">
      <w:pPr>
        <w:widowControl/>
        <w:suppressAutoHyphens w:val="0"/>
        <w:autoSpaceDE/>
        <w:autoSpaceDN/>
        <w:jc w:val="both"/>
        <w:textAlignment w:val="auto"/>
        <w:rPr>
          <w:rFonts w:ascii="Arial" w:eastAsiaTheme="minorHAnsi" w:hAnsi="Arial" w:cs="Arial"/>
          <w:bCs/>
          <w:sz w:val="22"/>
          <w:szCs w:val="22"/>
          <w:bdr w:val="none" w:sz="0" w:space="0" w:color="auto" w:frame="1"/>
          <w:lang w:val="es-ES"/>
        </w:rPr>
      </w:pPr>
      <w:r w:rsidRPr="00E9051D">
        <w:rPr>
          <w:rFonts w:ascii="Arial" w:eastAsiaTheme="minorHAnsi" w:hAnsi="Arial" w:cs="Arial"/>
          <w:i/>
          <w:sz w:val="22"/>
          <w:szCs w:val="22"/>
          <w:lang w:val="es-ES"/>
        </w:rPr>
        <w:t>Acogiendo con satisfacción</w:t>
      </w:r>
      <w:r w:rsidRPr="00E9051D">
        <w:rPr>
          <w:rFonts w:ascii="Arial" w:eastAsiaTheme="minorHAnsi" w:hAnsi="Arial" w:cs="Arial"/>
          <w:iCs/>
          <w:sz w:val="22"/>
          <w:szCs w:val="22"/>
          <w:lang w:val="es-ES"/>
        </w:rPr>
        <w:t xml:space="preserve"> las conversaciones que están teniendo lugar bajo los auspicios de la Oficina de las Naciones Unidas contra la Droga y el Delito sobre el fortalecimiento del marco jurídico internacional para la cooperación internacional con el fin de prevenir y combatir el tráfico ilícito de fauna y flora silvestres,</w:t>
      </w:r>
    </w:p>
    <w:p w14:paraId="0D24EBC2" w14:textId="77777777" w:rsidR="002301CF" w:rsidRPr="00E9051D" w:rsidRDefault="002301CF" w:rsidP="002301CF">
      <w:pPr>
        <w:widowControl/>
        <w:suppressAutoHyphens w:val="0"/>
        <w:autoSpaceDE/>
        <w:autoSpaceDN/>
        <w:jc w:val="both"/>
        <w:textAlignment w:val="auto"/>
        <w:rPr>
          <w:rFonts w:ascii="Arial" w:eastAsia="Calibri" w:hAnsi="Arial" w:cs="Arial"/>
          <w:i/>
          <w:iCs/>
          <w:sz w:val="22"/>
          <w:szCs w:val="22"/>
          <w:lang w:val="es-ES"/>
        </w:rPr>
      </w:pPr>
    </w:p>
    <w:p w14:paraId="5C7516CA" w14:textId="77777777" w:rsidR="002301CF" w:rsidRPr="00E9051D" w:rsidRDefault="002301CF" w:rsidP="002301CF">
      <w:pPr>
        <w:widowControl/>
        <w:suppressAutoHyphens w:val="0"/>
        <w:autoSpaceDE/>
        <w:autoSpaceDN/>
        <w:jc w:val="both"/>
        <w:textAlignment w:val="auto"/>
        <w:rPr>
          <w:rFonts w:ascii="Arial" w:eastAsiaTheme="minorHAnsi" w:hAnsi="Arial" w:cs="Arial"/>
          <w:iCs/>
          <w:sz w:val="22"/>
          <w:szCs w:val="22"/>
          <w:lang w:val="es-ES"/>
        </w:rPr>
      </w:pPr>
      <w:r w:rsidRPr="00E9051D">
        <w:rPr>
          <w:rFonts w:ascii="Arial" w:eastAsiaTheme="minorHAnsi" w:hAnsi="Arial" w:cs="Arial"/>
          <w:i/>
          <w:iCs/>
          <w:color w:val="000000"/>
          <w:sz w:val="22"/>
          <w:szCs w:val="22"/>
          <w:lang w:val="es-ES" w:eastAsia="en-GB"/>
        </w:rPr>
        <w:t xml:space="preserve">Tomando nota </w:t>
      </w:r>
      <w:r w:rsidRPr="00E9051D">
        <w:rPr>
          <w:rFonts w:ascii="Arial" w:eastAsiaTheme="minorHAnsi" w:hAnsi="Arial" w:cs="Arial"/>
          <w:iCs/>
          <w:color w:val="000000"/>
          <w:sz w:val="22"/>
          <w:szCs w:val="22"/>
          <w:lang w:val="es-ES" w:eastAsia="en-GB"/>
        </w:rPr>
        <w:t>de la Decisión 27/9 del Consejo de Administración del Programa de las Naciones Unidas para el Medio Ambiente relativa al impulso de la justicia, la gobernanza y el derecho para la sostenibilidad ambiental,</w:t>
      </w:r>
    </w:p>
    <w:p w14:paraId="12F82EC2" w14:textId="77777777" w:rsidR="002301CF" w:rsidRPr="00E9051D" w:rsidRDefault="002301CF" w:rsidP="002301CF">
      <w:pPr>
        <w:widowControl/>
        <w:suppressAutoHyphens w:val="0"/>
        <w:autoSpaceDE/>
        <w:autoSpaceDN/>
        <w:jc w:val="both"/>
        <w:textAlignment w:val="auto"/>
        <w:rPr>
          <w:rFonts w:ascii="Arial" w:eastAsiaTheme="minorHAnsi" w:hAnsi="Arial" w:cs="Arial"/>
          <w:i/>
          <w:iCs/>
          <w:sz w:val="22"/>
          <w:szCs w:val="22"/>
          <w:lang w:val="es-ES"/>
        </w:rPr>
      </w:pPr>
    </w:p>
    <w:p w14:paraId="5626871E" w14:textId="01AE541B" w:rsidR="002301CF" w:rsidRPr="00E9051D" w:rsidRDefault="002301CF" w:rsidP="002301CF">
      <w:pPr>
        <w:widowControl/>
        <w:suppressAutoHyphens w:val="0"/>
        <w:autoSpaceDE/>
        <w:autoSpaceDN/>
        <w:jc w:val="both"/>
        <w:textAlignment w:val="auto"/>
        <w:rPr>
          <w:rFonts w:ascii="Arial" w:eastAsiaTheme="minorHAnsi" w:hAnsi="Arial" w:cs="Arial"/>
          <w:sz w:val="22"/>
          <w:szCs w:val="22"/>
          <w:lang w:val="es-ES"/>
        </w:rPr>
      </w:pPr>
      <w:r w:rsidRPr="00E9051D">
        <w:rPr>
          <w:rFonts w:ascii="Arial" w:eastAsiaTheme="minorHAnsi" w:hAnsi="Arial" w:cs="Arial"/>
          <w:i/>
          <w:iCs/>
          <w:sz w:val="22"/>
          <w:szCs w:val="22"/>
          <w:lang w:val="es-ES"/>
        </w:rPr>
        <w:t>Reconociendo</w:t>
      </w:r>
      <w:r w:rsidRPr="00E9051D">
        <w:rPr>
          <w:rFonts w:ascii="Arial" w:eastAsiaTheme="minorHAnsi" w:hAnsi="Arial" w:cs="Arial"/>
          <w:sz w:val="22"/>
          <w:szCs w:val="22"/>
          <w:lang w:val="es-ES"/>
        </w:rPr>
        <w:t xml:space="preserve"> el papel de la </w:t>
      </w:r>
      <w:r w:rsidR="00750C1A" w:rsidRPr="00E9051D">
        <w:rPr>
          <w:rFonts w:ascii="Arial" w:eastAsiaTheme="minorHAnsi" w:hAnsi="Arial" w:cs="Arial"/>
          <w:sz w:val="22"/>
          <w:szCs w:val="22"/>
          <w:lang w:val="es-ES"/>
        </w:rPr>
        <w:t>Convención sobre el Comercio Internacional de Especies Amenazadas de Fauna y Flora Silvestres (</w:t>
      </w:r>
      <w:r w:rsidRPr="00E9051D">
        <w:rPr>
          <w:rFonts w:ascii="Arial" w:eastAsiaTheme="minorHAnsi" w:hAnsi="Arial" w:cs="Arial"/>
          <w:sz w:val="22"/>
          <w:szCs w:val="22"/>
          <w:lang w:val="es-ES"/>
        </w:rPr>
        <w:t>CITES</w:t>
      </w:r>
      <w:r w:rsidR="00750C1A" w:rsidRPr="00E9051D">
        <w:rPr>
          <w:rFonts w:ascii="Arial" w:eastAsiaTheme="minorHAnsi" w:hAnsi="Arial" w:cs="Arial"/>
          <w:sz w:val="22"/>
          <w:szCs w:val="22"/>
          <w:lang w:val="es-ES"/>
        </w:rPr>
        <w:t>)</w:t>
      </w:r>
      <w:r w:rsidRPr="00E9051D">
        <w:rPr>
          <w:rFonts w:ascii="Arial" w:eastAsiaTheme="minorHAnsi" w:hAnsi="Arial" w:cs="Arial"/>
          <w:sz w:val="22"/>
          <w:szCs w:val="22"/>
          <w:lang w:val="es-ES"/>
        </w:rPr>
        <w:t xml:space="preserve"> como principal instrumento internacional para garantizar que el comercio internacional de especímenes de animales y plantas silvestres no constituya una amenaza para la supervivencia de las especies</w:t>
      </w:r>
      <w:r w:rsidRPr="00E9051D">
        <w:rPr>
          <w:rFonts w:ascii="Arial" w:eastAsiaTheme="minorHAnsi" w:hAnsi="Arial" w:cs="Arial"/>
          <w:iCs/>
          <w:sz w:val="22"/>
          <w:szCs w:val="22"/>
          <w:lang w:val="es-ES"/>
        </w:rPr>
        <w:t>,</w:t>
      </w:r>
    </w:p>
    <w:p w14:paraId="1F1A5E0C" w14:textId="77777777" w:rsidR="002301CF" w:rsidRPr="00E9051D" w:rsidRDefault="002301CF" w:rsidP="002301CF">
      <w:pPr>
        <w:widowControl/>
        <w:suppressAutoHyphens w:val="0"/>
        <w:autoSpaceDE/>
        <w:autoSpaceDN/>
        <w:jc w:val="both"/>
        <w:textAlignment w:val="auto"/>
        <w:rPr>
          <w:rFonts w:ascii="Arial" w:eastAsiaTheme="minorHAnsi" w:hAnsi="Arial" w:cs="Arial"/>
          <w:i/>
          <w:iCs/>
          <w:sz w:val="22"/>
          <w:szCs w:val="22"/>
          <w:lang w:val="es-ES"/>
        </w:rPr>
      </w:pPr>
    </w:p>
    <w:p w14:paraId="5196A529" w14:textId="77777777" w:rsidR="002301CF" w:rsidRPr="00E9051D" w:rsidRDefault="002301CF" w:rsidP="002301CF">
      <w:pPr>
        <w:widowControl/>
        <w:suppressAutoHyphens w:val="0"/>
        <w:autoSpaceDE/>
        <w:autoSpaceDN/>
        <w:jc w:val="both"/>
        <w:textAlignment w:val="auto"/>
        <w:rPr>
          <w:rFonts w:ascii="Arial" w:eastAsiaTheme="minorHAnsi" w:hAnsi="Arial" w:cs="Arial"/>
          <w:iCs/>
          <w:sz w:val="22"/>
          <w:szCs w:val="22"/>
          <w:lang w:val="es-ES"/>
        </w:rPr>
      </w:pPr>
      <w:r w:rsidRPr="00E9051D">
        <w:rPr>
          <w:rFonts w:ascii="Arial" w:eastAsiaTheme="minorHAnsi" w:hAnsi="Arial" w:cs="Arial"/>
          <w:i/>
          <w:iCs/>
          <w:sz w:val="22"/>
          <w:szCs w:val="22"/>
          <w:lang w:val="es-ES"/>
        </w:rPr>
        <w:t xml:space="preserve">Acogiendo con satisfacción </w:t>
      </w:r>
      <w:r w:rsidRPr="00E9051D">
        <w:rPr>
          <w:rFonts w:ascii="Arial" w:eastAsiaTheme="minorHAnsi" w:hAnsi="Arial" w:cs="Arial"/>
          <w:sz w:val="22"/>
          <w:szCs w:val="22"/>
          <w:lang w:val="es-ES"/>
        </w:rPr>
        <w:t>la adopción por parte de la Asamblea de las Naciones Unidas sobre el Medio Ambiente (UNEA) de la Resolución sobre el comercio ilícito de fauna y flora silvestres (UNEP/EA.1/3), la cual reconoce el papel de la CMS en la lucha contra este tipo de actividades ilícitas e incluye un llamamiento para fortalecer la cooperación entre organismos</w:t>
      </w:r>
      <w:r w:rsidRPr="00E9051D">
        <w:rPr>
          <w:rFonts w:ascii="Arial" w:eastAsiaTheme="minorHAnsi" w:hAnsi="Arial" w:cs="Arial"/>
          <w:iCs/>
          <w:sz w:val="22"/>
          <w:szCs w:val="22"/>
          <w:lang w:val="es-ES"/>
        </w:rPr>
        <w:t>,</w:t>
      </w:r>
    </w:p>
    <w:p w14:paraId="1B4AF595" w14:textId="77777777" w:rsidR="002301CF" w:rsidRPr="00E9051D" w:rsidRDefault="002301CF" w:rsidP="002301CF">
      <w:pPr>
        <w:widowControl/>
        <w:suppressAutoHyphens w:val="0"/>
        <w:autoSpaceDE/>
        <w:autoSpaceDN/>
        <w:jc w:val="both"/>
        <w:textAlignment w:val="auto"/>
        <w:rPr>
          <w:rFonts w:ascii="Arial" w:eastAsiaTheme="minorHAnsi" w:hAnsi="Arial" w:cs="Arial"/>
          <w:i/>
          <w:iCs/>
          <w:sz w:val="22"/>
          <w:szCs w:val="22"/>
          <w:lang w:val="es-ES"/>
        </w:rPr>
      </w:pPr>
    </w:p>
    <w:p w14:paraId="25BC06E2" w14:textId="5E81F787" w:rsidR="002301CF" w:rsidRPr="00E9051D" w:rsidRDefault="002301CF" w:rsidP="002301CF">
      <w:pPr>
        <w:widowControl/>
        <w:suppressAutoHyphens w:val="0"/>
        <w:autoSpaceDE/>
        <w:autoSpaceDN/>
        <w:jc w:val="both"/>
        <w:textAlignment w:val="auto"/>
        <w:rPr>
          <w:rFonts w:ascii="Arial" w:eastAsiaTheme="minorHAnsi" w:hAnsi="Arial" w:cs="Arial"/>
          <w:sz w:val="22"/>
          <w:szCs w:val="22"/>
          <w:lang w:val="es-ES"/>
        </w:rPr>
      </w:pPr>
      <w:r w:rsidRPr="00E9051D">
        <w:rPr>
          <w:rFonts w:ascii="Arial" w:eastAsiaTheme="minorHAnsi" w:hAnsi="Arial" w:cs="Arial"/>
          <w:i/>
          <w:iCs/>
          <w:sz w:val="22"/>
          <w:szCs w:val="22"/>
          <w:lang w:val="es-ES"/>
        </w:rPr>
        <w:t xml:space="preserve">Acogiendo con satisfacción asimismo </w:t>
      </w:r>
      <w:r w:rsidRPr="00E9051D">
        <w:rPr>
          <w:rFonts w:ascii="Arial" w:eastAsiaTheme="minorHAnsi" w:hAnsi="Arial" w:cs="Arial"/>
          <w:sz w:val="22"/>
          <w:szCs w:val="22"/>
          <w:lang w:val="es-ES"/>
        </w:rPr>
        <w:t>la continua labor</w:t>
      </w:r>
      <w:r w:rsidRPr="00E9051D">
        <w:rPr>
          <w:rFonts w:ascii="Arial" w:eastAsiaTheme="minorHAnsi" w:hAnsi="Arial" w:cs="Arial"/>
          <w:i/>
          <w:iCs/>
          <w:sz w:val="22"/>
          <w:szCs w:val="22"/>
          <w:lang w:val="es-ES"/>
        </w:rPr>
        <w:t xml:space="preserve"> </w:t>
      </w:r>
      <w:r w:rsidRPr="00E9051D">
        <w:rPr>
          <w:rFonts w:ascii="Arial" w:eastAsiaTheme="minorHAnsi" w:hAnsi="Arial" w:cs="Arial"/>
          <w:iCs/>
          <w:sz w:val="22"/>
          <w:szCs w:val="22"/>
          <w:lang w:val="es-ES"/>
        </w:rPr>
        <w:t>del Consorcio Internacional para Combatir los Delitos contra la Vida Silvestre (ICCWC), integrado por la ONUDD, la Secretaría de la CITES, Interpol, la Organización Mundial de Aduanas (OMA) y el Banco Mundial, como un importante esfuerzo de colaboración para reforzar la aplicación de la ley</w:t>
      </w:r>
      <w:r w:rsidR="00F764F8" w:rsidRPr="00E9051D">
        <w:rPr>
          <w:rFonts w:ascii="Arial" w:eastAsiaTheme="minorHAnsi" w:hAnsi="Arial" w:cs="Arial"/>
          <w:iCs/>
          <w:sz w:val="22"/>
          <w:szCs w:val="22"/>
          <w:lang w:val="es-ES"/>
        </w:rPr>
        <w:t>,</w:t>
      </w:r>
    </w:p>
    <w:p w14:paraId="3960D6F5" w14:textId="77777777" w:rsidR="002301CF" w:rsidRPr="00E9051D" w:rsidRDefault="002301CF" w:rsidP="002301CF">
      <w:pPr>
        <w:widowControl/>
        <w:suppressAutoHyphens w:val="0"/>
        <w:autoSpaceDE/>
        <w:autoSpaceDN/>
        <w:jc w:val="both"/>
        <w:textAlignment w:val="auto"/>
        <w:rPr>
          <w:rFonts w:ascii="Arial" w:eastAsiaTheme="minorHAnsi" w:hAnsi="Arial" w:cs="Arial"/>
          <w:i/>
          <w:iCs/>
          <w:spacing w:val="-2"/>
          <w:sz w:val="22"/>
          <w:szCs w:val="22"/>
          <w:lang w:val="es-ES"/>
        </w:rPr>
      </w:pPr>
    </w:p>
    <w:p w14:paraId="53233A16" w14:textId="4228B79E" w:rsidR="002301CF" w:rsidRPr="00E9051D" w:rsidRDefault="002301CF" w:rsidP="002301CF">
      <w:pPr>
        <w:widowControl/>
        <w:suppressAutoHyphens w:val="0"/>
        <w:autoSpaceDE/>
        <w:autoSpaceDN/>
        <w:jc w:val="both"/>
        <w:textAlignment w:val="auto"/>
        <w:rPr>
          <w:rFonts w:ascii="Arial" w:eastAsiaTheme="minorHAnsi" w:hAnsi="Arial" w:cs="Arial"/>
          <w:iCs/>
          <w:spacing w:val="-2"/>
          <w:sz w:val="22"/>
          <w:szCs w:val="22"/>
          <w:lang w:val="es-ES"/>
        </w:rPr>
      </w:pPr>
      <w:r w:rsidRPr="00E9051D">
        <w:rPr>
          <w:rFonts w:ascii="Arial" w:eastAsiaTheme="minorHAnsi" w:hAnsi="Arial" w:cs="Arial"/>
          <w:i/>
          <w:iCs/>
          <w:sz w:val="22"/>
          <w:szCs w:val="22"/>
          <w:lang w:val="es-ES"/>
        </w:rPr>
        <w:t xml:space="preserve">Tomando nota </w:t>
      </w:r>
      <w:r w:rsidRPr="00E9051D">
        <w:rPr>
          <w:rFonts w:ascii="Arial" w:eastAsiaTheme="minorHAnsi" w:hAnsi="Arial" w:cs="Arial"/>
          <w:iCs/>
          <w:sz w:val="22"/>
          <w:szCs w:val="22"/>
          <w:lang w:val="es-ES"/>
        </w:rPr>
        <w:t>de</w:t>
      </w:r>
      <w:r w:rsidRPr="00E9051D">
        <w:rPr>
          <w:rFonts w:ascii="Arial" w:eastAsiaTheme="minorHAnsi" w:hAnsi="Arial" w:cs="Arial"/>
          <w:sz w:val="22"/>
          <w:szCs w:val="22"/>
          <w:lang w:val="es-ES"/>
        </w:rPr>
        <w:t xml:space="preserve"> la declaración y las medidas urgentes acordadas en la Cumbre sobre el elefante africano (Gaborone, diciembre de 2013), la Declaración de la Cumbre del Elíseo para la paz y la seguridad en África (París, diciembre de 2013), la Declaración de Londres sobre el comercio ilegal de vida silvestre (Londres, febrero de 2014), la Declaración de los ministros de turismo africanos y la Organización Mundial del Turismo de las Naciones Unidas contra la caza furtiva (Berlín, abril de 2014), la Declaración de la Conferencia para combatir el tráfico y el comercio ilícitos de vida silvestre (Dar es Salaam, República Unida de Tanzanía, mayo de 2014),</w:t>
      </w:r>
      <w:r w:rsidRPr="00E9051D">
        <w:rPr>
          <w:rFonts w:ascii="Arial" w:eastAsiaTheme="minorHAnsi" w:hAnsi="Arial" w:cstheme="minorBidi"/>
          <w:sz w:val="22"/>
          <w:szCs w:val="22"/>
          <w:lang w:val="es-ES"/>
        </w:rPr>
        <w:t xml:space="preserve"> </w:t>
      </w:r>
      <w:r w:rsidRPr="00E9051D">
        <w:rPr>
          <w:rFonts w:ascii="Arial" w:eastAsiaTheme="minorHAnsi" w:hAnsi="Arial" w:cs="Arial"/>
          <w:sz w:val="22"/>
          <w:szCs w:val="22"/>
          <w:lang w:val="es-ES"/>
        </w:rPr>
        <w:t xml:space="preserve">y la Declaración </w:t>
      </w:r>
      <w:r w:rsidR="009707C5" w:rsidRPr="00E9051D">
        <w:rPr>
          <w:rFonts w:ascii="Arial" w:eastAsiaTheme="minorHAnsi" w:hAnsi="Arial" w:cs="Arial"/>
          <w:sz w:val="22"/>
          <w:szCs w:val="22"/>
          <w:lang w:val="es-ES"/>
        </w:rPr>
        <w:t>“</w:t>
      </w:r>
      <w:r w:rsidRPr="00E9051D">
        <w:rPr>
          <w:rFonts w:ascii="Arial" w:eastAsiaTheme="minorHAnsi" w:hAnsi="Arial" w:cs="Arial"/>
          <w:sz w:val="22"/>
          <w:szCs w:val="22"/>
          <w:lang w:val="es-ES"/>
        </w:rPr>
        <w:t>Our ocean, our future: united for urgent action</w:t>
      </w:r>
      <w:r w:rsidR="009707C5" w:rsidRPr="00E9051D">
        <w:rPr>
          <w:rFonts w:ascii="Arial" w:eastAsiaTheme="minorHAnsi" w:hAnsi="Arial" w:cs="Arial"/>
          <w:sz w:val="22"/>
          <w:szCs w:val="22"/>
          <w:lang w:val="es-ES"/>
        </w:rPr>
        <w:t>”</w:t>
      </w:r>
      <w:r w:rsidRPr="00E9051D">
        <w:rPr>
          <w:rFonts w:ascii="Arial" w:eastAsiaTheme="minorHAnsi" w:hAnsi="Arial" w:cs="Arial"/>
          <w:sz w:val="22"/>
          <w:szCs w:val="22"/>
          <w:lang w:val="es-ES"/>
        </w:rPr>
        <w:t xml:space="preserve"> (Nuestro océano, nuestro futuro: unidos para la acción urgente) de la Conferencia de la Organización de las Naciones Unidas de 2025 para Apoyar la Aplicación del Objetivo de Desarrollo Sostenible 14: Conservar y utilizar sosteniblemente los océanos, los mares y los recursos marinos para el desarrollo sostenible (Niza, Francia, junio de 2025),</w:t>
      </w:r>
    </w:p>
    <w:p w14:paraId="097849F8" w14:textId="77777777" w:rsidR="002301CF" w:rsidRPr="00E9051D" w:rsidRDefault="002301CF" w:rsidP="002301CF">
      <w:pPr>
        <w:widowControl/>
        <w:suppressAutoHyphens w:val="0"/>
        <w:autoSpaceDE/>
        <w:autoSpaceDN/>
        <w:jc w:val="both"/>
        <w:textAlignment w:val="auto"/>
        <w:rPr>
          <w:rFonts w:ascii="Arial" w:eastAsiaTheme="minorHAnsi" w:hAnsi="Arial" w:cs="Arial"/>
          <w:iCs/>
          <w:sz w:val="22"/>
          <w:szCs w:val="22"/>
          <w:lang w:val="es-ES"/>
        </w:rPr>
      </w:pPr>
    </w:p>
    <w:p w14:paraId="66BA58C0" w14:textId="21F88042" w:rsidR="002301CF" w:rsidRPr="00E9051D" w:rsidRDefault="002301CF" w:rsidP="002301CF">
      <w:pPr>
        <w:widowControl/>
        <w:suppressAutoHyphens w:val="0"/>
        <w:autoSpaceDE/>
        <w:autoSpaceDN/>
        <w:jc w:val="both"/>
        <w:textAlignment w:val="auto"/>
        <w:rPr>
          <w:rFonts w:ascii="Arial" w:eastAsia="Calibri" w:hAnsi="Arial" w:cs="Arial"/>
          <w:sz w:val="22"/>
          <w:szCs w:val="22"/>
          <w:lang w:val="es-ES"/>
        </w:rPr>
      </w:pPr>
      <w:r w:rsidRPr="00E9051D">
        <w:rPr>
          <w:rFonts w:ascii="Arial" w:eastAsiaTheme="minorHAnsi" w:hAnsi="Arial" w:cs="Arial"/>
          <w:i/>
          <w:sz w:val="22"/>
          <w:szCs w:val="22"/>
          <w:lang w:val="es-ES"/>
        </w:rPr>
        <w:t>Acoge con satisfacción</w:t>
      </w:r>
      <w:r w:rsidRPr="00E9051D">
        <w:rPr>
          <w:rFonts w:ascii="Arial" w:eastAsiaTheme="minorHAnsi" w:hAnsi="Arial" w:cs="Arial"/>
          <w:iCs/>
          <w:sz w:val="22"/>
          <w:szCs w:val="22"/>
          <w:lang w:val="es-ES"/>
        </w:rPr>
        <w:t xml:space="preserve"> el Marco Mundial de Biodiversidad de Kunming-Montreal, adoptado en virtud del Convenio sobre la Diversidad Biológica, que incluye numerosos Objetivos y Metas relacionados con la conservación y el uso sostenible</w:t>
      </w:r>
      <w:r w:rsidR="00730E94" w:rsidRPr="00E9051D">
        <w:rPr>
          <w:rFonts w:ascii="Arial" w:eastAsiaTheme="minorHAnsi" w:hAnsi="Arial" w:cs="Arial"/>
          <w:iCs/>
          <w:sz w:val="22"/>
          <w:szCs w:val="22"/>
          <w:lang w:val="es-ES"/>
        </w:rPr>
        <w:t xml:space="preserve">, </w:t>
      </w:r>
      <w:r w:rsidRPr="00E9051D">
        <w:rPr>
          <w:rFonts w:ascii="Arial" w:eastAsiaTheme="minorHAnsi" w:hAnsi="Arial" w:cs="Arial"/>
          <w:sz w:val="22"/>
          <w:szCs w:val="22"/>
          <w:lang w:val="es-ES"/>
        </w:rPr>
        <w:t xml:space="preserve">seguro </w:t>
      </w:r>
      <w:r w:rsidRPr="00E9051D">
        <w:rPr>
          <w:rFonts w:ascii="Arial" w:eastAsiaTheme="minorHAnsi" w:hAnsi="Arial" w:cs="Arial"/>
          <w:iCs/>
          <w:sz w:val="22"/>
          <w:szCs w:val="22"/>
          <w:lang w:val="es-ES"/>
        </w:rPr>
        <w:t>y</w:t>
      </w:r>
      <w:r w:rsidRPr="00E9051D">
        <w:rPr>
          <w:rFonts w:ascii="Arial" w:eastAsiaTheme="minorHAnsi" w:hAnsi="Arial" w:cs="Arial"/>
          <w:sz w:val="22"/>
          <w:szCs w:val="22"/>
          <w:lang w:val="es-ES"/>
        </w:rPr>
        <w:t xml:space="preserve"> legal </w:t>
      </w:r>
      <w:r w:rsidRPr="00E9051D">
        <w:rPr>
          <w:rFonts w:ascii="Arial" w:eastAsiaTheme="minorHAnsi" w:hAnsi="Arial" w:cs="Arial"/>
          <w:iCs/>
          <w:sz w:val="22"/>
          <w:szCs w:val="22"/>
          <w:lang w:val="es-ES"/>
        </w:rPr>
        <w:t>de la vida silvestre,</w:t>
      </w:r>
      <w:r w:rsidRPr="00E9051D">
        <w:rPr>
          <w:rFonts w:ascii="Arial" w:eastAsiaTheme="minorHAnsi" w:hAnsi="Arial" w:cs="Arial"/>
          <w:sz w:val="22"/>
          <w:szCs w:val="22"/>
          <w:lang w:val="es-ES"/>
        </w:rPr>
        <w:t xml:space="preserve"> </w:t>
      </w:r>
      <w:r w:rsidRPr="00E9051D">
        <w:rPr>
          <w:rFonts w:ascii="Arial" w:eastAsiaTheme="minorHAnsi" w:hAnsi="Arial" w:cs="Arial"/>
          <w:iCs/>
          <w:sz w:val="22"/>
          <w:szCs w:val="22"/>
          <w:lang w:val="es-ES"/>
        </w:rPr>
        <w:t>con especial relevancia para las especies migratorias, en particular los Objetivos 1, 2, 3, 4, 5 y 9</w:t>
      </w:r>
      <w:r w:rsidRPr="00E9051D">
        <w:rPr>
          <w:rFonts w:ascii="Arial" w:eastAsia="Calibri" w:hAnsi="Arial" w:cs="Arial"/>
          <w:sz w:val="22"/>
          <w:szCs w:val="22"/>
          <w:lang w:val="es-ES"/>
        </w:rPr>
        <w:t>,</w:t>
      </w:r>
    </w:p>
    <w:p w14:paraId="15EBBDA8" w14:textId="77777777" w:rsidR="002301CF" w:rsidRPr="00E9051D" w:rsidRDefault="002301CF" w:rsidP="002301CF">
      <w:pPr>
        <w:widowControl/>
        <w:suppressAutoHyphens w:val="0"/>
        <w:autoSpaceDE/>
        <w:autoSpaceDN/>
        <w:jc w:val="both"/>
        <w:textAlignment w:val="auto"/>
        <w:rPr>
          <w:rFonts w:ascii="Arial" w:eastAsiaTheme="minorHAnsi" w:hAnsi="Arial" w:cs="Arial"/>
          <w:bCs/>
          <w:i/>
          <w:sz w:val="22"/>
          <w:szCs w:val="22"/>
          <w:lang w:val="es-ES"/>
        </w:rPr>
      </w:pPr>
    </w:p>
    <w:p w14:paraId="0FD78BD5" w14:textId="77777777" w:rsidR="002301CF" w:rsidRPr="00E9051D" w:rsidRDefault="002301CF" w:rsidP="002301CF">
      <w:pPr>
        <w:widowControl/>
        <w:suppressAutoHyphens w:val="0"/>
        <w:autoSpaceDE/>
        <w:autoSpaceDN/>
        <w:jc w:val="both"/>
        <w:textAlignment w:val="auto"/>
        <w:rPr>
          <w:rFonts w:ascii="Arial" w:eastAsiaTheme="minorHAnsi" w:hAnsi="Arial" w:cs="Arial"/>
          <w:bCs/>
          <w:iCs/>
          <w:sz w:val="22"/>
          <w:szCs w:val="22"/>
          <w:lang w:val="es-ES"/>
        </w:rPr>
      </w:pPr>
      <w:r w:rsidRPr="00E9051D">
        <w:rPr>
          <w:rFonts w:ascii="Arial" w:eastAsiaTheme="minorHAnsi" w:hAnsi="Arial" w:cs="Arial"/>
          <w:i/>
          <w:sz w:val="22"/>
          <w:szCs w:val="22"/>
          <w:lang w:val="es-ES"/>
        </w:rPr>
        <w:t xml:space="preserve">Acogiendo asimismo </w:t>
      </w:r>
      <w:r w:rsidRPr="00E9051D">
        <w:rPr>
          <w:rFonts w:ascii="Arial" w:eastAsiaTheme="minorHAnsi" w:hAnsi="Arial" w:cs="Arial"/>
          <w:iCs/>
          <w:sz w:val="22"/>
          <w:szCs w:val="22"/>
          <w:lang w:val="es-ES"/>
        </w:rPr>
        <w:t>con satisfacción el Acuerdo de la Convención de las Naciones Unidas sobre el Derecho del Mar relativo a la conservación y el uso sostenible de la diversidad biológica marina de las áreas situadas fuera de la jurisdicción nacional,</w:t>
      </w:r>
    </w:p>
    <w:p w14:paraId="5B1C2DE3" w14:textId="77777777" w:rsidR="002301CF" w:rsidRPr="00E9051D" w:rsidRDefault="002301CF" w:rsidP="002301CF">
      <w:pPr>
        <w:widowControl/>
        <w:suppressAutoHyphens w:val="0"/>
        <w:autoSpaceDE/>
        <w:autoSpaceDN/>
        <w:jc w:val="both"/>
        <w:textAlignment w:val="auto"/>
        <w:rPr>
          <w:rFonts w:ascii="Arial" w:eastAsiaTheme="minorHAnsi" w:hAnsi="Arial" w:cs="Arial"/>
          <w:iCs/>
          <w:sz w:val="22"/>
          <w:szCs w:val="22"/>
          <w:lang w:val="es-ES"/>
        </w:rPr>
      </w:pPr>
    </w:p>
    <w:p w14:paraId="6319508E" w14:textId="27556C7D" w:rsidR="002301CF" w:rsidRPr="00E9051D" w:rsidRDefault="002301CF" w:rsidP="002301CF">
      <w:pPr>
        <w:widowControl/>
        <w:suppressAutoHyphens w:val="0"/>
        <w:autoSpaceDE/>
        <w:autoSpaceDN/>
        <w:jc w:val="both"/>
        <w:textAlignment w:val="auto"/>
        <w:rPr>
          <w:rFonts w:ascii="Arial" w:eastAsiaTheme="minorHAnsi" w:hAnsi="Arial" w:cs="Arial"/>
          <w:iCs/>
          <w:sz w:val="22"/>
          <w:szCs w:val="22"/>
          <w:lang w:val="es-ES"/>
        </w:rPr>
      </w:pPr>
      <w:r w:rsidRPr="00E9051D">
        <w:rPr>
          <w:rFonts w:ascii="Arial" w:eastAsiaTheme="minorHAnsi" w:hAnsi="Arial" w:cs="Arial"/>
          <w:i/>
          <w:sz w:val="22"/>
          <w:szCs w:val="22"/>
          <w:lang w:val="es-ES"/>
        </w:rPr>
        <w:t>Reconociendo</w:t>
      </w:r>
      <w:r w:rsidRPr="00E9051D">
        <w:rPr>
          <w:rFonts w:ascii="Arial" w:eastAsiaTheme="minorHAnsi" w:hAnsi="Arial" w:cs="Arial"/>
          <w:iCs/>
          <w:sz w:val="22"/>
          <w:szCs w:val="22"/>
          <w:lang w:val="es-ES"/>
        </w:rPr>
        <w:t xml:space="preserve"> el papel específico de la CMS en la respuesta global a la captura ilegal y no sostenible de especies migratorias mediante el fortalecimiento de la gestión de las poblaciones </w:t>
      </w:r>
      <w:r w:rsidRPr="00E9051D">
        <w:rPr>
          <w:rFonts w:ascii="Arial" w:eastAsiaTheme="minorHAnsi" w:hAnsi="Arial" w:cs="Arial"/>
          <w:i/>
          <w:sz w:val="22"/>
          <w:szCs w:val="22"/>
          <w:lang w:val="es-ES"/>
        </w:rPr>
        <w:t>in situ</w:t>
      </w:r>
      <w:r w:rsidRPr="00E9051D">
        <w:rPr>
          <w:rFonts w:ascii="Arial" w:eastAsiaTheme="minorHAnsi" w:hAnsi="Arial" w:cs="Arial"/>
          <w:iCs/>
          <w:sz w:val="22"/>
          <w:szCs w:val="22"/>
          <w:lang w:val="es-ES"/>
        </w:rPr>
        <w:t>, incluyendo el seguimiento de las poblaciones, actividades de sensibilización, capacitación, la aplicación de la legislación nacional y la creación de programas basados en la comunidad, tanto en los</w:t>
      </w:r>
      <w:r w:rsidR="00A52956" w:rsidRPr="00E9051D">
        <w:rPr>
          <w:rFonts w:ascii="Arial" w:eastAsiaTheme="minorHAnsi" w:hAnsi="Arial" w:cs="Arial"/>
          <w:iCs/>
          <w:sz w:val="22"/>
          <w:szCs w:val="22"/>
          <w:lang w:val="es-ES"/>
        </w:rPr>
        <w:t xml:space="preserve"> </w:t>
      </w:r>
      <w:r w:rsidR="00730E94" w:rsidRPr="00E9051D">
        <w:rPr>
          <w:rFonts w:ascii="Arial" w:eastAsiaTheme="minorHAnsi" w:hAnsi="Arial" w:cs="Arial"/>
          <w:iCs/>
          <w:sz w:val="22"/>
          <w:szCs w:val="22"/>
          <w:lang w:val="es-ES"/>
        </w:rPr>
        <w:t>E</w:t>
      </w:r>
      <w:r w:rsidRPr="00E9051D">
        <w:rPr>
          <w:rFonts w:ascii="Arial" w:eastAsiaTheme="minorHAnsi" w:hAnsi="Arial" w:cs="Arial"/>
          <w:iCs/>
          <w:sz w:val="22"/>
          <w:szCs w:val="22"/>
          <w:lang w:val="es-ES"/>
        </w:rPr>
        <w:t xml:space="preserve">stados del área de distribución como al </w:t>
      </w:r>
      <w:r w:rsidRPr="00E9051D">
        <w:rPr>
          <w:rFonts w:ascii="Arial" w:eastAsiaTheme="minorHAnsi" w:hAnsi="Arial" w:cs="Arial"/>
          <w:iCs/>
          <w:sz w:val="22"/>
          <w:szCs w:val="22"/>
          <w:lang w:val="es-ES"/>
        </w:rPr>
        <w:lastRenderedPageBreak/>
        <w:t>otro lado de las fronteras nacionales, donde a menudo es más difícil controlar la captura ilegal y no sostenible de la fauna silvestre</w:t>
      </w:r>
      <w:r w:rsidR="004755F2" w:rsidRPr="00E9051D">
        <w:rPr>
          <w:rFonts w:ascii="Arial" w:eastAsiaTheme="minorHAnsi" w:hAnsi="Arial" w:cs="Arial"/>
          <w:iCs/>
          <w:sz w:val="22"/>
          <w:szCs w:val="22"/>
          <w:lang w:val="es-ES"/>
        </w:rPr>
        <w:t>,</w:t>
      </w:r>
    </w:p>
    <w:p w14:paraId="5D34316C" w14:textId="77777777" w:rsidR="002301CF" w:rsidRPr="00E9051D" w:rsidRDefault="002301CF" w:rsidP="002301CF">
      <w:pPr>
        <w:widowControl/>
        <w:suppressAutoHyphens w:val="0"/>
        <w:autoSpaceDE/>
        <w:autoSpaceDN/>
        <w:jc w:val="both"/>
        <w:textAlignment w:val="auto"/>
        <w:rPr>
          <w:rFonts w:ascii="Arial" w:eastAsiaTheme="minorHAnsi" w:hAnsi="Arial" w:cs="Arial"/>
          <w:iCs/>
          <w:sz w:val="22"/>
          <w:szCs w:val="22"/>
          <w:lang w:val="es-ES"/>
        </w:rPr>
      </w:pPr>
    </w:p>
    <w:p w14:paraId="3658F445" w14:textId="4899493B" w:rsidR="002301CF" w:rsidRPr="00E9051D" w:rsidRDefault="002301CF" w:rsidP="002301CF">
      <w:pPr>
        <w:widowControl/>
        <w:suppressAutoHyphens w:val="0"/>
        <w:autoSpaceDE/>
        <w:autoSpaceDN/>
        <w:jc w:val="both"/>
        <w:textAlignment w:val="auto"/>
        <w:rPr>
          <w:rFonts w:ascii="Arial" w:eastAsiaTheme="minorHAnsi" w:hAnsi="Arial" w:cs="Arial"/>
          <w:iCs/>
          <w:sz w:val="22"/>
          <w:szCs w:val="22"/>
          <w:lang w:val="es-ES"/>
        </w:rPr>
      </w:pPr>
      <w:r w:rsidRPr="00E9051D">
        <w:rPr>
          <w:rFonts w:ascii="Arial" w:eastAsiaTheme="minorHAnsi" w:hAnsi="Arial" w:cs="Arial"/>
          <w:i/>
          <w:iCs/>
          <w:sz w:val="22"/>
          <w:szCs w:val="22"/>
          <w:lang w:val="es-ES"/>
        </w:rPr>
        <w:t xml:space="preserve">Reconociendo asimismo </w:t>
      </w:r>
      <w:r w:rsidRPr="00E9051D">
        <w:rPr>
          <w:rFonts w:ascii="Arial" w:eastAsiaTheme="minorHAnsi" w:hAnsi="Arial" w:cs="Arial"/>
          <w:sz w:val="22"/>
          <w:szCs w:val="22"/>
          <w:lang w:val="es-ES"/>
        </w:rPr>
        <w:t xml:space="preserve">el trabajo en curso del Acuerdo sobre la Conservación de las Aves Acuáticas Migratorias de África y Eurasia (AEWA) para proporcionar mecanismos para la toma de decisiones estructurada, coordinada e inclusiva y la aplicación, con el fin garantizar el uso sostenible de las especies, manteniéndolas al mismo tiempo en un estado de conservación favorable, así como la labor del Memorando de Entendimiento sobre la Conservación de las Aves de Presa Migratorias en África y Eurasia (MdE </w:t>
      </w:r>
      <w:r w:rsidR="00992951" w:rsidRPr="00E9051D">
        <w:rPr>
          <w:rFonts w:ascii="Arial" w:eastAsiaTheme="minorHAnsi" w:hAnsi="Arial" w:cs="Arial"/>
          <w:sz w:val="22"/>
          <w:szCs w:val="22"/>
          <w:lang w:val="es-ES"/>
        </w:rPr>
        <w:t xml:space="preserve">sobre </w:t>
      </w:r>
      <w:r w:rsidRPr="00E9051D">
        <w:rPr>
          <w:rFonts w:ascii="Arial" w:eastAsiaTheme="minorHAnsi" w:hAnsi="Arial" w:cs="Arial"/>
          <w:sz w:val="22"/>
          <w:szCs w:val="22"/>
          <w:lang w:val="es-ES"/>
        </w:rPr>
        <w:t>Rapaces) para garantizar la sostenibilidad de cualquier captura de halcones sacre, incluyendo a través del desarrollo de un marco de gestión adaptativa en el contexto del Plan de Acción Global para el halcón sacre de la CMS,</w:t>
      </w:r>
      <w:r w:rsidR="00F26F2E">
        <w:rPr>
          <w:rFonts w:ascii="Arial" w:eastAsiaTheme="minorHAnsi" w:hAnsi="Arial" w:cs="Arial"/>
          <w:iCs/>
          <w:sz w:val="22"/>
          <w:szCs w:val="22"/>
          <w:lang w:val="es-ES"/>
        </w:rPr>
        <w:t xml:space="preserve"> </w:t>
      </w:r>
    </w:p>
    <w:p w14:paraId="0D9FD476" w14:textId="77777777" w:rsidR="002301CF" w:rsidRPr="00E9051D" w:rsidRDefault="002301CF" w:rsidP="002301CF">
      <w:pPr>
        <w:widowControl/>
        <w:suppressAutoHyphens w:val="0"/>
        <w:autoSpaceDE/>
        <w:autoSpaceDN/>
        <w:jc w:val="both"/>
        <w:textAlignment w:val="auto"/>
        <w:rPr>
          <w:rFonts w:ascii="Arial" w:eastAsiaTheme="minorHAnsi" w:hAnsi="Arial" w:cs="Arial"/>
          <w:iCs/>
          <w:sz w:val="22"/>
          <w:szCs w:val="22"/>
          <w:lang w:val="es-ES"/>
        </w:rPr>
      </w:pPr>
    </w:p>
    <w:p w14:paraId="47A65ABB" w14:textId="6C4EEC24" w:rsidR="002301CF" w:rsidRPr="00E9051D" w:rsidRDefault="002301CF" w:rsidP="002301CF">
      <w:pPr>
        <w:widowControl/>
        <w:suppressAutoHyphens w:val="0"/>
        <w:autoSpaceDE/>
        <w:autoSpaceDN/>
        <w:jc w:val="both"/>
        <w:textAlignment w:val="auto"/>
        <w:rPr>
          <w:rFonts w:ascii="Arial" w:eastAsiaTheme="minorHAnsi" w:hAnsi="Arial" w:cs="Arial"/>
          <w:sz w:val="22"/>
          <w:szCs w:val="22"/>
          <w:lang w:val="es-ES"/>
        </w:rPr>
      </w:pPr>
      <w:r w:rsidRPr="00E9051D">
        <w:rPr>
          <w:rFonts w:ascii="Arial" w:eastAsiaTheme="minorHAnsi" w:hAnsi="Arial" w:cs="Arial"/>
          <w:i/>
          <w:iCs/>
          <w:sz w:val="22"/>
          <w:szCs w:val="22"/>
          <w:lang w:val="es-ES"/>
        </w:rPr>
        <w:t>Reconociendo</w:t>
      </w:r>
      <w:r w:rsidRPr="00E9051D">
        <w:rPr>
          <w:rFonts w:ascii="Arial" w:eastAsiaTheme="minorHAnsi" w:hAnsi="Arial" w:cs="Arial"/>
          <w:sz w:val="22"/>
          <w:szCs w:val="22"/>
          <w:lang w:val="es-ES"/>
        </w:rPr>
        <w:t xml:space="preserve"> la labor realizada en el marco del Acuerdo sobre la Conservación de Albatros y Petreles (ACAP) al proporcionar asesoramiento sobre buenas prácticas y fortalecer la reglamentación para reducir la captura de aves marinas en el hemisferio sur mediante una estrecha colaboración con las Partes de la CMS, las Organizaciones Regionales de Ordenación Pesquera (OROP) y los Estados no Partes</w:t>
      </w:r>
      <w:r w:rsidR="00843AC8" w:rsidRPr="00E9051D">
        <w:rPr>
          <w:rFonts w:ascii="Arial" w:eastAsiaTheme="minorHAnsi" w:hAnsi="Arial" w:cs="Arial"/>
          <w:sz w:val="22"/>
          <w:szCs w:val="22"/>
          <w:lang w:val="es-ES"/>
        </w:rPr>
        <w:t>,</w:t>
      </w:r>
    </w:p>
    <w:p w14:paraId="53F383AF" w14:textId="77777777" w:rsidR="002301CF" w:rsidRPr="00E9051D" w:rsidRDefault="002301CF" w:rsidP="002301CF">
      <w:pPr>
        <w:widowControl/>
        <w:suppressAutoHyphens w:val="0"/>
        <w:autoSpaceDE/>
        <w:autoSpaceDN/>
        <w:jc w:val="both"/>
        <w:textAlignment w:val="auto"/>
        <w:rPr>
          <w:rFonts w:ascii="Arial" w:eastAsiaTheme="minorHAnsi" w:hAnsi="Arial" w:cs="Arial"/>
          <w:sz w:val="22"/>
          <w:szCs w:val="22"/>
          <w:lang w:val="es-ES"/>
        </w:rPr>
      </w:pPr>
    </w:p>
    <w:p w14:paraId="400FC2EA" w14:textId="77777777" w:rsidR="002301CF" w:rsidRPr="00E9051D" w:rsidRDefault="002301CF" w:rsidP="002301CF">
      <w:pPr>
        <w:widowControl/>
        <w:suppressAutoHyphens w:val="0"/>
        <w:autoSpaceDE/>
        <w:autoSpaceDN/>
        <w:jc w:val="both"/>
        <w:textAlignment w:val="auto"/>
        <w:rPr>
          <w:rFonts w:ascii="Arial" w:eastAsiaTheme="minorHAnsi" w:hAnsi="Arial" w:cs="Arial"/>
          <w:i/>
          <w:iCs/>
          <w:sz w:val="22"/>
          <w:szCs w:val="22"/>
          <w:lang w:val="es-ES"/>
        </w:rPr>
      </w:pPr>
      <w:r w:rsidRPr="00E9051D">
        <w:rPr>
          <w:rFonts w:ascii="Arial" w:hAnsi="Arial" w:cs="Arial"/>
          <w:i/>
          <w:iCs/>
          <w:sz w:val="22"/>
          <w:szCs w:val="22"/>
          <w:lang w:val="es-ES"/>
        </w:rPr>
        <w:t xml:space="preserve">Recordando además </w:t>
      </w:r>
      <w:r w:rsidRPr="00E9051D">
        <w:rPr>
          <w:rFonts w:ascii="Arial" w:hAnsi="Arial" w:cs="Arial"/>
          <w:sz w:val="22"/>
          <w:szCs w:val="22"/>
          <w:lang w:val="es-ES"/>
        </w:rPr>
        <w:t>el art. III (5) de la Convención, que obliga a los Estados del área de distribución de las especies migratorias incluidas en el Apéndice I a prohibir la captura de animales pertenecientes a dichas especies, salvo con fines específicos y limitados, a saber, investigación científica, mejora de la reproducción o la supervivencia, uso tradicional de subsistencia o circunstancias extraordinarias, siendo dichas excepciones precisas en su contenido y restringidas en el espacio y en el tiempo, y garantizando que cualquier captura de ese tipo no perjudique a la especie,</w:t>
      </w:r>
    </w:p>
    <w:p w14:paraId="37B56BE4" w14:textId="77777777" w:rsidR="002301CF" w:rsidRPr="00E9051D" w:rsidRDefault="002301CF" w:rsidP="002301CF">
      <w:pPr>
        <w:widowControl/>
        <w:suppressAutoHyphens w:val="0"/>
        <w:autoSpaceDE/>
        <w:autoSpaceDN/>
        <w:jc w:val="both"/>
        <w:textAlignment w:val="auto"/>
        <w:rPr>
          <w:rFonts w:ascii="Arial" w:eastAsiaTheme="minorHAnsi" w:hAnsi="Arial" w:cs="Arial"/>
          <w:i/>
          <w:iCs/>
          <w:sz w:val="22"/>
          <w:szCs w:val="22"/>
          <w:lang w:val="es-ES"/>
        </w:rPr>
      </w:pPr>
    </w:p>
    <w:p w14:paraId="45F8DE59" w14:textId="1E3798C6" w:rsidR="002301CF" w:rsidRPr="00E9051D" w:rsidRDefault="002301CF" w:rsidP="002301CF">
      <w:pPr>
        <w:widowControl/>
        <w:suppressAutoHyphens w:val="0"/>
        <w:autoSpaceDE/>
        <w:autoSpaceDN/>
        <w:jc w:val="both"/>
        <w:textAlignment w:val="auto"/>
        <w:rPr>
          <w:rFonts w:ascii="Arial" w:eastAsiaTheme="minorHAnsi" w:hAnsi="Arial" w:cs="Arial"/>
          <w:sz w:val="22"/>
          <w:szCs w:val="22"/>
          <w:lang w:val="es-ES"/>
        </w:rPr>
      </w:pPr>
      <w:r w:rsidRPr="00E9051D">
        <w:rPr>
          <w:rFonts w:ascii="Arial" w:eastAsiaTheme="minorHAnsi" w:hAnsi="Arial" w:cs="Arial"/>
          <w:i/>
          <w:iCs/>
          <w:sz w:val="22"/>
          <w:szCs w:val="22"/>
          <w:lang w:val="es-ES"/>
        </w:rPr>
        <w:t>Tomando nota d</w:t>
      </w:r>
      <w:r w:rsidRPr="00E9051D">
        <w:rPr>
          <w:rFonts w:ascii="Arial" w:eastAsiaTheme="minorHAnsi" w:hAnsi="Arial" w:cs="Arial"/>
          <w:sz w:val="22"/>
          <w:szCs w:val="22"/>
          <w:lang w:val="es-ES"/>
        </w:rPr>
        <w:t>e la orientación pertinente y de los casos de éxito disponibles en varios de los instrumentos de la CMS para lograr la recuperación de las especies migratorias</w:t>
      </w:r>
      <w:r w:rsidR="00E44ECE" w:rsidRPr="00E9051D">
        <w:rPr>
          <w:rFonts w:ascii="Arial" w:eastAsiaTheme="minorHAnsi" w:hAnsi="Arial" w:cs="Arial"/>
          <w:sz w:val="22"/>
          <w:szCs w:val="22"/>
          <w:lang w:val="es-ES"/>
        </w:rPr>
        <w:t>,</w:t>
      </w:r>
    </w:p>
    <w:p w14:paraId="7776D1F9" w14:textId="77777777" w:rsidR="002301CF" w:rsidRPr="00E9051D" w:rsidRDefault="002301CF" w:rsidP="002301CF">
      <w:pPr>
        <w:widowControl/>
        <w:suppressAutoHyphens w:val="0"/>
        <w:autoSpaceDE/>
        <w:autoSpaceDN/>
        <w:jc w:val="both"/>
        <w:textAlignment w:val="auto"/>
        <w:rPr>
          <w:rFonts w:ascii="Arial" w:eastAsiaTheme="minorHAnsi" w:hAnsi="Arial" w:cs="Arial"/>
          <w:i/>
          <w:iCs/>
          <w:sz w:val="22"/>
          <w:szCs w:val="22"/>
          <w:lang w:val="es-ES"/>
        </w:rPr>
      </w:pPr>
    </w:p>
    <w:p w14:paraId="24622EE7" w14:textId="4258B6A8" w:rsidR="002301CF" w:rsidRPr="00E9051D" w:rsidRDefault="002301CF" w:rsidP="002301CF">
      <w:pPr>
        <w:widowControl/>
        <w:suppressAutoHyphens w:val="0"/>
        <w:autoSpaceDE/>
        <w:autoSpaceDN/>
        <w:jc w:val="both"/>
        <w:textAlignment w:val="auto"/>
        <w:rPr>
          <w:rFonts w:ascii="Arial" w:eastAsiaTheme="minorHAnsi" w:hAnsi="Arial" w:cs="Arial"/>
          <w:iCs/>
          <w:sz w:val="22"/>
          <w:szCs w:val="22"/>
          <w:lang w:val="es-ES"/>
        </w:rPr>
      </w:pPr>
      <w:r w:rsidRPr="00E9051D">
        <w:rPr>
          <w:rFonts w:ascii="Arial" w:eastAsiaTheme="minorHAnsi" w:hAnsi="Arial" w:cs="Arial"/>
          <w:i/>
          <w:iCs/>
          <w:sz w:val="22"/>
          <w:szCs w:val="22"/>
          <w:lang w:val="es-ES"/>
        </w:rPr>
        <w:t xml:space="preserve">Recordando </w:t>
      </w:r>
      <w:r w:rsidRPr="00E9051D">
        <w:rPr>
          <w:rFonts w:ascii="Arial" w:eastAsiaTheme="minorHAnsi" w:hAnsi="Arial" w:cs="Arial"/>
          <w:iCs/>
          <w:sz w:val="22"/>
          <w:szCs w:val="22"/>
          <w:lang w:val="es-ES"/>
        </w:rPr>
        <w:t>la meta 3 del Plan Estratégico de Samarcanda para las Especies Migratorias 2024-2032, que se centra en abordar la captura ilegal y no sostenible de especies migratorias</w:t>
      </w:r>
      <w:r w:rsidR="00345292" w:rsidRPr="00E9051D">
        <w:rPr>
          <w:rFonts w:ascii="Arial" w:eastAsiaTheme="minorHAnsi" w:hAnsi="Arial" w:cs="Arial"/>
          <w:sz w:val="22"/>
          <w:szCs w:val="22"/>
          <w:lang w:val="es-ES"/>
        </w:rPr>
        <w:t>,</w:t>
      </w:r>
      <w:r w:rsidRPr="00E9051D">
        <w:rPr>
          <w:rFonts w:ascii="Arial" w:eastAsiaTheme="minorHAnsi" w:hAnsi="Arial" w:cs="Arial"/>
          <w:i/>
          <w:iCs/>
          <w:sz w:val="22"/>
          <w:szCs w:val="22"/>
          <w:lang w:val="es-ES"/>
        </w:rPr>
        <w:t xml:space="preserve"> </w:t>
      </w:r>
    </w:p>
    <w:p w14:paraId="65AE07B1" w14:textId="77777777" w:rsidR="002301CF" w:rsidRPr="00E9051D" w:rsidRDefault="002301CF" w:rsidP="002301CF">
      <w:pPr>
        <w:widowControl/>
        <w:suppressAutoHyphens w:val="0"/>
        <w:autoSpaceDE/>
        <w:autoSpaceDN/>
        <w:jc w:val="both"/>
        <w:textAlignment w:val="auto"/>
        <w:rPr>
          <w:rFonts w:ascii="Arial" w:eastAsiaTheme="minorHAnsi" w:hAnsi="Arial" w:cs="Arial"/>
          <w:iCs/>
          <w:sz w:val="22"/>
          <w:szCs w:val="22"/>
          <w:lang w:val="es-ES"/>
        </w:rPr>
      </w:pPr>
    </w:p>
    <w:p w14:paraId="6069FED8" w14:textId="4EAB9403" w:rsidR="002301CF" w:rsidRPr="00E9051D" w:rsidRDefault="002301CF" w:rsidP="002301CF">
      <w:pPr>
        <w:widowControl/>
        <w:suppressAutoHyphens w:val="0"/>
        <w:autoSpaceDE/>
        <w:autoSpaceDN/>
        <w:jc w:val="both"/>
        <w:textAlignment w:val="auto"/>
        <w:rPr>
          <w:rFonts w:ascii="Arial" w:eastAsia="Calibri" w:hAnsi="Arial" w:cs="Arial"/>
          <w:sz w:val="22"/>
          <w:szCs w:val="22"/>
          <w:lang w:val="es-ES"/>
        </w:rPr>
      </w:pPr>
      <w:r w:rsidRPr="00E9051D">
        <w:rPr>
          <w:rFonts w:ascii="Arial" w:hAnsi="Arial" w:cs="Arial"/>
          <w:i/>
          <w:iCs/>
          <w:sz w:val="22"/>
          <w:szCs w:val="22"/>
          <w:lang w:val="es-ES"/>
        </w:rPr>
        <w:t>Recordando asimismo</w:t>
      </w:r>
      <w:r w:rsidRPr="00E9051D">
        <w:rPr>
          <w:rFonts w:ascii="Arial" w:hAnsi="Arial" w:cs="Arial"/>
          <w:sz w:val="22"/>
          <w:szCs w:val="22"/>
          <w:lang w:val="es-ES"/>
        </w:rPr>
        <w:t xml:space="preserve"> que las Partes de la CMS han adoptado Resoluciones relativas a la minimización del riesgo de envenenamiento de las aves migratorias (Resolución 11.15</w:t>
      </w:r>
      <w:r w:rsidR="00F26F2E">
        <w:rPr>
          <w:rFonts w:ascii="Arial" w:hAnsi="Arial" w:cs="Arial"/>
          <w:sz w:val="22"/>
          <w:szCs w:val="22"/>
          <w:lang w:val="es-ES"/>
        </w:rPr>
        <w:t xml:space="preserve"> </w:t>
      </w:r>
      <w:r w:rsidRPr="00E9051D">
        <w:rPr>
          <w:rFonts w:ascii="Arial" w:hAnsi="Arial" w:cs="Arial"/>
          <w:sz w:val="22"/>
          <w:szCs w:val="22"/>
          <w:lang w:val="es-ES"/>
        </w:rPr>
        <w:t>(Rev.COP14)), la prevención de la matanza, captura y comercio ilegales de aves migratorias (Resolución 11.16 (Rev.COP14)) y la iniciativa para los mamíferos de Asia Central (Resolución 11.24 (Rev. COP13)), la cual incluye un programa de trabajo para la conservación de las migraciones de grandes mamíferos en Asia central estableciendo, entre otras cosas, medidas contra la caza furtiva y otras acciones para minimizar los delitos contra la fauna silvestre,</w:t>
      </w:r>
      <w:r w:rsidRPr="00E9051D">
        <w:rPr>
          <w:rFonts w:ascii="Arial" w:eastAsia="Calibri" w:hAnsi="Arial" w:cs="Arial"/>
          <w:sz w:val="22"/>
          <w:szCs w:val="22"/>
          <w:lang w:val="es-ES"/>
        </w:rPr>
        <w:t xml:space="preserve"> </w:t>
      </w:r>
    </w:p>
    <w:p w14:paraId="5D6293BC" w14:textId="77777777" w:rsidR="002301CF" w:rsidRPr="00E9051D" w:rsidRDefault="002301CF" w:rsidP="002301CF">
      <w:pPr>
        <w:widowControl/>
        <w:suppressAutoHyphens w:val="0"/>
        <w:autoSpaceDE/>
        <w:autoSpaceDN/>
        <w:jc w:val="both"/>
        <w:textAlignment w:val="auto"/>
        <w:rPr>
          <w:rFonts w:ascii="Arial" w:eastAsia="Calibri" w:hAnsi="Arial" w:cs="Arial"/>
          <w:sz w:val="22"/>
          <w:szCs w:val="22"/>
          <w:lang w:val="es-ES"/>
        </w:rPr>
      </w:pPr>
    </w:p>
    <w:p w14:paraId="29CA8963" w14:textId="77777777" w:rsidR="002301CF" w:rsidRPr="00E9051D" w:rsidRDefault="002301CF" w:rsidP="002301CF">
      <w:pPr>
        <w:widowControl/>
        <w:suppressAutoHyphens w:val="0"/>
        <w:autoSpaceDE/>
        <w:autoSpaceDN/>
        <w:jc w:val="both"/>
        <w:textAlignment w:val="auto"/>
        <w:rPr>
          <w:rFonts w:ascii="Arial" w:eastAsia="Calibri" w:hAnsi="Arial" w:cs="Arial"/>
          <w:sz w:val="22"/>
          <w:szCs w:val="22"/>
          <w:lang w:val="es-ES"/>
        </w:rPr>
      </w:pPr>
      <w:r w:rsidRPr="00E9051D">
        <w:rPr>
          <w:rFonts w:ascii="Arial" w:eastAsia="Calibri" w:hAnsi="Arial" w:cs="Arial"/>
          <w:i/>
          <w:iCs/>
          <w:sz w:val="22"/>
          <w:szCs w:val="22"/>
          <w:lang w:val="es-ES"/>
        </w:rPr>
        <w:t xml:space="preserve">Reconociendo </w:t>
      </w:r>
      <w:r w:rsidRPr="00E9051D">
        <w:rPr>
          <w:rFonts w:ascii="Arial" w:eastAsia="Calibri" w:hAnsi="Arial" w:cs="Arial"/>
          <w:sz w:val="22"/>
          <w:szCs w:val="22"/>
          <w:lang w:val="es-ES"/>
        </w:rPr>
        <w:t>la labor del Grupo Operativo sobre la Matanza, Captura y Comercio Ilegales de Aves Migratorias en el Mediterráneo, el Grupo Operativo Intergubernamental de Asia y el Pacífico sobre la Captura Ilegal de Aves Migratorias y el Grupo Operativo Intergubernamental del Asia Sudoccidental sobre la Captura Ilegal de Aves Migratorias,</w:t>
      </w:r>
    </w:p>
    <w:p w14:paraId="5A0558A1" w14:textId="77777777" w:rsidR="002301CF" w:rsidRPr="00E9051D" w:rsidRDefault="002301CF" w:rsidP="002301CF">
      <w:pPr>
        <w:widowControl/>
        <w:suppressAutoHyphens w:val="0"/>
        <w:autoSpaceDE/>
        <w:autoSpaceDN/>
        <w:jc w:val="both"/>
        <w:textAlignment w:val="auto"/>
        <w:rPr>
          <w:rFonts w:ascii="Arial" w:eastAsia="Calibri" w:hAnsi="Arial" w:cs="Arial"/>
          <w:sz w:val="22"/>
          <w:szCs w:val="22"/>
          <w:lang w:val="es-ES"/>
        </w:rPr>
      </w:pPr>
    </w:p>
    <w:p w14:paraId="1A260523" w14:textId="081ACFAF" w:rsidR="002301CF" w:rsidRPr="00E9051D" w:rsidRDefault="002301CF" w:rsidP="002301CF">
      <w:pPr>
        <w:widowControl/>
        <w:suppressAutoHyphens w:val="0"/>
        <w:autoSpaceDE/>
        <w:autoSpaceDN/>
        <w:jc w:val="both"/>
        <w:textAlignment w:val="auto"/>
        <w:rPr>
          <w:rFonts w:ascii="Arial" w:eastAsia="Calibri" w:hAnsi="Arial" w:cs="Arial"/>
          <w:iCs/>
          <w:strike/>
          <w:sz w:val="22"/>
          <w:szCs w:val="22"/>
          <w:lang w:val="es-ES"/>
        </w:rPr>
      </w:pPr>
      <w:r w:rsidRPr="00E9051D">
        <w:rPr>
          <w:rFonts w:ascii="Arial" w:eastAsia="Calibri" w:hAnsi="Arial" w:cs="Arial"/>
          <w:i/>
          <w:iCs/>
          <w:sz w:val="22"/>
          <w:szCs w:val="22"/>
          <w:lang w:val="es-ES"/>
        </w:rPr>
        <w:t>Reconociendo</w:t>
      </w:r>
      <w:r w:rsidRPr="00E9051D">
        <w:rPr>
          <w:rFonts w:ascii="Arial" w:eastAsia="Calibri" w:hAnsi="Arial" w:cs="Arial"/>
          <w:iCs/>
          <w:sz w:val="22"/>
          <w:szCs w:val="22"/>
          <w:lang w:val="es-ES"/>
        </w:rPr>
        <w:t xml:space="preserve"> que la captura ilegal y/o no sostenible de </w:t>
      </w:r>
      <w:r w:rsidRPr="00E9051D">
        <w:rPr>
          <w:rFonts w:ascii="Arial" w:eastAsiaTheme="minorHAnsi" w:hAnsi="Arial" w:cs="Arial"/>
          <w:sz w:val="22"/>
          <w:szCs w:val="22"/>
          <w:lang w:val="es-ES"/>
        </w:rPr>
        <w:t xml:space="preserve">las especies migratorias no se limita a los biomas terrestres y de agua dulce, sino que también tiene un impacto </w:t>
      </w:r>
      <w:r w:rsidRPr="00E9051D">
        <w:rPr>
          <w:rFonts w:ascii="Arial" w:eastAsia="Calibri" w:hAnsi="Arial" w:cs="Arial"/>
          <w:iCs/>
          <w:sz w:val="22"/>
          <w:szCs w:val="22"/>
          <w:lang w:val="es-ES"/>
        </w:rPr>
        <w:t>en el medio marino, especialmente en Alta Mar pero también en zonas dentro de la jurisdicción nacional, donde la captura incidental de especies no objetivo constituye una amenaza grave para las especies migratorias, además de la pesca ilegal, no declarada y no reglamentada (INDNR)</w:t>
      </w:r>
      <w:r w:rsidR="00345292" w:rsidRPr="00E9051D">
        <w:rPr>
          <w:rFonts w:ascii="Arial" w:eastAsia="Calibri" w:hAnsi="Arial" w:cs="Arial"/>
          <w:iCs/>
          <w:sz w:val="22"/>
          <w:szCs w:val="22"/>
          <w:lang w:val="es-ES"/>
        </w:rPr>
        <w:t>,</w:t>
      </w:r>
    </w:p>
    <w:p w14:paraId="3F9FD1BA" w14:textId="77777777" w:rsidR="002301CF" w:rsidRPr="00E9051D" w:rsidRDefault="002301CF" w:rsidP="002301CF">
      <w:pPr>
        <w:widowControl/>
        <w:suppressAutoHyphens w:val="0"/>
        <w:autoSpaceDE/>
        <w:autoSpaceDN/>
        <w:jc w:val="both"/>
        <w:textAlignment w:val="auto"/>
        <w:rPr>
          <w:rFonts w:ascii="Arial" w:eastAsia="Calibri" w:hAnsi="Arial" w:cs="Arial"/>
          <w:iCs/>
          <w:sz w:val="22"/>
          <w:szCs w:val="22"/>
          <w:lang w:val="es-ES"/>
        </w:rPr>
      </w:pPr>
    </w:p>
    <w:p w14:paraId="713DA761" w14:textId="77777777" w:rsidR="002301CF" w:rsidRPr="00E9051D" w:rsidRDefault="002301CF" w:rsidP="002301CF">
      <w:pPr>
        <w:widowControl/>
        <w:suppressAutoHyphens w:val="0"/>
        <w:autoSpaceDE/>
        <w:autoSpaceDN/>
        <w:jc w:val="both"/>
        <w:textAlignment w:val="auto"/>
        <w:rPr>
          <w:rFonts w:ascii="Arial" w:hAnsi="Arial" w:cs="Arial"/>
          <w:sz w:val="22"/>
          <w:szCs w:val="22"/>
          <w:lang w:val="es-ES"/>
        </w:rPr>
      </w:pPr>
      <w:r w:rsidRPr="00E9051D">
        <w:rPr>
          <w:rFonts w:ascii="Arial" w:eastAsiaTheme="minorHAnsi" w:hAnsi="Arial" w:cs="Arial"/>
          <w:i/>
          <w:sz w:val="22"/>
          <w:szCs w:val="22"/>
          <w:lang w:val="es-ES"/>
        </w:rPr>
        <w:t>Reconociendo además</w:t>
      </w:r>
      <w:r w:rsidRPr="00E9051D">
        <w:rPr>
          <w:rFonts w:ascii="Arial" w:eastAsiaTheme="minorHAnsi" w:hAnsi="Arial" w:cs="Arial"/>
          <w:iCs/>
          <w:sz w:val="22"/>
          <w:szCs w:val="22"/>
          <w:lang w:val="es-ES"/>
        </w:rPr>
        <w:t xml:space="preserve"> los esfuerzos de las Partes para desarrollar y aplicar disposiciones legislativas y programas y para garantizar que cualquier uso de las especies migratorias, </w:t>
      </w:r>
      <w:r w:rsidRPr="00E9051D">
        <w:rPr>
          <w:rFonts w:ascii="Arial" w:eastAsiaTheme="minorHAnsi" w:hAnsi="Arial" w:cs="Arial"/>
          <w:iCs/>
          <w:sz w:val="22"/>
          <w:szCs w:val="22"/>
          <w:lang w:val="es-ES"/>
        </w:rPr>
        <w:lastRenderedPageBreak/>
        <w:t xml:space="preserve">cuando se produzca, sea sostenible, reconociendo que en algunas circunstancias el uso de especies migratorias puede contribuir a la conservación y </w:t>
      </w:r>
      <w:r w:rsidRPr="00E9051D">
        <w:rPr>
          <w:rFonts w:ascii="Arial" w:hAnsi="Arial" w:cs="Arial"/>
          <w:sz w:val="22"/>
          <w:szCs w:val="22"/>
          <w:lang w:val="es-ES"/>
        </w:rPr>
        <w:t>de importancia para la subsistencia y la cultura de las comunidades tradicionales, y</w:t>
      </w:r>
    </w:p>
    <w:p w14:paraId="654B3A22" w14:textId="77777777" w:rsidR="002301CF" w:rsidRPr="00E9051D" w:rsidRDefault="002301CF" w:rsidP="002301CF">
      <w:pPr>
        <w:widowControl/>
        <w:suppressAutoHyphens w:val="0"/>
        <w:autoSpaceDE/>
        <w:autoSpaceDN/>
        <w:jc w:val="both"/>
        <w:textAlignment w:val="auto"/>
        <w:rPr>
          <w:rFonts w:ascii="Arial" w:eastAsiaTheme="minorHAnsi" w:hAnsi="Arial" w:cs="Arial"/>
          <w:iCs/>
          <w:sz w:val="22"/>
          <w:szCs w:val="22"/>
          <w:lang w:val="es-ES"/>
        </w:rPr>
      </w:pPr>
    </w:p>
    <w:p w14:paraId="12021AF9" w14:textId="1C5E8D31" w:rsidR="002301CF" w:rsidRPr="00E9051D" w:rsidRDefault="002301CF" w:rsidP="002301CF">
      <w:pPr>
        <w:widowControl/>
        <w:suppressAutoHyphens w:val="0"/>
        <w:autoSpaceDE/>
        <w:autoSpaceDN/>
        <w:jc w:val="both"/>
        <w:textAlignment w:val="auto"/>
        <w:rPr>
          <w:rFonts w:ascii="Arial" w:eastAsiaTheme="minorHAnsi" w:hAnsi="Arial" w:cs="Arial"/>
          <w:sz w:val="22"/>
          <w:szCs w:val="22"/>
          <w:lang w:val="es-ES"/>
        </w:rPr>
      </w:pPr>
      <w:r w:rsidRPr="00E9051D">
        <w:rPr>
          <w:rFonts w:ascii="Arial" w:eastAsiaTheme="minorHAnsi" w:hAnsi="Arial" w:cs="Arial"/>
          <w:i/>
          <w:iCs/>
          <w:sz w:val="22"/>
          <w:szCs w:val="22"/>
          <w:lang w:val="es-ES"/>
        </w:rPr>
        <w:t>Acogiendo con satisfacción</w:t>
      </w:r>
      <w:r w:rsidRPr="00E9051D">
        <w:rPr>
          <w:rFonts w:ascii="Arial" w:eastAsiaTheme="minorHAnsi" w:hAnsi="Arial" w:cs="Arial"/>
          <w:iCs/>
          <w:sz w:val="22"/>
          <w:szCs w:val="22"/>
          <w:lang w:val="es-ES"/>
        </w:rPr>
        <w:t xml:space="preserve"> </w:t>
      </w:r>
      <w:r w:rsidRPr="00E9051D">
        <w:rPr>
          <w:rFonts w:ascii="Arial" w:eastAsiaTheme="minorHAnsi" w:hAnsi="Arial" w:cs="Arial"/>
          <w:sz w:val="22"/>
          <w:szCs w:val="22"/>
          <w:lang w:val="es-ES"/>
        </w:rPr>
        <w:t>la estrecha colaboración entre la CMS y la CITES en su labor para garantizar que la captura y el uso de especies sea legal y sostenible, incluyendo medidas para erradicar la captura ilegal y no sostenible de especies migratorias, y la adopción del nuevo Programa de Trabajo conjunto 2026</w:t>
      </w:r>
      <w:r w:rsidR="009E6459" w:rsidRPr="00E9051D">
        <w:rPr>
          <w:rFonts w:ascii="Arial" w:eastAsiaTheme="minorHAnsi" w:hAnsi="Arial" w:cs="Arial"/>
          <w:sz w:val="22"/>
          <w:szCs w:val="22"/>
          <w:lang w:val="es-ES"/>
        </w:rPr>
        <w:t>-</w:t>
      </w:r>
      <w:r w:rsidRPr="00E9051D">
        <w:rPr>
          <w:rFonts w:ascii="Arial" w:eastAsiaTheme="minorHAnsi" w:hAnsi="Arial" w:cs="Arial"/>
          <w:sz w:val="22"/>
          <w:szCs w:val="22"/>
          <w:lang w:val="es-ES"/>
        </w:rPr>
        <w:t xml:space="preserve">2030 de la CMS y la CITES durante la 73ª Reunión del Comité Permanente de la CITES y la </w:t>
      </w:r>
      <w:r w:rsidRPr="00E9051D">
        <w:rPr>
          <w:rFonts w:ascii="Arial" w:eastAsiaTheme="minorHAnsi" w:hAnsi="Arial" w:cs="Arial"/>
          <w:strike/>
          <w:sz w:val="22"/>
          <w:szCs w:val="22"/>
          <w:lang w:val="es-ES"/>
        </w:rPr>
        <w:t>4</w:t>
      </w:r>
      <w:r w:rsidRPr="00E9051D">
        <w:rPr>
          <w:rFonts w:ascii="Arial" w:eastAsiaTheme="minorHAnsi" w:hAnsi="Arial" w:cs="Arial"/>
          <w:sz w:val="22"/>
          <w:szCs w:val="22"/>
          <w:lang w:val="es-ES"/>
        </w:rPr>
        <w:t>2ª Reunión del Comité Permanente de la CMS,</w:t>
      </w:r>
    </w:p>
    <w:p w14:paraId="75D17628" w14:textId="77777777" w:rsidR="002301CF" w:rsidRPr="00E9051D" w:rsidRDefault="002301CF" w:rsidP="002301CF">
      <w:pPr>
        <w:widowControl/>
        <w:suppressAutoHyphens w:val="0"/>
        <w:autoSpaceDE/>
        <w:autoSpaceDN/>
        <w:adjustRightInd w:val="0"/>
        <w:ind w:left="450" w:hanging="450"/>
        <w:jc w:val="both"/>
        <w:textAlignment w:val="auto"/>
        <w:rPr>
          <w:rFonts w:ascii="Arial" w:eastAsiaTheme="minorHAnsi" w:hAnsi="Arial" w:cs="Arial"/>
          <w:sz w:val="22"/>
          <w:szCs w:val="22"/>
          <w:highlight w:val="yellow"/>
          <w:lang w:val="es-ES"/>
        </w:rPr>
      </w:pPr>
    </w:p>
    <w:p w14:paraId="6663440A" w14:textId="77777777" w:rsidR="002301CF" w:rsidRPr="00E9051D" w:rsidRDefault="002301CF" w:rsidP="002301CF">
      <w:pPr>
        <w:widowControl/>
        <w:suppressAutoHyphens w:val="0"/>
        <w:autoSpaceDE/>
        <w:autoSpaceDN/>
        <w:adjustRightInd w:val="0"/>
        <w:ind w:left="450" w:hanging="450"/>
        <w:jc w:val="both"/>
        <w:textAlignment w:val="auto"/>
        <w:rPr>
          <w:rFonts w:ascii="Arial" w:eastAsiaTheme="minorHAnsi" w:hAnsi="Arial" w:cs="Arial"/>
          <w:sz w:val="22"/>
          <w:szCs w:val="22"/>
          <w:highlight w:val="yellow"/>
          <w:lang w:val="es-ES"/>
        </w:rPr>
      </w:pPr>
    </w:p>
    <w:p w14:paraId="7FAEC31B" w14:textId="77777777" w:rsidR="002301CF" w:rsidRPr="00E9051D" w:rsidRDefault="002301CF" w:rsidP="002301CF">
      <w:pPr>
        <w:widowControl/>
        <w:suppressAutoHyphens w:val="0"/>
        <w:autoSpaceDE/>
        <w:autoSpaceDN/>
        <w:adjustRightInd w:val="0"/>
        <w:ind w:left="450" w:hanging="450"/>
        <w:jc w:val="center"/>
        <w:textAlignment w:val="auto"/>
        <w:rPr>
          <w:rFonts w:ascii="Arial" w:eastAsiaTheme="minorHAnsi" w:hAnsi="Arial" w:cs="Arial"/>
          <w:i/>
          <w:iCs/>
          <w:sz w:val="22"/>
          <w:szCs w:val="22"/>
          <w:lang w:val="es-ES"/>
        </w:rPr>
      </w:pPr>
      <w:r w:rsidRPr="00E9051D">
        <w:rPr>
          <w:rFonts w:ascii="Arial" w:eastAsiaTheme="minorHAnsi" w:hAnsi="Arial" w:cs="Arial"/>
          <w:i/>
          <w:iCs/>
          <w:sz w:val="22"/>
          <w:szCs w:val="22"/>
          <w:lang w:val="es-ES"/>
        </w:rPr>
        <w:t>La Conferencia de las Partes en la</w:t>
      </w:r>
    </w:p>
    <w:p w14:paraId="6E7FD645" w14:textId="77777777" w:rsidR="002301CF" w:rsidRPr="00E9051D" w:rsidRDefault="002301CF" w:rsidP="002301CF">
      <w:pPr>
        <w:widowControl/>
        <w:suppressAutoHyphens w:val="0"/>
        <w:autoSpaceDE/>
        <w:autoSpaceDN/>
        <w:adjustRightInd w:val="0"/>
        <w:ind w:left="450" w:hanging="450"/>
        <w:jc w:val="center"/>
        <w:textAlignment w:val="auto"/>
        <w:rPr>
          <w:rFonts w:ascii="Arial" w:eastAsiaTheme="minorHAnsi" w:hAnsi="Arial" w:cs="Arial"/>
          <w:i/>
          <w:sz w:val="22"/>
          <w:szCs w:val="22"/>
          <w:highlight w:val="yellow"/>
          <w:lang w:val="es-ES"/>
        </w:rPr>
      </w:pPr>
      <w:r w:rsidRPr="00E9051D">
        <w:rPr>
          <w:rFonts w:ascii="Arial" w:eastAsiaTheme="minorHAnsi" w:hAnsi="Arial" w:cs="Arial"/>
          <w:i/>
          <w:iCs/>
          <w:sz w:val="22"/>
          <w:szCs w:val="22"/>
          <w:lang w:val="es-ES"/>
        </w:rPr>
        <w:t>Convención sobre la Conservación de las Especies Migratorias de Animales Silvestres</w:t>
      </w:r>
    </w:p>
    <w:p w14:paraId="394C11D3" w14:textId="77777777" w:rsidR="002301CF" w:rsidRPr="00E9051D" w:rsidRDefault="002301CF" w:rsidP="002301CF">
      <w:pPr>
        <w:widowControl/>
        <w:suppressAutoHyphens w:val="0"/>
        <w:autoSpaceDE/>
        <w:autoSpaceDN/>
        <w:adjustRightInd w:val="0"/>
        <w:ind w:left="450" w:hanging="450"/>
        <w:jc w:val="both"/>
        <w:textAlignment w:val="auto"/>
        <w:rPr>
          <w:rFonts w:ascii="Arial" w:eastAsiaTheme="minorHAnsi" w:hAnsi="Arial" w:cs="Arial"/>
          <w:sz w:val="22"/>
          <w:szCs w:val="22"/>
          <w:highlight w:val="yellow"/>
          <w:lang w:val="es-ES"/>
        </w:rPr>
      </w:pPr>
    </w:p>
    <w:p w14:paraId="36548FC3" w14:textId="77777777" w:rsidR="002301CF" w:rsidRPr="00E9051D" w:rsidRDefault="002301CF" w:rsidP="002301CF">
      <w:pPr>
        <w:widowControl/>
        <w:suppressAutoHyphens w:val="0"/>
        <w:autoSpaceDE/>
        <w:autoSpaceDN/>
        <w:adjustRightInd w:val="0"/>
        <w:ind w:left="450" w:hanging="450"/>
        <w:jc w:val="both"/>
        <w:textAlignment w:val="auto"/>
        <w:rPr>
          <w:rFonts w:ascii="Arial" w:eastAsiaTheme="minorHAnsi" w:hAnsi="Arial" w:cs="Arial"/>
          <w:sz w:val="22"/>
          <w:szCs w:val="22"/>
          <w:highlight w:val="yellow"/>
          <w:lang w:val="es-ES"/>
        </w:rPr>
      </w:pPr>
    </w:p>
    <w:p w14:paraId="651C09F3" w14:textId="77777777" w:rsidR="002301CF" w:rsidRPr="00E9051D" w:rsidRDefault="002301CF" w:rsidP="002301CF">
      <w:pPr>
        <w:widowControl/>
        <w:numPr>
          <w:ilvl w:val="0"/>
          <w:numId w:val="1"/>
        </w:numPr>
        <w:suppressAutoHyphens w:val="0"/>
        <w:autoSpaceDE/>
        <w:autoSpaceDN/>
        <w:adjustRightInd w:val="0"/>
        <w:ind w:left="450" w:hanging="450"/>
        <w:jc w:val="both"/>
        <w:textAlignment w:val="auto"/>
        <w:rPr>
          <w:rFonts w:ascii="Arial" w:eastAsiaTheme="minorHAnsi" w:hAnsi="Arial" w:cs="Arial"/>
          <w:sz w:val="22"/>
          <w:szCs w:val="22"/>
          <w:lang w:val="es-ES"/>
        </w:rPr>
      </w:pPr>
      <w:r w:rsidRPr="00E9051D">
        <w:rPr>
          <w:rFonts w:ascii="Arial" w:eastAsiaTheme="minorHAnsi" w:hAnsi="Arial" w:cs="Arial"/>
          <w:i/>
          <w:iCs/>
          <w:sz w:val="22"/>
          <w:szCs w:val="22"/>
          <w:lang w:val="es-ES"/>
        </w:rPr>
        <w:t>Alienta</w:t>
      </w:r>
      <w:r w:rsidRPr="00E9051D">
        <w:rPr>
          <w:rFonts w:ascii="Arial" w:eastAsiaTheme="minorHAnsi" w:hAnsi="Arial" w:cs="Arial"/>
          <w:sz w:val="22"/>
          <w:szCs w:val="22"/>
          <w:lang w:val="es-ES"/>
        </w:rPr>
        <w:t xml:space="preserve"> a las Partes y a los Estados que no son Partes a que adopten medidas para aumentar la concienciación entre las autoridades competentes, incluidas las autoridades policiales, legislativas, fiscales y judiciales, el sector privado y el público sobre la captura ilegal y no sostenible de especies migratorias y los efectos negativos que tiene sobre ellas y los beneficios que aportan;</w:t>
      </w:r>
    </w:p>
    <w:p w14:paraId="7FB68E82" w14:textId="77777777" w:rsidR="002301CF" w:rsidRPr="00E9051D" w:rsidRDefault="002301CF" w:rsidP="002301CF">
      <w:pPr>
        <w:adjustRightInd w:val="0"/>
        <w:ind w:left="450" w:hanging="450"/>
        <w:jc w:val="both"/>
        <w:textAlignment w:val="auto"/>
        <w:rPr>
          <w:rFonts w:ascii="Arial" w:eastAsiaTheme="minorHAnsi" w:hAnsi="Arial" w:cs="Arial"/>
          <w:sz w:val="22"/>
          <w:szCs w:val="22"/>
          <w:lang w:val="es-ES"/>
        </w:rPr>
      </w:pPr>
    </w:p>
    <w:p w14:paraId="19860C43" w14:textId="5EB5E3D5" w:rsidR="002301CF" w:rsidRPr="00E9051D" w:rsidRDefault="002301CF" w:rsidP="002301CF">
      <w:pPr>
        <w:widowControl/>
        <w:numPr>
          <w:ilvl w:val="0"/>
          <w:numId w:val="1"/>
        </w:numPr>
        <w:suppressAutoHyphens w:val="0"/>
        <w:autoSpaceDE/>
        <w:autoSpaceDN/>
        <w:adjustRightInd w:val="0"/>
        <w:ind w:left="450" w:hanging="450"/>
        <w:jc w:val="both"/>
        <w:textAlignment w:val="auto"/>
        <w:rPr>
          <w:rFonts w:ascii="Arial" w:eastAsiaTheme="minorHAnsi" w:hAnsi="Arial" w:cs="Arial"/>
          <w:sz w:val="22"/>
          <w:szCs w:val="22"/>
          <w:lang w:val="es-ES"/>
        </w:rPr>
      </w:pPr>
      <w:r w:rsidRPr="00E9051D">
        <w:rPr>
          <w:rFonts w:ascii="Arial" w:eastAsiaTheme="minorHAnsi" w:hAnsi="Arial" w:cs="Arial"/>
          <w:i/>
          <w:iCs/>
          <w:sz w:val="22"/>
          <w:szCs w:val="22"/>
          <w:lang w:val="es-ES"/>
        </w:rPr>
        <w:t xml:space="preserve">Insta </w:t>
      </w:r>
      <w:r w:rsidRPr="00E9051D">
        <w:rPr>
          <w:rFonts w:ascii="Arial" w:eastAsiaTheme="minorHAnsi" w:hAnsi="Arial" w:cs="Arial"/>
          <w:sz w:val="22"/>
          <w:szCs w:val="22"/>
          <w:lang w:val="es-ES"/>
        </w:rPr>
        <w:t xml:space="preserve">a las Partes y a los Estados que no son Partes a que identifiquen y compartan información sobre los factores que impulsan y la magnitud de la captura ilegal </w:t>
      </w:r>
      <w:r w:rsidR="00F315D4" w:rsidRPr="00E9051D">
        <w:rPr>
          <w:rFonts w:ascii="Arial" w:eastAsiaTheme="minorHAnsi" w:hAnsi="Arial" w:cs="Arial"/>
          <w:sz w:val="22"/>
          <w:szCs w:val="22"/>
          <w:lang w:val="es-ES"/>
        </w:rPr>
        <w:t xml:space="preserve">y no </w:t>
      </w:r>
      <w:r w:rsidRPr="00E9051D">
        <w:rPr>
          <w:rFonts w:ascii="Arial" w:eastAsiaTheme="minorHAnsi" w:hAnsi="Arial" w:cs="Arial"/>
          <w:sz w:val="22"/>
          <w:szCs w:val="22"/>
          <w:lang w:val="es-ES"/>
        </w:rPr>
        <w:t>sostenible de especies migratorias dentro de su jurisdicción, y a que elaboren y apliquen estrategias de conservación para hacer frente de manera eficaz a esas actividades, entre otras cosas mediante la participación de las comunidades locales.;</w:t>
      </w:r>
    </w:p>
    <w:p w14:paraId="469123B5" w14:textId="77777777" w:rsidR="002301CF" w:rsidRPr="00E9051D" w:rsidRDefault="002301CF" w:rsidP="002301CF">
      <w:pPr>
        <w:widowControl/>
        <w:suppressAutoHyphens w:val="0"/>
        <w:autoSpaceDE/>
        <w:autoSpaceDN/>
        <w:adjustRightInd w:val="0"/>
        <w:ind w:left="450" w:hanging="450"/>
        <w:jc w:val="both"/>
        <w:textAlignment w:val="auto"/>
        <w:rPr>
          <w:rFonts w:ascii="Arial" w:eastAsiaTheme="minorHAnsi" w:hAnsi="Arial" w:cs="Arial"/>
          <w:sz w:val="22"/>
          <w:szCs w:val="22"/>
          <w:lang w:val="es-ES"/>
        </w:rPr>
      </w:pPr>
    </w:p>
    <w:p w14:paraId="4913A787" w14:textId="77777777" w:rsidR="002301CF" w:rsidRPr="00E9051D" w:rsidRDefault="002301CF" w:rsidP="002301CF">
      <w:pPr>
        <w:widowControl/>
        <w:numPr>
          <w:ilvl w:val="0"/>
          <w:numId w:val="1"/>
        </w:numPr>
        <w:suppressAutoHyphens w:val="0"/>
        <w:autoSpaceDE/>
        <w:autoSpaceDN/>
        <w:ind w:left="450" w:hanging="450"/>
        <w:jc w:val="both"/>
        <w:textAlignment w:val="auto"/>
        <w:rPr>
          <w:rFonts w:ascii="Arial" w:eastAsiaTheme="minorHAnsi" w:hAnsi="Arial" w:cs="Arial"/>
          <w:i/>
          <w:iCs/>
          <w:sz w:val="22"/>
          <w:szCs w:val="22"/>
          <w:lang w:val="es-ES"/>
        </w:rPr>
      </w:pPr>
      <w:r w:rsidRPr="00E9051D">
        <w:rPr>
          <w:rFonts w:ascii="Arial" w:eastAsiaTheme="minorHAnsi" w:hAnsi="Arial" w:cs="Arial"/>
          <w:i/>
          <w:iCs/>
          <w:sz w:val="22"/>
          <w:szCs w:val="22"/>
          <w:lang w:val="es-ES"/>
        </w:rPr>
        <w:t>Recomienda</w:t>
      </w:r>
      <w:r w:rsidRPr="00E9051D">
        <w:rPr>
          <w:rFonts w:ascii="Arial" w:eastAsiaTheme="minorHAnsi" w:hAnsi="Arial" w:cs="Arial"/>
          <w:sz w:val="22"/>
          <w:szCs w:val="22"/>
          <w:lang w:val="es-ES"/>
        </w:rPr>
        <w:t xml:space="preserve"> que las Partes y los Estados que no son Partes faciliten más información y formación a sus autoridades policiales, fiscales y judiciales con respecto a la importante amenaza que suponen la captura y el comercio ilegales y no sostenibles de especies, incluyendo la integración de entrenamiento en delitos contra la fauna silvestre en los planes de estudios nacionales de las academias y escuelas de formación pertinentes, siempre que sea posible;</w:t>
      </w:r>
    </w:p>
    <w:p w14:paraId="120EB88B" w14:textId="77777777" w:rsidR="002301CF" w:rsidRPr="00E9051D" w:rsidRDefault="002301CF" w:rsidP="002301CF">
      <w:pPr>
        <w:widowControl/>
        <w:suppressAutoHyphens w:val="0"/>
        <w:autoSpaceDE/>
        <w:autoSpaceDN/>
        <w:adjustRightInd w:val="0"/>
        <w:ind w:left="450" w:hanging="450"/>
        <w:jc w:val="both"/>
        <w:textAlignment w:val="auto"/>
        <w:rPr>
          <w:rFonts w:ascii="Arial" w:eastAsiaTheme="minorHAnsi" w:hAnsi="Arial" w:cs="Arial"/>
          <w:sz w:val="22"/>
          <w:szCs w:val="22"/>
          <w:lang w:val="es-ES"/>
        </w:rPr>
      </w:pPr>
    </w:p>
    <w:p w14:paraId="59CA5F72" w14:textId="77777777" w:rsidR="002301CF" w:rsidRPr="00E9051D" w:rsidRDefault="002301CF" w:rsidP="002301CF">
      <w:pPr>
        <w:widowControl/>
        <w:numPr>
          <w:ilvl w:val="0"/>
          <w:numId w:val="1"/>
        </w:numPr>
        <w:suppressAutoHyphens w:val="0"/>
        <w:autoSpaceDE/>
        <w:autoSpaceDN/>
        <w:adjustRightInd w:val="0"/>
        <w:ind w:left="450" w:hanging="450"/>
        <w:contextualSpacing/>
        <w:jc w:val="both"/>
        <w:textAlignment w:val="auto"/>
        <w:rPr>
          <w:rFonts w:ascii="Arial" w:eastAsia="Calibri" w:hAnsi="Arial" w:cs="Arial"/>
          <w:sz w:val="22"/>
          <w:szCs w:val="22"/>
          <w:lang w:val="es-ES"/>
        </w:rPr>
      </w:pPr>
      <w:r w:rsidRPr="00E9051D">
        <w:rPr>
          <w:rFonts w:ascii="Arial" w:eastAsia="Calibri" w:hAnsi="Arial" w:cs="Arial"/>
          <w:i/>
          <w:iCs/>
          <w:color w:val="000000"/>
          <w:sz w:val="22"/>
          <w:szCs w:val="22"/>
          <w:lang w:val="es-ES"/>
        </w:rPr>
        <w:t xml:space="preserve">Alienta </w:t>
      </w:r>
      <w:r w:rsidRPr="00E9051D">
        <w:rPr>
          <w:rFonts w:ascii="Arial" w:eastAsia="Calibri" w:hAnsi="Arial" w:cs="Arial"/>
          <w:color w:val="000000"/>
          <w:sz w:val="22"/>
          <w:szCs w:val="22"/>
          <w:lang w:val="es-ES"/>
        </w:rPr>
        <w:t>a las Partes, a los Estados que no son Partes y a otros actores interesados a que aumenten los esfuerzos nacionales en materia de estimaciones de población, desarrollo y mantención de la gestión y planes de seguimiento basados en la ciencia de las especies;</w:t>
      </w:r>
    </w:p>
    <w:p w14:paraId="43BC8609" w14:textId="77777777" w:rsidR="002301CF" w:rsidRPr="00E9051D" w:rsidRDefault="002301CF" w:rsidP="002301CF">
      <w:pPr>
        <w:widowControl/>
        <w:suppressAutoHyphens w:val="0"/>
        <w:autoSpaceDE/>
        <w:autoSpaceDN/>
        <w:adjustRightInd w:val="0"/>
        <w:ind w:left="450" w:hanging="450"/>
        <w:jc w:val="both"/>
        <w:textAlignment w:val="auto"/>
        <w:rPr>
          <w:rFonts w:ascii="Arial" w:eastAsiaTheme="minorHAnsi" w:hAnsi="Arial" w:cs="Arial"/>
          <w:sz w:val="22"/>
          <w:szCs w:val="20"/>
          <w:lang w:val="es-ES"/>
        </w:rPr>
      </w:pPr>
    </w:p>
    <w:p w14:paraId="326ED725" w14:textId="77777777" w:rsidR="002301CF" w:rsidRPr="00E9051D" w:rsidRDefault="002301CF" w:rsidP="002301CF">
      <w:pPr>
        <w:widowControl/>
        <w:numPr>
          <w:ilvl w:val="0"/>
          <w:numId w:val="1"/>
        </w:numPr>
        <w:suppressAutoHyphens w:val="0"/>
        <w:autoSpaceDE/>
        <w:autoSpaceDN/>
        <w:adjustRightInd w:val="0"/>
        <w:ind w:left="450" w:hanging="450"/>
        <w:jc w:val="both"/>
        <w:textAlignment w:val="auto"/>
        <w:rPr>
          <w:rFonts w:ascii="Arial" w:eastAsiaTheme="minorHAnsi" w:hAnsi="Arial" w:cs="Arial"/>
          <w:sz w:val="22"/>
          <w:szCs w:val="22"/>
          <w:lang w:val="es-ES"/>
        </w:rPr>
      </w:pPr>
      <w:r w:rsidRPr="00E9051D">
        <w:rPr>
          <w:rFonts w:ascii="Arial" w:eastAsiaTheme="minorHAnsi" w:hAnsi="Arial" w:cs="Arial"/>
          <w:i/>
          <w:iCs/>
          <w:sz w:val="22"/>
          <w:szCs w:val="22"/>
          <w:lang w:val="es-ES"/>
        </w:rPr>
        <w:t>Insta a</w:t>
      </w:r>
      <w:r w:rsidRPr="00E9051D">
        <w:rPr>
          <w:rFonts w:ascii="Arial" w:eastAsiaTheme="minorHAnsi" w:hAnsi="Arial" w:cs="Arial"/>
          <w:sz w:val="22"/>
          <w:szCs w:val="22"/>
          <w:lang w:val="es-ES"/>
        </w:rPr>
        <w:t xml:space="preserve"> las Partes y a los Estados que no son Partes a que desarrollen y apliquen sistemas eficaces y transparentes de recogida de datos sobre la escala de explotación de las especies migratorias, y a que hagan públicos datos precisos sobre la escala de capturas de las especies incluidas en los apéndices de la CMS;</w:t>
      </w:r>
    </w:p>
    <w:p w14:paraId="6140720B" w14:textId="77777777" w:rsidR="002301CF" w:rsidRPr="00E9051D" w:rsidRDefault="002301CF" w:rsidP="002301CF">
      <w:pPr>
        <w:widowControl/>
        <w:suppressAutoHyphens w:val="0"/>
        <w:autoSpaceDE/>
        <w:autoSpaceDN/>
        <w:adjustRightInd w:val="0"/>
        <w:ind w:left="450" w:hanging="450"/>
        <w:jc w:val="both"/>
        <w:textAlignment w:val="auto"/>
        <w:rPr>
          <w:rFonts w:ascii="Arial" w:eastAsiaTheme="minorHAnsi" w:hAnsi="Arial" w:cs="Arial"/>
          <w:sz w:val="22"/>
          <w:szCs w:val="20"/>
          <w:lang w:val="es-ES"/>
        </w:rPr>
      </w:pPr>
    </w:p>
    <w:p w14:paraId="0063F467" w14:textId="13FC3259" w:rsidR="002301CF" w:rsidRPr="00E9051D" w:rsidRDefault="002301CF" w:rsidP="002301CF">
      <w:pPr>
        <w:widowControl/>
        <w:numPr>
          <w:ilvl w:val="0"/>
          <w:numId w:val="1"/>
        </w:numPr>
        <w:suppressAutoHyphens w:val="0"/>
        <w:autoSpaceDE/>
        <w:autoSpaceDN/>
        <w:adjustRightInd w:val="0"/>
        <w:ind w:left="450" w:hanging="450"/>
        <w:jc w:val="both"/>
        <w:textAlignment w:val="auto"/>
        <w:rPr>
          <w:rFonts w:ascii="Arial" w:eastAsiaTheme="minorHAnsi" w:hAnsi="Arial" w:cs="Arial"/>
          <w:sz w:val="22"/>
          <w:szCs w:val="22"/>
          <w:lang w:val="es-ES"/>
        </w:rPr>
      </w:pPr>
      <w:r w:rsidRPr="00E9051D">
        <w:rPr>
          <w:rFonts w:ascii="Arial" w:eastAsiaTheme="minorHAnsi" w:hAnsi="Arial" w:cs="Arial"/>
          <w:i/>
          <w:iCs/>
          <w:sz w:val="22"/>
          <w:szCs w:val="22"/>
          <w:lang w:val="es-ES"/>
        </w:rPr>
        <w:t>Hace un llamamiento</w:t>
      </w:r>
      <w:r w:rsidRPr="00E9051D">
        <w:rPr>
          <w:rFonts w:ascii="Arial" w:eastAsiaTheme="minorHAnsi" w:hAnsi="Arial" w:cs="Arial"/>
          <w:sz w:val="22"/>
          <w:szCs w:val="22"/>
          <w:lang w:val="es-ES"/>
        </w:rPr>
        <w:t xml:space="preserve"> al Consejo Científico para que colabore periódicamente con las partes interesadas en el análisis de los datos sobre la escala de captura de las especies incluidas en los apéndices de la CMS, a fin de identificar aquellas especies para las que la captura acumulativa es claramente no sostenible y formular recomendaciones</w:t>
      </w:r>
      <w:r w:rsidR="004567EA" w:rsidRPr="00E9051D">
        <w:rPr>
          <w:rFonts w:ascii="Arial" w:eastAsiaTheme="minorHAnsi" w:hAnsi="Arial" w:cs="Arial"/>
          <w:sz w:val="22"/>
          <w:szCs w:val="22"/>
          <w:lang w:val="es-ES"/>
        </w:rPr>
        <w:t>;</w:t>
      </w:r>
    </w:p>
    <w:p w14:paraId="52A0EBC1" w14:textId="77777777" w:rsidR="007B7D59" w:rsidRPr="00E9051D" w:rsidRDefault="007B7D59" w:rsidP="007B7D59">
      <w:pPr>
        <w:widowControl/>
        <w:suppressAutoHyphens w:val="0"/>
        <w:autoSpaceDE/>
        <w:autoSpaceDN/>
        <w:adjustRightInd w:val="0"/>
        <w:jc w:val="both"/>
        <w:textAlignment w:val="auto"/>
        <w:rPr>
          <w:rFonts w:ascii="Arial" w:eastAsiaTheme="minorHAnsi" w:hAnsi="Arial" w:cs="Arial"/>
          <w:sz w:val="22"/>
          <w:szCs w:val="22"/>
          <w:lang w:val="es-ES"/>
        </w:rPr>
      </w:pPr>
    </w:p>
    <w:p w14:paraId="495C767B" w14:textId="217E90C5" w:rsidR="002301CF" w:rsidRPr="00E9051D" w:rsidRDefault="002301CF" w:rsidP="002301CF">
      <w:pPr>
        <w:widowControl/>
        <w:numPr>
          <w:ilvl w:val="0"/>
          <w:numId w:val="1"/>
        </w:numPr>
        <w:suppressAutoHyphens w:val="0"/>
        <w:autoSpaceDE/>
        <w:autoSpaceDN/>
        <w:adjustRightInd w:val="0"/>
        <w:ind w:left="450" w:hanging="450"/>
        <w:jc w:val="both"/>
        <w:textAlignment w:val="auto"/>
        <w:rPr>
          <w:rFonts w:ascii="Arial" w:eastAsiaTheme="minorHAnsi" w:hAnsi="Arial" w:cs="Arial"/>
          <w:sz w:val="22"/>
          <w:szCs w:val="22"/>
          <w:lang w:val="es-ES"/>
        </w:rPr>
      </w:pPr>
      <w:r w:rsidRPr="00E9051D">
        <w:rPr>
          <w:rFonts w:ascii="Arial" w:eastAsiaTheme="minorHAnsi" w:hAnsi="Arial" w:cs="Arial"/>
          <w:i/>
          <w:iCs/>
          <w:sz w:val="22"/>
          <w:szCs w:val="22"/>
          <w:lang w:val="es-ES"/>
        </w:rPr>
        <w:t xml:space="preserve">Insta </w:t>
      </w:r>
      <w:r w:rsidRPr="00E9051D">
        <w:rPr>
          <w:rFonts w:ascii="Arial" w:eastAsiaTheme="minorHAnsi" w:hAnsi="Arial" w:cs="Arial"/>
          <w:sz w:val="22"/>
          <w:szCs w:val="22"/>
          <w:lang w:val="es-ES"/>
        </w:rPr>
        <w:t xml:space="preserve">a todas las Partes a que adopten todas las medidas necesarias para prevenir la captura ilegal </w:t>
      </w:r>
      <w:r w:rsidR="00A7632C" w:rsidRPr="00E9051D">
        <w:rPr>
          <w:rFonts w:ascii="Arial" w:eastAsiaTheme="minorHAnsi" w:hAnsi="Arial" w:cs="Arial"/>
          <w:sz w:val="22"/>
          <w:szCs w:val="22"/>
          <w:lang w:val="es-ES"/>
        </w:rPr>
        <w:t xml:space="preserve">y no </w:t>
      </w:r>
      <w:r w:rsidRPr="00E9051D">
        <w:rPr>
          <w:rFonts w:ascii="Arial" w:eastAsiaTheme="minorHAnsi" w:hAnsi="Arial" w:cs="Arial"/>
          <w:sz w:val="22"/>
          <w:szCs w:val="22"/>
          <w:lang w:val="es-ES"/>
        </w:rPr>
        <w:t xml:space="preserve">sostenible de especies incluidas en la CMS, así como a que realicen revisiones periódicas para identificar las deficiencias en materia de protección, cumplimiento, aplicación y enjuiciamiento, y a que se aseguren de que su legislación aplique plenamente las disposiciones de la Convención, incluidas sanciones por delitos contra la vida silvestre que sean eficaces, actúen como elemento disuasorio y reflejen la </w:t>
      </w:r>
      <w:r w:rsidRPr="00E9051D">
        <w:rPr>
          <w:rFonts w:ascii="Arial" w:eastAsiaTheme="minorHAnsi" w:hAnsi="Arial" w:cs="Arial"/>
          <w:sz w:val="22"/>
          <w:szCs w:val="22"/>
          <w:lang w:val="es-ES"/>
        </w:rPr>
        <w:lastRenderedPageBreak/>
        <w:t>gravedad del delito, y prevean la confiscación de los especímenes capturados en violación de la Convención;</w:t>
      </w:r>
    </w:p>
    <w:p w14:paraId="7B3A37BC" w14:textId="77777777" w:rsidR="002301CF" w:rsidRPr="00E9051D" w:rsidRDefault="002301CF" w:rsidP="002301CF">
      <w:pPr>
        <w:widowControl/>
        <w:suppressAutoHyphens w:val="0"/>
        <w:autoSpaceDE/>
        <w:autoSpaceDN/>
        <w:ind w:left="450" w:hanging="450"/>
        <w:contextualSpacing/>
        <w:jc w:val="both"/>
        <w:textAlignment w:val="auto"/>
        <w:rPr>
          <w:rFonts w:ascii="Arial" w:eastAsiaTheme="minorHAnsi" w:hAnsi="Arial" w:cs="Arial"/>
          <w:i/>
          <w:iCs/>
          <w:sz w:val="22"/>
          <w:szCs w:val="22"/>
          <w:lang w:val="es-ES"/>
        </w:rPr>
      </w:pPr>
    </w:p>
    <w:p w14:paraId="03791EA9" w14:textId="77777777" w:rsidR="002301CF" w:rsidRPr="00E9051D" w:rsidRDefault="002301CF" w:rsidP="002301CF">
      <w:pPr>
        <w:widowControl/>
        <w:numPr>
          <w:ilvl w:val="0"/>
          <w:numId w:val="1"/>
        </w:numPr>
        <w:suppressAutoHyphens w:val="0"/>
        <w:autoSpaceDE/>
        <w:autoSpaceDN/>
        <w:adjustRightInd w:val="0"/>
        <w:ind w:left="450" w:hanging="450"/>
        <w:jc w:val="both"/>
        <w:textAlignment w:val="auto"/>
        <w:rPr>
          <w:rFonts w:ascii="Arial" w:eastAsiaTheme="minorHAnsi" w:hAnsi="Arial" w:cs="Arial"/>
          <w:sz w:val="22"/>
          <w:szCs w:val="22"/>
          <w:lang w:val="es-ES"/>
        </w:rPr>
      </w:pPr>
      <w:r w:rsidRPr="00E9051D">
        <w:rPr>
          <w:rFonts w:ascii="Arial" w:eastAsiaTheme="minorHAnsi" w:hAnsi="Arial" w:cs="Arial"/>
          <w:i/>
          <w:iCs/>
          <w:sz w:val="22"/>
          <w:szCs w:val="22"/>
          <w:lang w:val="es-ES"/>
        </w:rPr>
        <w:t>Exhorta</w:t>
      </w:r>
      <w:r w:rsidRPr="00E9051D">
        <w:rPr>
          <w:rFonts w:ascii="Arial" w:eastAsiaTheme="minorHAnsi" w:hAnsi="Arial" w:cs="Arial"/>
          <w:sz w:val="22"/>
          <w:szCs w:val="22"/>
          <w:lang w:val="es-ES"/>
        </w:rPr>
        <w:t xml:space="preserve"> a las Partes a utilizar, cuando sea viable, nuevas tecnologías, métodos y herramientas para la aplicación de la ley a fin de prevenir la captura ilegal de especies migratorias;</w:t>
      </w:r>
    </w:p>
    <w:p w14:paraId="6D9FBBF3" w14:textId="77777777" w:rsidR="0068671F" w:rsidRPr="00E9051D" w:rsidRDefault="0068671F" w:rsidP="0068671F">
      <w:pPr>
        <w:widowControl/>
        <w:suppressAutoHyphens w:val="0"/>
        <w:autoSpaceDE/>
        <w:autoSpaceDN/>
        <w:adjustRightInd w:val="0"/>
        <w:jc w:val="both"/>
        <w:textAlignment w:val="auto"/>
        <w:rPr>
          <w:rFonts w:ascii="Arial" w:eastAsiaTheme="minorHAnsi" w:hAnsi="Arial" w:cs="Arial"/>
          <w:sz w:val="22"/>
          <w:szCs w:val="22"/>
          <w:lang w:val="es-ES"/>
        </w:rPr>
      </w:pPr>
    </w:p>
    <w:p w14:paraId="5899FA82" w14:textId="6E8AA9FC" w:rsidR="002301CF" w:rsidRPr="00E9051D" w:rsidRDefault="0001429E" w:rsidP="002301CF">
      <w:pPr>
        <w:widowControl/>
        <w:suppressAutoHyphens w:val="0"/>
        <w:autoSpaceDE/>
        <w:autoSpaceDN/>
        <w:ind w:left="450" w:hanging="450"/>
        <w:contextualSpacing/>
        <w:jc w:val="both"/>
        <w:textAlignment w:val="auto"/>
        <w:rPr>
          <w:rFonts w:ascii="Arial" w:hAnsi="Arial" w:cs="Arial"/>
          <w:bCs/>
          <w:sz w:val="22"/>
          <w:szCs w:val="22"/>
          <w:lang w:val="es-ES"/>
        </w:rPr>
      </w:pPr>
      <w:r w:rsidRPr="00E9051D">
        <w:rPr>
          <w:rFonts w:ascii="Arial" w:hAnsi="Arial" w:cs="Arial"/>
          <w:bCs/>
          <w:sz w:val="22"/>
          <w:szCs w:val="22"/>
          <w:lang w:val="es-ES"/>
        </w:rPr>
        <w:t>8.bis</w:t>
      </w:r>
      <w:r w:rsidR="00E65B51" w:rsidRPr="00E9051D">
        <w:rPr>
          <w:rFonts w:ascii="Arial" w:hAnsi="Arial" w:cs="Arial"/>
          <w:bCs/>
          <w:sz w:val="22"/>
          <w:szCs w:val="22"/>
          <w:lang w:val="es-ES"/>
        </w:rPr>
        <w:t xml:space="preserve"> </w:t>
      </w:r>
      <w:r w:rsidR="00C07B0A" w:rsidRPr="00E9051D">
        <w:rPr>
          <w:rFonts w:ascii="Arial" w:hAnsi="Arial" w:cs="Arial"/>
          <w:bCs/>
          <w:i/>
          <w:iCs/>
          <w:sz w:val="22"/>
          <w:szCs w:val="22"/>
          <w:lang w:val="es-ES"/>
        </w:rPr>
        <w:t xml:space="preserve">Exhorta </w:t>
      </w:r>
      <w:r w:rsidRPr="00E9051D">
        <w:rPr>
          <w:rFonts w:ascii="Arial" w:hAnsi="Arial" w:cs="Arial"/>
          <w:bCs/>
          <w:sz w:val="22"/>
          <w:szCs w:val="22"/>
          <w:lang w:val="es-ES"/>
        </w:rPr>
        <w:t>a las Partes a colaborar con los órganos de coordinación de los principales grupos de usuarios, como las organizaciones de caza y pesca, con el fin de mejorar el cumplimiento de las leyes y reglamentos, promover la notificación precisa de las capturas, aplicar los principios de sostenibilidad e impartir capacitación sobre la identificación de especies;</w:t>
      </w:r>
    </w:p>
    <w:p w14:paraId="24C79B46" w14:textId="77777777" w:rsidR="00C07B0A" w:rsidRPr="00E9051D" w:rsidRDefault="00C07B0A" w:rsidP="002301CF">
      <w:pPr>
        <w:widowControl/>
        <w:suppressAutoHyphens w:val="0"/>
        <w:autoSpaceDE/>
        <w:autoSpaceDN/>
        <w:ind w:left="450" w:hanging="450"/>
        <w:contextualSpacing/>
        <w:jc w:val="both"/>
        <w:textAlignment w:val="auto"/>
        <w:rPr>
          <w:rFonts w:ascii="Arial" w:eastAsiaTheme="minorHAnsi" w:hAnsi="Arial" w:cs="Arial"/>
          <w:i/>
          <w:iCs/>
          <w:sz w:val="22"/>
          <w:szCs w:val="22"/>
          <w:lang w:val="es-ES"/>
        </w:rPr>
      </w:pPr>
    </w:p>
    <w:p w14:paraId="262C2126" w14:textId="77777777" w:rsidR="002301CF" w:rsidRPr="00E9051D" w:rsidRDefault="002301CF" w:rsidP="002301CF">
      <w:pPr>
        <w:widowControl/>
        <w:numPr>
          <w:ilvl w:val="0"/>
          <w:numId w:val="1"/>
        </w:numPr>
        <w:suppressAutoHyphens w:val="0"/>
        <w:autoSpaceDE/>
        <w:autoSpaceDN/>
        <w:adjustRightInd w:val="0"/>
        <w:ind w:left="450" w:hanging="450"/>
        <w:contextualSpacing/>
        <w:jc w:val="both"/>
        <w:textAlignment w:val="auto"/>
        <w:rPr>
          <w:rFonts w:ascii="Arial" w:eastAsiaTheme="minorHAnsi" w:hAnsi="Arial" w:cs="Arial"/>
          <w:sz w:val="22"/>
          <w:szCs w:val="22"/>
          <w:lang w:val="es-ES"/>
        </w:rPr>
      </w:pPr>
      <w:r w:rsidRPr="00E9051D">
        <w:rPr>
          <w:rFonts w:ascii="Arial" w:eastAsiaTheme="minorHAnsi" w:hAnsi="Arial" w:cs="Arial"/>
          <w:i/>
          <w:sz w:val="22"/>
          <w:szCs w:val="22"/>
          <w:lang w:val="es-ES"/>
        </w:rPr>
        <w:t xml:space="preserve">Insta </w:t>
      </w:r>
      <w:r w:rsidRPr="00E9051D">
        <w:rPr>
          <w:rFonts w:ascii="Arial" w:eastAsiaTheme="minorHAnsi" w:hAnsi="Arial" w:cs="Arial"/>
          <w:sz w:val="22"/>
          <w:szCs w:val="22"/>
          <w:lang w:val="es-ES"/>
        </w:rPr>
        <w:t>a las</w:t>
      </w:r>
      <w:r w:rsidRPr="00E9051D">
        <w:rPr>
          <w:rFonts w:ascii="Arial" w:eastAsiaTheme="minorHAnsi" w:hAnsi="Arial" w:cs="Arial"/>
          <w:i/>
          <w:sz w:val="22"/>
          <w:szCs w:val="22"/>
          <w:lang w:val="es-ES"/>
        </w:rPr>
        <w:t xml:space="preserve"> </w:t>
      </w:r>
      <w:r w:rsidRPr="00E9051D">
        <w:rPr>
          <w:rFonts w:ascii="Arial" w:eastAsiaTheme="minorHAnsi" w:hAnsi="Arial" w:cs="Arial"/>
          <w:sz w:val="22"/>
          <w:szCs w:val="22"/>
          <w:lang w:val="es-ES"/>
        </w:rPr>
        <w:t xml:space="preserve">Partes e </w:t>
      </w:r>
      <w:r w:rsidRPr="00E9051D">
        <w:rPr>
          <w:rFonts w:ascii="Arial" w:eastAsiaTheme="minorHAnsi" w:hAnsi="Arial" w:cs="Arial"/>
          <w:i/>
          <w:iCs/>
          <w:sz w:val="22"/>
          <w:szCs w:val="22"/>
          <w:lang w:val="es-ES"/>
        </w:rPr>
        <w:t xml:space="preserve">invita </w:t>
      </w:r>
      <w:r w:rsidRPr="00E9051D">
        <w:rPr>
          <w:rFonts w:ascii="Arial" w:eastAsiaTheme="minorHAnsi" w:hAnsi="Arial" w:cs="Arial"/>
          <w:iCs/>
          <w:sz w:val="22"/>
          <w:szCs w:val="22"/>
          <w:lang w:val="es-ES"/>
        </w:rPr>
        <w:t>a</w:t>
      </w:r>
      <w:r w:rsidRPr="00E9051D">
        <w:rPr>
          <w:rFonts w:ascii="Arial" w:eastAsiaTheme="minorHAnsi" w:hAnsi="Arial" w:cs="Arial"/>
          <w:sz w:val="22"/>
          <w:szCs w:val="22"/>
          <w:lang w:val="es-ES"/>
        </w:rPr>
        <w:t xml:space="preserve"> los Estados que no son Partes a que refuercen la aplicación de la ley a nivel nacional y transfronterizo, mediante la participación, cuando sea posible, en redes transnacionales de aplicación de la ley poniendo un énfasis especial en la cooperación interdisciplinaria y el intercambio de información entre las partes interesadas pertinentes, como los guardas forestales, los responsables de la gestión de la fauna silvestre, autoridades, autoridades fronterizas, las aduanas, la policía y el ejército;</w:t>
      </w:r>
    </w:p>
    <w:p w14:paraId="06007311" w14:textId="77777777" w:rsidR="002301CF" w:rsidRPr="00E9051D" w:rsidRDefault="002301CF" w:rsidP="002301CF">
      <w:pPr>
        <w:widowControl/>
        <w:suppressAutoHyphens w:val="0"/>
        <w:autoSpaceDE/>
        <w:autoSpaceDN/>
        <w:ind w:left="450" w:hanging="450"/>
        <w:contextualSpacing/>
        <w:jc w:val="both"/>
        <w:textAlignment w:val="auto"/>
        <w:rPr>
          <w:rFonts w:ascii="Arial" w:eastAsiaTheme="minorHAnsi" w:hAnsi="Arial" w:cs="Arial"/>
          <w:i/>
          <w:iCs/>
          <w:sz w:val="22"/>
          <w:szCs w:val="22"/>
          <w:lang w:val="es-ES"/>
        </w:rPr>
      </w:pPr>
    </w:p>
    <w:p w14:paraId="5A4B18DC" w14:textId="77777777" w:rsidR="002301CF" w:rsidRPr="00E9051D" w:rsidRDefault="002301CF" w:rsidP="002301CF">
      <w:pPr>
        <w:widowControl/>
        <w:numPr>
          <w:ilvl w:val="0"/>
          <w:numId w:val="1"/>
        </w:numPr>
        <w:suppressAutoHyphens w:val="0"/>
        <w:autoSpaceDE/>
        <w:autoSpaceDN/>
        <w:adjustRightInd w:val="0"/>
        <w:ind w:left="450" w:hanging="450"/>
        <w:jc w:val="both"/>
        <w:textAlignment w:val="auto"/>
        <w:rPr>
          <w:rFonts w:ascii="Arial" w:eastAsiaTheme="minorHAnsi" w:hAnsi="Arial" w:cs="Arial"/>
          <w:sz w:val="22"/>
          <w:szCs w:val="22"/>
          <w:lang w:val="es-ES"/>
        </w:rPr>
      </w:pPr>
      <w:r w:rsidRPr="00E9051D">
        <w:rPr>
          <w:rFonts w:ascii="Arial" w:eastAsiaTheme="minorHAnsi" w:hAnsi="Arial" w:cs="Arial"/>
          <w:i/>
          <w:sz w:val="22"/>
          <w:szCs w:val="22"/>
          <w:lang w:val="es-ES"/>
        </w:rPr>
        <w:t xml:space="preserve">Sugiere </w:t>
      </w:r>
      <w:r w:rsidRPr="00E9051D">
        <w:rPr>
          <w:rFonts w:ascii="Arial" w:eastAsiaTheme="minorHAnsi" w:hAnsi="Arial" w:cs="Arial"/>
          <w:sz w:val="22"/>
          <w:szCs w:val="22"/>
          <w:lang w:val="es-ES"/>
        </w:rPr>
        <w:t>que las Partes y los Estados que no son Partes establezcan acuerdos de cooperación bilateral y multilateral para la gestión de las poblaciones compartidas de fauna silvestre y hábitats con fronteras comunes compartidas, con el fin de minimizar/mitigar la captura, el uso, la venta y el tráfico ilegales y no sostenibles;</w:t>
      </w:r>
    </w:p>
    <w:p w14:paraId="0E0586EB" w14:textId="77777777" w:rsidR="002301CF" w:rsidRPr="00E9051D" w:rsidRDefault="002301CF" w:rsidP="002301CF">
      <w:pPr>
        <w:widowControl/>
        <w:suppressAutoHyphens w:val="0"/>
        <w:autoSpaceDE/>
        <w:autoSpaceDN/>
        <w:ind w:left="450" w:hanging="450"/>
        <w:contextualSpacing/>
        <w:jc w:val="both"/>
        <w:textAlignment w:val="auto"/>
        <w:rPr>
          <w:rFonts w:ascii="Arial" w:eastAsiaTheme="minorHAnsi" w:hAnsi="Arial" w:cs="Arial"/>
          <w:i/>
          <w:iCs/>
          <w:sz w:val="22"/>
          <w:szCs w:val="22"/>
          <w:lang w:val="es-ES"/>
        </w:rPr>
      </w:pPr>
    </w:p>
    <w:p w14:paraId="0515946E" w14:textId="77777777" w:rsidR="002301CF" w:rsidRPr="00E9051D" w:rsidRDefault="002301CF" w:rsidP="002301CF">
      <w:pPr>
        <w:widowControl/>
        <w:numPr>
          <w:ilvl w:val="0"/>
          <w:numId w:val="1"/>
        </w:numPr>
        <w:suppressAutoHyphens w:val="0"/>
        <w:autoSpaceDE/>
        <w:autoSpaceDN/>
        <w:adjustRightInd w:val="0"/>
        <w:ind w:left="450" w:hanging="450"/>
        <w:jc w:val="both"/>
        <w:textAlignment w:val="auto"/>
        <w:rPr>
          <w:rFonts w:ascii="Arial" w:eastAsiaTheme="minorHAnsi" w:hAnsi="Arial" w:cs="Arial"/>
          <w:sz w:val="22"/>
          <w:szCs w:val="22"/>
          <w:lang w:val="es-ES"/>
        </w:rPr>
      </w:pPr>
      <w:r w:rsidRPr="00E9051D">
        <w:rPr>
          <w:rFonts w:ascii="Arial" w:eastAsiaTheme="minorHAnsi" w:hAnsi="Arial" w:cs="Arial"/>
          <w:i/>
          <w:iCs/>
          <w:sz w:val="22"/>
          <w:szCs w:val="22"/>
          <w:lang w:val="es-ES"/>
        </w:rPr>
        <w:t xml:space="preserve">Alienta </w:t>
      </w:r>
      <w:r w:rsidRPr="00E9051D">
        <w:rPr>
          <w:rFonts w:ascii="Arial" w:eastAsiaTheme="minorHAnsi" w:hAnsi="Arial" w:cs="Arial"/>
          <w:iCs/>
          <w:sz w:val="22"/>
          <w:szCs w:val="22"/>
          <w:lang w:val="es-ES"/>
        </w:rPr>
        <w:t>a las</w:t>
      </w:r>
      <w:r w:rsidRPr="00E9051D">
        <w:rPr>
          <w:rFonts w:ascii="Arial" w:eastAsiaTheme="minorHAnsi" w:hAnsi="Arial" w:cs="Arial"/>
          <w:i/>
          <w:iCs/>
          <w:sz w:val="22"/>
          <w:szCs w:val="22"/>
          <w:lang w:val="es-ES"/>
        </w:rPr>
        <w:t xml:space="preserve"> </w:t>
      </w:r>
      <w:r w:rsidRPr="00E9051D">
        <w:rPr>
          <w:rFonts w:ascii="Arial" w:eastAsiaTheme="minorHAnsi" w:hAnsi="Arial" w:cs="Arial"/>
          <w:sz w:val="22"/>
          <w:szCs w:val="22"/>
          <w:lang w:val="es-ES"/>
        </w:rPr>
        <w:t>Partes y a los Estados que no son Partes, entidades de financiación y socios de la CMS a apoyar la creación de capacidad tanto a escala nacional como al otro lado de las fronteras y en alta mar, para guardas forestales, autoridades de fronteras, personal de aduanas, policía, militares y otros organismos pertinentes;</w:t>
      </w:r>
    </w:p>
    <w:p w14:paraId="27EBF623" w14:textId="77777777" w:rsidR="002301CF" w:rsidRPr="00E9051D" w:rsidRDefault="002301CF" w:rsidP="002301CF">
      <w:pPr>
        <w:widowControl/>
        <w:suppressAutoHyphens w:val="0"/>
        <w:autoSpaceDE/>
        <w:autoSpaceDN/>
        <w:ind w:left="450" w:hanging="450"/>
        <w:contextualSpacing/>
        <w:jc w:val="both"/>
        <w:textAlignment w:val="auto"/>
        <w:rPr>
          <w:rFonts w:ascii="Arial" w:eastAsiaTheme="minorHAnsi" w:hAnsi="Arial" w:cs="Arial"/>
          <w:i/>
          <w:iCs/>
          <w:sz w:val="22"/>
          <w:szCs w:val="22"/>
          <w:lang w:val="es-ES"/>
        </w:rPr>
      </w:pPr>
    </w:p>
    <w:p w14:paraId="0C2D54BA" w14:textId="77777777" w:rsidR="00E65B51" w:rsidRPr="00E9051D" w:rsidRDefault="00E65B51" w:rsidP="00E65B51">
      <w:pPr>
        <w:widowControl/>
        <w:numPr>
          <w:ilvl w:val="0"/>
          <w:numId w:val="1"/>
        </w:numPr>
        <w:suppressAutoHyphens w:val="0"/>
        <w:autoSpaceDE/>
        <w:autoSpaceDN/>
        <w:adjustRightInd w:val="0"/>
        <w:ind w:left="450" w:hanging="450"/>
        <w:jc w:val="both"/>
        <w:textAlignment w:val="auto"/>
        <w:rPr>
          <w:rFonts w:ascii="Arial" w:eastAsiaTheme="minorHAnsi" w:hAnsi="Arial" w:cs="Arial"/>
          <w:sz w:val="22"/>
          <w:szCs w:val="22"/>
          <w:lang w:val="es-ES"/>
        </w:rPr>
      </w:pPr>
      <w:r w:rsidRPr="00E9051D">
        <w:rPr>
          <w:rFonts w:ascii="Arial" w:eastAsiaTheme="minorHAnsi" w:hAnsi="Arial" w:cs="Arial"/>
          <w:i/>
          <w:sz w:val="22"/>
          <w:szCs w:val="22"/>
          <w:lang w:val="es-ES"/>
        </w:rPr>
        <w:t xml:space="preserve">Hace un llamamiento </w:t>
      </w:r>
      <w:r w:rsidRPr="00E9051D">
        <w:rPr>
          <w:rFonts w:ascii="Arial" w:eastAsiaTheme="minorHAnsi" w:hAnsi="Arial" w:cs="Arial"/>
          <w:sz w:val="22"/>
          <w:szCs w:val="22"/>
          <w:lang w:val="es-ES"/>
        </w:rPr>
        <w:t>a las Partes, y a los Estados que no son Partes a apoyar y reconocer los enfoques basados en la comunidad y los basados en múltiples sistemas de conocimiento, que contribuyan a reducir e idealmente eliminar la captura ilegal y no sostenible de las especies migratorias;</w:t>
      </w:r>
    </w:p>
    <w:p w14:paraId="637149E9" w14:textId="77777777" w:rsidR="00E65B51" w:rsidRPr="00E9051D" w:rsidRDefault="00E65B51" w:rsidP="002301CF">
      <w:pPr>
        <w:widowControl/>
        <w:suppressAutoHyphens w:val="0"/>
        <w:autoSpaceDE/>
        <w:autoSpaceDN/>
        <w:ind w:left="450" w:hanging="450"/>
        <w:contextualSpacing/>
        <w:jc w:val="both"/>
        <w:textAlignment w:val="auto"/>
        <w:rPr>
          <w:rFonts w:ascii="Arial" w:eastAsiaTheme="minorHAnsi" w:hAnsi="Arial" w:cs="Arial"/>
          <w:i/>
          <w:iCs/>
          <w:sz w:val="22"/>
          <w:szCs w:val="22"/>
          <w:lang w:val="es-ES"/>
        </w:rPr>
      </w:pPr>
    </w:p>
    <w:p w14:paraId="5003C416" w14:textId="77777777" w:rsidR="002301CF" w:rsidRPr="00E9051D" w:rsidRDefault="002301CF" w:rsidP="002301CF">
      <w:pPr>
        <w:widowControl/>
        <w:numPr>
          <w:ilvl w:val="0"/>
          <w:numId w:val="1"/>
        </w:numPr>
        <w:suppressAutoHyphens w:val="0"/>
        <w:autoSpaceDE/>
        <w:autoSpaceDN/>
        <w:adjustRightInd w:val="0"/>
        <w:ind w:left="450" w:hanging="450"/>
        <w:jc w:val="both"/>
        <w:textAlignment w:val="auto"/>
        <w:rPr>
          <w:rFonts w:ascii="Arial" w:eastAsiaTheme="minorHAnsi" w:hAnsi="Arial" w:cs="Arial"/>
          <w:sz w:val="22"/>
          <w:szCs w:val="22"/>
          <w:lang w:val="es-ES"/>
        </w:rPr>
      </w:pPr>
      <w:r w:rsidRPr="00E9051D">
        <w:rPr>
          <w:rFonts w:ascii="Arial" w:eastAsiaTheme="minorHAnsi" w:hAnsi="Arial" w:cs="Arial"/>
          <w:i/>
          <w:iCs/>
          <w:sz w:val="22"/>
          <w:szCs w:val="22"/>
          <w:lang w:val="es-ES"/>
        </w:rPr>
        <w:t xml:space="preserve">Insta </w:t>
      </w:r>
      <w:r w:rsidRPr="00E9051D">
        <w:rPr>
          <w:rFonts w:ascii="Arial" w:eastAsiaTheme="minorHAnsi" w:hAnsi="Arial" w:cs="Arial"/>
          <w:sz w:val="22"/>
          <w:szCs w:val="22"/>
          <w:lang w:val="es-ES"/>
        </w:rPr>
        <w:t>a las Partes a tratar la reducción de cualquier captura ilegal y no sostenible de especies del Apéndice I como una prioridad, y a informar al respecto en las COP posteriores;</w:t>
      </w:r>
    </w:p>
    <w:p w14:paraId="3B86666B" w14:textId="77777777" w:rsidR="002301CF" w:rsidRPr="00E9051D" w:rsidRDefault="002301CF" w:rsidP="002301CF">
      <w:pPr>
        <w:widowControl/>
        <w:suppressAutoHyphens w:val="0"/>
        <w:autoSpaceDE/>
        <w:autoSpaceDN/>
        <w:ind w:left="450" w:hanging="450"/>
        <w:contextualSpacing/>
        <w:jc w:val="both"/>
        <w:textAlignment w:val="auto"/>
        <w:rPr>
          <w:rFonts w:ascii="Arial" w:eastAsiaTheme="minorHAnsi" w:hAnsi="Arial" w:cs="Arial"/>
          <w:sz w:val="22"/>
          <w:szCs w:val="22"/>
          <w:lang w:val="es-ES"/>
        </w:rPr>
      </w:pPr>
    </w:p>
    <w:p w14:paraId="2E13FC53" w14:textId="77777777" w:rsidR="002301CF" w:rsidRPr="00E9051D" w:rsidRDefault="002301CF" w:rsidP="002301CF">
      <w:pPr>
        <w:widowControl/>
        <w:numPr>
          <w:ilvl w:val="0"/>
          <w:numId w:val="1"/>
        </w:numPr>
        <w:suppressAutoHyphens w:val="0"/>
        <w:autoSpaceDE/>
        <w:autoSpaceDN/>
        <w:adjustRightInd w:val="0"/>
        <w:ind w:left="450" w:hanging="450"/>
        <w:contextualSpacing/>
        <w:jc w:val="both"/>
        <w:textAlignment w:val="auto"/>
        <w:rPr>
          <w:rFonts w:ascii="Arial" w:eastAsiaTheme="minorHAnsi" w:hAnsi="Arial" w:cs="Arial"/>
          <w:sz w:val="22"/>
          <w:szCs w:val="22"/>
          <w:lang w:val="es-ES"/>
        </w:rPr>
      </w:pPr>
      <w:r w:rsidRPr="00E9051D">
        <w:rPr>
          <w:rFonts w:ascii="Arial" w:eastAsiaTheme="minorHAnsi" w:hAnsi="Arial" w:cs="Arial"/>
          <w:i/>
          <w:sz w:val="22"/>
          <w:szCs w:val="22"/>
          <w:lang w:val="es-ES"/>
        </w:rPr>
        <w:t>Sugiere</w:t>
      </w:r>
      <w:r w:rsidRPr="00E9051D">
        <w:rPr>
          <w:rFonts w:ascii="Arial" w:eastAsiaTheme="minorHAnsi" w:hAnsi="Arial" w:cs="Arial"/>
          <w:sz w:val="22"/>
          <w:szCs w:val="22"/>
          <w:lang w:val="es-ES"/>
        </w:rPr>
        <w:t xml:space="preserve"> la promulgación de leyes nacionales que prohíban la posesión y el comercio de especímenes y productos obtenidos ilegalmente, incluidos los obtenidos contraviniendo la legislación de su país, y velar por que los ejemplares de fauna silvestre confiscados se eliminen de la mejor manera posible en consonancia con los fines de la Convención, y que no estimulen un mayor comercio ilegal;</w:t>
      </w:r>
    </w:p>
    <w:p w14:paraId="4FC3D3BE" w14:textId="77777777" w:rsidR="002301CF" w:rsidRPr="00E9051D" w:rsidRDefault="002301CF" w:rsidP="002301CF">
      <w:pPr>
        <w:widowControl/>
        <w:suppressAutoHyphens w:val="0"/>
        <w:autoSpaceDE/>
        <w:autoSpaceDN/>
        <w:ind w:left="450" w:hanging="450"/>
        <w:contextualSpacing/>
        <w:jc w:val="both"/>
        <w:textAlignment w:val="auto"/>
        <w:rPr>
          <w:rFonts w:ascii="Arial" w:eastAsiaTheme="minorHAnsi" w:hAnsi="Arial" w:cs="Arial"/>
          <w:i/>
          <w:iCs/>
          <w:sz w:val="22"/>
          <w:szCs w:val="22"/>
          <w:lang w:val="es-ES"/>
        </w:rPr>
      </w:pPr>
    </w:p>
    <w:p w14:paraId="269F06D4" w14:textId="77777777" w:rsidR="002301CF" w:rsidRPr="00E9051D" w:rsidRDefault="002301CF" w:rsidP="002301CF">
      <w:pPr>
        <w:widowControl/>
        <w:numPr>
          <w:ilvl w:val="0"/>
          <w:numId w:val="1"/>
        </w:numPr>
        <w:suppressAutoHyphens w:val="0"/>
        <w:autoSpaceDE/>
        <w:autoSpaceDN/>
        <w:adjustRightInd w:val="0"/>
        <w:ind w:left="450" w:hanging="450"/>
        <w:contextualSpacing/>
        <w:jc w:val="both"/>
        <w:textAlignment w:val="auto"/>
        <w:rPr>
          <w:rFonts w:ascii="Arial" w:eastAsiaTheme="minorHAnsi" w:hAnsi="Arial" w:cs="Arial"/>
          <w:sz w:val="22"/>
          <w:szCs w:val="22"/>
          <w:lang w:val="es-ES"/>
        </w:rPr>
      </w:pPr>
      <w:r w:rsidRPr="00E9051D">
        <w:rPr>
          <w:rFonts w:ascii="Arial" w:eastAsiaTheme="minorHAnsi" w:hAnsi="Arial" w:cs="Arial"/>
          <w:i/>
          <w:sz w:val="22"/>
          <w:szCs w:val="22"/>
          <w:lang w:val="es-ES"/>
        </w:rPr>
        <w:t xml:space="preserve">Recomienda </w:t>
      </w:r>
      <w:r w:rsidRPr="00E9051D">
        <w:rPr>
          <w:rFonts w:ascii="Arial" w:eastAsiaTheme="minorHAnsi" w:hAnsi="Arial" w:cs="Arial"/>
          <w:sz w:val="22"/>
          <w:szCs w:val="22"/>
          <w:lang w:val="es-ES"/>
        </w:rPr>
        <w:t>a las Partes y a los Estados que no son Partes que colaboren para reducir la demanda de ejemplares y productos silvestres obtenidos ilegalmente o de manera no sostenible dentro de sus mercados nacionales y utilicen la CMS para el intercambio de información y lecciones aprendidas con respecto a estrategias exitosas para reducir la demanda;</w:t>
      </w:r>
    </w:p>
    <w:p w14:paraId="3DD5AE96" w14:textId="77777777" w:rsidR="002301CF" w:rsidRPr="00E9051D" w:rsidRDefault="002301CF" w:rsidP="002301CF">
      <w:pPr>
        <w:widowControl/>
        <w:suppressAutoHyphens w:val="0"/>
        <w:autoSpaceDE/>
        <w:autoSpaceDN/>
        <w:ind w:left="450" w:hanging="450"/>
        <w:contextualSpacing/>
        <w:jc w:val="both"/>
        <w:textAlignment w:val="auto"/>
        <w:rPr>
          <w:rFonts w:ascii="Arial" w:eastAsiaTheme="minorHAnsi" w:hAnsi="Arial" w:cs="Arial"/>
          <w:i/>
          <w:sz w:val="22"/>
          <w:szCs w:val="22"/>
          <w:lang w:val="es-ES"/>
        </w:rPr>
      </w:pPr>
    </w:p>
    <w:p w14:paraId="4997737A" w14:textId="77777777" w:rsidR="002301CF" w:rsidRPr="00E9051D" w:rsidRDefault="002301CF" w:rsidP="002301CF">
      <w:pPr>
        <w:widowControl/>
        <w:numPr>
          <w:ilvl w:val="0"/>
          <w:numId w:val="1"/>
        </w:numPr>
        <w:suppressAutoHyphens w:val="0"/>
        <w:autoSpaceDE/>
        <w:autoSpaceDN/>
        <w:adjustRightInd w:val="0"/>
        <w:ind w:left="450" w:hanging="450"/>
        <w:jc w:val="both"/>
        <w:textAlignment w:val="auto"/>
        <w:rPr>
          <w:rFonts w:ascii="Arial" w:eastAsiaTheme="minorHAnsi" w:hAnsi="Arial" w:cs="Arial"/>
          <w:sz w:val="22"/>
          <w:szCs w:val="22"/>
          <w:lang w:val="es-ES"/>
        </w:rPr>
      </w:pPr>
      <w:r w:rsidRPr="00E9051D">
        <w:rPr>
          <w:rFonts w:ascii="Arial" w:eastAsiaTheme="minorHAnsi" w:hAnsi="Arial" w:cs="Arial"/>
          <w:i/>
          <w:sz w:val="22"/>
          <w:szCs w:val="22"/>
          <w:lang w:val="es-ES"/>
        </w:rPr>
        <w:t xml:space="preserve">Propone </w:t>
      </w:r>
      <w:r w:rsidRPr="00E9051D">
        <w:rPr>
          <w:rFonts w:ascii="Arial" w:eastAsiaTheme="minorHAnsi" w:hAnsi="Arial" w:cs="Arial"/>
          <w:sz w:val="22"/>
          <w:szCs w:val="22"/>
          <w:lang w:val="es-ES"/>
        </w:rPr>
        <w:t>que las Partes y los organismos de</w:t>
      </w:r>
      <w:r w:rsidRPr="00E9051D">
        <w:rPr>
          <w:rFonts w:ascii="Arial" w:eastAsiaTheme="minorHAnsi" w:hAnsi="Arial" w:cs="Arial"/>
          <w:iCs/>
          <w:sz w:val="22"/>
          <w:szCs w:val="22"/>
          <w:lang w:val="es-ES"/>
        </w:rPr>
        <w:t xml:space="preserve"> financiación pertinentes proporcionen</w:t>
      </w:r>
      <w:r w:rsidRPr="00E9051D">
        <w:rPr>
          <w:rFonts w:ascii="Arial" w:eastAsiaTheme="minorHAnsi" w:hAnsi="Arial" w:cs="Arial"/>
          <w:sz w:val="22"/>
          <w:szCs w:val="22"/>
          <w:lang w:val="es-ES"/>
        </w:rPr>
        <w:t xml:space="preserve"> un apoyo financiero adecuado, previsible y oportuno para la aplicación de las disposiciones de la presente Resolución;</w:t>
      </w:r>
    </w:p>
    <w:p w14:paraId="5235F7FF" w14:textId="77777777" w:rsidR="002301CF" w:rsidRPr="00E9051D" w:rsidRDefault="002301CF" w:rsidP="002301CF">
      <w:pPr>
        <w:widowControl/>
        <w:suppressAutoHyphens w:val="0"/>
        <w:autoSpaceDE/>
        <w:autoSpaceDN/>
        <w:ind w:left="450" w:hanging="450"/>
        <w:contextualSpacing/>
        <w:jc w:val="both"/>
        <w:textAlignment w:val="auto"/>
        <w:rPr>
          <w:rFonts w:ascii="Arial" w:eastAsiaTheme="minorHAnsi" w:hAnsi="Arial" w:cs="Arial"/>
          <w:i/>
          <w:iCs/>
          <w:sz w:val="22"/>
          <w:szCs w:val="22"/>
          <w:lang w:val="es-ES"/>
        </w:rPr>
      </w:pPr>
    </w:p>
    <w:p w14:paraId="7B77C1F5" w14:textId="526A1A9E" w:rsidR="002301CF" w:rsidRPr="00E9051D" w:rsidRDefault="002301CF" w:rsidP="002301CF">
      <w:pPr>
        <w:widowControl/>
        <w:numPr>
          <w:ilvl w:val="0"/>
          <w:numId w:val="1"/>
        </w:numPr>
        <w:suppressAutoHyphens w:val="0"/>
        <w:autoSpaceDE/>
        <w:autoSpaceDN/>
        <w:adjustRightInd w:val="0"/>
        <w:ind w:left="450" w:hanging="450"/>
        <w:jc w:val="both"/>
        <w:textAlignment w:val="auto"/>
        <w:rPr>
          <w:rFonts w:ascii="Arial" w:eastAsiaTheme="minorHAnsi" w:hAnsi="Arial" w:cs="Arial"/>
          <w:sz w:val="22"/>
          <w:szCs w:val="22"/>
          <w:lang w:val="es-ES"/>
        </w:rPr>
      </w:pPr>
      <w:r w:rsidRPr="00E9051D">
        <w:rPr>
          <w:rFonts w:ascii="Arial" w:eastAsiaTheme="minorHAnsi" w:hAnsi="Arial" w:cs="Arial"/>
          <w:i/>
          <w:iCs/>
          <w:sz w:val="22"/>
          <w:szCs w:val="22"/>
          <w:lang w:val="es-ES"/>
        </w:rPr>
        <w:lastRenderedPageBreak/>
        <w:t xml:space="preserve">Hace un llamamiento </w:t>
      </w:r>
      <w:r w:rsidRPr="00E9051D">
        <w:rPr>
          <w:rFonts w:ascii="Arial" w:eastAsiaTheme="minorHAnsi" w:hAnsi="Arial" w:cs="Arial"/>
          <w:sz w:val="22"/>
          <w:szCs w:val="22"/>
          <w:lang w:val="es-ES"/>
        </w:rPr>
        <w:t>a</w:t>
      </w:r>
      <w:r w:rsidRPr="00E9051D">
        <w:rPr>
          <w:rFonts w:ascii="Arial" w:eastAsiaTheme="minorHAnsi" w:hAnsi="Arial" w:cs="Arial"/>
          <w:i/>
          <w:iCs/>
          <w:sz w:val="22"/>
          <w:szCs w:val="22"/>
          <w:lang w:val="es-ES"/>
        </w:rPr>
        <w:t xml:space="preserve"> </w:t>
      </w:r>
      <w:r w:rsidRPr="00E9051D">
        <w:rPr>
          <w:rFonts w:ascii="Arial" w:eastAsiaTheme="minorHAnsi" w:hAnsi="Arial" w:cs="Arial"/>
          <w:sz w:val="22"/>
          <w:szCs w:val="22"/>
          <w:lang w:val="es-ES"/>
        </w:rPr>
        <w:t>las Partes y a otros Estados del área de distribución que no lo hayan hecho todavía, para que firmen los instrumentos de la CMS pertinentes a las especies particularmente afectadas por la captura ilegal y no sostenible de especies migratorias, y a que implementen las disposiciones pertinentes de los mismos y orientación sobre buenas prácticas de esos instrumentos;</w:t>
      </w:r>
    </w:p>
    <w:p w14:paraId="3C58C96B" w14:textId="77777777" w:rsidR="002301CF" w:rsidRPr="00E9051D" w:rsidRDefault="002301CF" w:rsidP="002301CF">
      <w:pPr>
        <w:widowControl/>
        <w:suppressAutoHyphens w:val="0"/>
        <w:autoSpaceDE/>
        <w:autoSpaceDN/>
        <w:adjustRightInd w:val="0"/>
        <w:ind w:left="450" w:hanging="450"/>
        <w:jc w:val="both"/>
        <w:textAlignment w:val="auto"/>
        <w:rPr>
          <w:rFonts w:ascii="Arial" w:eastAsiaTheme="minorHAnsi" w:hAnsi="Arial" w:cs="Arial"/>
          <w:sz w:val="22"/>
          <w:szCs w:val="22"/>
          <w:lang w:val="es-ES"/>
        </w:rPr>
      </w:pPr>
    </w:p>
    <w:p w14:paraId="21309B1B" w14:textId="77777777" w:rsidR="002301CF" w:rsidRPr="00E9051D" w:rsidRDefault="002301CF" w:rsidP="002301CF">
      <w:pPr>
        <w:widowControl/>
        <w:numPr>
          <w:ilvl w:val="0"/>
          <w:numId w:val="1"/>
        </w:numPr>
        <w:suppressAutoHyphens w:val="0"/>
        <w:autoSpaceDE/>
        <w:autoSpaceDN/>
        <w:ind w:left="450" w:hanging="450"/>
        <w:contextualSpacing/>
        <w:jc w:val="both"/>
        <w:textAlignment w:val="auto"/>
        <w:rPr>
          <w:rFonts w:ascii="Arial" w:eastAsiaTheme="minorHAnsi" w:hAnsi="Arial" w:cs="Arial"/>
          <w:sz w:val="22"/>
          <w:szCs w:val="22"/>
          <w:lang w:val="es-ES"/>
        </w:rPr>
      </w:pPr>
      <w:r w:rsidRPr="00E9051D">
        <w:rPr>
          <w:rFonts w:ascii="Arial" w:eastAsiaTheme="minorHAnsi" w:hAnsi="Arial" w:cs="Arial"/>
          <w:i/>
          <w:iCs/>
          <w:sz w:val="22"/>
          <w:szCs w:val="22"/>
          <w:lang w:val="es-ES"/>
        </w:rPr>
        <w:t>Hace además</w:t>
      </w:r>
      <w:r w:rsidRPr="00E9051D">
        <w:rPr>
          <w:rFonts w:ascii="Arial" w:eastAsiaTheme="minorHAnsi" w:hAnsi="Arial" w:cs="Arial"/>
          <w:sz w:val="22"/>
          <w:szCs w:val="22"/>
          <w:lang w:val="es-ES"/>
        </w:rPr>
        <w:t xml:space="preserve"> </w:t>
      </w:r>
      <w:r w:rsidRPr="00E9051D">
        <w:rPr>
          <w:rFonts w:ascii="Arial" w:eastAsiaTheme="minorHAnsi" w:hAnsi="Arial" w:cs="Arial"/>
          <w:i/>
          <w:iCs/>
          <w:sz w:val="22"/>
          <w:szCs w:val="22"/>
          <w:lang w:val="es-ES"/>
        </w:rPr>
        <w:t>un llamamiento</w:t>
      </w:r>
      <w:r w:rsidRPr="00E9051D">
        <w:rPr>
          <w:rFonts w:ascii="Arial" w:eastAsiaTheme="minorHAnsi" w:hAnsi="Arial" w:cs="Arial"/>
          <w:sz w:val="22"/>
          <w:szCs w:val="22"/>
          <w:lang w:val="es-ES"/>
        </w:rPr>
        <w:t xml:space="preserve"> al Consejo Científico para que facilite el uso de las mejores prácticas desarrolladas a través de los instrumentos pertinentes de la CMS, incluida la garantía de una estrategia coherente para abordar las capturas no sostenibles a través de la gestión adaptativa de las capturas;</w:t>
      </w:r>
    </w:p>
    <w:p w14:paraId="60BB1553" w14:textId="77777777" w:rsidR="002301CF" w:rsidRPr="00E9051D" w:rsidRDefault="002301CF" w:rsidP="002301CF">
      <w:pPr>
        <w:widowControl/>
        <w:suppressAutoHyphens w:val="0"/>
        <w:autoSpaceDE/>
        <w:autoSpaceDN/>
        <w:ind w:left="450" w:hanging="450"/>
        <w:contextualSpacing/>
        <w:jc w:val="both"/>
        <w:textAlignment w:val="auto"/>
        <w:rPr>
          <w:rFonts w:ascii="Arial" w:eastAsiaTheme="minorHAnsi" w:hAnsi="Arial" w:cs="Arial"/>
          <w:i/>
          <w:iCs/>
          <w:sz w:val="22"/>
          <w:szCs w:val="22"/>
          <w:lang w:val="es-ES"/>
        </w:rPr>
      </w:pPr>
    </w:p>
    <w:p w14:paraId="042E0C0A" w14:textId="77777777" w:rsidR="002301CF" w:rsidRPr="00E9051D" w:rsidRDefault="002301CF" w:rsidP="002301CF">
      <w:pPr>
        <w:widowControl/>
        <w:numPr>
          <w:ilvl w:val="0"/>
          <w:numId w:val="1"/>
        </w:numPr>
        <w:suppressAutoHyphens w:val="0"/>
        <w:autoSpaceDE/>
        <w:autoSpaceDN/>
        <w:ind w:left="450" w:hanging="450"/>
        <w:contextualSpacing/>
        <w:jc w:val="both"/>
        <w:textAlignment w:val="auto"/>
        <w:rPr>
          <w:rFonts w:ascii="Arial" w:eastAsiaTheme="minorHAnsi" w:hAnsi="Arial" w:cs="Arial"/>
          <w:sz w:val="22"/>
          <w:szCs w:val="22"/>
          <w:lang w:val="es-ES"/>
        </w:rPr>
      </w:pPr>
      <w:r w:rsidRPr="00E9051D">
        <w:rPr>
          <w:rFonts w:ascii="Arial" w:eastAsiaTheme="minorHAnsi" w:hAnsi="Arial" w:cs="Arial"/>
          <w:i/>
          <w:sz w:val="22"/>
          <w:szCs w:val="22"/>
          <w:lang w:val="es-ES"/>
        </w:rPr>
        <w:t xml:space="preserve">Acoge con satisfacción </w:t>
      </w:r>
      <w:r w:rsidRPr="00E9051D">
        <w:rPr>
          <w:rFonts w:ascii="Arial" w:eastAsiaTheme="minorHAnsi" w:hAnsi="Arial" w:cs="Arial"/>
          <w:sz w:val="22"/>
          <w:szCs w:val="22"/>
          <w:lang w:val="es-ES"/>
        </w:rPr>
        <w:t>la cooperación entre la Secretaría y los miembros de la Asociación de Colaboración para la gestión sostenible de la vida silvestre (CPW, por sus siglas en inglés) y</w:t>
      </w:r>
      <w:r w:rsidRPr="00E9051D">
        <w:rPr>
          <w:rFonts w:ascii="Arial" w:eastAsiaTheme="minorHAnsi" w:hAnsi="Arial" w:cs="Arial"/>
          <w:i/>
          <w:sz w:val="22"/>
          <w:szCs w:val="22"/>
          <w:lang w:val="es-ES"/>
        </w:rPr>
        <w:t xml:space="preserve"> alienta </w:t>
      </w:r>
      <w:r w:rsidRPr="00E9051D">
        <w:rPr>
          <w:rFonts w:ascii="Arial" w:eastAsiaTheme="minorHAnsi" w:hAnsi="Arial" w:cs="Arial"/>
          <w:sz w:val="22"/>
          <w:szCs w:val="22"/>
          <w:lang w:val="es-ES"/>
        </w:rPr>
        <w:t>a la Secretaría a seguir trabajando estrechamente con la CPW;</w:t>
      </w:r>
    </w:p>
    <w:p w14:paraId="75908AE9" w14:textId="77777777" w:rsidR="002301CF" w:rsidRPr="00E9051D" w:rsidRDefault="002301CF" w:rsidP="002301CF">
      <w:pPr>
        <w:widowControl/>
        <w:suppressAutoHyphens w:val="0"/>
        <w:autoSpaceDE/>
        <w:autoSpaceDN/>
        <w:ind w:left="450" w:hanging="450"/>
        <w:contextualSpacing/>
        <w:jc w:val="both"/>
        <w:textAlignment w:val="auto"/>
        <w:rPr>
          <w:rFonts w:ascii="Arial" w:eastAsiaTheme="minorHAnsi" w:hAnsi="Arial" w:cs="Arial"/>
          <w:i/>
          <w:iCs/>
          <w:sz w:val="22"/>
          <w:szCs w:val="22"/>
          <w:lang w:val="es-ES"/>
        </w:rPr>
      </w:pPr>
    </w:p>
    <w:p w14:paraId="452DFE16" w14:textId="77777777" w:rsidR="002301CF" w:rsidRPr="00E9051D" w:rsidRDefault="002301CF" w:rsidP="002301CF">
      <w:pPr>
        <w:widowControl/>
        <w:numPr>
          <w:ilvl w:val="0"/>
          <w:numId w:val="1"/>
        </w:numPr>
        <w:suppressAutoHyphens w:val="0"/>
        <w:autoSpaceDE/>
        <w:autoSpaceDN/>
        <w:ind w:left="450" w:hanging="450"/>
        <w:contextualSpacing/>
        <w:jc w:val="both"/>
        <w:textAlignment w:val="auto"/>
        <w:rPr>
          <w:rFonts w:ascii="Arial" w:eastAsiaTheme="minorHAnsi" w:hAnsi="Arial" w:cs="Arial"/>
          <w:sz w:val="22"/>
          <w:szCs w:val="22"/>
          <w:lang w:val="es-ES"/>
        </w:rPr>
      </w:pPr>
      <w:r w:rsidRPr="00E9051D">
        <w:rPr>
          <w:rFonts w:ascii="Arial" w:eastAsiaTheme="minorHAnsi" w:hAnsi="Arial" w:cs="Arial"/>
          <w:i/>
          <w:iCs/>
          <w:sz w:val="22"/>
          <w:szCs w:val="22"/>
          <w:lang w:val="es-ES"/>
        </w:rPr>
        <w:t xml:space="preserve">Establece </w:t>
      </w:r>
      <w:r w:rsidRPr="00E9051D">
        <w:rPr>
          <w:rFonts w:ascii="Arial" w:eastAsiaTheme="minorHAnsi" w:hAnsi="Arial" w:cs="Arial"/>
          <w:sz w:val="22"/>
          <w:szCs w:val="22"/>
          <w:lang w:val="es-ES"/>
        </w:rPr>
        <w:t>una Iniciativa Mundial de la CMS sobre la captura ilegal y no sostenible de especies migratorias, con el objetivo de apoyar la aplicación de esta Resolución, las Decisiones asociadas y las actividades en el marco de los instrumentos de la CMS relacionadas con la captura ilegal y no sostenible de especies migratorias, y de ayudar a las Partes en acciones coordinadas para prevenir, supervisar y reducir la captura ilegal y no sostenible de especies;</w:t>
      </w:r>
    </w:p>
    <w:p w14:paraId="10796C22" w14:textId="77777777" w:rsidR="002301CF" w:rsidRPr="00E9051D" w:rsidRDefault="002301CF" w:rsidP="002301CF">
      <w:pPr>
        <w:widowControl/>
        <w:suppressAutoHyphens w:val="0"/>
        <w:autoSpaceDE/>
        <w:autoSpaceDN/>
        <w:ind w:left="720"/>
        <w:contextualSpacing/>
        <w:textAlignment w:val="auto"/>
        <w:rPr>
          <w:rFonts w:ascii="Arial" w:eastAsiaTheme="minorHAnsi" w:hAnsi="Arial" w:cs="Arial"/>
          <w:sz w:val="22"/>
          <w:szCs w:val="22"/>
          <w:lang w:val="es-ES"/>
        </w:rPr>
      </w:pPr>
    </w:p>
    <w:p w14:paraId="1D361B89" w14:textId="77777777" w:rsidR="002301CF" w:rsidRPr="00E9051D" w:rsidRDefault="002301CF" w:rsidP="002301CF">
      <w:pPr>
        <w:widowControl/>
        <w:numPr>
          <w:ilvl w:val="0"/>
          <w:numId w:val="1"/>
        </w:numPr>
        <w:suppressAutoHyphens w:val="0"/>
        <w:autoSpaceDE/>
        <w:autoSpaceDN/>
        <w:ind w:left="450" w:hanging="450"/>
        <w:contextualSpacing/>
        <w:jc w:val="both"/>
        <w:textAlignment w:val="auto"/>
        <w:rPr>
          <w:rFonts w:ascii="Arial" w:eastAsiaTheme="minorHAnsi" w:hAnsi="Arial" w:cs="Arial"/>
          <w:sz w:val="22"/>
          <w:szCs w:val="22"/>
          <w:lang w:val="es-ES"/>
        </w:rPr>
      </w:pPr>
      <w:r w:rsidRPr="00E9051D">
        <w:rPr>
          <w:rFonts w:ascii="Arial" w:eastAsiaTheme="minorHAnsi" w:hAnsi="Arial" w:cs="Arial"/>
          <w:i/>
          <w:iCs/>
          <w:sz w:val="22"/>
          <w:szCs w:val="22"/>
          <w:lang w:val="es-ES"/>
        </w:rPr>
        <w:t xml:space="preserve">Insta </w:t>
      </w:r>
      <w:r w:rsidRPr="00E9051D">
        <w:rPr>
          <w:rFonts w:ascii="Arial" w:eastAsiaTheme="minorHAnsi" w:hAnsi="Arial" w:cs="Arial"/>
          <w:sz w:val="22"/>
          <w:szCs w:val="22"/>
          <w:lang w:val="es-ES"/>
        </w:rPr>
        <w:t>a las Partes y a los Estados no Partes a que refuercen la sensibilización y la cooperación con los organismos nacionales pertinentes en materia de comercio y tráfico ilícito de especies silvestres, y a que supervisen el comercio de especies incluidas en la CMS que actualmente no figuran en los apéndices de la CITES; y</w:t>
      </w:r>
    </w:p>
    <w:p w14:paraId="3FCB1FAD" w14:textId="563D3720" w:rsidR="002301CF" w:rsidRPr="00E9051D" w:rsidRDefault="00E9051D" w:rsidP="00E9051D">
      <w:pPr>
        <w:widowControl/>
        <w:tabs>
          <w:tab w:val="left" w:pos="2816"/>
        </w:tabs>
        <w:autoSpaceDE/>
        <w:autoSpaceDN/>
        <w:jc w:val="both"/>
        <w:rPr>
          <w:rFonts w:ascii="Arial" w:eastAsiaTheme="minorHAnsi" w:hAnsi="Arial" w:cs="Arial"/>
          <w:sz w:val="22"/>
          <w:szCs w:val="22"/>
          <w:lang w:val="es-ES"/>
        </w:rPr>
      </w:pPr>
      <w:r w:rsidRPr="00E9051D">
        <w:rPr>
          <w:rFonts w:ascii="Arial" w:eastAsiaTheme="minorHAnsi" w:hAnsi="Arial" w:cs="Arial"/>
          <w:sz w:val="22"/>
          <w:szCs w:val="22"/>
          <w:lang w:val="es-ES"/>
        </w:rPr>
        <w:tab/>
      </w:r>
    </w:p>
    <w:p w14:paraId="6E8AFF92" w14:textId="09ED632C" w:rsidR="002301CF" w:rsidRPr="00E9051D" w:rsidRDefault="002301CF" w:rsidP="002301CF">
      <w:pPr>
        <w:widowControl/>
        <w:numPr>
          <w:ilvl w:val="0"/>
          <w:numId w:val="1"/>
        </w:numPr>
        <w:suppressAutoHyphens w:val="0"/>
        <w:autoSpaceDE/>
        <w:autoSpaceDN/>
        <w:ind w:left="450" w:hanging="450"/>
        <w:contextualSpacing/>
        <w:jc w:val="both"/>
        <w:textAlignment w:val="auto"/>
        <w:rPr>
          <w:rFonts w:ascii="Arial" w:eastAsiaTheme="minorHAnsi" w:hAnsi="Arial" w:cs="Arial"/>
          <w:sz w:val="22"/>
          <w:szCs w:val="22"/>
          <w:lang w:val="es-ES"/>
        </w:rPr>
      </w:pPr>
      <w:r w:rsidRPr="00E9051D">
        <w:rPr>
          <w:rFonts w:ascii="Arial" w:eastAsiaTheme="minorHAnsi" w:hAnsi="Arial" w:cs="Arial"/>
          <w:i/>
          <w:sz w:val="22"/>
          <w:szCs w:val="22"/>
          <w:lang w:val="es-ES"/>
        </w:rPr>
        <w:t xml:space="preserve">Alienta </w:t>
      </w:r>
      <w:r w:rsidRPr="00E9051D">
        <w:rPr>
          <w:rFonts w:ascii="Arial" w:eastAsiaTheme="minorHAnsi" w:hAnsi="Arial" w:cs="Arial"/>
          <w:sz w:val="22"/>
          <w:szCs w:val="22"/>
          <w:lang w:val="es-ES"/>
        </w:rPr>
        <w:t>a la Secretaría incluyendo las Partes, los Estados que no son Partes, las organizaciones intergubernamentales, internacionales y nacionales, los acuerdos ambientales multilaterales y redes establecidas, como el ICCWC y cada uno de sus organismos colaboradores (CITES, INTERPOL, ONUD</w:t>
      </w:r>
      <w:r w:rsidR="00D66596">
        <w:rPr>
          <w:rFonts w:ascii="Arial" w:eastAsiaTheme="minorHAnsi" w:hAnsi="Arial" w:cs="Arial"/>
          <w:sz w:val="22"/>
          <w:szCs w:val="22"/>
          <w:lang w:val="es-ES"/>
        </w:rPr>
        <w:t>C</w:t>
      </w:r>
      <w:r w:rsidRPr="00E9051D">
        <w:rPr>
          <w:rFonts w:ascii="Arial" w:eastAsiaTheme="minorHAnsi" w:hAnsi="Arial" w:cs="Arial"/>
          <w:sz w:val="22"/>
          <w:szCs w:val="22"/>
          <w:lang w:val="es-ES"/>
        </w:rPr>
        <w:t>, el Banco Mundial y la Organización Mundial de Aduanas (</w:t>
      </w:r>
      <w:r w:rsidR="00A14D6C">
        <w:rPr>
          <w:rFonts w:ascii="Arial" w:eastAsiaTheme="minorHAnsi" w:hAnsi="Arial" w:cs="Arial"/>
          <w:sz w:val="22"/>
          <w:szCs w:val="22"/>
          <w:lang w:val="es-ES"/>
        </w:rPr>
        <w:t>OMA</w:t>
      </w:r>
      <w:r w:rsidRPr="00E9051D">
        <w:rPr>
          <w:rFonts w:ascii="Arial" w:eastAsiaTheme="minorHAnsi" w:hAnsi="Arial" w:cs="Arial"/>
          <w:sz w:val="22"/>
          <w:szCs w:val="22"/>
          <w:lang w:val="es-ES"/>
        </w:rPr>
        <w:t xml:space="preserve">), el PNUMA, las organizaciones regionales de ordenación pesquera (OROP), Órganos Regionales de Pesca y regionales </w:t>
      </w:r>
      <w:r w:rsidR="00A14D6C">
        <w:rPr>
          <w:rFonts w:ascii="Arial" w:eastAsiaTheme="minorHAnsi" w:hAnsi="Arial" w:cs="Arial"/>
          <w:sz w:val="22"/>
          <w:szCs w:val="22"/>
          <w:lang w:val="es-ES"/>
        </w:rPr>
        <w:t>(</w:t>
      </w:r>
      <w:r w:rsidRPr="00E9051D">
        <w:rPr>
          <w:rFonts w:ascii="Arial" w:eastAsiaTheme="minorHAnsi" w:hAnsi="Arial" w:cs="Arial"/>
          <w:sz w:val="22"/>
          <w:szCs w:val="22"/>
          <w:lang w:val="es-ES"/>
        </w:rPr>
        <w:t>WEN, por sus siglas en inglés),</w:t>
      </w:r>
      <w:r w:rsidR="00F26F2E">
        <w:rPr>
          <w:rFonts w:ascii="Arial" w:eastAsiaTheme="minorHAnsi" w:hAnsi="Arial" w:cs="Arial"/>
          <w:sz w:val="22"/>
          <w:szCs w:val="22"/>
          <w:lang w:val="es-ES"/>
        </w:rPr>
        <w:t xml:space="preserve"> </w:t>
      </w:r>
      <w:r w:rsidRPr="00E9051D">
        <w:rPr>
          <w:rFonts w:ascii="Arial" w:eastAsiaTheme="minorHAnsi" w:hAnsi="Arial" w:cs="Arial"/>
          <w:sz w:val="22"/>
          <w:szCs w:val="22"/>
          <w:lang w:val="es-ES"/>
        </w:rPr>
        <w:t xml:space="preserve">La Convención de las Naciones Unidas contra la Delincuencia Organizada Transnacional (UNTOC) y la Convención de las Naciones Unidas contra la Corrupción (UNCAC) colaborarán estrechamente, así como participando en la Iniciativa </w:t>
      </w:r>
      <w:r w:rsidR="00A11977">
        <w:rPr>
          <w:rFonts w:ascii="Arial" w:eastAsiaTheme="minorHAnsi" w:hAnsi="Arial" w:cs="Arial"/>
          <w:sz w:val="22"/>
          <w:szCs w:val="22"/>
          <w:lang w:val="es-ES"/>
        </w:rPr>
        <w:t>mundial</w:t>
      </w:r>
      <w:r w:rsidR="00A11977" w:rsidRPr="00E9051D">
        <w:rPr>
          <w:rFonts w:ascii="Arial" w:eastAsiaTheme="minorHAnsi" w:hAnsi="Arial" w:cs="Arial"/>
          <w:sz w:val="22"/>
          <w:szCs w:val="22"/>
          <w:lang w:val="es-ES"/>
        </w:rPr>
        <w:t xml:space="preserve"> sobre la captura ilegal </w:t>
      </w:r>
      <w:r w:rsidR="00A11977">
        <w:rPr>
          <w:rFonts w:ascii="Arial" w:eastAsiaTheme="minorHAnsi" w:hAnsi="Arial" w:cs="Arial"/>
          <w:sz w:val="22"/>
          <w:szCs w:val="22"/>
          <w:lang w:val="es-ES"/>
        </w:rPr>
        <w:t>y no s</w:t>
      </w:r>
      <w:r w:rsidR="00A11977" w:rsidRPr="00E9051D">
        <w:rPr>
          <w:rFonts w:ascii="Arial" w:eastAsiaTheme="minorHAnsi" w:hAnsi="Arial" w:cs="Arial"/>
          <w:sz w:val="22"/>
          <w:szCs w:val="22"/>
          <w:lang w:val="es-ES"/>
        </w:rPr>
        <w:t>ostenible de especies</w:t>
      </w:r>
      <w:r w:rsidR="00A11977">
        <w:rPr>
          <w:rFonts w:ascii="Arial" w:eastAsiaTheme="minorHAnsi" w:hAnsi="Arial" w:cs="Arial"/>
          <w:sz w:val="22"/>
          <w:szCs w:val="22"/>
          <w:lang w:val="es-ES"/>
        </w:rPr>
        <w:t>,</w:t>
      </w:r>
      <w:r w:rsidRPr="00E9051D">
        <w:rPr>
          <w:rFonts w:ascii="Arial" w:eastAsiaTheme="minorHAnsi" w:hAnsi="Arial" w:cs="Arial"/>
          <w:sz w:val="22"/>
          <w:szCs w:val="22"/>
          <w:lang w:val="es-ES"/>
        </w:rPr>
        <w:t xml:space="preserve"> así como mediante la participación en grupos de trabajo específicos como los grupos de trabajo sobre aves para abordar la captura </w:t>
      </w:r>
      <w:r w:rsidR="008761E0">
        <w:rPr>
          <w:rFonts w:ascii="Arial" w:eastAsiaTheme="minorHAnsi" w:hAnsi="Arial" w:cs="Arial"/>
          <w:sz w:val="22"/>
          <w:szCs w:val="22"/>
          <w:lang w:val="es-ES"/>
        </w:rPr>
        <w:t>y el comerci</w:t>
      </w:r>
      <w:r w:rsidR="00D4051D">
        <w:rPr>
          <w:rFonts w:ascii="Arial" w:eastAsiaTheme="minorHAnsi" w:hAnsi="Arial" w:cs="Arial"/>
          <w:sz w:val="22"/>
          <w:szCs w:val="22"/>
          <w:lang w:val="es-ES"/>
        </w:rPr>
        <w:t>o</w:t>
      </w:r>
      <w:r w:rsidR="008761E0">
        <w:rPr>
          <w:rFonts w:ascii="Arial" w:eastAsiaTheme="minorHAnsi" w:hAnsi="Arial" w:cs="Arial"/>
          <w:sz w:val="22"/>
          <w:szCs w:val="22"/>
          <w:lang w:val="es-ES"/>
        </w:rPr>
        <w:t xml:space="preserve"> </w:t>
      </w:r>
      <w:r w:rsidRPr="00E9051D">
        <w:rPr>
          <w:rFonts w:ascii="Arial" w:eastAsiaTheme="minorHAnsi" w:hAnsi="Arial" w:cs="Arial"/>
          <w:sz w:val="22"/>
          <w:szCs w:val="22"/>
          <w:lang w:val="es-ES"/>
        </w:rPr>
        <w:t>no sostenible</w:t>
      </w:r>
      <w:r w:rsidR="00D4051D">
        <w:rPr>
          <w:rFonts w:ascii="Arial" w:eastAsiaTheme="minorHAnsi" w:hAnsi="Arial" w:cs="Arial"/>
          <w:sz w:val="22"/>
          <w:szCs w:val="22"/>
          <w:lang w:val="es-ES"/>
        </w:rPr>
        <w:t>s</w:t>
      </w:r>
      <w:r w:rsidRPr="00E9051D">
        <w:rPr>
          <w:rFonts w:ascii="Arial" w:eastAsiaTheme="minorHAnsi" w:hAnsi="Arial" w:cs="Arial"/>
          <w:sz w:val="22"/>
          <w:szCs w:val="22"/>
          <w:lang w:val="es-ES"/>
        </w:rPr>
        <w:t>.</w:t>
      </w:r>
    </w:p>
    <w:p w14:paraId="08A396D7" w14:textId="77777777" w:rsidR="00D82C56" w:rsidRPr="00E9051D" w:rsidRDefault="00D82C56" w:rsidP="002301CF">
      <w:pPr>
        <w:rPr>
          <w:rFonts w:ascii="Arial" w:hAnsi="Arial" w:cs="Arial"/>
          <w:sz w:val="22"/>
          <w:szCs w:val="22"/>
          <w:lang w:val="es-ES"/>
        </w:rPr>
      </w:pPr>
    </w:p>
    <w:p w14:paraId="06DE5B20" w14:textId="77777777" w:rsidR="00D82C56" w:rsidRPr="00E9051D" w:rsidRDefault="00D82C56" w:rsidP="002301CF">
      <w:pPr>
        <w:rPr>
          <w:rFonts w:ascii="Arial" w:hAnsi="Arial" w:cs="Arial"/>
          <w:lang w:val="es-ES"/>
        </w:rPr>
      </w:pPr>
    </w:p>
    <w:p w14:paraId="1B5A83C3" w14:textId="1F752533" w:rsidR="002301CF" w:rsidRPr="00E9051D" w:rsidRDefault="002301CF">
      <w:pPr>
        <w:widowControl/>
        <w:suppressAutoHyphens w:val="0"/>
        <w:autoSpaceDE/>
        <w:spacing w:after="160" w:line="254" w:lineRule="auto"/>
        <w:rPr>
          <w:rFonts w:ascii="Arial" w:hAnsi="Arial" w:cs="Arial"/>
          <w:lang w:val="es-ES"/>
        </w:rPr>
      </w:pPr>
      <w:r w:rsidRPr="00E9051D">
        <w:rPr>
          <w:rFonts w:ascii="Arial" w:hAnsi="Arial" w:cs="Arial"/>
          <w:lang w:val="es-ES"/>
        </w:rPr>
        <w:br w:type="page"/>
      </w:r>
    </w:p>
    <w:p w14:paraId="44D6CE7A" w14:textId="77777777" w:rsidR="002301CF" w:rsidRPr="00E9051D" w:rsidRDefault="002301CF" w:rsidP="002301CF">
      <w:pPr>
        <w:widowControl/>
        <w:pBdr>
          <w:top w:val="single" w:sz="6" w:space="0" w:color="FFFFFF"/>
          <w:left w:val="single" w:sz="6" w:space="0" w:color="FFFFFF"/>
          <w:bottom w:val="single" w:sz="6" w:space="0" w:color="FFFFFF"/>
          <w:right w:val="single" w:sz="6" w:space="0" w:color="FFFFFF"/>
        </w:pBdr>
        <w:suppressAutoHyphens w:val="0"/>
        <w:autoSpaceDE/>
        <w:autoSpaceDN/>
        <w:jc w:val="center"/>
        <w:textAlignment w:val="auto"/>
        <w:outlineLvl w:val="1"/>
        <w:rPr>
          <w:rFonts w:ascii="Arial" w:eastAsiaTheme="minorHAnsi" w:hAnsi="Arial" w:cs="Arial"/>
          <w:bCs/>
          <w:sz w:val="22"/>
          <w:szCs w:val="22"/>
          <w:lang w:val="es-ES"/>
        </w:rPr>
      </w:pPr>
      <w:r w:rsidRPr="00E9051D">
        <w:rPr>
          <w:rFonts w:ascii="Arial" w:eastAsiaTheme="minorHAnsi" w:hAnsi="Arial" w:cs="Arial"/>
          <w:bCs/>
          <w:sz w:val="22"/>
          <w:szCs w:val="22"/>
          <w:lang w:val="es-ES"/>
        </w:rPr>
        <w:lastRenderedPageBreak/>
        <w:t>PROYECTOS DE DECISIÓN</w:t>
      </w:r>
    </w:p>
    <w:p w14:paraId="7FBC0472" w14:textId="77777777" w:rsidR="002301CF" w:rsidRPr="00E9051D" w:rsidRDefault="002301CF" w:rsidP="002301CF">
      <w:pPr>
        <w:widowControl/>
        <w:pBdr>
          <w:top w:val="single" w:sz="6" w:space="0" w:color="FFFFFF"/>
          <w:left w:val="single" w:sz="6" w:space="0" w:color="FFFFFF"/>
          <w:bottom w:val="single" w:sz="6" w:space="0" w:color="FFFFFF"/>
          <w:right w:val="single" w:sz="6" w:space="0" w:color="FFFFFF"/>
        </w:pBdr>
        <w:suppressAutoHyphens w:val="0"/>
        <w:autoSpaceDE/>
        <w:autoSpaceDN/>
        <w:jc w:val="center"/>
        <w:textAlignment w:val="auto"/>
        <w:outlineLvl w:val="1"/>
        <w:rPr>
          <w:rFonts w:ascii="Arial" w:eastAsiaTheme="minorHAnsi" w:hAnsi="Arial" w:cs="Arial"/>
          <w:bCs/>
          <w:sz w:val="22"/>
          <w:szCs w:val="22"/>
          <w:lang w:val="es-ES"/>
        </w:rPr>
      </w:pPr>
    </w:p>
    <w:p w14:paraId="576CCC35" w14:textId="77777777" w:rsidR="00166347" w:rsidRPr="00E9051D" w:rsidRDefault="00166347" w:rsidP="00166347">
      <w:pPr>
        <w:jc w:val="center"/>
        <w:rPr>
          <w:rFonts w:ascii="Arial" w:hAnsi="Arial" w:cs="Arial"/>
          <w:b/>
          <w:sz w:val="22"/>
          <w:szCs w:val="22"/>
          <w:lang w:val="es-ES"/>
        </w:rPr>
      </w:pPr>
      <w:r w:rsidRPr="00E9051D">
        <w:rPr>
          <w:rFonts w:ascii="Arial" w:hAnsi="Arial" w:cs="Arial"/>
          <w:b/>
          <w:sz w:val="22"/>
          <w:szCs w:val="22"/>
          <w:lang w:val="es-ES"/>
        </w:rPr>
        <w:t>CAPTURA ILEGAL Y NO SOSTENIBLE DE ESPECIES MIGRATORIAS</w:t>
      </w:r>
    </w:p>
    <w:p w14:paraId="3682EA8C" w14:textId="77777777" w:rsidR="00166347" w:rsidRPr="00E9051D" w:rsidRDefault="00166347" w:rsidP="002301CF">
      <w:pPr>
        <w:widowControl/>
        <w:pBdr>
          <w:top w:val="single" w:sz="6" w:space="0" w:color="FFFFFF"/>
          <w:left w:val="single" w:sz="6" w:space="0" w:color="FFFFFF"/>
          <w:bottom w:val="single" w:sz="6" w:space="0" w:color="FFFFFF"/>
          <w:right w:val="single" w:sz="6" w:space="0" w:color="FFFFFF"/>
        </w:pBdr>
        <w:suppressAutoHyphens w:val="0"/>
        <w:autoSpaceDE/>
        <w:autoSpaceDN/>
        <w:jc w:val="center"/>
        <w:textAlignment w:val="auto"/>
        <w:outlineLvl w:val="1"/>
        <w:rPr>
          <w:rFonts w:ascii="Arial" w:eastAsiaTheme="minorHAnsi" w:hAnsi="Arial" w:cs="Arial"/>
          <w:bCs/>
          <w:sz w:val="22"/>
          <w:szCs w:val="22"/>
          <w:lang w:val="es-ES"/>
        </w:rPr>
      </w:pPr>
    </w:p>
    <w:p w14:paraId="416D3D79" w14:textId="77777777" w:rsidR="002301CF" w:rsidRPr="00E9051D" w:rsidRDefault="002301CF" w:rsidP="002301CF">
      <w:pPr>
        <w:widowControl/>
        <w:suppressAutoHyphens w:val="0"/>
        <w:autoSpaceDE/>
        <w:autoSpaceDN/>
        <w:jc w:val="both"/>
        <w:textAlignment w:val="auto"/>
        <w:rPr>
          <w:rFonts w:ascii="Arial" w:eastAsiaTheme="minorHAnsi" w:hAnsi="Arial" w:cs="Arial"/>
          <w:i/>
          <w:sz w:val="22"/>
          <w:szCs w:val="22"/>
          <w:lang w:val="es-ES"/>
        </w:rPr>
      </w:pPr>
    </w:p>
    <w:p w14:paraId="16DC136A" w14:textId="77777777" w:rsidR="002301CF" w:rsidRPr="00E9051D" w:rsidRDefault="002301CF" w:rsidP="002301CF">
      <w:pPr>
        <w:widowControl/>
        <w:suppressAutoHyphens w:val="0"/>
        <w:autoSpaceDE/>
        <w:autoSpaceDN/>
        <w:jc w:val="both"/>
        <w:textAlignment w:val="auto"/>
        <w:rPr>
          <w:rFonts w:ascii="Arial" w:eastAsiaTheme="minorHAnsi" w:hAnsi="Arial" w:cs="Arial"/>
          <w:b/>
          <w:iCs/>
          <w:sz w:val="22"/>
          <w:szCs w:val="22"/>
          <w:lang w:val="es-ES"/>
        </w:rPr>
      </w:pPr>
      <w:r w:rsidRPr="00E9051D">
        <w:rPr>
          <w:rFonts w:ascii="Arial" w:eastAsiaTheme="minorHAnsi" w:hAnsi="Arial" w:cs="Arial"/>
          <w:b/>
          <w:iCs/>
          <w:sz w:val="22"/>
          <w:szCs w:val="22"/>
          <w:lang w:val="es-ES"/>
        </w:rPr>
        <w:t xml:space="preserve">Dirigido a las Partes </w:t>
      </w:r>
    </w:p>
    <w:p w14:paraId="13E195CA" w14:textId="77777777" w:rsidR="002301CF" w:rsidRPr="00E9051D" w:rsidRDefault="002301CF" w:rsidP="002301CF">
      <w:pPr>
        <w:widowControl/>
        <w:suppressAutoHyphens w:val="0"/>
        <w:autoSpaceDE/>
        <w:autoSpaceDN/>
        <w:jc w:val="both"/>
        <w:textAlignment w:val="auto"/>
        <w:rPr>
          <w:rFonts w:ascii="Arial" w:eastAsiaTheme="minorHAnsi" w:hAnsi="Arial" w:cs="Arial"/>
          <w:iCs/>
          <w:sz w:val="22"/>
          <w:szCs w:val="22"/>
          <w:lang w:val="es-ES"/>
        </w:rPr>
      </w:pPr>
    </w:p>
    <w:p w14:paraId="503C1669" w14:textId="77777777" w:rsidR="002301CF" w:rsidRPr="00E9051D" w:rsidRDefault="002301CF" w:rsidP="002301CF">
      <w:pPr>
        <w:widowControl/>
        <w:suppressAutoHyphens w:val="0"/>
        <w:autoSpaceDE/>
        <w:autoSpaceDN/>
        <w:ind w:left="900" w:hanging="900"/>
        <w:jc w:val="both"/>
        <w:textAlignment w:val="auto"/>
        <w:rPr>
          <w:rFonts w:ascii="Arial" w:eastAsiaTheme="minorHAnsi" w:hAnsi="Arial" w:cs="Arial"/>
          <w:iCs/>
          <w:sz w:val="22"/>
          <w:szCs w:val="22"/>
          <w:lang w:val="es-ES"/>
        </w:rPr>
      </w:pPr>
      <w:r w:rsidRPr="00E9051D">
        <w:rPr>
          <w:rFonts w:ascii="Arial" w:eastAsiaTheme="minorHAnsi" w:hAnsi="Arial" w:cs="Arial"/>
          <w:iCs/>
          <w:sz w:val="22"/>
          <w:szCs w:val="22"/>
          <w:lang w:val="es-ES"/>
        </w:rPr>
        <w:t>15.AA</w:t>
      </w:r>
      <w:r w:rsidRPr="00E9051D">
        <w:rPr>
          <w:rFonts w:ascii="Arial" w:eastAsiaTheme="minorHAnsi" w:hAnsi="Arial" w:cs="Arial"/>
          <w:iCs/>
          <w:sz w:val="22"/>
          <w:szCs w:val="22"/>
          <w:lang w:val="es-ES"/>
        </w:rPr>
        <w:tab/>
        <w:t>Se solicita a las Partes que proporcionen apoyo para la aplicación de la Decisión 15.DD y cooperen con la Secretaría en la aplicación de la Decisión 15.DD.</w:t>
      </w:r>
    </w:p>
    <w:p w14:paraId="2C34A48B" w14:textId="77777777" w:rsidR="002301CF" w:rsidRPr="00E9051D" w:rsidRDefault="002301CF" w:rsidP="002301CF">
      <w:pPr>
        <w:widowControl/>
        <w:suppressAutoHyphens w:val="0"/>
        <w:autoSpaceDE/>
        <w:autoSpaceDN/>
        <w:jc w:val="both"/>
        <w:textAlignment w:val="auto"/>
        <w:rPr>
          <w:rFonts w:ascii="Arial" w:eastAsiaTheme="minorHAnsi" w:hAnsi="Arial" w:cs="Arial"/>
          <w:iCs/>
          <w:sz w:val="22"/>
          <w:szCs w:val="22"/>
          <w:lang w:val="es-ES"/>
        </w:rPr>
      </w:pPr>
    </w:p>
    <w:p w14:paraId="7A993FA2" w14:textId="77777777" w:rsidR="002301CF" w:rsidRPr="00E9051D" w:rsidRDefault="002301CF" w:rsidP="002301CF">
      <w:pPr>
        <w:widowControl/>
        <w:suppressAutoHyphens w:val="0"/>
        <w:autoSpaceDE/>
        <w:autoSpaceDN/>
        <w:jc w:val="both"/>
        <w:textAlignment w:val="auto"/>
        <w:rPr>
          <w:rFonts w:ascii="Arial" w:eastAsiaTheme="minorHAnsi" w:hAnsi="Arial" w:cs="Arial"/>
          <w:b/>
          <w:iCs/>
          <w:sz w:val="22"/>
          <w:szCs w:val="22"/>
          <w:lang w:val="es-ES"/>
        </w:rPr>
      </w:pPr>
      <w:r w:rsidRPr="00E9051D">
        <w:rPr>
          <w:rFonts w:ascii="Arial" w:eastAsiaTheme="minorHAnsi" w:hAnsi="Arial" w:cs="Arial"/>
          <w:b/>
          <w:iCs/>
          <w:sz w:val="22"/>
          <w:szCs w:val="22"/>
          <w:lang w:val="es-ES"/>
        </w:rPr>
        <w:t>Dirigido a las Partes, organizaciones intergubernamentales y no gubernamentales</w:t>
      </w:r>
    </w:p>
    <w:p w14:paraId="642B3391" w14:textId="77777777" w:rsidR="002301CF" w:rsidRPr="00E9051D" w:rsidRDefault="002301CF" w:rsidP="002301CF">
      <w:pPr>
        <w:widowControl/>
        <w:suppressAutoHyphens w:val="0"/>
        <w:autoSpaceDE/>
        <w:autoSpaceDN/>
        <w:jc w:val="both"/>
        <w:textAlignment w:val="auto"/>
        <w:rPr>
          <w:rFonts w:ascii="Arial" w:eastAsiaTheme="minorHAnsi" w:hAnsi="Arial" w:cs="Arial"/>
          <w:iCs/>
          <w:sz w:val="22"/>
          <w:szCs w:val="22"/>
          <w:lang w:val="es-ES"/>
        </w:rPr>
      </w:pPr>
    </w:p>
    <w:p w14:paraId="68663C7B" w14:textId="77777777" w:rsidR="002301CF" w:rsidRPr="00E9051D" w:rsidRDefault="002301CF" w:rsidP="002301CF">
      <w:pPr>
        <w:widowControl/>
        <w:suppressAutoHyphens w:val="0"/>
        <w:autoSpaceDE/>
        <w:autoSpaceDN/>
        <w:ind w:left="900" w:hanging="900"/>
        <w:jc w:val="both"/>
        <w:textAlignment w:val="auto"/>
        <w:rPr>
          <w:rFonts w:ascii="Arial" w:eastAsiaTheme="minorHAnsi" w:hAnsi="Arial" w:cs="Arial"/>
          <w:iCs/>
          <w:sz w:val="22"/>
          <w:szCs w:val="22"/>
          <w:lang w:val="es-ES"/>
        </w:rPr>
      </w:pPr>
      <w:r w:rsidRPr="00E9051D">
        <w:rPr>
          <w:rFonts w:ascii="Arial" w:eastAsiaTheme="minorHAnsi" w:hAnsi="Arial" w:cs="Arial"/>
          <w:iCs/>
          <w:sz w:val="22"/>
          <w:szCs w:val="22"/>
          <w:lang w:val="es-ES"/>
        </w:rPr>
        <w:t>15.BB</w:t>
      </w:r>
      <w:r w:rsidRPr="00E9051D">
        <w:rPr>
          <w:rFonts w:ascii="Arial" w:eastAsiaTheme="minorHAnsi" w:hAnsi="Arial" w:cs="Arial"/>
          <w:iCs/>
          <w:sz w:val="22"/>
          <w:szCs w:val="22"/>
          <w:lang w:val="es-ES"/>
        </w:rPr>
        <w:tab/>
        <w:t>Se alienta a las Partes, las organizaciones intergubernamentales y las organizaciones no gubernamentales a:</w:t>
      </w:r>
    </w:p>
    <w:p w14:paraId="352B2FB9" w14:textId="77777777" w:rsidR="002301CF" w:rsidRPr="00E9051D" w:rsidRDefault="002301CF" w:rsidP="002301CF">
      <w:pPr>
        <w:widowControl/>
        <w:suppressAutoHyphens w:val="0"/>
        <w:autoSpaceDE/>
        <w:autoSpaceDN/>
        <w:ind w:left="1418" w:hanging="567"/>
        <w:jc w:val="both"/>
        <w:textAlignment w:val="auto"/>
        <w:rPr>
          <w:rFonts w:ascii="Arial" w:eastAsiaTheme="minorHAnsi" w:hAnsi="Arial" w:cs="Arial"/>
          <w:iCs/>
          <w:sz w:val="22"/>
          <w:szCs w:val="22"/>
          <w:lang w:val="es-ES"/>
        </w:rPr>
      </w:pPr>
    </w:p>
    <w:p w14:paraId="54D29B68" w14:textId="77777777" w:rsidR="002301CF" w:rsidRPr="00E9051D" w:rsidRDefault="002301CF" w:rsidP="002301CF">
      <w:pPr>
        <w:widowControl/>
        <w:numPr>
          <w:ilvl w:val="0"/>
          <w:numId w:val="2"/>
        </w:numPr>
        <w:suppressAutoHyphens w:val="0"/>
        <w:autoSpaceDE/>
        <w:autoSpaceDN/>
        <w:ind w:left="1440" w:hanging="540"/>
        <w:contextualSpacing/>
        <w:textAlignment w:val="auto"/>
        <w:rPr>
          <w:rFonts w:ascii="Arial" w:eastAsiaTheme="minorHAnsi" w:hAnsi="Arial" w:cs="Arial"/>
          <w:iCs/>
          <w:sz w:val="22"/>
          <w:szCs w:val="22"/>
          <w:lang w:val="es-ES"/>
        </w:rPr>
      </w:pPr>
      <w:r w:rsidRPr="00E9051D">
        <w:rPr>
          <w:rFonts w:ascii="Arial" w:eastAsiaTheme="minorHAnsi" w:hAnsi="Arial" w:cs="Arial"/>
          <w:iCs/>
          <w:sz w:val="22"/>
          <w:szCs w:val="22"/>
          <w:lang w:val="es-ES"/>
        </w:rPr>
        <w:t>colaborar con la Secretaría y las Partes en la aplicación de las actividades establecidas en la Decisión 15.DD.</w:t>
      </w:r>
    </w:p>
    <w:p w14:paraId="2EA0BE66" w14:textId="77777777" w:rsidR="002301CF" w:rsidRPr="00E9051D" w:rsidRDefault="002301CF" w:rsidP="002301CF">
      <w:pPr>
        <w:widowControl/>
        <w:suppressAutoHyphens w:val="0"/>
        <w:autoSpaceDE/>
        <w:autoSpaceDN/>
        <w:jc w:val="both"/>
        <w:textAlignment w:val="auto"/>
        <w:rPr>
          <w:rFonts w:ascii="Arial" w:eastAsiaTheme="minorHAnsi" w:hAnsi="Arial" w:cs="Arial"/>
          <w:iCs/>
          <w:sz w:val="22"/>
          <w:szCs w:val="22"/>
          <w:lang w:val="es-ES"/>
        </w:rPr>
      </w:pPr>
    </w:p>
    <w:p w14:paraId="67B50BD2" w14:textId="77777777" w:rsidR="002301CF" w:rsidRPr="00E9051D" w:rsidRDefault="002301CF" w:rsidP="002301CF">
      <w:pPr>
        <w:widowControl/>
        <w:suppressAutoHyphens w:val="0"/>
        <w:autoSpaceDE/>
        <w:autoSpaceDN/>
        <w:jc w:val="both"/>
        <w:textAlignment w:val="auto"/>
        <w:rPr>
          <w:rFonts w:ascii="Arial" w:eastAsiaTheme="minorHAnsi" w:hAnsi="Arial" w:cs="Arial"/>
          <w:iCs/>
          <w:sz w:val="22"/>
          <w:szCs w:val="22"/>
          <w:lang w:val="es-ES"/>
        </w:rPr>
      </w:pPr>
      <w:r w:rsidRPr="00E9051D">
        <w:rPr>
          <w:rFonts w:ascii="Arial" w:eastAsiaTheme="minorHAnsi" w:hAnsi="Arial" w:cs="Arial"/>
          <w:b/>
          <w:iCs/>
          <w:sz w:val="22"/>
          <w:szCs w:val="22"/>
          <w:lang w:val="es-ES"/>
        </w:rPr>
        <w:t xml:space="preserve">Dirigido al Consejo Científico </w:t>
      </w:r>
    </w:p>
    <w:p w14:paraId="27935D0B" w14:textId="77777777" w:rsidR="002301CF" w:rsidRPr="00E9051D" w:rsidRDefault="002301CF" w:rsidP="002301CF">
      <w:pPr>
        <w:widowControl/>
        <w:suppressAutoHyphens w:val="0"/>
        <w:autoSpaceDE/>
        <w:autoSpaceDN/>
        <w:jc w:val="both"/>
        <w:textAlignment w:val="auto"/>
        <w:rPr>
          <w:rFonts w:ascii="Arial" w:eastAsiaTheme="minorHAnsi" w:hAnsi="Arial" w:cs="Arial"/>
          <w:iCs/>
          <w:sz w:val="22"/>
          <w:szCs w:val="22"/>
          <w:lang w:val="es-ES"/>
        </w:rPr>
      </w:pPr>
    </w:p>
    <w:p w14:paraId="5B653C19" w14:textId="651F1FA5" w:rsidR="002301CF" w:rsidRPr="00E9051D" w:rsidRDefault="002301CF" w:rsidP="002301CF">
      <w:pPr>
        <w:widowControl/>
        <w:suppressAutoHyphens w:val="0"/>
        <w:autoSpaceDE/>
        <w:autoSpaceDN/>
        <w:ind w:left="900" w:hanging="900"/>
        <w:jc w:val="both"/>
        <w:textAlignment w:val="auto"/>
        <w:rPr>
          <w:rFonts w:ascii="Arial" w:eastAsiaTheme="minorHAnsi" w:hAnsi="Arial" w:cs="Arial"/>
          <w:iCs/>
          <w:sz w:val="22"/>
          <w:szCs w:val="22"/>
          <w:lang w:val="es-ES"/>
        </w:rPr>
      </w:pPr>
      <w:r w:rsidRPr="00E9051D">
        <w:rPr>
          <w:rFonts w:ascii="Arial" w:eastAsiaTheme="minorHAnsi" w:hAnsi="Arial" w:cs="Arial"/>
          <w:iCs/>
          <w:sz w:val="22"/>
          <w:szCs w:val="22"/>
          <w:lang w:val="es-ES"/>
        </w:rPr>
        <w:t>15.CC</w:t>
      </w:r>
      <w:r w:rsidRPr="00E9051D">
        <w:rPr>
          <w:rFonts w:ascii="Arial" w:eastAsiaTheme="minorHAnsi" w:hAnsi="Arial" w:cs="Arial"/>
          <w:iCs/>
          <w:sz w:val="22"/>
          <w:szCs w:val="22"/>
          <w:lang w:val="es-ES"/>
        </w:rPr>
        <w:tab/>
        <w:t xml:space="preserve">Se solicita al Consejo Científico, </w:t>
      </w:r>
      <w:r w:rsidR="006F085E">
        <w:rPr>
          <w:rFonts w:ascii="Arial" w:eastAsiaTheme="minorHAnsi" w:hAnsi="Arial" w:cs="Arial"/>
          <w:iCs/>
          <w:sz w:val="22"/>
          <w:szCs w:val="22"/>
          <w:lang w:val="es-ES"/>
        </w:rPr>
        <w:t xml:space="preserve">con sujeción a la </w:t>
      </w:r>
      <w:r w:rsidRPr="00E9051D">
        <w:rPr>
          <w:rFonts w:ascii="Arial" w:eastAsiaTheme="minorHAnsi" w:hAnsi="Arial" w:cs="Arial"/>
          <w:iCs/>
          <w:sz w:val="22"/>
          <w:szCs w:val="22"/>
          <w:lang w:val="es-ES"/>
        </w:rPr>
        <w:t xml:space="preserve">disponibilidad de recursos, que: </w:t>
      </w:r>
    </w:p>
    <w:p w14:paraId="55BF6166" w14:textId="77777777" w:rsidR="002301CF" w:rsidRPr="00E9051D" w:rsidRDefault="002301CF" w:rsidP="002301CF">
      <w:pPr>
        <w:widowControl/>
        <w:suppressAutoHyphens w:val="0"/>
        <w:autoSpaceDE/>
        <w:autoSpaceDN/>
        <w:jc w:val="both"/>
        <w:textAlignment w:val="auto"/>
        <w:rPr>
          <w:rFonts w:ascii="Arial" w:eastAsiaTheme="minorHAnsi" w:hAnsi="Arial" w:cs="Arial"/>
          <w:iCs/>
          <w:sz w:val="22"/>
          <w:szCs w:val="22"/>
          <w:lang w:val="es-ES"/>
        </w:rPr>
      </w:pPr>
    </w:p>
    <w:p w14:paraId="2A08697C" w14:textId="77777777" w:rsidR="002301CF" w:rsidRPr="00E9051D" w:rsidRDefault="002301CF" w:rsidP="002301CF">
      <w:pPr>
        <w:widowControl/>
        <w:numPr>
          <w:ilvl w:val="0"/>
          <w:numId w:val="3"/>
        </w:numPr>
        <w:suppressAutoHyphens w:val="0"/>
        <w:autoSpaceDE/>
        <w:autoSpaceDN/>
        <w:ind w:left="1440" w:hanging="540"/>
        <w:contextualSpacing/>
        <w:jc w:val="both"/>
        <w:textAlignment w:val="auto"/>
        <w:rPr>
          <w:rFonts w:ascii="Arial" w:eastAsiaTheme="minorHAnsi" w:hAnsi="Arial" w:cs="Arial"/>
          <w:iCs/>
          <w:sz w:val="22"/>
          <w:szCs w:val="22"/>
          <w:lang w:val="es-ES"/>
        </w:rPr>
      </w:pPr>
      <w:r w:rsidRPr="00E9051D">
        <w:rPr>
          <w:rFonts w:ascii="Arial" w:eastAsiaTheme="minorHAnsi" w:hAnsi="Arial" w:cs="Arial"/>
          <w:iCs/>
          <w:sz w:val="22"/>
          <w:szCs w:val="22"/>
          <w:lang w:val="es-ES"/>
        </w:rPr>
        <w:t>renueve el Grupo de Trabajo del Consejo Científico sobre la Captura Ilegal y No Sostenible y, según sea necesario, modifique los términos de referencia,</w:t>
      </w:r>
    </w:p>
    <w:p w14:paraId="1FC39550" w14:textId="77777777" w:rsidR="002301CF" w:rsidRPr="00E9051D" w:rsidRDefault="002301CF" w:rsidP="002301CF">
      <w:pPr>
        <w:widowControl/>
        <w:suppressAutoHyphens w:val="0"/>
        <w:autoSpaceDE/>
        <w:autoSpaceDN/>
        <w:ind w:left="1440"/>
        <w:contextualSpacing/>
        <w:jc w:val="both"/>
        <w:textAlignment w:val="auto"/>
        <w:rPr>
          <w:rFonts w:ascii="Arial" w:eastAsiaTheme="minorHAnsi" w:hAnsi="Arial" w:cs="Arial"/>
          <w:iCs/>
          <w:sz w:val="22"/>
          <w:szCs w:val="22"/>
          <w:lang w:val="es-ES"/>
        </w:rPr>
      </w:pPr>
    </w:p>
    <w:p w14:paraId="2D43DAAE" w14:textId="5AD07AA7" w:rsidR="002301CF" w:rsidRPr="00E9051D" w:rsidRDefault="002301CF" w:rsidP="002301CF">
      <w:pPr>
        <w:widowControl/>
        <w:numPr>
          <w:ilvl w:val="0"/>
          <w:numId w:val="3"/>
        </w:numPr>
        <w:suppressAutoHyphens w:val="0"/>
        <w:autoSpaceDE/>
        <w:autoSpaceDN/>
        <w:ind w:left="1440" w:hanging="540"/>
        <w:contextualSpacing/>
        <w:jc w:val="both"/>
        <w:textAlignment w:val="auto"/>
        <w:rPr>
          <w:rFonts w:ascii="Arial" w:eastAsiaTheme="minorHAnsi" w:hAnsi="Arial" w:cs="Arial"/>
          <w:sz w:val="22"/>
          <w:szCs w:val="22"/>
          <w:lang w:val="es-ES"/>
        </w:rPr>
      </w:pPr>
      <w:r w:rsidRPr="00E9051D">
        <w:rPr>
          <w:rFonts w:ascii="Arial" w:eastAsiaTheme="minorHAnsi" w:hAnsi="Arial" w:cs="Arial"/>
          <w:iCs/>
          <w:sz w:val="22"/>
          <w:szCs w:val="22"/>
          <w:lang w:val="es-ES"/>
        </w:rPr>
        <w:t xml:space="preserve">examine el </w:t>
      </w:r>
      <w:r w:rsidRPr="00E9051D">
        <w:rPr>
          <w:rFonts w:ascii="Arial" w:eastAsiaTheme="minorHAnsi" w:hAnsi="Arial" w:cs="Arial"/>
          <w:sz w:val="22"/>
          <w:szCs w:val="22"/>
          <w:lang w:val="es-ES"/>
        </w:rPr>
        <w:t>análisis exhaustivo descrito en la Decisión 15.DD b) y formule recomendaciones sobre el análisis y sobre nuevas prioridades de investigación y conservación, si fuera necesario, para que las examine la 16</w:t>
      </w:r>
      <w:r w:rsidR="006F085E">
        <w:rPr>
          <w:rFonts w:ascii="Arial" w:eastAsiaTheme="minorHAnsi" w:hAnsi="Arial" w:cs="Arial"/>
          <w:sz w:val="22"/>
          <w:szCs w:val="22"/>
          <w:lang w:val="es-ES"/>
        </w:rPr>
        <w:t>ª</w:t>
      </w:r>
      <w:r w:rsidRPr="00E9051D">
        <w:rPr>
          <w:rFonts w:ascii="Arial" w:eastAsiaTheme="minorHAnsi" w:hAnsi="Arial" w:cs="Arial"/>
          <w:sz w:val="22"/>
          <w:szCs w:val="22"/>
          <w:lang w:val="es-ES"/>
        </w:rPr>
        <w:t xml:space="preserve"> reunión de la Conferencia de las Partes; y </w:t>
      </w:r>
    </w:p>
    <w:p w14:paraId="1F291D07" w14:textId="77777777" w:rsidR="002301CF" w:rsidRPr="00E9051D" w:rsidRDefault="002301CF" w:rsidP="002301CF">
      <w:pPr>
        <w:widowControl/>
        <w:suppressAutoHyphens w:val="0"/>
        <w:autoSpaceDE/>
        <w:autoSpaceDN/>
        <w:jc w:val="both"/>
        <w:textAlignment w:val="auto"/>
        <w:rPr>
          <w:rFonts w:ascii="Arial" w:eastAsiaTheme="minorHAnsi" w:hAnsi="Arial" w:cs="Arial"/>
          <w:sz w:val="22"/>
          <w:szCs w:val="22"/>
          <w:lang w:val="es-ES"/>
        </w:rPr>
      </w:pPr>
    </w:p>
    <w:p w14:paraId="074B6AE4" w14:textId="77777777" w:rsidR="002301CF" w:rsidRPr="00E9051D" w:rsidRDefault="002301CF" w:rsidP="006F085E">
      <w:pPr>
        <w:widowControl/>
        <w:numPr>
          <w:ilvl w:val="0"/>
          <w:numId w:val="3"/>
        </w:numPr>
        <w:suppressAutoHyphens w:val="0"/>
        <w:autoSpaceDE/>
        <w:autoSpaceDN/>
        <w:ind w:left="1418" w:hanging="567"/>
        <w:contextualSpacing/>
        <w:jc w:val="both"/>
        <w:textAlignment w:val="auto"/>
        <w:rPr>
          <w:rFonts w:ascii="Arial" w:eastAsiaTheme="minorHAnsi" w:hAnsi="Arial" w:cs="Arial"/>
          <w:sz w:val="22"/>
          <w:szCs w:val="22"/>
          <w:lang w:val="es-ES"/>
        </w:rPr>
      </w:pPr>
      <w:r w:rsidRPr="00E9051D">
        <w:rPr>
          <w:rFonts w:ascii="Arial" w:eastAsiaTheme="minorHAnsi" w:hAnsi="Arial" w:cs="Arial"/>
          <w:sz w:val="22"/>
          <w:szCs w:val="22"/>
          <w:lang w:val="es-ES"/>
        </w:rPr>
        <w:t>apoye a la Secretaría respecto de las demás medidas de la Decisión 15.DD.</w:t>
      </w:r>
    </w:p>
    <w:p w14:paraId="73505C08" w14:textId="77777777" w:rsidR="002301CF" w:rsidRPr="00E9051D" w:rsidRDefault="002301CF" w:rsidP="002301CF">
      <w:pPr>
        <w:widowControl/>
        <w:suppressAutoHyphens w:val="0"/>
        <w:autoSpaceDE/>
        <w:autoSpaceDN/>
        <w:jc w:val="both"/>
        <w:textAlignment w:val="auto"/>
        <w:rPr>
          <w:rFonts w:ascii="Arial" w:eastAsiaTheme="minorHAnsi" w:hAnsi="Arial" w:cs="Arial"/>
          <w:b/>
          <w:iCs/>
          <w:sz w:val="22"/>
          <w:szCs w:val="22"/>
          <w:lang w:val="es-ES"/>
        </w:rPr>
      </w:pPr>
    </w:p>
    <w:p w14:paraId="6CE78960" w14:textId="77777777" w:rsidR="002301CF" w:rsidRPr="00E9051D" w:rsidRDefault="002301CF" w:rsidP="002301CF">
      <w:pPr>
        <w:widowControl/>
        <w:suppressAutoHyphens w:val="0"/>
        <w:autoSpaceDE/>
        <w:autoSpaceDN/>
        <w:jc w:val="both"/>
        <w:textAlignment w:val="auto"/>
        <w:rPr>
          <w:rFonts w:ascii="Arial" w:eastAsiaTheme="minorHAnsi" w:hAnsi="Arial" w:cs="Arial"/>
          <w:b/>
          <w:iCs/>
          <w:sz w:val="22"/>
          <w:szCs w:val="22"/>
          <w:lang w:val="es-ES"/>
        </w:rPr>
      </w:pPr>
      <w:r w:rsidRPr="00E9051D">
        <w:rPr>
          <w:rFonts w:ascii="Arial" w:eastAsiaTheme="minorHAnsi" w:hAnsi="Arial" w:cs="Arial"/>
          <w:b/>
          <w:iCs/>
          <w:sz w:val="22"/>
          <w:szCs w:val="22"/>
          <w:lang w:val="es-ES"/>
        </w:rPr>
        <w:t>Dirigido a la Secretaría</w:t>
      </w:r>
    </w:p>
    <w:p w14:paraId="098E2C6D" w14:textId="77777777" w:rsidR="002301CF" w:rsidRPr="00E9051D" w:rsidRDefault="002301CF" w:rsidP="002301CF">
      <w:pPr>
        <w:widowControl/>
        <w:suppressAutoHyphens w:val="0"/>
        <w:autoSpaceDE/>
        <w:autoSpaceDN/>
        <w:jc w:val="both"/>
        <w:textAlignment w:val="auto"/>
        <w:rPr>
          <w:rFonts w:ascii="Arial" w:eastAsiaTheme="minorHAnsi" w:hAnsi="Arial" w:cs="Arial"/>
          <w:iCs/>
          <w:sz w:val="22"/>
          <w:szCs w:val="22"/>
          <w:lang w:val="es-ES"/>
        </w:rPr>
      </w:pPr>
    </w:p>
    <w:p w14:paraId="2E4B1183" w14:textId="77777777" w:rsidR="002301CF" w:rsidRPr="00E9051D" w:rsidRDefault="002301CF" w:rsidP="002301CF">
      <w:pPr>
        <w:widowControl/>
        <w:suppressAutoHyphens w:val="0"/>
        <w:autoSpaceDE/>
        <w:autoSpaceDN/>
        <w:ind w:left="900" w:hanging="900"/>
        <w:jc w:val="both"/>
        <w:textAlignment w:val="auto"/>
        <w:rPr>
          <w:rFonts w:ascii="Arial" w:eastAsiaTheme="minorHAnsi" w:hAnsi="Arial" w:cs="Arial"/>
          <w:iCs/>
          <w:sz w:val="22"/>
          <w:szCs w:val="22"/>
          <w:lang w:val="es-ES"/>
        </w:rPr>
      </w:pPr>
      <w:r w:rsidRPr="00E9051D">
        <w:rPr>
          <w:rFonts w:ascii="Arial" w:eastAsiaTheme="minorHAnsi" w:hAnsi="Arial" w:cs="Arial"/>
          <w:iCs/>
          <w:sz w:val="22"/>
          <w:szCs w:val="22"/>
          <w:lang w:val="es-ES"/>
        </w:rPr>
        <w:t>15.DD</w:t>
      </w:r>
      <w:r w:rsidRPr="00E9051D">
        <w:rPr>
          <w:rFonts w:ascii="Arial" w:eastAsiaTheme="minorHAnsi" w:hAnsi="Arial" w:cs="Arial"/>
          <w:iCs/>
          <w:sz w:val="22"/>
          <w:szCs w:val="22"/>
          <w:lang w:val="es-ES"/>
        </w:rPr>
        <w:tab/>
        <w:t>La Secretaría:</w:t>
      </w:r>
    </w:p>
    <w:p w14:paraId="10EBA61C" w14:textId="77777777" w:rsidR="002301CF" w:rsidRPr="00E9051D" w:rsidRDefault="002301CF" w:rsidP="002301CF">
      <w:pPr>
        <w:widowControl/>
        <w:suppressAutoHyphens w:val="0"/>
        <w:autoSpaceDE/>
        <w:autoSpaceDN/>
        <w:ind w:left="851" w:hanging="851"/>
        <w:jc w:val="both"/>
        <w:textAlignment w:val="auto"/>
        <w:rPr>
          <w:rFonts w:ascii="Arial" w:eastAsiaTheme="minorHAnsi" w:hAnsi="Arial" w:cs="Arial"/>
          <w:iCs/>
          <w:sz w:val="22"/>
          <w:szCs w:val="22"/>
          <w:lang w:val="es-ES"/>
        </w:rPr>
      </w:pPr>
    </w:p>
    <w:p w14:paraId="3B5039A4" w14:textId="77777777" w:rsidR="002301CF" w:rsidRPr="00E9051D" w:rsidRDefault="002301CF" w:rsidP="002301CF">
      <w:pPr>
        <w:widowControl/>
        <w:numPr>
          <w:ilvl w:val="0"/>
          <w:numId w:val="4"/>
        </w:numPr>
        <w:suppressAutoHyphens w:val="0"/>
        <w:autoSpaceDE/>
        <w:autoSpaceDN/>
        <w:ind w:left="1440" w:hanging="540"/>
        <w:contextualSpacing/>
        <w:jc w:val="both"/>
        <w:textAlignment w:val="auto"/>
        <w:rPr>
          <w:rFonts w:ascii="Arial" w:eastAsiaTheme="minorHAnsi" w:hAnsi="Arial" w:cs="Arial"/>
          <w:iCs/>
          <w:sz w:val="22"/>
          <w:szCs w:val="22"/>
          <w:lang w:val="es-ES"/>
        </w:rPr>
      </w:pPr>
      <w:r w:rsidRPr="00E9051D">
        <w:rPr>
          <w:rFonts w:ascii="Arial" w:eastAsiaTheme="minorHAnsi" w:hAnsi="Arial" w:cs="Arial"/>
          <w:iCs/>
          <w:sz w:val="22"/>
          <w:szCs w:val="22"/>
          <w:lang w:val="es-ES"/>
        </w:rPr>
        <w:t>en base al examen que figura en el Anexo 1, elaborará un enfoque más integrado para apoyar eficazmente a las Partes en la atención de las presiones derivadas de la captura ilegal y no sostenible de especies migratorias;</w:t>
      </w:r>
    </w:p>
    <w:p w14:paraId="0FC02EA2" w14:textId="77777777" w:rsidR="002301CF" w:rsidRPr="00E9051D" w:rsidRDefault="002301CF" w:rsidP="002301CF">
      <w:pPr>
        <w:widowControl/>
        <w:suppressAutoHyphens w:val="0"/>
        <w:autoSpaceDE/>
        <w:autoSpaceDN/>
        <w:ind w:left="1440" w:hanging="540"/>
        <w:contextualSpacing/>
        <w:jc w:val="both"/>
        <w:textAlignment w:val="auto"/>
        <w:rPr>
          <w:rFonts w:ascii="Arial" w:eastAsiaTheme="minorHAnsi" w:hAnsi="Arial" w:cs="Arial"/>
          <w:iCs/>
          <w:sz w:val="22"/>
          <w:szCs w:val="22"/>
          <w:lang w:val="es-ES"/>
        </w:rPr>
      </w:pPr>
    </w:p>
    <w:p w14:paraId="5AC9BF76" w14:textId="77777777" w:rsidR="002301CF" w:rsidRPr="00E9051D" w:rsidRDefault="002301CF" w:rsidP="002301CF">
      <w:pPr>
        <w:widowControl/>
        <w:numPr>
          <w:ilvl w:val="0"/>
          <w:numId w:val="4"/>
        </w:numPr>
        <w:suppressAutoHyphens w:val="0"/>
        <w:autoSpaceDE/>
        <w:autoSpaceDN/>
        <w:spacing w:after="80"/>
        <w:ind w:left="1440" w:hanging="547"/>
        <w:jc w:val="both"/>
        <w:textAlignment w:val="auto"/>
        <w:rPr>
          <w:rFonts w:ascii="Arial" w:eastAsiaTheme="minorHAnsi" w:hAnsi="Arial" w:cs="Arial"/>
          <w:iCs/>
          <w:sz w:val="22"/>
          <w:szCs w:val="22"/>
          <w:lang w:val="es-ES"/>
        </w:rPr>
      </w:pPr>
      <w:r w:rsidRPr="00E9051D">
        <w:rPr>
          <w:rFonts w:ascii="Arial" w:eastAsiaTheme="minorHAnsi" w:hAnsi="Arial" w:cs="Arial"/>
          <w:iCs/>
          <w:sz w:val="22"/>
          <w:szCs w:val="22"/>
          <w:lang w:val="es-ES"/>
        </w:rPr>
        <w:t xml:space="preserve">a partir del análisis preliminar, llevará a cabo, sujeto a la disponibilidad de recursos externos, un análisis exhaustivo de: </w:t>
      </w:r>
    </w:p>
    <w:p w14:paraId="08C2FE11" w14:textId="77777777" w:rsidR="002301CF" w:rsidRPr="00E9051D" w:rsidRDefault="002301CF" w:rsidP="002301CF">
      <w:pPr>
        <w:widowControl/>
        <w:numPr>
          <w:ilvl w:val="0"/>
          <w:numId w:val="5"/>
        </w:numPr>
        <w:suppressAutoHyphens w:val="0"/>
        <w:autoSpaceDE/>
        <w:autoSpaceDN/>
        <w:spacing w:after="80"/>
        <w:ind w:left="1980" w:hanging="547"/>
        <w:jc w:val="both"/>
        <w:textAlignment w:val="auto"/>
        <w:rPr>
          <w:rFonts w:ascii="Arial" w:eastAsiaTheme="minorHAnsi" w:hAnsi="Arial" w:cs="Arial"/>
          <w:iCs/>
          <w:sz w:val="22"/>
          <w:szCs w:val="22"/>
          <w:lang w:val="es-ES"/>
        </w:rPr>
      </w:pPr>
      <w:r w:rsidRPr="00E9051D">
        <w:rPr>
          <w:rFonts w:ascii="Arial" w:eastAsiaTheme="minorHAnsi" w:hAnsi="Arial" w:cs="Arial"/>
          <w:iCs/>
          <w:sz w:val="22"/>
          <w:szCs w:val="22"/>
          <w:lang w:val="es-ES"/>
        </w:rPr>
        <w:t xml:space="preserve">la magnitud de la captura ilegal y no sostenible de especies migratorias incluidas en los Apéndices I y II de la CMS; y </w:t>
      </w:r>
    </w:p>
    <w:p w14:paraId="3B9990BE" w14:textId="77777777" w:rsidR="002301CF" w:rsidRPr="00E9051D" w:rsidRDefault="002301CF" w:rsidP="002301CF">
      <w:pPr>
        <w:widowControl/>
        <w:numPr>
          <w:ilvl w:val="0"/>
          <w:numId w:val="6"/>
        </w:numPr>
        <w:suppressAutoHyphens w:val="0"/>
        <w:autoSpaceDE/>
        <w:autoSpaceDN/>
        <w:ind w:left="1980" w:hanging="540"/>
        <w:contextualSpacing/>
        <w:jc w:val="both"/>
        <w:textAlignment w:val="auto"/>
        <w:rPr>
          <w:rFonts w:ascii="Arial" w:eastAsiaTheme="minorHAnsi" w:hAnsi="Arial" w:cs="Arial"/>
          <w:iCs/>
          <w:sz w:val="22"/>
          <w:szCs w:val="22"/>
          <w:lang w:val="es-ES"/>
        </w:rPr>
      </w:pPr>
      <w:r w:rsidRPr="00E9051D">
        <w:rPr>
          <w:rFonts w:ascii="Arial" w:eastAsiaTheme="minorHAnsi" w:hAnsi="Arial" w:cs="Arial"/>
          <w:iCs/>
          <w:sz w:val="22"/>
          <w:szCs w:val="22"/>
          <w:lang w:val="es-ES"/>
        </w:rPr>
        <w:t>los efectos de la captura ilegal y no sostenible en el estado de conservación de dichas especies, incluidos los efectos acumulativos sobre las especies en el área de distribución migratoria y a nivel poblacional, así como las consecuencias de estos efectos en los ecosistemas afectados y los servicios que estos prestan.</w:t>
      </w:r>
    </w:p>
    <w:p w14:paraId="0D529634" w14:textId="77777777" w:rsidR="002301CF" w:rsidRPr="00E9051D" w:rsidRDefault="002301CF" w:rsidP="002301CF">
      <w:pPr>
        <w:widowControl/>
        <w:suppressAutoHyphens w:val="0"/>
        <w:autoSpaceDE/>
        <w:autoSpaceDN/>
        <w:ind w:left="1560"/>
        <w:contextualSpacing/>
        <w:jc w:val="both"/>
        <w:textAlignment w:val="auto"/>
        <w:rPr>
          <w:rFonts w:ascii="Arial" w:eastAsiaTheme="minorHAnsi" w:hAnsi="Arial" w:cs="Arial"/>
          <w:iCs/>
          <w:sz w:val="22"/>
          <w:szCs w:val="22"/>
          <w:lang w:val="es-ES"/>
        </w:rPr>
      </w:pPr>
    </w:p>
    <w:p w14:paraId="3458FFD0" w14:textId="77777777" w:rsidR="002301CF" w:rsidRPr="00E9051D" w:rsidRDefault="002301CF" w:rsidP="002301CF">
      <w:pPr>
        <w:widowControl/>
        <w:numPr>
          <w:ilvl w:val="0"/>
          <w:numId w:val="4"/>
        </w:numPr>
        <w:suppressAutoHyphens w:val="0"/>
        <w:autoSpaceDE/>
        <w:autoSpaceDN/>
        <w:ind w:left="1440" w:hanging="540"/>
        <w:contextualSpacing/>
        <w:jc w:val="both"/>
        <w:textAlignment w:val="auto"/>
        <w:rPr>
          <w:rFonts w:ascii="Arial" w:eastAsiaTheme="minorHAnsi" w:hAnsi="Arial" w:cs="Arial"/>
          <w:iCs/>
          <w:sz w:val="22"/>
          <w:szCs w:val="22"/>
          <w:lang w:val="es-ES"/>
        </w:rPr>
      </w:pPr>
      <w:r w:rsidRPr="00E9051D">
        <w:rPr>
          <w:rFonts w:ascii="Arial" w:eastAsiaTheme="minorHAnsi" w:hAnsi="Arial" w:cs="Arial"/>
          <w:iCs/>
          <w:sz w:val="22"/>
          <w:szCs w:val="22"/>
          <w:lang w:val="es-ES"/>
        </w:rPr>
        <w:t>elaborará prioridades para la labor de la Iniciativa Mundial sobre la captura Ilegal y no sostenible de especies migratorias durante el período entre sesiones;</w:t>
      </w:r>
    </w:p>
    <w:p w14:paraId="555AADDF" w14:textId="77777777" w:rsidR="002301CF" w:rsidRPr="00E9051D" w:rsidRDefault="002301CF" w:rsidP="002301CF">
      <w:pPr>
        <w:widowControl/>
        <w:suppressAutoHyphens w:val="0"/>
        <w:autoSpaceDE/>
        <w:autoSpaceDN/>
        <w:ind w:left="1120"/>
        <w:contextualSpacing/>
        <w:jc w:val="both"/>
        <w:textAlignment w:val="auto"/>
        <w:rPr>
          <w:rFonts w:ascii="Arial" w:eastAsiaTheme="minorHAnsi" w:hAnsi="Arial" w:cs="Arial"/>
          <w:iCs/>
          <w:sz w:val="22"/>
          <w:szCs w:val="22"/>
          <w:lang w:val="es-ES"/>
        </w:rPr>
      </w:pPr>
      <w:r w:rsidRPr="00E9051D">
        <w:rPr>
          <w:rFonts w:ascii="Arial" w:eastAsiaTheme="minorHAnsi" w:hAnsi="Arial" w:cs="Arial"/>
          <w:iCs/>
          <w:sz w:val="22"/>
          <w:szCs w:val="22"/>
          <w:lang w:val="es-ES"/>
        </w:rPr>
        <w:t xml:space="preserve"> </w:t>
      </w:r>
    </w:p>
    <w:p w14:paraId="12CD1FA7" w14:textId="77777777" w:rsidR="002301CF" w:rsidRPr="00E9051D" w:rsidRDefault="002301CF" w:rsidP="002301CF">
      <w:pPr>
        <w:widowControl/>
        <w:numPr>
          <w:ilvl w:val="0"/>
          <w:numId w:val="4"/>
        </w:numPr>
        <w:suppressAutoHyphens w:val="0"/>
        <w:autoSpaceDE/>
        <w:autoSpaceDN/>
        <w:ind w:left="1440" w:hanging="540"/>
        <w:contextualSpacing/>
        <w:jc w:val="both"/>
        <w:textAlignment w:val="auto"/>
        <w:rPr>
          <w:rFonts w:ascii="Arial" w:eastAsiaTheme="minorHAnsi" w:hAnsi="Arial" w:cs="Arial"/>
          <w:iCs/>
          <w:sz w:val="22"/>
          <w:szCs w:val="22"/>
          <w:lang w:val="es-ES"/>
        </w:rPr>
      </w:pPr>
      <w:r w:rsidRPr="00E9051D">
        <w:rPr>
          <w:rFonts w:ascii="Arial" w:eastAsiaTheme="minorHAnsi" w:hAnsi="Arial" w:cs="Arial"/>
          <w:iCs/>
          <w:sz w:val="22"/>
          <w:szCs w:val="22"/>
          <w:lang w:val="es-ES"/>
        </w:rPr>
        <w:lastRenderedPageBreak/>
        <w:t>apoyará las medidas destinadas a abordar la captura ilegal y no sostenible de especies migratorias identificadas en el análisis preliminar;</w:t>
      </w:r>
    </w:p>
    <w:p w14:paraId="624402C3" w14:textId="77777777" w:rsidR="002301CF" w:rsidRPr="00E9051D" w:rsidRDefault="002301CF" w:rsidP="002301CF">
      <w:pPr>
        <w:widowControl/>
        <w:suppressAutoHyphens w:val="0"/>
        <w:autoSpaceDE/>
        <w:autoSpaceDN/>
        <w:ind w:left="1440" w:hanging="540"/>
        <w:jc w:val="both"/>
        <w:textAlignment w:val="auto"/>
        <w:rPr>
          <w:rFonts w:ascii="Arial" w:eastAsiaTheme="minorHAnsi" w:hAnsi="Arial" w:cs="Arial"/>
          <w:iCs/>
          <w:sz w:val="22"/>
          <w:szCs w:val="22"/>
          <w:lang w:val="es-ES"/>
        </w:rPr>
      </w:pPr>
    </w:p>
    <w:p w14:paraId="662ADC69" w14:textId="6B5ED65F" w:rsidR="002301CF" w:rsidRPr="00E9051D" w:rsidRDefault="002301CF" w:rsidP="002301CF">
      <w:pPr>
        <w:widowControl/>
        <w:numPr>
          <w:ilvl w:val="0"/>
          <w:numId w:val="4"/>
        </w:numPr>
        <w:suppressAutoHyphens w:val="0"/>
        <w:autoSpaceDE/>
        <w:autoSpaceDN/>
        <w:ind w:left="1440" w:hanging="540"/>
        <w:contextualSpacing/>
        <w:jc w:val="both"/>
        <w:textAlignment w:val="auto"/>
        <w:rPr>
          <w:rFonts w:ascii="Arial" w:eastAsiaTheme="minorHAnsi" w:hAnsi="Arial" w:cs="Arial"/>
          <w:iCs/>
          <w:sz w:val="22"/>
          <w:szCs w:val="22"/>
          <w:lang w:val="es-ES"/>
        </w:rPr>
      </w:pPr>
      <w:r w:rsidRPr="00E9051D">
        <w:rPr>
          <w:rFonts w:ascii="Arial" w:eastAsiaTheme="minorHAnsi" w:hAnsi="Arial" w:cs="Arial"/>
          <w:iCs/>
          <w:sz w:val="22"/>
          <w:szCs w:val="22"/>
          <w:lang w:val="es-ES"/>
        </w:rPr>
        <w:t xml:space="preserve">celebrará un taller (en línea) sobre la utilidad de un </w:t>
      </w:r>
      <w:r w:rsidRPr="00E9051D">
        <w:rPr>
          <w:rFonts w:ascii="Arial" w:eastAsiaTheme="minorHAnsi" w:hAnsi="Arial" w:cs="Arial"/>
          <w:iCs/>
          <w:color w:val="000000" w:themeColor="text1"/>
          <w:sz w:val="22"/>
          <w:szCs w:val="22"/>
          <w:lang w:val="es-ES"/>
        </w:rPr>
        <w:t xml:space="preserve">cuadro de indicadores </w:t>
      </w:r>
      <w:r w:rsidRPr="00E9051D">
        <w:rPr>
          <w:rFonts w:ascii="Arial" w:eastAsiaTheme="minorHAnsi" w:hAnsi="Arial" w:cs="Arial"/>
          <w:iCs/>
          <w:sz w:val="22"/>
          <w:szCs w:val="22"/>
          <w:lang w:val="es-ES"/>
        </w:rPr>
        <w:t xml:space="preserve">para una gama más amplia de taxones (p. ej., similar al cuadro de indicadores sobre la caza ilegal de aves o </w:t>
      </w:r>
      <w:r w:rsidR="00566319">
        <w:rPr>
          <w:rFonts w:ascii="Arial" w:eastAsiaTheme="minorHAnsi" w:hAnsi="Arial" w:cs="Arial"/>
          <w:iCs/>
          <w:sz w:val="22"/>
          <w:szCs w:val="22"/>
          <w:lang w:val="es-ES"/>
        </w:rPr>
        <w:t>“</w:t>
      </w:r>
      <w:r w:rsidRPr="00E9051D">
        <w:rPr>
          <w:rFonts w:ascii="Arial" w:eastAsiaTheme="minorHAnsi" w:hAnsi="Arial" w:cs="Arial"/>
          <w:iCs/>
          <w:sz w:val="22"/>
          <w:szCs w:val="22"/>
          <w:lang w:val="es-ES"/>
        </w:rPr>
        <w:t>IKB Scoreboard</w:t>
      </w:r>
      <w:r w:rsidR="00566319">
        <w:rPr>
          <w:rFonts w:ascii="Arial" w:eastAsiaTheme="minorHAnsi" w:hAnsi="Arial" w:cs="Arial"/>
          <w:iCs/>
          <w:sz w:val="22"/>
          <w:szCs w:val="22"/>
          <w:lang w:val="es-ES"/>
        </w:rPr>
        <w:t>”</w:t>
      </w:r>
      <w:r w:rsidRPr="00E9051D">
        <w:rPr>
          <w:rFonts w:ascii="Arial" w:eastAsiaTheme="minorHAnsi" w:hAnsi="Arial" w:cs="Arial"/>
          <w:iCs/>
          <w:sz w:val="22"/>
          <w:szCs w:val="22"/>
          <w:lang w:val="es-ES"/>
        </w:rPr>
        <w:t>) y sobre los medios para mejorar las deficiencias en los sistemas de observancia;</w:t>
      </w:r>
    </w:p>
    <w:p w14:paraId="1556A5BA" w14:textId="77777777" w:rsidR="002301CF" w:rsidRPr="00E9051D" w:rsidRDefault="002301CF" w:rsidP="002301CF">
      <w:pPr>
        <w:widowControl/>
        <w:suppressAutoHyphens w:val="0"/>
        <w:autoSpaceDE/>
        <w:autoSpaceDN/>
        <w:ind w:left="1440" w:hanging="540"/>
        <w:jc w:val="both"/>
        <w:textAlignment w:val="auto"/>
        <w:rPr>
          <w:rFonts w:ascii="Arial" w:eastAsiaTheme="minorHAnsi" w:hAnsi="Arial" w:cs="Arial"/>
          <w:iCs/>
          <w:sz w:val="22"/>
          <w:szCs w:val="22"/>
          <w:lang w:val="es-ES"/>
        </w:rPr>
      </w:pPr>
    </w:p>
    <w:p w14:paraId="38209488" w14:textId="77777777" w:rsidR="002301CF" w:rsidRPr="00E9051D" w:rsidRDefault="002301CF" w:rsidP="002301CF">
      <w:pPr>
        <w:widowControl/>
        <w:numPr>
          <w:ilvl w:val="0"/>
          <w:numId w:val="4"/>
        </w:numPr>
        <w:suppressAutoHyphens w:val="0"/>
        <w:autoSpaceDE/>
        <w:autoSpaceDN/>
        <w:ind w:left="1440" w:hanging="540"/>
        <w:contextualSpacing/>
        <w:jc w:val="both"/>
        <w:textAlignment w:val="auto"/>
        <w:rPr>
          <w:rFonts w:ascii="Arial" w:eastAsiaTheme="minorHAnsi" w:hAnsi="Arial" w:cs="Arial"/>
          <w:iCs/>
          <w:sz w:val="22"/>
          <w:szCs w:val="22"/>
          <w:lang w:val="es-ES"/>
        </w:rPr>
      </w:pPr>
      <w:r w:rsidRPr="00E9051D">
        <w:rPr>
          <w:rFonts w:ascii="Arial" w:eastAsiaTheme="minorHAnsi" w:hAnsi="Arial" w:cs="Arial"/>
          <w:iCs/>
          <w:sz w:val="22"/>
          <w:szCs w:val="22"/>
          <w:lang w:val="es-ES"/>
        </w:rPr>
        <w:t>apoyará a las Partes en la elaboración de una estrategia para combatir la captura ilegal utilizando buenas prácticas, que podrán incluir el uso de un cuadro de indicadores;</w:t>
      </w:r>
    </w:p>
    <w:p w14:paraId="54EEF594" w14:textId="77777777" w:rsidR="002301CF" w:rsidRPr="00E9051D" w:rsidRDefault="002301CF" w:rsidP="002301CF">
      <w:pPr>
        <w:widowControl/>
        <w:suppressAutoHyphens w:val="0"/>
        <w:autoSpaceDE/>
        <w:autoSpaceDN/>
        <w:ind w:left="1440" w:hanging="540"/>
        <w:jc w:val="both"/>
        <w:textAlignment w:val="auto"/>
        <w:rPr>
          <w:rFonts w:ascii="Arial" w:eastAsiaTheme="minorHAnsi" w:hAnsi="Arial" w:cs="Arial"/>
          <w:iCs/>
          <w:sz w:val="22"/>
          <w:szCs w:val="22"/>
          <w:lang w:val="es-ES"/>
        </w:rPr>
      </w:pPr>
    </w:p>
    <w:p w14:paraId="6E50163D" w14:textId="77777777" w:rsidR="002301CF" w:rsidRPr="00E9051D" w:rsidRDefault="002301CF" w:rsidP="002301CF">
      <w:pPr>
        <w:widowControl/>
        <w:numPr>
          <w:ilvl w:val="0"/>
          <w:numId w:val="4"/>
        </w:numPr>
        <w:suppressAutoHyphens w:val="0"/>
        <w:autoSpaceDE/>
        <w:autoSpaceDN/>
        <w:ind w:left="1440" w:hanging="540"/>
        <w:contextualSpacing/>
        <w:jc w:val="both"/>
        <w:textAlignment w:val="auto"/>
        <w:rPr>
          <w:rFonts w:ascii="Arial" w:eastAsiaTheme="minorHAnsi" w:hAnsi="Arial" w:cs="Arial"/>
          <w:iCs/>
          <w:sz w:val="22"/>
          <w:szCs w:val="22"/>
          <w:lang w:val="es-ES"/>
        </w:rPr>
      </w:pPr>
      <w:r w:rsidRPr="00E9051D">
        <w:rPr>
          <w:rFonts w:ascii="Arial" w:eastAsiaTheme="minorHAnsi" w:hAnsi="Arial" w:cs="Arial"/>
          <w:iCs/>
          <w:sz w:val="22"/>
          <w:szCs w:val="22"/>
          <w:lang w:val="es-ES"/>
        </w:rPr>
        <w:t xml:space="preserve">convocará un foro sobre la captura ilegal y no sostenible de especies para mostrar ejemplos positivos, retos existentes y soluciones, así como la función de las distintas iniciativas e instrumentos de la CMS en el apoyo a las Partes para hacer frente a estas amenazas; </w:t>
      </w:r>
    </w:p>
    <w:p w14:paraId="11721C72" w14:textId="77777777" w:rsidR="002301CF" w:rsidRPr="00E9051D" w:rsidRDefault="002301CF" w:rsidP="002301CF">
      <w:pPr>
        <w:widowControl/>
        <w:suppressAutoHyphens w:val="0"/>
        <w:autoSpaceDE/>
        <w:autoSpaceDN/>
        <w:ind w:left="1440" w:hanging="540"/>
        <w:jc w:val="both"/>
        <w:textAlignment w:val="auto"/>
        <w:rPr>
          <w:rFonts w:ascii="Arial" w:eastAsiaTheme="minorHAnsi" w:hAnsi="Arial" w:cs="Arial"/>
          <w:iCs/>
          <w:sz w:val="22"/>
          <w:szCs w:val="22"/>
          <w:lang w:val="es-ES"/>
        </w:rPr>
      </w:pPr>
    </w:p>
    <w:p w14:paraId="61BA05AC" w14:textId="77777777" w:rsidR="002301CF" w:rsidRPr="00E9051D" w:rsidRDefault="002301CF" w:rsidP="002301CF">
      <w:pPr>
        <w:widowControl/>
        <w:numPr>
          <w:ilvl w:val="0"/>
          <w:numId w:val="4"/>
        </w:numPr>
        <w:suppressAutoHyphens w:val="0"/>
        <w:autoSpaceDE/>
        <w:autoSpaceDN/>
        <w:ind w:left="1440" w:hanging="540"/>
        <w:contextualSpacing/>
        <w:jc w:val="both"/>
        <w:textAlignment w:val="auto"/>
        <w:rPr>
          <w:rFonts w:ascii="Arial" w:eastAsiaTheme="minorHAnsi" w:hAnsi="Arial" w:cs="Arial"/>
          <w:iCs/>
          <w:sz w:val="22"/>
          <w:szCs w:val="22"/>
          <w:lang w:val="es-ES"/>
        </w:rPr>
      </w:pPr>
      <w:r w:rsidRPr="00E9051D">
        <w:rPr>
          <w:rFonts w:ascii="Arial" w:eastAsiaTheme="minorHAnsi" w:hAnsi="Arial" w:cs="Arial"/>
          <w:iCs/>
          <w:sz w:val="22"/>
          <w:szCs w:val="22"/>
          <w:lang w:val="es-ES"/>
        </w:rPr>
        <w:t>apoyará al Consejo Científico en su labor para aplicar las Decisiones 15.CC; e</w:t>
      </w:r>
    </w:p>
    <w:p w14:paraId="38788388" w14:textId="77777777" w:rsidR="002301CF" w:rsidRPr="00E9051D" w:rsidRDefault="002301CF" w:rsidP="002301CF">
      <w:pPr>
        <w:widowControl/>
        <w:suppressAutoHyphens w:val="0"/>
        <w:autoSpaceDE/>
        <w:autoSpaceDN/>
        <w:ind w:left="1440" w:hanging="540"/>
        <w:jc w:val="both"/>
        <w:textAlignment w:val="auto"/>
        <w:rPr>
          <w:rFonts w:ascii="Arial" w:eastAsiaTheme="minorHAnsi" w:hAnsi="Arial" w:cs="Arial"/>
          <w:iCs/>
          <w:sz w:val="22"/>
          <w:szCs w:val="22"/>
          <w:lang w:val="es-ES"/>
        </w:rPr>
      </w:pPr>
    </w:p>
    <w:p w14:paraId="025ACF67" w14:textId="38F36B7C" w:rsidR="002301CF" w:rsidRPr="00E9051D" w:rsidRDefault="002301CF" w:rsidP="002301CF">
      <w:pPr>
        <w:widowControl/>
        <w:numPr>
          <w:ilvl w:val="0"/>
          <w:numId w:val="4"/>
        </w:numPr>
        <w:suppressAutoHyphens w:val="0"/>
        <w:autoSpaceDE/>
        <w:autoSpaceDN/>
        <w:ind w:left="1440" w:hanging="540"/>
        <w:contextualSpacing/>
        <w:jc w:val="both"/>
        <w:textAlignment w:val="auto"/>
        <w:rPr>
          <w:rFonts w:ascii="Arial" w:eastAsiaTheme="minorHAnsi" w:hAnsi="Arial" w:cs="Arial"/>
          <w:iCs/>
          <w:sz w:val="22"/>
          <w:szCs w:val="22"/>
          <w:lang w:val="es-ES"/>
        </w:rPr>
      </w:pPr>
      <w:r w:rsidRPr="00E9051D">
        <w:rPr>
          <w:rFonts w:ascii="Arial" w:eastAsiaTheme="minorHAnsi" w:hAnsi="Arial" w:cs="Arial"/>
          <w:iCs/>
          <w:sz w:val="22"/>
          <w:szCs w:val="22"/>
          <w:lang w:val="es-ES"/>
        </w:rPr>
        <w:t>informará a la Conferencia de las Partes, en su 16</w:t>
      </w:r>
      <w:r w:rsidR="006F48C2">
        <w:rPr>
          <w:rFonts w:ascii="Arial" w:eastAsiaTheme="minorHAnsi" w:hAnsi="Arial" w:cs="Arial"/>
          <w:iCs/>
          <w:sz w:val="22"/>
          <w:szCs w:val="22"/>
          <w:lang w:val="es-ES"/>
        </w:rPr>
        <w:t xml:space="preserve">ª </w:t>
      </w:r>
      <w:r w:rsidRPr="00E9051D">
        <w:rPr>
          <w:rFonts w:ascii="Arial" w:eastAsiaTheme="minorHAnsi" w:hAnsi="Arial" w:cs="Arial"/>
          <w:iCs/>
          <w:sz w:val="22"/>
          <w:szCs w:val="22"/>
          <w:lang w:val="es-ES"/>
        </w:rPr>
        <w:t>reunión, sobre los progresos realizados en la aplicación de esta Decisión.</w:t>
      </w:r>
    </w:p>
    <w:p w14:paraId="70D35178" w14:textId="77777777" w:rsidR="002301CF" w:rsidRPr="00E9051D" w:rsidRDefault="002301CF" w:rsidP="002301CF">
      <w:pPr>
        <w:widowControl/>
        <w:suppressAutoHyphens w:val="0"/>
        <w:autoSpaceDE/>
        <w:autoSpaceDN/>
        <w:jc w:val="both"/>
        <w:textAlignment w:val="auto"/>
        <w:rPr>
          <w:rFonts w:ascii="Arial" w:eastAsiaTheme="minorHAnsi" w:hAnsi="Arial" w:cs="Arial"/>
          <w:iCs/>
          <w:sz w:val="22"/>
          <w:szCs w:val="22"/>
          <w:lang w:val="es-ES"/>
        </w:rPr>
      </w:pPr>
    </w:p>
    <w:p w14:paraId="6C20E3FA" w14:textId="77777777" w:rsidR="00D82C56" w:rsidRPr="00E9051D" w:rsidRDefault="00D82C56" w:rsidP="002301CF">
      <w:pPr>
        <w:rPr>
          <w:rFonts w:ascii="Arial" w:hAnsi="Arial" w:cs="Arial"/>
          <w:lang w:val="es-ES"/>
        </w:rPr>
      </w:pPr>
    </w:p>
    <w:p w14:paraId="7A7D9EF6" w14:textId="77777777" w:rsidR="00D82C56" w:rsidRPr="00E9051D" w:rsidRDefault="00D82C56" w:rsidP="002301CF">
      <w:pPr>
        <w:rPr>
          <w:rFonts w:ascii="Arial" w:hAnsi="Arial" w:cs="Arial"/>
          <w:lang w:val="es-ES"/>
        </w:rPr>
      </w:pPr>
    </w:p>
    <w:sectPr w:rsidR="00D82C56" w:rsidRPr="00E9051D" w:rsidSect="00AB52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E3EC8" w14:textId="77777777" w:rsidR="001974E4" w:rsidRDefault="001974E4">
      <w:r>
        <w:separator/>
      </w:r>
    </w:p>
  </w:endnote>
  <w:endnote w:type="continuationSeparator" w:id="0">
    <w:p w14:paraId="7CC61B7D" w14:textId="77777777" w:rsidR="001974E4" w:rsidRDefault="001974E4">
      <w:r>
        <w:continuationSeparator/>
      </w:r>
    </w:p>
  </w:endnote>
  <w:endnote w:type="continuationNotice" w:id="1">
    <w:p w14:paraId="0929C352" w14:textId="77777777" w:rsidR="001974E4" w:rsidRDefault="001974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900A1" w14:textId="77777777" w:rsidR="00443241" w:rsidRDefault="00443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E2FCE" w14:textId="77777777" w:rsidR="001974E4" w:rsidRDefault="001974E4">
      <w:r>
        <w:rPr>
          <w:color w:val="000000"/>
        </w:rPr>
        <w:separator/>
      </w:r>
    </w:p>
  </w:footnote>
  <w:footnote w:type="continuationSeparator" w:id="0">
    <w:p w14:paraId="4BBE0124" w14:textId="77777777" w:rsidR="001974E4" w:rsidRDefault="001974E4">
      <w:r>
        <w:continuationSeparator/>
      </w:r>
    </w:p>
  </w:footnote>
  <w:footnote w:type="continuationNotice" w:id="1">
    <w:p w14:paraId="23EA984E" w14:textId="77777777" w:rsidR="001974E4" w:rsidRDefault="001974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AB344" w14:textId="54EFD8CA" w:rsidR="002301CF" w:rsidRPr="005D574F" w:rsidRDefault="002301CF" w:rsidP="002301CF">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lang w:val="en-GB"/>
      </w:rPr>
    </w:pPr>
    <w:r w:rsidRPr="005D574F">
      <w:rPr>
        <w:rFonts w:ascii="Arial" w:hAnsi="Arial" w:cs="Arial"/>
        <w:bCs/>
        <w:i/>
        <w:iCs/>
        <w:sz w:val="18"/>
        <w:szCs w:val="18"/>
        <w:lang w:val="en-GB"/>
      </w:rPr>
      <w:t>UNEP/CMS/COP15/CRP</w:t>
    </w:r>
    <w:r>
      <w:rPr>
        <w:rFonts w:ascii="Arial" w:hAnsi="Arial" w:cs="Arial"/>
        <w:bCs/>
        <w:i/>
        <w:iCs/>
        <w:sz w:val="18"/>
        <w:szCs w:val="18"/>
        <w:lang w:val="en-GB"/>
      </w:rPr>
      <w:t>28.1</w:t>
    </w:r>
    <w:r w:rsidR="00D6321A">
      <w:rPr>
        <w:rFonts w:ascii="Arial" w:hAnsi="Arial" w:cs="Arial"/>
        <w:bCs/>
        <w:i/>
        <w:iCs/>
        <w:sz w:val="18"/>
        <w:szCs w:val="18"/>
        <w:lang w:val="en-GB"/>
      </w:rPr>
      <w:t>/Rev.1</w:t>
    </w:r>
  </w:p>
  <w:p w14:paraId="50B9F4CC" w14:textId="77777777" w:rsidR="0041439A" w:rsidRPr="002301CF" w:rsidRDefault="0041439A" w:rsidP="002301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12B39" w14:textId="6935B182" w:rsidR="002301CF" w:rsidRPr="005D574F" w:rsidRDefault="002301CF" w:rsidP="002301CF">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5D574F">
      <w:rPr>
        <w:rFonts w:ascii="Arial" w:hAnsi="Arial" w:cs="Arial"/>
        <w:bCs/>
        <w:i/>
        <w:iCs/>
        <w:sz w:val="18"/>
        <w:szCs w:val="18"/>
        <w:lang w:val="en-GB"/>
      </w:rPr>
      <w:t>UNEP/CMS/COP15/CRP</w:t>
    </w:r>
    <w:r>
      <w:rPr>
        <w:rFonts w:ascii="Arial" w:hAnsi="Arial" w:cs="Arial"/>
        <w:bCs/>
        <w:i/>
        <w:iCs/>
        <w:sz w:val="18"/>
        <w:szCs w:val="18"/>
        <w:lang w:val="en-GB"/>
      </w:rPr>
      <w:t>28.1</w:t>
    </w:r>
    <w:r w:rsidR="00D6321A">
      <w:rPr>
        <w:rFonts w:ascii="Arial" w:hAnsi="Arial" w:cs="Arial"/>
        <w:bCs/>
        <w:i/>
        <w:iCs/>
        <w:sz w:val="18"/>
        <w:szCs w:val="18"/>
        <w:lang w:val="en-GB"/>
      </w:rPr>
      <w:t>/Rev.1</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55D6DE32" w:rsidR="007A1066" w:rsidRPr="00356C41"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356C41">
      <w:rPr>
        <w:rFonts w:ascii="Arial" w:hAnsi="Arial" w:cs="Arial"/>
        <w:bCs/>
        <w:i/>
        <w:iCs/>
        <w:sz w:val="18"/>
        <w:szCs w:val="18"/>
        <w:lang w:val="en-GB"/>
      </w:rPr>
      <w:t>UNEP/CMS/COP1</w:t>
    </w:r>
    <w:r w:rsidR="00AB5285" w:rsidRPr="00356C41">
      <w:rPr>
        <w:rFonts w:ascii="Arial" w:hAnsi="Arial" w:cs="Arial"/>
        <w:bCs/>
        <w:i/>
        <w:iCs/>
        <w:sz w:val="18"/>
        <w:szCs w:val="18"/>
        <w:lang w:val="en-GB"/>
      </w:rPr>
      <w:t>5</w:t>
    </w:r>
    <w:r w:rsidRPr="00356C41">
      <w:rPr>
        <w:rFonts w:ascii="Arial" w:hAnsi="Arial" w:cs="Arial"/>
        <w:bCs/>
        <w:i/>
        <w:iCs/>
        <w:sz w:val="18"/>
        <w:szCs w:val="18"/>
        <w:lang w:val="en-GB"/>
      </w:rPr>
      <w:t>/CRP</w:t>
    </w:r>
    <w:r w:rsidR="002301CF" w:rsidRPr="00356C41">
      <w:rPr>
        <w:rFonts w:ascii="Arial" w:hAnsi="Arial" w:cs="Arial"/>
        <w:bCs/>
        <w:i/>
        <w:iCs/>
        <w:sz w:val="18"/>
        <w:szCs w:val="18"/>
        <w:lang w:val="en-GB"/>
      </w:rPr>
      <w:t>.28.1</w:t>
    </w:r>
    <w:r w:rsidR="00356C41" w:rsidRPr="00356C41">
      <w:rPr>
        <w:rFonts w:ascii="Arial" w:hAnsi="Arial" w:cs="Arial"/>
        <w:bCs/>
        <w:i/>
        <w:iCs/>
        <w:sz w:val="18"/>
        <w:szCs w:val="18"/>
        <w:lang w:val="en-GB"/>
      </w:rPr>
      <w:t>/Rev</w:t>
    </w:r>
    <w:r w:rsidR="00356C41">
      <w:rPr>
        <w:rFonts w:ascii="Arial" w:hAnsi="Arial" w:cs="Arial"/>
        <w:bCs/>
        <w:i/>
        <w:iCs/>
        <w:sz w:val="18"/>
        <w:szCs w:val="18"/>
        <w:lang w:val="en-GB"/>
      </w:rPr>
      <w:t>.1</w:t>
    </w:r>
  </w:p>
  <w:p w14:paraId="117A266F" w14:textId="77777777" w:rsidR="007A1066" w:rsidRPr="00356C41" w:rsidRDefault="007A1066">
    <w:pPr>
      <w:pStyle w:val="Header"/>
      <w:rPr>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0AA"/>
    <w:multiLevelType w:val="hybridMultilevel"/>
    <w:tmpl w:val="50CE6DA4"/>
    <w:lvl w:ilvl="0" w:tplc="D5861E28">
      <w:start w:val="1"/>
      <w:numFmt w:val="lowerLetter"/>
      <w:lvlText w:val="%1)"/>
      <w:lvlJc w:val="left"/>
      <w:pPr>
        <w:ind w:left="1120" w:hanging="360"/>
      </w:pPr>
      <w:rPr>
        <w:rFonts w:hint="default"/>
      </w:rPr>
    </w:lvl>
    <w:lvl w:ilvl="1" w:tplc="08090019" w:tentative="1">
      <w:start w:val="1"/>
      <w:numFmt w:val="lowerLetter"/>
      <w:lvlText w:val="%2."/>
      <w:lvlJc w:val="left"/>
      <w:pPr>
        <w:ind w:left="2266" w:hanging="360"/>
      </w:pPr>
    </w:lvl>
    <w:lvl w:ilvl="2" w:tplc="0809001B" w:tentative="1">
      <w:start w:val="1"/>
      <w:numFmt w:val="lowerRoman"/>
      <w:lvlText w:val="%3."/>
      <w:lvlJc w:val="right"/>
      <w:pPr>
        <w:ind w:left="2986" w:hanging="180"/>
      </w:pPr>
    </w:lvl>
    <w:lvl w:ilvl="3" w:tplc="0809000F" w:tentative="1">
      <w:start w:val="1"/>
      <w:numFmt w:val="decimal"/>
      <w:lvlText w:val="%4."/>
      <w:lvlJc w:val="left"/>
      <w:pPr>
        <w:ind w:left="3706" w:hanging="360"/>
      </w:pPr>
    </w:lvl>
    <w:lvl w:ilvl="4" w:tplc="08090019" w:tentative="1">
      <w:start w:val="1"/>
      <w:numFmt w:val="lowerLetter"/>
      <w:lvlText w:val="%5."/>
      <w:lvlJc w:val="left"/>
      <w:pPr>
        <w:ind w:left="4426" w:hanging="360"/>
      </w:pPr>
    </w:lvl>
    <w:lvl w:ilvl="5" w:tplc="0809001B" w:tentative="1">
      <w:start w:val="1"/>
      <w:numFmt w:val="lowerRoman"/>
      <w:lvlText w:val="%6."/>
      <w:lvlJc w:val="right"/>
      <w:pPr>
        <w:ind w:left="5146" w:hanging="180"/>
      </w:pPr>
    </w:lvl>
    <w:lvl w:ilvl="6" w:tplc="0809000F" w:tentative="1">
      <w:start w:val="1"/>
      <w:numFmt w:val="decimal"/>
      <w:lvlText w:val="%7."/>
      <w:lvlJc w:val="left"/>
      <w:pPr>
        <w:ind w:left="5866" w:hanging="360"/>
      </w:pPr>
    </w:lvl>
    <w:lvl w:ilvl="7" w:tplc="08090019" w:tentative="1">
      <w:start w:val="1"/>
      <w:numFmt w:val="lowerLetter"/>
      <w:lvlText w:val="%8."/>
      <w:lvlJc w:val="left"/>
      <w:pPr>
        <w:ind w:left="6586" w:hanging="360"/>
      </w:pPr>
    </w:lvl>
    <w:lvl w:ilvl="8" w:tplc="0809001B" w:tentative="1">
      <w:start w:val="1"/>
      <w:numFmt w:val="lowerRoman"/>
      <w:lvlText w:val="%9."/>
      <w:lvlJc w:val="right"/>
      <w:pPr>
        <w:ind w:left="7306" w:hanging="180"/>
      </w:pPr>
    </w:lvl>
  </w:abstractNum>
  <w:abstractNum w:abstractNumId="1" w15:restartNumberingAfterBreak="0">
    <w:nsid w:val="22100021"/>
    <w:multiLevelType w:val="hybridMultilevel"/>
    <w:tmpl w:val="95488520"/>
    <w:lvl w:ilvl="0" w:tplc="17D83132">
      <w:start w:val="9"/>
      <w:numFmt w:val="lowerLetter"/>
      <w:lvlText w:val="%1)"/>
      <w:lvlJc w:val="left"/>
      <w:pPr>
        <w:ind w:left="1514" w:hanging="360"/>
      </w:pPr>
      <w:rPr>
        <w:rFonts w:hint="default"/>
      </w:r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2" w15:restartNumberingAfterBreak="0">
    <w:nsid w:val="24EB71BA"/>
    <w:multiLevelType w:val="hybridMultilevel"/>
    <w:tmpl w:val="FE12A0C8"/>
    <w:lvl w:ilvl="0" w:tplc="D6C25CD0">
      <w:start w:val="2"/>
      <w:numFmt w:val="lowerRoman"/>
      <w:lvlText w:val="%1)"/>
      <w:lvlJc w:val="left"/>
      <w:pPr>
        <w:ind w:left="1874" w:hanging="720"/>
      </w:pPr>
      <w:rPr>
        <w:rFonts w:hint="default"/>
      </w:r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3" w15:restartNumberingAfterBreak="0">
    <w:nsid w:val="3AEF32AA"/>
    <w:multiLevelType w:val="hybridMultilevel"/>
    <w:tmpl w:val="B6D6D3C6"/>
    <w:lvl w:ilvl="0" w:tplc="029E9F3C">
      <w:start w:val="1"/>
      <w:numFmt w:val="decimal"/>
      <w:lvlText w:val="%1."/>
      <w:lvlJc w:val="left"/>
      <w:pPr>
        <w:ind w:left="360" w:hanging="360"/>
      </w:pPr>
      <w:rPr>
        <w:rFonts w:ascii="Arial" w:hAnsi="Arial" w:cs="Arial" w:hint="default"/>
        <w:i w:val="0"/>
        <w:iCs/>
        <w:strike w:val="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7C755B4"/>
    <w:multiLevelType w:val="hybridMultilevel"/>
    <w:tmpl w:val="6A2CB3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4D05FC"/>
    <w:multiLevelType w:val="hybridMultilevel"/>
    <w:tmpl w:val="7B480A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2074533">
    <w:abstractNumId w:val="3"/>
  </w:num>
  <w:num w:numId="2" w16cid:durableId="242180420">
    <w:abstractNumId w:val="5"/>
  </w:num>
  <w:num w:numId="3" w16cid:durableId="1147746165">
    <w:abstractNumId w:val="4"/>
  </w:num>
  <w:num w:numId="4" w16cid:durableId="2001035736">
    <w:abstractNumId w:val="0"/>
  </w:num>
  <w:num w:numId="5" w16cid:durableId="1285623819">
    <w:abstractNumId w:val="1"/>
  </w:num>
  <w:num w:numId="6" w16cid:durableId="1088037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429E"/>
    <w:rsid w:val="000B0D60"/>
    <w:rsid w:val="001125D7"/>
    <w:rsid w:val="001352BB"/>
    <w:rsid w:val="001461E8"/>
    <w:rsid w:val="00164D92"/>
    <w:rsid w:val="00166347"/>
    <w:rsid w:val="001974E4"/>
    <w:rsid w:val="001E7DE6"/>
    <w:rsid w:val="002243FE"/>
    <w:rsid w:val="00227282"/>
    <w:rsid w:val="002301CF"/>
    <w:rsid w:val="002406BB"/>
    <w:rsid w:val="0027066C"/>
    <w:rsid w:val="002761D6"/>
    <w:rsid w:val="002763B0"/>
    <w:rsid w:val="002B6DE7"/>
    <w:rsid w:val="002C7030"/>
    <w:rsid w:val="00335830"/>
    <w:rsid w:val="00345292"/>
    <w:rsid w:val="00356C41"/>
    <w:rsid w:val="003B6EC3"/>
    <w:rsid w:val="003F1AD8"/>
    <w:rsid w:val="0041439A"/>
    <w:rsid w:val="00426A45"/>
    <w:rsid w:val="0043102F"/>
    <w:rsid w:val="00443241"/>
    <w:rsid w:val="004514B9"/>
    <w:rsid w:val="004558FB"/>
    <w:rsid w:val="00455B9A"/>
    <w:rsid w:val="004567EA"/>
    <w:rsid w:val="004755F2"/>
    <w:rsid w:val="005645C4"/>
    <w:rsid w:val="00566319"/>
    <w:rsid w:val="0058757D"/>
    <w:rsid w:val="005B2324"/>
    <w:rsid w:val="005D43E4"/>
    <w:rsid w:val="005D574F"/>
    <w:rsid w:val="005F0639"/>
    <w:rsid w:val="00601968"/>
    <w:rsid w:val="0068671F"/>
    <w:rsid w:val="006F085E"/>
    <w:rsid w:val="006F48C2"/>
    <w:rsid w:val="00730E94"/>
    <w:rsid w:val="00750C1A"/>
    <w:rsid w:val="007A1066"/>
    <w:rsid w:val="007B2897"/>
    <w:rsid w:val="007B7D59"/>
    <w:rsid w:val="00843AC8"/>
    <w:rsid w:val="00862C3E"/>
    <w:rsid w:val="008761E0"/>
    <w:rsid w:val="00914086"/>
    <w:rsid w:val="00950DA4"/>
    <w:rsid w:val="009707C5"/>
    <w:rsid w:val="00992951"/>
    <w:rsid w:val="009E6459"/>
    <w:rsid w:val="00A11977"/>
    <w:rsid w:val="00A14D6C"/>
    <w:rsid w:val="00A31E63"/>
    <w:rsid w:val="00A52956"/>
    <w:rsid w:val="00A74FF5"/>
    <w:rsid w:val="00A7632C"/>
    <w:rsid w:val="00AA138B"/>
    <w:rsid w:val="00AB5285"/>
    <w:rsid w:val="00AE590E"/>
    <w:rsid w:val="00B91802"/>
    <w:rsid w:val="00BA2082"/>
    <w:rsid w:val="00BD3C54"/>
    <w:rsid w:val="00C07B0A"/>
    <w:rsid w:val="00CD383B"/>
    <w:rsid w:val="00D17CA9"/>
    <w:rsid w:val="00D4051D"/>
    <w:rsid w:val="00D50F95"/>
    <w:rsid w:val="00D61140"/>
    <w:rsid w:val="00D6321A"/>
    <w:rsid w:val="00D66596"/>
    <w:rsid w:val="00D82C56"/>
    <w:rsid w:val="00DB2EEB"/>
    <w:rsid w:val="00E16EA8"/>
    <w:rsid w:val="00E322D9"/>
    <w:rsid w:val="00E44ECE"/>
    <w:rsid w:val="00E45B44"/>
    <w:rsid w:val="00E65B51"/>
    <w:rsid w:val="00E829C9"/>
    <w:rsid w:val="00E9051D"/>
    <w:rsid w:val="00F26F2E"/>
    <w:rsid w:val="00F315D4"/>
    <w:rsid w:val="00F53F53"/>
    <w:rsid w:val="00F764F8"/>
    <w:rsid w:val="00FD2360"/>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FootnoteText">
    <w:name w:val="footnote text"/>
    <w:basedOn w:val="Normal"/>
    <w:link w:val="FootnoteTextChar"/>
    <w:uiPriority w:val="99"/>
    <w:unhideWhenUsed/>
    <w:rsid w:val="002301CF"/>
    <w:pPr>
      <w:widowControl/>
      <w:suppressAutoHyphens w:val="0"/>
      <w:autoSpaceDE/>
      <w:autoSpaceDN/>
      <w:textAlignment w:val="auto"/>
    </w:pPr>
    <w:rPr>
      <w:rFonts w:ascii="Arial" w:eastAsiaTheme="minorHAnsi" w:hAnsi="Arial" w:cstheme="minorBidi"/>
      <w:szCs w:val="20"/>
      <w:lang w:val="en-GB"/>
    </w:rPr>
  </w:style>
  <w:style w:type="character" w:customStyle="1" w:styleId="FootnoteTextChar">
    <w:name w:val="Footnote Text Char"/>
    <w:basedOn w:val="DefaultParagraphFont"/>
    <w:link w:val="FootnoteText"/>
    <w:uiPriority w:val="99"/>
    <w:rsid w:val="002301CF"/>
    <w:rPr>
      <w:rFonts w:eastAsiaTheme="minorHAnsi" w:cstheme="minorBidi"/>
      <w:sz w:val="20"/>
      <w:szCs w:val="20"/>
      <w:lang w:val="en-GB"/>
    </w:rPr>
  </w:style>
  <w:style w:type="character" w:styleId="FootnoteReference">
    <w:name w:val="footnote reference"/>
    <w:basedOn w:val="DefaultParagraphFont"/>
    <w:uiPriority w:val="99"/>
    <w:unhideWhenUsed/>
    <w:rsid w:val="002301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7ED32D4F-62CB-4A17-90DC-FDCD1A1E7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3547</Words>
  <Characters>20218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4</cp:revision>
  <cp:lastPrinted>2020-02-03T15:02:00Z</cp:lastPrinted>
  <dcterms:created xsi:type="dcterms:W3CDTF">2026-03-26T19:46:00Z</dcterms:created>
  <dcterms:modified xsi:type="dcterms:W3CDTF">2026-03-26T19:50:00Z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