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7D38" w14:textId="77777777" w:rsidR="0072108E" w:rsidRDefault="0072108E" w:rsidP="00C07337">
      <w:pPr>
        <w:pStyle w:val="Title1"/>
        <w:rPr>
          <w:lang w:val="fr-FR"/>
        </w:rPr>
      </w:pPr>
      <w:r>
        <w:rPr>
          <w:lang w:val="fr-FR"/>
        </w:rPr>
        <w:t xml:space="preserve">PRÉLÈVEMENT ILLÉGAL ET NON DURABLE D’ESPÈCES MIGRATRICES </w:t>
      </w:r>
    </w:p>
    <w:p w14:paraId="60C50FAF" w14:textId="77777777" w:rsidR="00AB5285" w:rsidRPr="007A5544" w:rsidRDefault="00AB5285" w:rsidP="00C07337">
      <w:pPr>
        <w:jc w:val="center"/>
        <w:rPr>
          <w:rFonts w:ascii="Arial" w:hAnsi="Arial" w:cs="Arial"/>
          <w:b/>
          <w:sz w:val="22"/>
          <w:szCs w:val="22"/>
          <w:lang w:val="fr-FR"/>
        </w:rPr>
      </w:pPr>
    </w:p>
    <w:p w14:paraId="77BA811D" w14:textId="40744308" w:rsidR="00D82C56" w:rsidRPr="00C07337" w:rsidRDefault="005D43E4" w:rsidP="00C07337">
      <w:pPr>
        <w:spacing w:after="120"/>
        <w:jc w:val="center"/>
        <w:rPr>
          <w:rFonts w:ascii="Arial" w:hAnsi="Arial" w:cs="Arial"/>
          <w:sz w:val="22"/>
          <w:szCs w:val="22"/>
          <w:lang w:val="en-GB"/>
        </w:rPr>
      </w:pPr>
      <w:r w:rsidRPr="00C07337">
        <w:rPr>
          <w:rFonts w:ascii="Arial" w:hAnsi="Arial" w:cs="Arial"/>
          <w:sz w:val="22"/>
          <w:szCs w:val="22"/>
          <w:lang w:val="en-GB"/>
        </w:rPr>
        <w:t>UNEP/CMS/COP1</w:t>
      </w:r>
      <w:r w:rsidR="00950DA4" w:rsidRPr="00C07337">
        <w:rPr>
          <w:rFonts w:ascii="Arial" w:hAnsi="Arial" w:cs="Arial"/>
          <w:sz w:val="22"/>
          <w:szCs w:val="22"/>
          <w:lang w:val="en-GB"/>
        </w:rPr>
        <w:t>5</w:t>
      </w:r>
      <w:r w:rsidRPr="00C07337">
        <w:rPr>
          <w:rFonts w:ascii="Arial" w:hAnsi="Arial" w:cs="Arial"/>
          <w:sz w:val="22"/>
          <w:szCs w:val="22"/>
          <w:lang w:val="en-GB"/>
        </w:rPr>
        <w:t>/</w:t>
      </w:r>
      <w:r w:rsidR="00D932A6" w:rsidRPr="00C07337">
        <w:rPr>
          <w:rFonts w:ascii="Arial" w:hAnsi="Arial" w:cs="Arial"/>
          <w:sz w:val="22"/>
          <w:szCs w:val="22"/>
          <w:lang w:val="en-GB"/>
        </w:rPr>
        <w:t>CRP</w:t>
      </w:r>
      <w:r w:rsidR="0072108E" w:rsidRPr="00C07337">
        <w:rPr>
          <w:rFonts w:ascii="Arial" w:hAnsi="Arial" w:cs="Arial"/>
          <w:sz w:val="22"/>
          <w:szCs w:val="22"/>
          <w:lang w:val="en-GB"/>
        </w:rPr>
        <w:t>28.1</w:t>
      </w:r>
      <w:r w:rsidR="00D932A6" w:rsidRPr="00C07337">
        <w:rPr>
          <w:rFonts w:ascii="Arial" w:hAnsi="Arial" w:cs="Arial"/>
          <w:sz w:val="22"/>
          <w:szCs w:val="22"/>
          <w:lang w:val="en-GB"/>
        </w:rPr>
        <w:t>/Rev.1</w:t>
      </w:r>
    </w:p>
    <w:p w14:paraId="73A89732" w14:textId="044C675F" w:rsidR="00D82C56" w:rsidRPr="007A5544" w:rsidRDefault="005D43E4" w:rsidP="00C07337">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F0141F">
        <w:rPr>
          <w:rFonts w:ascii="Arial" w:hAnsi="Arial" w:cs="Arial"/>
          <w:i/>
          <w:sz w:val="22"/>
          <w:szCs w:val="22"/>
          <w:lang w:val="fr-FR"/>
        </w:rPr>
        <w:t>le Comité plénier</w:t>
      </w:r>
      <w:r w:rsidRPr="007A5544">
        <w:rPr>
          <w:rFonts w:ascii="Arial" w:hAnsi="Arial" w:cs="Arial"/>
          <w:i/>
          <w:sz w:val="22"/>
          <w:szCs w:val="22"/>
          <w:lang w:val="fr-FR"/>
        </w:rPr>
        <w:t>)</w:t>
      </w:r>
    </w:p>
    <w:p w14:paraId="458D7774" w14:textId="77777777" w:rsidR="009F3558" w:rsidRDefault="009F3558" w:rsidP="00C07337">
      <w:pPr>
        <w:pStyle w:val="ListParagraph"/>
        <w:suppressAutoHyphens/>
        <w:ind w:left="0"/>
        <w:contextualSpacing w:val="0"/>
        <w:rPr>
          <w:rFonts w:cs="Arial"/>
          <w:lang w:val="fr-FR"/>
        </w:rPr>
      </w:pPr>
    </w:p>
    <w:p w14:paraId="1C36A2E8" w14:textId="77777777" w:rsidR="007F43DD" w:rsidRDefault="007F43DD" w:rsidP="00C07337">
      <w:pPr>
        <w:pStyle w:val="ListParagraph"/>
        <w:suppressAutoHyphens/>
        <w:ind w:left="0"/>
        <w:contextualSpacing w:val="0"/>
        <w:rPr>
          <w:rFonts w:cs="Arial"/>
          <w:lang w:val="fr-FR"/>
        </w:rPr>
      </w:pPr>
    </w:p>
    <w:p w14:paraId="14DA0C16" w14:textId="233629F6" w:rsidR="0072108E" w:rsidRPr="0072108E" w:rsidRDefault="0072108E" w:rsidP="00C07337">
      <w:pPr>
        <w:widowControl/>
        <w:autoSpaceDE/>
        <w:autoSpaceDN/>
        <w:jc w:val="center"/>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PROJET DE </w:t>
      </w:r>
      <w:r w:rsidRPr="0072108E">
        <w:rPr>
          <w:rFonts w:ascii="Arial" w:eastAsiaTheme="minorHAnsi" w:hAnsi="Arial" w:cstheme="minorBidi"/>
          <w:sz w:val="22"/>
          <w:szCs w:val="22"/>
          <w:lang w:val="fr-FR"/>
        </w:rPr>
        <w:t xml:space="preserve">RÉSOLUTION </w:t>
      </w:r>
    </w:p>
    <w:p w14:paraId="0C0E64C3" w14:textId="77777777" w:rsidR="0072108E" w:rsidRPr="0072108E" w:rsidRDefault="0072108E" w:rsidP="00C07337">
      <w:pPr>
        <w:widowControl/>
        <w:autoSpaceDE/>
        <w:autoSpaceDN/>
        <w:jc w:val="both"/>
        <w:textAlignment w:val="auto"/>
        <w:rPr>
          <w:rFonts w:ascii="Arial" w:eastAsiaTheme="minorHAnsi" w:hAnsi="Arial" w:cstheme="minorBidi"/>
          <w:b/>
          <w:bCs/>
          <w:sz w:val="22"/>
          <w:szCs w:val="22"/>
          <w:lang w:val="fr-FR"/>
        </w:rPr>
      </w:pPr>
    </w:p>
    <w:p w14:paraId="5C64FAB9" w14:textId="77777777" w:rsidR="0072108E" w:rsidRDefault="0072108E" w:rsidP="00C07337">
      <w:pPr>
        <w:widowControl/>
        <w:autoSpaceDE/>
        <w:autoSpaceDN/>
        <w:jc w:val="both"/>
        <w:textAlignment w:val="auto"/>
        <w:rPr>
          <w:rFonts w:ascii="Arial" w:hAnsi="Arial" w:cs="Arial"/>
          <w:b/>
          <w:bCs/>
          <w:sz w:val="22"/>
          <w:szCs w:val="22"/>
          <w:lang w:val="fr-FR"/>
        </w:rPr>
      </w:pPr>
    </w:p>
    <w:p w14:paraId="591A8502" w14:textId="490FA742" w:rsidR="00B655F6" w:rsidRPr="00B655F6" w:rsidRDefault="00B655F6" w:rsidP="00C07337">
      <w:pPr>
        <w:widowControl/>
        <w:autoSpaceDE/>
        <w:autoSpaceDN/>
        <w:jc w:val="both"/>
        <w:textAlignment w:val="auto"/>
        <w:rPr>
          <w:rFonts w:ascii="Arial" w:hAnsi="Arial" w:cs="Arial"/>
          <w:sz w:val="22"/>
          <w:szCs w:val="22"/>
          <w:lang w:val="fr-FR"/>
        </w:rPr>
      </w:pPr>
      <w:r w:rsidRPr="00B655F6">
        <w:rPr>
          <w:rFonts w:ascii="Arial" w:hAnsi="Arial" w:cs="Arial"/>
          <w:sz w:val="22"/>
          <w:szCs w:val="22"/>
          <w:lang w:val="fr-FR"/>
        </w:rPr>
        <w:t xml:space="preserve">Adopté </w:t>
      </w:r>
      <w:r>
        <w:rPr>
          <w:rFonts w:ascii="Arial" w:hAnsi="Arial" w:cs="Arial"/>
          <w:sz w:val="22"/>
          <w:szCs w:val="22"/>
          <w:lang w:val="fr-FR"/>
        </w:rPr>
        <w:t>à la 15</w:t>
      </w:r>
      <w:r w:rsidRPr="00B655F6">
        <w:rPr>
          <w:rFonts w:ascii="Arial" w:hAnsi="Arial" w:cs="Arial"/>
          <w:sz w:val="22"/>
          <w:szCs w:val="22"/>
          <w:vertAlign w:val="superscript"/>
          <w:lang w:val="fr-FR"/>
        </w:rPr>
        <w:t>e</w:t>
      </w:r>
      <w:r w:rsidR="00CD3D1E">
        <w:rPr>
          <w:rFonts w:ascii="Arial" w:hAnsi="Arial" w:cs="Arial"/>
          <w:sz w:val="22"/>
          <w:szCs w:val="22"/>
          <w:lang w:val="fr-FR"/>
        </w:rPr>
        <w:t> </w:t>
      </w:r>
      <w:r>
        <w:rPr>
          <w:rFonts w:ascii="Arial" w:hAnsi="Arial" w:cs="Arial"/>
          <w:sz w:val="22"/>
          <w:szCs w:val="22"/>
          <w:lang w:val="fr-FR"/>
        </w:rPr>
        <w:t xml:space="preserve">réunion de la </w:t>
      </w:r>
      <w:r w:rsidRPr="00B655F6">
        <w:rPr>
          <w:rFonts w:ascii="Arial" w:hAnsi="Arial" w:cs="Arial"/>
          <w:sz w:val="22"/>
          <w:szCs w:val="22"/>
          <w:lang w:val="fr-FR"/>
        </w:rPr>
        <w:t>Conférence des Parties (Campo Grande, mars 2026)</w:t>
      </w:r>
    </w:p>
    <w:p w14:paraId="26B9310D" w14:textId="77777777" w:rsidR="00B655F6" w:rsidRDefault="00B655F6" w:rsidP="00C07337">
      <w:pPr>
        <w:widowControl/>
        <w:autoSpaceDE/>
        <w:autoSpaceDN/>
        <w:jc w:val="both"/>
        <w:textAlignment w:val="auto"/>
        <w:rPr>
          <w:rFonts w:ascii="Arial" w:hAnsi="Arial" w:cs="Arial"/>
          <w:i/>
          <w:iCs/>
          <w:sz w:val="22"/>
          <w:szCs w:val="22"/>
          <w:lang w:val="fr-FR"/>
        </w:rPr>
      </w:pPr>
    </w:p>
    <w:p w14:paraId="46F08A1E" w14:textId="105F85F0"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Préoccupée</w:t>
      </w:r>
      <w:r w:rsidRPr="0072108E">
        <w:rPr>
          <w:rFonts w:ascii="Arial" w:hAnsi="Arial" w:cs="Arial"/>
          <w:sz w:val="22"/>
          <w:szCs w:val="22"/>
          <w:lang w:val="fr-FR"/>
        </w:rPr>
        <w:t xml:space="preserve"> par le fait que les prélèvements</w:t>
      </w:r>
      <w:r w:rsidR="00243139">
        <w:rPr>
          <w:rStyle w:val="FootnoteReference"/>
          <w:rFonts w:ascii="Arial" w:hAnsi="Arial" w:cs="Arial"/>
          <w:sz w:val="22"/>
          <w:szCs w:val="22"/>
          <w:lang w:val="fr-FR"/>
        </w:rPr>
        <w:footnoteReference w:id="2"/>
      </w:r>
      <w:r w:rsidRPr="0072108E">
        <w:rPr>
          <w:rFonts w:ascii="Arial" w:hAnsi="Arial" w:cs="Arial"/>
          <w:sz w:val="22"/>
          <w:szCs w:val="22"/>
          <w:lang w:val="fr-FR"/>
        </w:rPr>
        <w:t>, l’utilisation et le commerce illégaux et non durables d’espèces migratrices, notamment au niveau national, représentent une menace croissante pour les espèces migratrices et les avantages qu’elles procurent aux écosystèmes et aux populations,</w:t>
      </w:r>
    </w:p>
    <w:p w14:paraId="14EF78B8"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41F6D9D3" w14:textId="77777777"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Constatant</w:t>
      </w:r>
      <w:r w:rsidRPr="0072108E">
        <w:rPr>
          <w:rFonts w:ascii="Arial" w:hAnsi="Arial" w:cs="Arial"/>
          <w:sz w:val="22"/>
          <w:szCs w:val="22"/>
          <w:lang w:val="fr-FR"/>
        </w:rPr>
        <w:t xml:space="preserve"> que la criminalité et les infractions liées aux espèces sauvages se poursuivent à un niveau sans précédent à l’échelle mondiale, le trafic d’espèces sauvages demeurant très lucratif et ne présentant que peu de risques de poursuites judiciaires, ce qui le place, à l’échelle mondiale, juste derrière la contrebande d’armes et de drogue et la traite d’êtres humains,</w:t>
      </w:r>
    </w:p>
    <w:p w14:paraId="360F4939" w14:textId="77777777" w:rsidR="0072108E" w:rsidRPr="0072108E" w:rsidRDefault="0072108E" w:rsidP="00C07337">
      <w:pPr>
        <w:widowControl/>
        <w:autoSpaceDE/>
        <w:autoSpaceDN/>
        <w:jc w:val="both"/>
        <w:textAlignment w:val="auto"/>
        <w:rPr>
          <w:rFonts w:ascii="Arial" w:eastAsiaTheme="minorHAnsi" w:hAnsi="Arial" w:cstheme="minorBidi"/>
          <w:sz w:val="22"/>
          <w:szCs w:val="22"/>
          <w:lang w:val="fr-FR"/>
        </w:rPr>
      </w:pPr>
    </w:p>
    <w:p w14:paraId="0378D3D2" w14:textId="77777777" w:rsidR="0072108E" w:rsidRPr="0072108E" w:rsidRDefault="0072108E" w:rsidP="00C07337">
      <w:pPr>
        <w:widowControl/>
        <w:autoSpaceDE/>
        <w:autoSpaceDN/>
        <w:jc w:val="both"/>
        <w:textAlignment w:val="auto"/>
        <w:rPr>
          <w:rFonts w:ascii="Arial" w:eastAsia="Calibri" w:hAnsi="Arial" w:cstheme="minorBidi"/>
          <w:sz w:val="22"/>
          <w:szCs w:val="22"/>
          <w:lang w:val="fr-FR"/>
        </w:rPr>
      </w:pPr>
      <w:r w:rsidRPr="0072108E">
        <w:rPr>
          <w:rFonts w:ascii="Arial" w:hAnsi="Arial" w:cs="Arial"/>
          <w:i/>
          <w:iCs/>
          <w:sz w:val="22"/>
          <w:szCs w:val="22"/>
          <w:lang w:val="fr-FR"/>
        </w:rPr>
        <w:t>Constatant en outre</w:t>
      </w:r>
      <w:r w:rsidRPr="0072108E">
        <w:rPr>
          <w:rFonts w:ascii="Arial" w:hAnsi="Arial" w:cs="Arial"/>
          <w:sz w:val="22"/>
          <w:szCs w:val="22"/>
          <w:lang w:val="fr-FR"/>
        </w:rPr>
        <w:t xml:space="preserve"> que le prélèvement et le commerce illégaux et non durables d’espèces migratrices sont susceptibles d’accroître le risque de zoonoses et de transmission d’agents pathogènes d’animaux sauvages à l’humain,</w:t>
      </w:r>
      <w:r w:rsidRPr="0072108E">
        <w:rPr>
          <w:rFonts w:ascii="Arial" w:eastAsia="Calibri" w:hAnsi="Arial" w:cs="Arial"/>
          <w:sz w:val="22"/>
          <w:szCs w:val="22"/>
          <w:lang w:val="fr-FR"/>
        </w:rPr>
        <w:t xml:space="preserve"> à d’autres espèces sauvages, au bétail et à d’autres animaux,</w:t>
      </w:r>
    </w:p>
    <w:p w14:paraId="4D62D709" w14:textId="77777777" w:rsidR="0072108E" w:rsidRPr="0072108E" w:rsidRDefault="0072108E" w:rsidP="00C07337">
      <w:pPr>
        <w:widowControl/>
        <w:autoSpaceDE/>
        <w:autoSpaceDN/>
        <w:jc w:val="both"/>
        <w:textAlignment w:val="auto"/>
        <w:rPr>
          <w:rFonts w:ascii="Arial" w:eastAsia="Calibri" w:hAnsi="Arial" w:cstheme="minorBidi"/>
          <w:sz w:val="22"/>
          <w:szCs w:val="22"/>
          <w:lang w:val="fr-FR"/>
        </w:rPr>
      </w:pPr>
    </w:p>
    <w:p w14:paraId="63E05380" w14:textId="77777777"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Préoccupée</w:t>
      </w:r>
      <w:r w:rsidRPr="0072108E">
        <w:rPr>
          <w:rFonts w:ascii="Arial" w:hAnsi="Arial" w:cs="Arial"/>
          <w:sz w:val="22"/>
          <w:szCs w:val="22"/>
          <w:lang w:val="fr-FR"/>
        </w:rPr>
        <w:t xml:space="preserve"> par le fait que le prélèvement illégal et non durable d’espèces entraîne d’immenses pertes de revenus pour les États et les communautés locales, nuit gravement aux moyens de subsistance et aux écosystèmes, </w:t>
      </w:r>
      <w:proofErr w:type="gramStart"/>
      <w:r w:rsidRPr="0072108E">
        <w:rPr>
          <w:rFonts w:ascii="Arial" w:hAnsi="Arial" w:cs="Arial"/>
          <w:sz w:val="22"/>
          <w:szCs w:val="22"/>
          <w:lang w:val="fr-FR"/>
        </w:rPr>
        <w:t>a</w:t>
      </w:r>
      <w:proofErr w:type="gramEnd"/>
      <w:r w:rsidRPr="0072108E">
        <w:rPr>
          <w:rFonts w:ascii="Arial" w:hAnsi="Arial" w:cs="Arial"/>
          <w:sz w:val="22"/>
          <w:szCs w:val="22"/>
          <w:lang w:val="fr-FR"/>
        </w:rPr>
        <w:t xml:space="preserve"> une influence négative sur l’utilisation durable et sur le tourisme et, dans certains cas, met en danger des vies humaines et finance les groupes criminels organisés et d’autres groupes violents</w:t>
      </w:r>
      <w:r w:rsidRPr="0072108E">
        <w:rPr>
          <w:rFonts w:ascii="Arial" w:hAnsi="Arial" w:cstheme="minorBidi"/>
          <w:sz w:val="22"/>
          <w:szCs w:val="22"/>
          <w:lang w:val="fr-FR"/>
        </w:rPr>
        <w:t>,</w:t>
      </w:r>
    </w:p>
    <w:p w14:paraId="2FF05089"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314E54FD" w14:textId="474C2BF8"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Convenant</w:t>
      </w:r>
      <w:r w:rsidRPr="0072108E">
        <w:rPr>
          <w:rFonts w:ascii="Arial" w:hAnsi="Arial" w:cs="Arial"/>
          <w:sz w:val="22"/>
          <w:szCs w:val="22"/>
          <w:lang w:val="fr-FR"/>
        </w:rPr>
        <w:t xml:space="preserve"> que le document final «</w:t>
      </w:r>
      <w:r w:rsidR="00D932A6">
        <w:rPr>
          <w:rFonts w:ascii="Arial" w:hAnsi="Arial" w:cs="Arial"/>
          <w:sz w:val="22"/>
          <w:szCs w:val="22"/>
          <w:lang w:val="fr-FR"/>
        </w:rPr>
        <w:t> </w:t>
      </w:r>
      <w:r w:rsidRPr="0072108E">
        <w:rPr>
          <w:rFonts w:ascii="Arial" w:hAnsi="Arial" w:cs="Arial"/>
          <w:sz w:val="22"/>
          <w:szCs w:val="22"/>
          <w:lang w:val="fr-FR"/>
        </w:rPr>
        <w:t>L’avenir que nous voulons</w:t>
      </w:r>
      <w:r w:rsidR="00D932A6">
        <w:rPr>
          <w:rFonts w:ascii="Arial" w:hAnsi="Arial" w:cs="Arial"/>
          <w:sz w:val="22"/>
          <w:szCs w:val="22"/>
          <w:lang w:val="fr-FR"/>
        </w:rPr>
        <w:t> </w:t>
      </w:r>
      <w:r w:rsidRPr="0072108E">
        <w:rPr>
          <w:rFonts w:ascii="Arial" w:hAnsi="Arial" w:cs="Arial"/>
          <w:sz w:val="22"/>
          <w:szCs w:val="22"/>
          <w:lang w:val="fr-FR"/>
        </w:rPr>
        <w:t>», adopté à la Conférence Rio+20 et approuvé par consensus par l’Assemblée générale des Nations Unies, reconnaît «</w:t>
      </w:r>
      <w:r w:rsidR="00D932A6">
        <w:rPr>
          <w:rFonts w:ascii="Arial" w:hAnsi="Arial" w:cs="Arial"/>
          <w:sz w:val="22"/>
          <w:szCs w:val="22"/>
          <w:lang w:val="fr-FR"/>
        </w:rPr>
        <w:t> </w:t>
      </w:r>
      <w:r w:rsidRPr="0072108E">
        <w:rPr>
          <w:rFonts w:ascii="Arial" w:hAnsi="Arial" w:cs="Arial"/>
          <w:sz w:val="22"/>
          <w:szCs w:val="22"/>
          <w:lang w:val="fr-FR"/>
        </w:rPr>
        <w:t>[les] incidences économiques, sociales et environnementales du commerce illicite de la faune sauvage contre lequel des mesures fermes et accrues doivent être prises tant en ce qui concerne l’offre que la demande</w:t>
      </w:r>
      <w:r w:rsidR="00D932A6">
        <w:rPr>
          <w:rFonts w:ascii="Arial" w:hAnsi="Arial" w:cs="Arial"/>
          <w:sz w:val="22"/>
          <w:szCs w:val="22"/>
          <w:lang w:val="fr-FR"/>
        </w:rPr>
        <w:t> </w:t>
      </w:r>
      <w:r w:rsidRPr="0072108E">
        <w:rPr>
          <w:rFonts w:ascii="Arial" w:hAnsi="Arial" w:cs="Arial"/>
          <w:sz w:val="22"/>
          <w:szCs w:val="22"/>
          <w:lang w:val="fr-FR"/>
        </w:rPr>
        <w:t>»,</w:t>
      </w:r>
    </w:p>
    <w:p w14:paraId="251F30C0"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389DEA20" w14:textId="77777777"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 xml:space="preserve">Notant </w:t>
      </w:r>
      <w:r w:rsidRPr="0072108E">
        <w:rPr>
          <w:rFonts w:ascii="Arial" w:hAnsi="Arial" w:cs="Arial"/>
          <w:sz w:val="22"/>
          <w:szCs w:val="22"/>
          <w:lang w:val="fr-FR"/>
        </w:rPr>
        <w:t xml:space="preserve">que </w:t>
      </w:r>
      <w:r w:rsidRPr="0072108E">
        <w:rPr>
          <w:rFonts w:ascii="Arial" w:eastAsia="Calibri" w:hAnsi="Arial" w:cs="Arial"/>
          <w:sz w:val="22"/>
          <w:szCs w:val="22"/>
          <w:lang w:val="fr-FR"/>
        </w:rPr>
        <w:t>la Plateforme intergouvernementale scientifique et politique sur la biodiversité et les services écosystémiques (IPBES) de 2019</w:t>
      </w:r>
      <w:r w:rsidRPr="0072108E">
        <w:rPr>
          <w:rFonts w:ascii="Arial" w:hAnsi="Arial" w:cs="Arial"/>
          <w:sz w:val="22"/>
          <w:szCs w:val="22"/>
          <w:lang w:val="fr-FR"/>
        </w:rPr>
        <w:t xml:space="preserve"> le rapport de l’évaluation mondiale de l’IPBES sur la biodiversité et des services écosystémiques a souligné que la surexploitation directe était l’un des deux principaux facteurs de l’appauvrissement de la biodiversité,</w:t>
      </w:r>
    </w:p>
    <w:p w14:paraId="1D2BA631"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2E93741A" w14:textId="3657459B" w:rsidR="0072108E" w:rsidRPr="0072108E" w:rsidRDefault="0072108E" w:rsidP="00C07337">
      <w:pPr>
        <w:widowControl/>
        <w:autoSpaceDE/>
        <w:autoSpaceDN/>
        <w:jc w:val="both"/>
        <w:textAlignment w:val="auto"/>
        <w:rPr>
          <w:rFonts w:ascii="Arial" w:eastAsiaTheme="minorHAnsi" w:hAnsi="Arial" w:cstheme="minorBidi"/>
          <w:bCs/>
          <w:sz w:val="22"/>
          <w:szCs w:val="22"/>
          <w:bdr w:val="none" w:sz="0" w:space="0" w:color="auto" w:frame="1"/>
          <w:lang w:val="fr-FR"/>
        </w:rPr>
      </w:pPr>
      <w:r w:rsidRPr="0072108E">
        <w:rPr>
          <w:rFonts w:ascii="Arial" w:hAnsi="Arial" w:cs="Arial"/>
          <w:i/>
          <w:iCs/>
          <w:sz w:val="22"/>
          <w:szCs w:val="22"/>
          <w:lang w:val="fr-FR"/>
        </w:rPr>
        <w:t>Relevant également</w:t>
      </w:r>
      <w:r w:rsidRPr="0072108E">
        <w:rPr>
          <w:rFonts w:ascii="Arial" w:hAnsi="Arial" w:cs="Arial"/>
          <w:sz w:val="22"/>
          <w:szCs w:val="22"/>
          <w:lang w:val="fr-FR"/>
        </w:rPr>
        <w:t xml:space="preserve"> que l’Assemblée générale des Nations Unies a adopté sept résolutions sur le trafic d’espèces sauvages, dont la plus récent</w:t>
      </w:r>
      <w:r w:rsidR="00551B20">
        <w:rPr>
          <w:rFonts w:ascii="Arial" w:hAnsi="Arial" w:cs="Arial"/>
          <w:sz w:val="22"/>
          <w:szCs w:val="22"/>
          <w:lang w:val="fr-FR"/>
        </w:rPr>
        <w:t xml:space="preserve">e, </w:t>
      </w:r>
      <w:r w:rsidRPr="0072108E">
        <w:rPr>
          <w:rFonts w:ascii="Arial" w:hAnsi="Arial" w:cs="Arial"/>
          <w:sz w:val="22"/>
          <w:szCs w:val="22"/>
          <w:lang w:val="fr-FR"/>
        </w:rPr>
        <w:t>la résolution A/79/L.96, adoptée le 30</w:t>
      </w:r>
      <w:r w:rsidR="00143354">
        <w:rPr>
          <w:rFonts w:ascii="Arial" w:hAnsi="Arial" w:cs="Arial"/>
          <w:sz w:val="22"/>
          <w:szCs w:val="22"/>
          <w:lang w:val="fr-FR"/>
        </w:rPr>
        <w:t> </w:t>
      </w:r>
      <w:r w:rsidRPr="0072108E">
        <w:rPr>
          <w:rFonts w:ascii="Arial" w:hAnsi="Arial" w:cs="Arial"/>
          <w:sz w:val="22"/>
          <w:szCs w:val="22"/>
          <w:lang w:val="fr-FR"/>
        </w:rPr>
        <w:t xml:space="preserve">juin 2025, </w:t>
      </w:r>
      <w:r w:rsidR="00551B20" w:rsidRPr="00551B20">
        <w:rPr>
          <w:rFonts w:ascii="Arial" w:hAnsi="Arial" w:cs="Arial"/>
          <w:i/>
          <w:iCs/>
          <w:sz w:val="22"/>
          <w:szCs w:val="22"/>
          <w:lang w:val="fr-FR"/>
        </w:rPr>
        <w:t>Lu</w:t>
      </w:r>
      <w:r w:rsidRPr="00551B20">
        <w:rPr>
          <w:rFonts w:ascii="Arial" w:hAnsi="Arial" w:cs="Arial"/>
          <w:i/>
          <w:iCs/>
          <w:sz w:val="22"/>
          <w:szCs w:val="22"/>
          <w:lang w:val="fr-FR"/>
        </w:rPr>
        <w:t>tte contre le trafic d’espèces sauvages</w:t>
      </w:r>
      <w:r w:rsidRPr="0072108E">
        <w:rPr>
          <w:rFonts w:ascii="Arial" w:hAnsi="Arial" w:cs="Arial"/>
          <w:sz w:val="22"/>
          <w:szCs w:val="22"/>
          <w:lang w:val="fr-FR"/>
        </w:rPr>
        <w:t xml:space="preserve">, qui invite notamment les États </w:t>
      </w:r>
      <w:r w:rsidR="00D932A6">
        <w:rPr>
          <w:rFonts w:ascii="Arial" w:hAnsi="Arial" w:cs="Arial"/>
          <w:sz w:val="22"/>
          <w:szCs w:val="22"/>
          <w:lang w:val="fr-FR"/>
        </w:rPr>
        <w:t>M</w:t>
      </w:r>
      <w:r w:rsidRPr="0072108E">
        <w:rPr>
          <w:rFonts w:ascii="Arial" w:hAnsi="Arial" w:cs="Arial"/>
          <w:sz w:val="22"/>
          <w:szCs w:val="22"/>
          <w:lang w:val="fr-FR"/>
        </w:rPr>
        <w:t xml:space="preserve">embres à </w:t>
      </w:r>
      <w:r w:rsidR="00551B20">
        <w:rPr>
          <w:rFonts w:ascii="Arial" w:hAnsi="Arial" w:cs="Arial"/>
          <w:sz w:val="22"/>
          <w:szCs w:val="22"/>
          <w:lang w:val="fr-FR"/>
        </w:rPr>
        <w:t>« </w:t>
      </w:r>
      <w:r w:rsidRPr="0072108E">
        <w:rPr>
          <w:rFonts w:ascii="Arial" w:hAnsi="Arial" w:cs="Arial"/>
          <w:sz w:val="22"/>
          <w:szCs w:val="22"/>
          <w:lang w:val="fr-FR"/>
        </w:rPr>
        <w:t xml:space="preserve">prendre des mesures décisives au niveau national pour prévenir, combattre et éradiquer le commerce illégal d'espèces sauvages, </w:t>
      </w:r>
      <w:r w:rsidRPr="0072108E">
        <w:rPr>
          <w:rFonts w:ascii="Arial" w:eastAsiaTheme="minorHAnsi" w:hAnsi="Arial" w:cs="Arial"/>
          <w:bCs/>
          <w:sz w:val="22"/>
          <w:szCs w:val="22"/>
          <w:bdr w:val="none" w:sz="0" w:space="0" w:color="auto" w:frame="1"/>
          <w:lang w:val="fr-FR"/>
        </w:rPr>
        <w:t xml:space="preserve">renforcer les capacités et les ressources financières de leurs services de répression de sorte qu’ils aient les moyens d’enquêter pour déjouer le trafic d’espèces sauvages en ligne ; à travailler en coopération avec les organisations compétentes pour recenser des solutions faisant appel à la technologie, </w:t>
      </w:r>
      <w:r w:rsidRPr="0072108E">
        <w:rPr>
          <w:rFonts w:ascii="Arial" w:eastAsiaTheme="minorHAnsi" w:hAnsi="Arial" w:cs="Arial"/>
          <w:bCs/>
          <w:sz w:val="22"/>
          <w:szCs w:val="22"/>
          <w:bdr w:val="none" w:sz="0" w:space="0" w:color="auto" w:frame="1"/>
          <w:lang w:val="fr-FR"/>
        </w:rPr>
        <w:lastRenderedPageBreak/>
        <w:t>notamment l’intelligence artificielle, et en promouvoir l’utilisation, favorisant l’ouverture de procédures pénales ; reconnaître et soutenir le rôle crucial que jouent, dans le monde entier, les gardes forestiers et les gardiens dans la lutte contre le trafic d’espèces sauvages ; à donner aux populations locales les moyens ou, selon le cas, d’autres moyens, d’assurer durablement leur subsistance, afin de réduire le risque de trafic d’espèces sauvages</w:t>
      </w:r>
      <w:r w:rsidR="00D932A6">
        <w:rPr>
          <w:rFonts w:ascii="Arial" w:eastAsiaTheme="minorHAnsi" w:hAnsi="Arial" w:cs="Arial"/>
          <w:bCs/>
          <w:sz w:val="22"/>
          <w:szCs w:val="22"/>
          <w:bdr w:val="none" w:sz="0" w:space="0" w:color="auto" w:frame="1"/>
          <w:lang w:val="fr-FR"/>
        </w:rPr>
        <w:t> </w:t>
      </w:r>
      <w:r w:rsidRPr="0072108E">
        <w:rPr>
          <w:rFonts w:ascii="Arial" w:eastAsiaTheme="minorHAnsi" w:hAnsi="Arial" w:cs="Arial"/>
          <w:bCs/>
          <w:sz w:val="22"/>
          <w:szCs w:val="22"/>
          <w:bdr w:val="none" w:sz="0" w:space="0" w:color="auto" w:frame="1"/>
          <w:lang w:val="fr-FR"/>
        </w:rPr>
        <w:t>»,</w:t>
      </w:r>
    </w:p>
    <w:p w14:paraId="69D9DC2A" w14:textId="77777777" w:rsidR="0072108E" w:rsidRPr="0072108E" w:rsidRDefault="0072108E" w:rsidP="00C07337">
      <w:pPr>
        <w:widowControl/>
        <w:autoSpaceDE/>
        <w:autoSpaceDN/>
        <w:jc w:val="both"/>
        <w:textAlignment w:val="auto"/>
        <w:rPr>
          <w:rFonts w:ascii="Arial" w:eastAsiaTheme="minorHAnsi" w:hAnsi="Arial" w:cstheme="minorBidi"/>
          <w:bCs/>
          <w:sz w:val="22"/>
          <w:szCs w:val="22"/>
          <w:bdr w:val="none" w:sz="0" w:space="0" w:color="auto" w:frame="1"/>
          <w:lang w:val="fr-FR"/>
        </w:rPr>
      </w:pPr>
    </w:p>
    <w:p w14:paraId="65E0257A" w14:textId="77777777"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 xml:space="preserve">Se félicitant </w:t>
      </w:r>
      <w:r w:rsidRPr="0072108E">
        <w:rPr>
          <w:rFonts w:ascii="Arial" w:hAnsi="Arial" w:cs="Arial"/>
          <w:sz w:val="22"/>
          <w:szCs w:val="22"/>
          <w:lang w:val="fr-FR"/>
        </w:rPr>
        <w:t>des discussions qui ont lieu sous les auspices de l’Office des Nations Unies contre la drogue et le crime sur le renforcement du cadre juridique international de la coopération internationale en vue de prévenir et de combattre le trafic d’espèces sauvages,</w:t>
      </w:r>
    </w:p>
    <w:p w14:paraId="630A9A93"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28D8F0C4" w14:textId="1E3BA802"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Prenant note</w:t>
      </w:r>
      <w:r w:rsidRPr="0072108E">
        <w:rPr>
          <w:rFonts w:ascii="Arial" w:hAnsi="Arial" w:cs="Arial"/>
          <w:sz w:val="22"/>
          <w:szCs w:val="22"/>
          <w:lang w:val="fr-FR"/>
        </w:rPr>
        <w:t xml:space="preserve"> de la décision</w:t>
      </w:r>
      <w:r w:rsidR="00CD3D1E">
        <w:rPr>
          <w:rFonts w:ascii="Arial" w:hAnsi="Arial" w:cs="Arial"/>
          <w:sz w:val="22"/>
          <w:szCs w:val="22"/>
          <w:lang w:val="fr-FR"/>
        </w:rPr>
        <w:t> </w:t>
      </w:r>
      <w:r w:rsidRPr="0072108E">
        <w:rPr>
          <w:rFonts w:ascii="Arial" w:hAnsi="Arial" w:cs="Arial"/>
          <w:sz w:val="22"/>
          <w:szCs w:val="22"/>
          <w:lang w:val="fr-FR"/>
        </w:rPr>
        <w:t>27/9 du Conseil d’administration du Programme des Nations Unies pour l’environnement sur la promotion de la justice, de la gouvernance et du droit en faveur de la durabilité environnementale,</w:t>
      </w:r>
    </w:p>
    <w:p w14:paraId="2599503E"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05A8277B" w14:textId="2CD7CED5"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Saluant</w:t>
      </w:r>
      <w:r w:rsidRPr="0072108E">
        <w:rPr>
          <w:rFonts w:ascii="Arial" w:hAnsi="Arial" w:cs="Arial"/>
          <w:sz w:val="22"/>
          <w:szCs w:val="22"/>
          <w:lang w:val="fr-FR"/>
        </w:rPr>
        <w:t xml:space="preserve"> le rôle de la CITES en tant que principal instrument international qui veille à ce que le commerce international des spécimens d</w:t>
      </w:r>
      <w:r w:rsidR="00551B20">
        <w:rPr>
          <w:rFonts w:ascii="Arial" w:hAnsi="Arial" w:cs="Arial"/>
          <w:sz w:val="22"/>
          <w:szCs w:val="22"/>
          <w:lang w:val="fr-FR"/>
        </w:rPr>
        <w:t>e faune</w:t>
      </w:r>
      <w:r w:rsidRPr="0072108E">
        <w:rPr>
          <w:rFonts w:ascii="Arial" w:hAnsi="Arial" w:cs="Arial"/>
          <w:sz w:val="22"/>
          <w:szCs w:val="22"/>
          <w:lang w:val="fr-FR"/>
        </w:rPr>
        <w:t xml:space="preserve"> et de </w:t>
      </w:r>
      <w:r w:rsidR="00551B20">
        <w:rPr>
          <w:rFonts w:ascii="Arial" w:hAnsi="Arial" w:cs="Arial"/>
          <w:sz w:val="22"/>
          <w:szCs w:val="22"/>
          <w:lang w:val="fr-FR"/>
        </w:rPr>
        <w:t>flore</w:t>
      </w:r>
      <w:r w:rsidRPr="0072108E">
        <w:rPr>
          <w:rFonts w:ascii="Arial" w:hAnsi="Arial" w:cs="Arial"/>
          <w:sz w:val="22"/>
          <w:szCs w:val="22"/>
          <w:lang w:val="fr-FR"/>
        </w:rPr>
        <w:t xml:space="preserve"> sauvages ne menace pas la survie des espèces auxquelles ils appartiennent,</w:t>
      </w:r>
    </w:p>
    <w:p w14:paraId="1EFF3BB4"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40A22DB3" w14:textId="77777777"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Se félicitant</w:t>
      </w:r>
      <w:r w:rsidRPr="0072108E">
        <w:rPr>
          <w:rFonts w:ascii="Arial" w:hAnsi="Arial" w:cs="Arial"/>
          <w:sz w:val="22"/>
          <w:szCs w:val="22"/>
          <w:lang w:val="fr-FR"/>
        </w:rPr>
        <w:t xml:space="preserve"> de l’adoption par l’Assemblée des Nations Unies pour l’environnement (ANUE) d’une résolution sur le commerce illicite d’espèces sauvages (UNEP/EA.1/3), qui a pris acte du rôle de la CMS dans la lutte contre ces activités illégales et appelle à une coopération renforcée entre les organismes,</w:t>
      </w:r>
    </w:p>
    <w:p w14:paraId="28C0068B"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69C7C627" w14:textId="77777777"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Se félicitant également</w:t>
      </w:r>
      <w:r w:rsidRPr="0072108E">
        <w:rPr>
          <w:rFonts w:ascii="Arial" w:hAnsi="Arial" w:cs="Arial"/>
          <w:sz w:val="22"/>
          <w:szCs w:val="22"/>
          <w:lang w:val="fr-FR"/>
        </w:rPr>
        <w:t xml:space="preserve"> du travail continu du Consortium international de lutte contre la criminalité liée aux espèces sauvages (ICCWC), qui regroupe l’ONUDC, le Secrétariat de la CITES, INTERPOL, l’Organisation mondiale des douanes (OMD) et la Banque Mondiale, dans un effort de collaboration intensive visant à renforcer la lutte contre la fraude,</w:t>
      </w:r>
    </w:p>
    <w:p w14:paraId="3009C732"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022B9AC4" w14:textId="776824C8" w:rsidR="0072108E" w:rsidRPr="0072108E" w:rsidRDefault="0072108E" w:rsidP="00C07337">
      <w:pPr>
        <w:widowControl/>
        <w:autoSpaceDE/>
        <w:autoSpaceDN/>
        <w:jc w:val="both"/>
        <w:textAlignment w:val="auto"/>
        <w:rPr>
          <w:rFonts w:ascii="Arial" w:eastAsiaTheme="minorHAnsi" w:hAnsi="Arial" w:cstheme="minorBidi"/>
          <w:color w:val="000000"/>
          <w:sz w:val="22"/>
          <w:szCs w:val="22"/>
          <w:shd w:val="clear" w:color="auto" w:fill="FFFFFF"/>
          <w:lang w:val="fr-FR"/>
        </w:rPr>
      </w:pPr>
      <w:r w:rsidRPr="0072108E">
        <w:rPr>
          <w:rFonts w:ascii="Arial" w:hAnsi="Arial" w:cs="Arial"/>
          <w:i/>
          <w:iCs/>
          <w:sz w:val="22"/>
          <w:szCs w:val="22"/>
          <w:lang w:val="fr-FR"/>
        </w:rPr>
        <w:t>Prenant note</w:t>
      </w:r>
      <w:r w:rsidRPr="0072108E">
        <w:rPr>
          <w:rFonts w:ascii="Arial" w:hAnsi="Arial" w:cs="Arial"/>
          <w:sz w:val="22"/>
          <w:szCs w:val="22"/>
          <w:lang w:val="fr-FR"/>
        </w:rPr>
        <w:t xml:space="preserve"> de la déclaration et des mesures urgentes convenues lors du Sommet sur l’éléphant d’Afrique (Gaborone, décembre 2013), de la Déclaration du Sommet de l’Élysée pour la paix et la sécurité en Afrique (Paris, décembre 2013), de la Déclaration de Londres sur le commerce illégal des espèces sauvages (Londres, février 2014), de la Déclaration des ministres africains du tourisme et de l’Organisation mondiale du tourisme sur la lutte </w:t>
      </w:r>
      <w:r w:rsidR="001B1157">
        <w:rPr>
          <w:rFonts w:ascii="Arial" w:hAnsi="Arial" w:cs="Arial"/>
          <w:sz w:val="22"/>
          <w:szCs w:val="22"/>
          <w:lang w:val="fr-FR"/>
        </w:rPr>
        <w:t>contre le</w:t>
      </w:r>
      <w:r w:rsidR="001B1157" w:rsidRPr="0072108E">
        <w:rPr>
          <w:rFonts w:ascii="Arial" w:hAnsi="Arial" w:cs="Arial"/>
          <w:sz w:val="22"/>
          <w:szCs w:val="22"/>
          <w:lang w:val="fr-FR"/>
        </w:rPr>
        <w:t xml:space="preserve"> </w:t>
      </w:r>
      <w:r w:rsidRPr="0072108E">
        <w:rPr>
          <w:rFonts w:ascii="Arial" w:hAnsi="Arial" w:cs="Arial"/>
          <w:sz w:val="22"/>
          <w:szCs w:val="22"/>
          <w:lang w:val="fr-FR"/>
        </w:rPr>
        <w:t xml:space="preserve">braconnage (Berlin, avril 2014) et de la Déclaration de la Conférence sur la lutte contre le trafic et le commerce illégal des espèces sauvages (Dar </w:t>
      </w:r>
      <w:proofErr w:type="spellStart"/>
      <w:r w:rsidRPr="0072108E">
        <w:rPr>
          <w:rFonts w:ascii="Arial" w:hAnsi="Arial" w:cs="Arial"/>
          <w:sz w:val="22"/>
          <w:szCs w:val="22"/>
          <w:lang w:val="fr-FR"/>
        </w:rPr>
        <w:t>es</w:t>
      </w:r>
      <w:r w:rsidR="00CD3D1E">
        <w:rPr>
          <w:rFonts w:ascii="Arial" w:hAnsi="Arial" w:cs="Arial"/>
          <w:sz w:val="22"/>
          <w:szCs w:val="22"/>
          <w:lang w:val="fr-FR"/>
        </w:rPr>
        <w:t>-</w:t>
      </w:r>
      <w:r w:rsidRPr="0072108E">
        <w:rPr>
          <w:rFonts w:ascii="Arial" w:hAnsi="Arial" w:cs="Arial"/>
          <w:sz w:val="22"/>
          <w:szCs w:val="22"/>
          <w:lang w:val="fr-FR"/>
        </w:rPr>
        <w:t>Salam</w:t>
      </w:r>
      <w:proofErr w:type="spellEnd"/>
      <w:r w:rsidRPr="0072108E">
        <w:rPr>
          <w:rFonts w:ascii="Arial" w:hAnsi="Arial" w:cs="Arial"/>
          <w:sz w:val="22"/>
          <w:szCs w:val="22"/>
          <w:lang w:val="fr-FR"/>
        </w:rPr>
        <w:t>, République</w:t>
      </w:r>
      <w:r w:rsidR="001B1157">
        <w:rPr>
          <w:rFonts w:ascii="Arial" w:hAnsi="Arial" w:cs="Arial"/>
          <w:sz w:val="22"/>
          <w:szCs w:val="22"/>
          <w:lang w:val="fr-FR"/>
        </w:rPr>
        <w:t>-</w:t>
      </w:r>
      <w:r w:rsidRPr="0072108E">
        <w:rPr>
          <w:rFonts w:ascii="Arial" w:hAnsi="Arial" w:cs="Arial"/>
          <w:sz w:val="22"/>
          <w:szCs w:val="22"/>
          <w:lang w:val="fr-FR"/>
        </w:rPr>
        <w:t xml:space="preserve">Unie de Tanzanie, mai 2014), </w:t>
      </w:r>
      <w:r w:rsidRPr="0072108E">
        <w:rPr>
          <w:rFonts w:ascii="Arial" w:eastAsiaTheme="minorHAnsi" w:hAnsi="Arial" w:cs="Arial"/>
          <w:color w:val="000000"/>
          <w:sz w:val="22"/>
          <w:szCs w:val="22"/>
          <w:shd w:val="clear" w:color="auto" w:fill="FFFFFF"/>
          <w:lang w:val="fr-FR"/>
        </w:rPr>
        <w:t>et la déclaration « Notre océan, notre avenir : unis pour une action urgente » de la Conférence des Nations Unies de 2025 visant à soutenir la mise en œuvre de l’objectif de développement durable n</w:t>
      </w:r>
      <w:r w:rsidRPr="0072108E">
        <w:rPr>
          <w:rFonts w:ascii="Arial" w:eastAsiaTheme="minorHAnsi" w:hAnsi="Arial" w:cs="Arial"/>
          <w:color w:val="000000"/>
          <w:sz w:val="22"/>
          <w:szCs w:val="22"/>
          <w:shd w:val="clear" w:color="auto" w:fill="FFFFFF"/>
          <w:vertAlign w:val="superscript"/>
          <w:lang w:val="fr-FR"/>
        </w:rPr>
        <w:t>o</w:t>
      </w:r>
      <w:r w:rsidRPr="0072108E">
        <w:rPr>
          <w:rFonts w:ascii="Arial" w:eastAsiaTheme="minorHAnsi" w:hAnsi="Arial" w:cs="Arial"/>
          <w:color w:val="000000"/>
          <w:sz w:val="22"/>
          <w:szCs w:val="22"/>
          <w:shd w:val="clear" w:color="auto" w:fill="FFFFFF"/>
          <w:lang w:val="fr-FR"/>
        </w:rPr>
        <w:t> 14 : préserver et utiliser de manière durable les océans, les mers et les ressources marines aux fins du développement durable (Nice, France, juin 2025),</w:t>
      </w:r>
    </w:p>
    <w:p w14:paraId="5DDCFD42" w14:textId="77777777" w:rsidR="0072108E" w:rsidRPr="0072108E" w:rsidRDefault="0072108E" w:rsidP="00C07337">
      <w:pPr>
        <w:widowControl/>
        <w:autoSpaceDE/>
        <w:autoSpaceDN/>
        <w:jc w:val="both"/>
        <w:textAlignment w:val="auto"/>
        <w:rPr>
          <w:rFonts w:ascii="Arial" w:eastAsiaTheme="minorHAnsi" w:hAnsi="Arial" w:cstheme="minorBidi"/>
          <w:color w:val="000000"/>
          <w:sz w:val="22"/>
          <w:szCs w:val="22"/>
          <w:shd w:val="clear" w:color="auto" w:fill="FFFFFF"/>
          <w:lang w:val="fr-FR"/>
        </w:rPr>
      </w:pPr>
    </w:p>
    <w:p w14:paraId="01ECC5B1" w14:textId="6D7F91CF"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Se félicitant</w:t>
      </w:r>
      <w:r w:rsidRPr="0072108E">
        <w:rPr>
          <w:rFonts w:ascii="Arial" w:hAnsi="Arial" w:cs="Arial"/>
          <w:sz w:val="22"/>
          <w:szCs w:val="22"/>
          <w:lang w:val="fr-FR"/>
        </w:rPr>
        <w:t xml:space="preserve"> du Cadre mondial de la biodiversité de Kunming-Montréal adopté dans le cadre de la Convention sur la diversité biologique, qui comprend de nombreux objectifs et cibles liés à la conservation et à l’utilisation durable, sûre et légale, des espèces sauvages, particulièrement importants pour les espèces migratrices, notamment les Cibles</w:t>
      </w:r>
      <w:r w:rsidR="00CD3D1E">
        <w:rPr>
          <w:rFonts w:ascii="Arial" w:hAnsi="Arial" w:cs="Arial"/>
          <w:sz w:val="22"/>
          <w:szCs w:val="22"/>
          <w:lang w:val="fr-FR"/>
        </w:rPr>
        <w:t> </w:t>
      </w:r>
      <w:r w:rsidRPr="0072108E">
        <w:rPr>
          <w:rFonts w:ascii="Arial" w:hAnsi="Arial" w:cs="Arial"/>
          <w:sz w:val="22"/>
          <w:szCs w:val="22"/>
          <w:lang w:val="fr-FR"/>
        </w:rPr>
        <w:t>1, 2, 3, 4, 5 et 9,</w:t>
      </w:r>
    </w:p>
    <w:p w14:paraId="7368D351"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177FB73A" w14:textId="77777777"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Se félicitant également</w:t>
      </w:r>
      <w:r w:rsidRPr="0072108E">
        <w:rPr>
          <w:rFonts w:ascii="Arial" w:hAnsi="Arial" w:cs="Arial"/>
          <w:sz w:val="22"/>
          <w:szCs w:val="22"/>
          <w:lang w:val="fr-FR"/>
        </w:rPr>
        <w:t xml:space="preserve"> de l’Accord se rapportant à la Convention des Nations Unies sur le droit de la mer et portant sur la conservation et l’utilisation durable de la diversité biologique marine des zones ne relevant pas de la juridiction nationale,</w:t>
      </w:r>
    </w:p>
    <w:p w14:paraId="19A4ECBC"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671AB8C5" w14:textId="0FF0D846" w:rsidR="0072108E" w:rsidRDefault="0072108E" w:rsidP="00C07337">
      <w:pPr>
        <w:widowControl/>
        <w:autoSpaceDE/>
        <w:autoSpaceDN/>
        <w:jc w:val="both"/>
        <w:textAlignment w:val="auto"/>
        <w:rPr>
          <w:rFonts w:ascii="Arial" w:hAnsi="Arial" w:cs="Arial"/>
          <w:sz w:val="22"/>
          <w:szCs w:val="22"/>
          <w:lang w:val="fr-FR"/>
        </w:rPr>
      </w:pPr>
      <w:r w:rsidRPr="0072108E">
        <w:rPr>
          <w:rFonts w:ascii="Arial" w:hAnsi="Arial" w:cs="Arial"/>
          <w:i/>
          <w:iCs/>
          <w:sz w:val="22"/>
          <w:szCs w:val="22"/>
          <w:lang w:val="fr-FR"/>
        </w:rPr>
        <w:t>Saluant</w:t>
      </w:r>
      <w:r w:rsidRPr="0072108E">
        <w:rPr>
          <w:rFonts w:ascii="Arial" w:hAnsi="Arial" w:cs="Arial"/>
          <w:sz w:val="22"/>
          <w:szCs w:val="22"/>
          <w:lang w:val="fr-FR"/>
        </w:rPr>
        <w:t xml:space="preserve"> le rôle particulier de la CMS dans la lutte mondiale contre le prélèvement illégal et non durable d’espèces migratrices, en ce qu’elle renforce la gestion des populations sur le terrain, </w:t>
      </w:r>
      <w:r w:rsidR="00902B9C">
        <w:rPr>
          <w:rFonts w:ascii="Arial" w:hAnsi="Arial" w:cs="Arial"/>
          <w:sz w:val="22"/>
          <w:szCs w:val="22"/>
          <w:lang w:val="fr-FR"/>
        </w:rPr>
        <w:t>notamment</w:t>
      </w:r>
      <w:r w:rsidRPr="0072108E">
        <w:rPr>
          <w:rFonts w:ascii="Arial" w:hAnsi="Arial" w:cs="Arial"/>
          <w:sz w:val="22"/>
          <w:szCs w:val="22"/>
          <w:lang w:val="fr-FR"/>
        </w:rPr>
        <w:t xml:space="preserve"> grâce au suivi des populations, </w:t>
      </w:r>
      <w:r w:rsidR="00902B9C">
        <w:rPr>
          <w:rFonts w:ascii="Arial" w:hAnsi="Arial" w:cs="Arial"/>
          <w:sz w:val="22"/>
          <w:szCs w:val="22"/>
          <w:lang w:val="fr-FR"/>
        </w:rPr>
        <w:t>à</w:t>
      </w:r>
      <w:r w:rsidRPr="0072108E">
        <w:rPr>
          <w:rFonts w:ascii="Arial" w:hAnsi="Arial" w:cs="Arial"/>
          <w:sz w:val="22"/>
          <w:szCs w:val="22"/>
          <w:lang w:val="fr-FR"/>
        </w:rPr>
        <w:t xml:space="preserve"> la sensibilisation du public, </w:t>
      </w:r>
      <w:r w:rsidR="00902B9C">
        <w:rPr>
          <w:rFonts w:ascii="Arial" w:hAnsi="Arial" w:cs="Arial"/>
          <w:sz w:val="22"/>
          <w:szCs w:val="22"/>
          <w:lang w:val="fr-FR"/>
        </w:rPr>
        <w:t>a</w:t>
      </w:r>
      <w:r w:rsidRPr="0072108E">
        <w:rPr>
          <w:rFonts w:ascii="Arial" w:hAnsi="Arial" w:cs="Arial"/>
          <w:sz w:val="22"/>
          <w:szCs w:val="22"/>
          <w:lang w:val="fr-FR"/>
        </w:rPr>
        <w:t xml:space="preserve">u renforcement des capacités, </w:t>
      </w:r>
      <w:r w:rsidR="00902B9C">
        <w:rPr>
          <w:rFonts w:ascii="Arial" w:hAnsi="Arial" w:cs="Arial"/>
          <w:sz w:val="22"/>
          <w:szCs w:val="22"/>
          <w:lang w:val="fr-FR"/>
        </w:rPr>
        <w:t>à</w:t>
      </w:r>
      <w:r w:rsidRPr="0072108E">
        <w:rPr>
          <w:rFonts w:ascii="Arial" w:hAnsi="Arial" w:cs="Arial"/>
          <w:sz w:val="22"/>
          <w:szCs w:val="22"/>
          <w:lang w:val="fr-FR"/>
        </w:rPr>
        <w:t xml:space="preserve"> la lutte contre la fraude au niveau national, </w:t>
      </w:r>
      <w:r w:rsidR="00902B9C">
        <w:rPr>
          <w:rFonts w:ascii="Arial" w:hAnsi="Arial" w:cs="Arial"/>
          <w:sz w:val="22"/>
          <w:szCs w:val="22"/>
          <w:lang w:val="fr-FR"/>
        </w:rPr>
        <w:t>et en créant</w:t>
      </w:r>
      <w:r w:rsidRPr="0072108E">
        <w:rPr>
          <w:rFonts w:ascii="Arial" w:hAnsi="Arial" w:cs="Arial"/>
          <w:sz w:val="22"/>
          <w:szCs w:val="22"/>
          <w:lang w:val="fr-FR"/>
        </w:rPr>
        <w:t xml:space="preserve"> d</w:t>
      </w:r>
      <w:r w:rsidR="00902B9C">
        <w:rPr>
          <w:rFonts w:ascii="Arial" w:hAnsi="Arial" w:cs="Arial"/>
          <w:sz w:val="22"/>
          <w:szCs w:val="22"/>
          <w:lang w:val="fr-FR"/>
        </w:rPr>
        <w:t xml:space="preserve">es </w:t>
      </w:r>
      <w:r w:rsidRPr="0072108E">
        <w:rPr>
          <w:rFonts w:ascii="Arial" w:hAnsi="Arial" w:cs="Arial"/>
          <w:sz w:val="22"/>
          <w:szCs w:val="22"/>
          <w:lang w:val="fr-FR"/>
        </w:rPr>
        <w:lastRenderedPageBreak/>
        <w:t>approches impliquant les communautés locales, à la fois dans les États de l’aire de répartition et au-delà des frontières nationales, où le prélèvement illégal et non durable d’espèces sauvages est souvent plus difficile à contrôler,</w:t>
      </w:r>
    </w:p>
    <w:p w14:paraId="3F9DD4A5" w14:textId="77777777" w:rsidR="008D3541" w:rsidRPr="0072108E" w:rsidRDefault="008D3541" w:rsidP="00C07337">
      <w:pPr>
        <w:widowControl/>
        <w:autoSpaceDE/>
        <w:autoSpaceDN/>
        <w:jc w:val="both"/>
        <w:textAlignment w:val="auto"/>
        <w:rPr>
          <w:rFonts w:ascii="Arial" w:hAnsi="Arial" w:cstheme="minorBidi"/>
          <w:sz w:val="22"/>
          <w:szCs w:val="22"/>
          <w:lang w:val="fr-FR"/>
        </w:rPr>
      </w:pPr>
    </w:p>
    <w:p w14:paraId="072F3A8E" w14:textId="77777777"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Se félicitant en outre</w:t>
      </w:r>
      <w:r w:rsidRPr="0072108E">
        <w:rPr>
          <w:rFonts w:ascii="Arial" w:hAnsi="Arial" w:cs="Arial"/>
          <w:sz w:val="22"/>
          <w:szCs w:val="22"/>
          <w:lang w:val="fr-FR"/>
        </w:rPr>
        <w:t xml:space="preserve"> des travaux en cours de l’Accord sur la conservation des oiseaux d’eau migrateurs d’Afrique-Eurasie (AEWA), dont l’objectif est de fournir des mécanismes de prise de décision et de mise en œuvre structurés, coordonnés et inclusifs afin d’assurer l’utilisation durable des espèces, tout en les maintenant dans un état de conservation favorable, et des travaux du Mémorandum d’entente sur la conservation des oiseaux de proie migrateurs d’Afrique et d’Eurasie (</w:t>
      </w:r>
      <w:proofErr w:type="spellStart"/>
      <w:r w:rsidRPr="0072108E">
        <w:rPr>
          <w:rFonts w:ascii="Arial" w:hAnsi="Arial" w:cs="Arial"/>
          <w:sz w:val="22"/>
          <w:szCs w:val="22"/>
          <w:lang w:val="fr-FR"/>
        </w:rPr>
        <w:t>MdE</w:t>
      </w:r>
      <w:proofErr w:type="spellEnd"/>
      <w:r w:rsidRPr="0072108E">
        <w:rPr>
          <w:rFonts w:ascii="Arial" w:hAnsi="Arial" w:cs="Arial"/>
          <w:sz w:val="22"/>
          <w:szCs w:val="22"/>
          <w:lang w:val="fr-FR"/>
        </w:rPr>
        <w:t xml:space="preserve"> Rapaces) pour assurer la durabilité de toute capture de faucons sacre, y compris en concevant un cadre de gestion adaptative au titre du Plan d’action mondial pour le faucon sacre de la CMS,</w:t>
      </w:r>
    </w:p>
    <w:p w14:paraId="39E61D06"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4BF434F0" w14:textId="6112677F" w:rsidR="0072108E" w:rsidRPr="0072108E" w:rsidRDefault="0072108E" w:rsidP="00C07337">
      <w:pPr>
        <w:widowControl/>
        <w:autoSpaceDE/>
        <w:autoSpaceDN/>
        <w:jc w:val="both"/>
        <w:textAlignment w:val="auto"/>
        <w:rPr>
          <w:rFonts w:ascii="Arial" w:eastAsiaTheme="minorHAnsi" w:hAnsi="Arial" w:cstheme="minorBidi"/>
          <w:sz w:val="22"/>
          <w:szCs w:val="22"/>
          <w:lang w:val="fr-FR"/>
        </w:rPr>
      </w:pPr>
      <w:r w:rsidRPr="0072108E">
        <w:rPr>
          <w:rFonts w:ascii="Arial" w:eastAsiaTheme="minorHAnsi" w:hAnsi="Arial" w:cs="Arial"/>
          <w:i/>
          <w:iCs/>
          <w:sz w:val="22"/>
          <w:szCs w:val="22"/>
          <w:lang w:val="fr-FR"/>
        </w:rPr>
        <w:t>Reconnaissant</w:t>
      </w:r>
      <w:r w:rsidRPr="0072108E">
        <w:rPr>
          <w:rFonts w:ascii="Arial" w:eastAsiaTheme="minorHAnsi" w:hAnsi="Arial" w:cs="Arial"/>
          <w:sz w:val="22"/>
          <w:szCs w:val="22"/>
          <w:lang w:val="fr-FR"/>
        </w:rPr>
        <w:t xml:space="preserve"> le travail effectué dans le cadre de l’Accord sur la conservation des albatros et des pétrels (ACAP) s’agissant de fournir des conseils sur les meilleures pratiques et de renforcer la réglementation pour réduire les prélèvements d’oiseaux de mer dans l’hémisphère sud, en travaillant étroitement avec les Parties à la CMS, les Organisations régionales de gestion des pêches (ORGP) et les non-Parties</w:t>
      </w:r>
      <w:r w:rsidRPr="0072108E">
        <w:rPr>
          <w:rFonts w:ascii="Arial" w:eastAsiaTheme="minorHAnsi" w:hAnsi="Arial" w:cstheme="minorBidi"/>
          <w:sz w:val="22"/>
          <w:szCs w:val="22"/>
          <w:lang w:val="fr-FR"/>
        </w:rPr>
        <w:t>,</w:t>
      </w:r>
    </w:p>
    <w:p w14:paraId="729FB925" w14:textId="77777777" w:rsidR="0072108E" w:rsidRPr="0072108E" w:rsidRDefault="0072108E" w:rsidP="00C07337">
      <w:pPr>
        <w:widowControl/>
        <w:autoSpaceDE/>
        <w:autoSpaceDN/>
        <w:jc w:val="both"/>
        <w:textAlignment w:val="auto"/>
        <w:rPr>
          <w:rFonts w:ascii="Arial" w:eastAsiaTheme="minorHAnsi" w:hAnsi="Arial" w:cstheme="minorBidi"/>
          <w:sz w:val="22"/>
          <w:szCs w:val="22"/>
          <w:lang w:val="fr-FR"/>
        </w:rPr>
      </w:pPr>
    </w:p>
    <w:p w14:paraId="748EB819" w14:textId="69EFFCEC"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Rappelant en outre</w:t>
      </w:r>
      <w:r w:rsidRPr="0072108E">
        <w:rPr>
          <w:rFonts w:ascii="Arial" w:hAnsi="Arial" w:cs="Arial"/>
          <w:sz w:val="22"/>
          <w:szCs w:val="22"/>
          <w:lang w:val="fr-FR"/>
        </w:rPr>
        <w:t xml:space="preserve"> l’Art</w:t>
      </w:r>
      <w:r w:rsidR="001B1157">
        <w:rPr>
          <w:rFonts w:ascii="Arial" w:hAnsi="Arial" w:cs="Arial"/>
          <w:sz w:val="22"/>
          <w:szCs w:val="22"/>
          <w:lang w:val="fr-FR"/>
        </w:rPr>
        <w:t>icle </w:t>
      </w:r>
      <w:r w:rsidRPr="0072108E">
        <w:rPr>
          <w:rFonts w:ascii="Arial" w:hAnsi="Arial" w:cs="Arial"/>
          <w:sz w:val="22"/>
          <w:szCs w:val="22"/>
          <w:lang w:val="fr-FR"/>
        </w:rPr>
        <w:t>III (5) de la Convention, qui oblige les États de l’aire de répartition des espèces migratrices inscrites à l’Annexe</w:t>
      </w:r>
      <w:r w:rsidR="001B1157">
        <w:rPr>
          <w:rFonts w:ascii="Arial" w:hAnsi="Arial" w:cs="Arial"/>
          <w:sz w:val="22"/>
          <w:szCs w:val="22"/>
          <w:lang w:val="fr-FR"/>
        </w:rPr>
        <w:t> </w:t>
      </w:r>
      <w:r w:rsidRPr="0072108E">
        <w:rPr>
          <w:rFonts w:ascii="Arial" w:hAnsi="Arial" w:cs="Arial"/>
          <w:sz w:val="22"/>
          <w:szCs w:val="22"/>
          <w:lang w:val="fr-FR"/>
        </w:rPr>
        <w:t>I à interdire le prélèvement d’animaux appartenant à ces espèces, sauf à des fins spécifiques et limitées, à savoir la recherche scientifique, l’amélioration de la propagation ou de la survie, l’utilisation traditionnelle à des fins de subsistance, ou dans des circonstances exceptionnelles, ces dérogations devant être précises quant à leur contenu et limitées dans l’espace et dans le temps, et en veillant à ce qu’un tel prélèvement ne porte pas préjudice à ladite espèce,</w:t>
      </w:r>
    </w:p>
    <w:p w14:paraId="22399A6F"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16E657D6" w14:textId="1A196FE5" w:rsidR="0072108E" w:rsidRPr="0072108E" w:rsidRDefault="0072108E" w:rsidP="00C07337">
      <w:pPr>
        <w:widowControl/>
        <w:autoSpaceDE/>
        <w:autoSpaceDN/>
        <w:jc w:val="both"/>
        <w:textAlignment w:val="auto"/>
        <w:rPr>
          <w:rFonts w:ascii="Arial" w:eastAsiaTheme="minorHAnsi" w:hAnsi="Arial" w:cstheme="minorBidi"/>
          <w:sz w:val="22"/>
          <w:szCs w:val="22"/>
          <w:lang w:val="fr-FR"/>
        </w:rPr>
      </w:pPr>
      <w:r w:rsidRPr="0072108E">
        <w:rPr>
          <w:rFonts w:ascii="Arial" w:eastAsiaTheme="minorHAnsi" w:hAnsi="Arial" w:cs="Arial"/>
          <w:i/>
          <w:iCs/>
          <w:sz w:val="22"/>
          <w:szCs w:val="22"/>
          <w:lang w:val="fr-FR"/>
        </w:rPr>
        <w:t>Notant</w:t>
      </w:r>
      <w:r w:rsidRPr="0072108E">
        <w:rPr>
          <w:rFonts w:ascii="Arial" w:eastAsiaTheme="minorHAnsi" w:hAnsi="Arial" w:cs="Arial"/>
          <w:sz w:val="22"/>
          <w:szCs w:val="22"/>
          <w:lang w:val="fr-FR"/>
        </w:rPr>
        <w:t xml:space="preserve"> les orientations pertinentes et les exemples de réussite disponibles dans plusieurs instruments de la CMS, afin de parvenir au rétablissement des espèces migratrices,</w:t>
      </w:r>
    </w:p>
    <w:p w14:paraId="1DC47979" w14:textId="77777777" w:rsidR="0072108E" w:rsidRPr="0072108E" w:rsidRDefault="0072108E" w:rsidP="00C07337">
      <w:pPr>
        <w:widowControl/>
        <w:autoSpaceDE/>
        <w:autoSpaceDN/>
        <w:jc w:val="both"/>
        <w:textAlignment w:val="auto"/>
        <w:rPr>
          <w:rFonts w:ascii="Arial" w:eastAsiaTheme="minorHAnsi" w:hAnsi="Arial" w:cstheme="minorBidi"/>
          <w:sz w:val="22"/>
          <w:szCs w:val="22"/>
          <w:lang w:val="fr-FR"/>
        </w:rPr>
      </w:pPr>
    </w:p>
    <w:p w14:paraId="1574CA70" w14:textId="5CE6683A" w:rsidR="0072108E" w:rsidRPr="0072108E" w:rsidRDefault="0072108E" w:rsidP="00C07337">
      <w:pPr>
        <w:widowControl/>
        <w:autoSpaceDE/>
        <w:autoSpaceDN/>
        <w:jc w:val="both"/>
        <w:textAlignment w:val="auto"/>
        <w:rPr>
          <w:rFonts w:ascii="Arial" w:eastAsiaTheme="minorHAnsi" w:hAnsi="Arial" w:cstheme="minorBidi"/>
          <w:iCs/>
          <w:sz w:val="22"/>
          <w:szCs w:val="22"/>
          <w:lang w:val="fr-FR"/>
        </w:rPr>
      </w:pPr>
      <w:r w:rsidRPr="0072108E">
        <w:rPr>
          <w:rFonts w:ascii="Arial" w:hAnsi="Arial" w:cs="Arial"/>
          <w:i/>
          <w:iCs/>
          <w:sz w:val="22"/>
          <w:szCs w:val="22"/>
          <w:lang w:val="fr-FR"/>
        </w:rPr>
        <w:t xml:space="preserve">Rappelant </w:t>
      </w:r>
      <w:r w:rsidRPr="0072108E">
        <w:rPr>
          <w:rFonts w:ascii="Arial" w:eastAsiaTheme="minorHAnsi" w:hAnsi="Arial" w:cs="Arial"/>
          <w:iCs/>
          <w:sz w:val="22"/>
          <w:szCs w:val="22"/>
          <w:lang w:val="fr-FR"/>
        </w:rPr>
        <w:t>la Cible 3 du Plan stratégique de Samarcande pour les espèces migratrices 2024-2032, qui se concentre sur la lutte contre les prélèvements illégaux et</w:t>
      </w:r>
      <w:r w:rsidRPr="0072108E">
        <w:rPr>
          <w:rFonts w:ascii="Arial" w:eastAsiaTheme="minorHAnsi" w:hAnsi="Arial" w:cs="Arial"/>
          <w:sz w:val="22"/>
          <w:szCs w:val="22"/>
          <w:lang w:val="fr-FR"/>
        </w:rPr>
        <w:t xml:space="preserve"> </w:t>
      </w:r>
      <w:r w:rsidRPr="0072108E">
        <w:rPr>
          <w:rFonts w:ascii="Arial" w:eastAsiaTheme="minorHAnsi" w:hAnsi="Arial" w:cs="Arial"/>
          <w:iCs/>
          <w:sz w:val="22"/>
          <w:szCs w:val="22"/>
          <w:lang w:val="fr-FR"/>
        </w:rPr>
        <w:t>non durables d’espèces migratrices,</w:t>
      </w:r>
    </w:p>
    <w:p w14:paraId="3C86D5FF" w14:textId="77777777" w:rsidR="0072108E" w:rsidRPr="0072108E" w:rsidRDefault="0072108E" w:rsidP="00C07337">
      <w:pPr>
        <w:widowControl/>
        <w:autoSpaceDE/>
        <w:autoSpaceDN/>
        <w:jc w:val="both"/>
        <w:textAlignment w:val="auto"/>
        <w:rPr>
          <w:rFonts w:ascii="Arial" w:eastAsiaTheme="minorHAnsi" w:hAnsi="Arial" w:cstheme="minorBidi"/>
          <w:iCs/>
          <w:sz w:val="22"/>
          <w:szCs w:val="22"/>
          <w:lang w:val="fr-FR"/>
        </w:rPr>
      </w:pPr>
    </w:p>
    <w:p w14:paraId="1BCC7107" w14:textId="77777777"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 xml:space="preserve">Rappelant également </w:t>
      </w:r>
      <w:r w:rsidRPr="0072108E">
        <w:rPr>
          <w:rFonts w:ascii="Arial" w:hAnsi="Arial" w:cs="Arial"/>
          <w:sz w:val="22"/>
          <w:szCs w:val="22"/>
          <w:lang w:val="fr-FR"/>
        </w:rPr>
        <w:t>que les Parties à la CMS ont adopté des résolutions sur la réduction du risque d’empoisonnement des oiseaux migrateurs (résolution 11.15 (Rev.COP14), sur la prévention de l’abattage, le prélèvement et le commerce illégaux d’oiseaux migrateurs (résolution 11.16 (Rev.COP14)) et sur l’Initiative pour les mammifères d’Asie centrale (résolution 11.24 (Rev.COP13)), qui inclut un programme de travail pour la conservation des migrations des grands mammifères d’Asie centrale prévoyant notamment des actions anti-braconnage et d’autres mesures devant permettre de réduire la criminalité liée aux espèces sauvages,</w:t>
      </w:r>
    </w:p>
    <w:p w14:paraId="0D18E7C6" w14:textId="77777777" w:rsidR="0072108E" w:rsidRPr="0072108E" w:rsidRDefault="0072108E" w:rsidP="00C07337">
      <w:pPr>
        <w:widowControl/>
        <w:autoSpaceDE/>
        <w:autoSpaceDN/>
        <w:jc w:val="both"/>
        <w:textAlignment w:val="auto"/>
        <w:rPr>
          <w:rFonts w:ascii="Arial" w:hAnsi="Arial" w:cstheme="minorBidi"/>
          <w:sz w:val="22"/>
          <w:szCs w:val="22"/>
          <w:lang w:val="fr-FR"/>
        </w:rPr>
      </w:pPr>
    </w:p>
    <w:p w14:paraId="0F803C52" w14:textId="77777777" w:rsidR="0072108E" w:rsidRPr="0072108E" w:rsidRDefault="0072108E" w:rsidP="00C07337">
      <w:pPr>
        <w:widowControl/>
        <w:autoSpaceDE/>
        <w:autoSpaceDN/>
        <w:jc w:val="both"/>
        <w:textAlignment w:val="auto"/>
        <w:rPr>
          <w:rFonts w:ascii="Arial" w:eastAsia="Calibri" w:hAnsi="Arial" w:cstheme="minorBidi"/>
          <w:sz w:val="22"/>
          <w:szCs w:val="22"/>
          <w:lang w:val="fr-FR"/>
        </w:rPr>
      </w:pPr>
      <w:r w:rsidRPr="0072108E">
        <w:rPr>
          <w:rFonts w:ascii="Arial" w:eastAsia="Calibri" w:hAnsi="Arial" w:cs="Arial"/>
          <w:i/>
          <w:iCs/>
          <w:sz w:val="22"/>
          <w:szCs w:val="22"/>
          <w:lang w:val="fr-FR"/>
        </w:rPr>
        <w:t xml:space="preserve">Reconnaissant </w:t>
      </w:r>
      <w:r w:rsidRPr="0072108E">
        <w:rPr>
          <w:rFonts w:ascii="Arial" w:eastAsia="Calibri" w:hAnsi="Arial" w:cs="Arial"/>
          <w:sz w:val="22"/>
          <w:szCs w:val="22"/>
          <w:lang w:val="fr-FR"/>
        </w:rPr>
        <w:t>les travaux du Groupe d’étude sur l’abattage, le prélèvement et le commerce illicites des oiseaux migrateurs en Méditerranée, du Groupe d’étude intergouvernemental sur les prélèvements illicites des oiseaux migrateurs en Asie-Pacifique et du Groupe d’étude intergouvernemental sur les prélèvements illicites des oiseaux migrateurs en Asie du Sud-Ouest,</w:t>
      </w:r>
    </w:p>
    <w:p w14:paraId="4596E1C4" w14:textId="77777777" w:rsidR="0072108E" w:rsidRPr="0072108E" w:rsidRDefault="0072108E" w:rsidP="00C07337">
      <w:pPr>
        <w:widowControl/>
        <w:autoSpaceDE/>
        <w:autoSpaceDN/>
        <w:jc w:val="both"/>
        <w:textAlignment w:val="auto"/>
        <w:rPr>
          <w:rFonts w:ascii="Arial" w:eastAsia="Calibri" w:hAnsi="Arial" w:cstheme="minorBidi"/>
          <w:sz w:val="22"/>
          <w:szCs w:val="22"/>
          <w:lang w:val="fr-FR"/>
        </w:rPr>
      </w:pPr>
    </w:p>
    <w:p w14:paraId="485FFD16" w14:textId="2CE10CD5" w:rsidR="0072108E" w:rsidRPr="0072108E" w:rsidRDefault="0072108E" w:rsidP="00C07337">
      <w:pPr>
        <w:widowControl/>
        <w:autoSpaceDE/>
        <w:autoSpaceDN/>
        <w:jc w:val="both"/>
        <w:textAlignment w:val="auto"/>
        <w:rPr>
          <w:rFonts w:ascii="Arial" w:eastAsia="Calibri" w:hAnsi="Arial" w:cstheme="minorBidi"/>
          <w:iCs/>
          <w:sz w:val="22"/>
          <w:szCs w:val="22"/>
          <w:lang w:val="fr-FR"/>
        </w:rPr>
      </w:pPr>
      <w:r w:rsidRPr="0072108E">
        <w:rPr>
          <w:rFonts w:ascii="Arial" w:hAnsi="Arial" w:cs="Arial"/>
          <w:i/>
          <w:iCs/>
          <w:sz w:val="22"/>
          <w:szCs w:val="22"/>
          <w:lang w:val="fr-FR"/>
        </w:rPr>
        <w:t xml:space="preserve">Constatant </w:t>
      </w:r>
      <w:r w:rsidRPr="0072108E">
        <w:rPr>
          <w:rFonts w:ascii="Arial" w:hAnsi="Arial" w:cs="Arial"/>
          <w:sz w:val="22"/>
          <w:szCs w:val="22"/>
          <w:lang w:val="fr-FR"/>
        </w:rPr>
        <w:t>que le prélèvement illégal et non durable d’espèces migratrices</w:t>
      </w:r>
      <w:r w:rsidR="00997A78">
        <w:rPr>
          <w:rFonts w:ascii="Arial" w:hAnsi="Arial" w:cs="Arial"/>
          <w:sz w:val="22"/>
          <w:szCs w:val="22"/>
          <w:lang w:val="fr-FR"/>
        </w:rPr>
        <w:t xml:space="preserve"> touche</w:t>
      </w:r>
      <w:r w:rsidRPr="0072108E">
        <w:rPr>
          <w:rFonts w:ascii="Arial" w:hAnsi="Arial" w:cs="Arial"/>
          <w:sz w:val="22"/>
          <w:szCs w:val="22"/>
          <w:lang w:val="fr-FR"/>
        </w:rPr>
        <w:t xml:space="preserve"> </w:t>
      </w:r>
      <w:r w:rsidR="005B7ACF">
        <w:rPr>
          <w:rFonts w:ascii="Arial" w:hAnsi="Arial" w:cs="Arial"/>
          <w:sz w:val="22"/>
          <w:szCs w:val="22"/>
          <w:lang w:val="fr-FR"/>
        </w:rPr>
        <w:t>non seulement</w:t>
      </w:r>
      <w:r w:rsidRPr="0072108E">
        <w:rPr>
          <w:rFonts w:ascii="Arial" w:hAnsi="Arial" w:cs="Arial"/>
          <w:sz w:val="22"/>
          <w:szCs w:val="22"/>
          <w:lang w:val="fr-FR"/>
        </w:rPr>
        <w:t xml:space="preserve"> </w:t>
      </w:r>
      <w:r w:rsidR="00997A78">
        <w:rPr>
          <w:rFonts w:ascii="Arial" w:hAnsi="Arial" w:cs="Arial"/>
          <w:sz w:val="22"/>
          <w:szCs w:val="22"/>
          <w:lang w:val="fr-FR"/>
        </w:rPr>
        <w:t>l</w:t>
      </w:r>
      <w:r w:rsidRPr="0072108E">
        <w:rPr>
          <w:rFonts w:ascii="Arial" w:hAnsi="Arial" w:cs="Arial"/>
          <w:sz w:val="22"/>
          <w:szCs w:val="22"/>
          <w:lang w:val="fr-FR"/>
        </w:rPr>
        <w:t xml:space="preserve">es biomes terrestres et d’eau douce mais </w:t>
      </w:r>
      <w:r w:rsidR="00997A78">
        <w:rPr>
          <w:rFonts w:ascii="Arial" w:hAnsi="Arial" w:cs="Arial"/>
          <w:sz w:val="22"/>
          <w:szCs w:val="22"/>
          <w:lang w:val="fr-FR"/>
        </w:rPr>
        <w:t>également</w:t>
      </w:r>
      <w:r w:rsidRPr="0072108E">
        <w:rPr>
          <w:rFonts w:ascii="Arial" w:hAnsi="Arial" w:cs="Arial"/>
          <w:sz w:val="22"/>
          <w:szCs w:val="22"/>
          <w:lang w:val="fr-FR"/>
        </w:rPr>
        <w:t xml:space="preserve"> </w:t>
      </w:r>
      <w:r w:rsidR="00997A78">
        <w:rPr>
          <w:rFonts w:ascii="Arial" w:hAnsi="Arial" w:cs="Arial"/>
          <w:sz w:val="22"/>
          <w:szCs w:val="22"/>
          <w:lang w:val="fr-FR"/>
        </w:rPr>
        <w:t>le milieu</w:t>
      </w:r>
      <w:r w:rsidRPr="0072108E">
        <w:rPr>
          <w:rFonts w:ascii="Arial" w:hAnsi="Arial" w:cs="Arial"/>
          <w:sz w:val="22"/>
          <w:szCs w:val="22"/>
          <w:lang w:val="fr-FR"/>
        </w:rPr>
        <w:t xml:space="preserve"> marin, </w:t>
      </w:r>
      <w:r w:rsidRPr="0072108E">
        <w:rPr>
          <w:rFonts w:ascii="Arial" w:eastAsia="Calibri" w:hAnsi="Arial" w:cs="Arial"/>
          <w:iCs/>
          <w:sz w:val="22"/>
          <w:szCs w:val="22"/>
          <w:lang w:val="fr-FR"/>
        </w:rPr>
        <w:t xml:space="preserve">notamment en haute mer mais aussi dans les zones relevant de la juridiction nationale, où les prises accessoires d’espèces non ciblées </w:t>
      </w:r>
      <w:r w:rsidRPr="0072108E">
        <w:rPr>
          <w:rFonts w:ascii="Arial" w:eastAsia="Calibri" w:hAnsi="Arial" w:cs="Arial"/>
          <w:sz w:val="22"/>
          <w:szCs w:val="22"/>
          <w:lang w:val="fr-FR"/>
        </w:rPr>
        <w:t>constituent</w:t>
      </w:r>
      <w:r w:rsidRPr="0072108E">
        <w:rPr>
          <w:rFonts w:ascii="Arial" w:eastAsia="Calibri" w:hAnsi="Arial" w:cs="Arial"/>
          <w:iCs/>
          <w:sz w:val="22"/>
          <w:szCs w:val="22"/>
          <w:lang w:val="fr-FR"/>
        </w:rPr>
        <w:t xml:space="preserve"> une grave menace pour les espèces migratrices, en plus de la pêche illicite, non déclarée et non réglementée (INDNR)</w:t>
      </w:r>
      <w:r w:rsidRPr="0072108E">
        <w:rPr>
          <w:rFonts w:ascii="Arial" w:eastAsia="Calibri" w:hAnsi="Arial" w:cstheme="minorBidi"/>
          <w:iCs/>
          <w:sz w:val="22"/>
          <w:szCs w:val="22"/>
          <w:lang w:val="fr-FR"/>
        </w:rPr>
        <w:t>,</w:t>
      </w:r>
    </w:p>
    <w:p w14:paraId="48E2BC3C" w14:textId="50B61049" w:rsidR="0072108E" w:rsidRDefault="0072108E" w:rsidP="00C07337">
      <w:pPr>
        <w:widowControl/>
        <w:autoSpaceDE/>
        <w:autoSpaceDN/>
        <w:jc w:val="both"/>
        <w:textAlignment w:val="auto"/>
        <w:rPr>
          <w:rFonts w:ascii="Arial" w:eastAsiaTheme="minorHAnsi" w:hAnsi="Arial" w:cs="Arial"/>
          <w:iCs/>
          <w:sz w:val="22"/>
          <w:szCs w:val="22"/>
          <w:lang w:val="fr-FR"/>
        </w:rPr>
      </w:pPr>
      <w:r w:rsidRPr="0072108E">
        <w:rPr>
          <w:rFonts w:ascii="Arial" w:hAnsi="Arial" w:cs="Arial"/>
          <w:i/>
          <w:iCs/>
          <w:sz w:val="22"/>
          <w:szCs w:val="22"/>
          <w:lang w:val="fr-FR"/>
        </w:rPr>
        <w:lastRenderedPageBreak/>
        <w:t xml:space="preserve">Constatant en outre </w:t>
      </w:r>
      <w:r w:rsidRPr="0072108E">
        <w:rPr>
          <w:rFonts w:ascii="Arial" w:hAnsi="Arial" w:cs="Arial"/>
          <w:sz w:val="22"/>
          <w:szCs w:val="22"/>
          <w:lang w:val="fr-FR"/>
        </w:rPr>
        <w:t xml:space="preserve">les efforts des Parties visant à élaborer et à mettre en œuvre des dispositions législatives et des programmes, et à garantir que toute utilisation d’espèces migratrices, là où elle se produit, est durable, reconnaissant que dans certaines situations l’utilisation d’espèces peut contribuer à la conservation et est </w:t>
      </w:r>
      <w:r w:rsidRPr="0072108E">
        <w:rPr>
          <w:rFonts w:ascii="Arial" w:eastAsiaTheme="minorHAnsi" w:hAnsi="Arial" w:cs="Arial"/>
          <w:iCs/>
          <w:sz w:val="22"/>
          <w:szCs w:val="22"/>
          <w:lang w:val="fr-FR"/>
        </w:rPr>
        <w:t>importante pour la subsistance et la culture des communautés traditionnelles, et</w:t>
      </w:r>
    </w:p>
    <w:p w14:paraId="7A4EE7EA" w14:textId="77777777" w:rsidR="008D3541" w:rsidRPr="0072108E" w:rsidRDefault="008D3541" w:rsidP="00C07337">
      <w:pPr>
        <w:widowControl/>
        <w:autoSpaceDE/>
        <w:autoSpaceDN/>
        <w:jc w:val="both"/>
        <w:textAlignment w:val="auto"/>
        <w:rPr>
          <w:rFonts w:ascii="Arial" w:eastAsiaTheme="minorHAnsi" w:hAnsi="Arial" w:cstheme="minorBidi"/>
          <w:iCs/>
          <w:sz w:val="22"/>
          <w:szCs w:val="22"/>
          <w:lang w:val="fr-FR"/>
        </w:rPr>
      </w:pPr>
    </w:p>
    <w:p w14:paraId="1099AF5E" w14:textId="77777777" w:rsidR="0072108E" w:rsidRPr="0072108E" w:rsidRDefault="0072108E" w:rsidP="00C07337">
      <w:pPr>
        <w:widowControl/>
        <w:autoSpaceDE/>
        <w:autoSpaceDN/>
        <w:jc w:val="both"/>
        <w:textAlignment w:val="auto"/>
        <w:rPr>
          <w:rFonts w:ascii="Arial" w:hAnsi="Arial" w:cstheme="minorBidi"/>
          <w:sz w:val="22"/>
          <w:szCs w:val="22"/>
          <w:lang w:val="fr-FR"/>
        </w:rPr>
      </w:pPr>
      <w:r w:rsidRPr="0072108E">
        <w:rPr>
          <w:rFonts w:ascii="Arial" w:hAnsi="Arial" w:cs="Arial"/>
          <w:i/>
          <w:iCs/>
          <w:sz w:val="22"/>
          <w:szCs w:val="22"/>
          <w:lang w:val="fr-FR"/>
        </w:rPr>
        <w:t xml:space="preserve">Se félicitant </w:t>
      </w:r>
      <w:r w:rsidRPr="0072108E">
        <w:rPr>
          <w:rFonts w:ascii="Arial" w:hAnsi="Arial" w:cs="Arial"/>
          <w:sz w:val="22"/>
          <w:szCs w:val="22"/>
          <w:lang w:val="fr-FR"/>
        </w:rPr>
        <w:t xml:space="preserve">de la collaboration étroite entre la CMS et la CITES, qui permet d’œuvrer en faveur du prélèvement et de l’utilisation légale et durable d’espèces, notamment grâce à des mesures visant à éradiquer le prélèvement illégal et non durable d’espèces migratrices, et </w:t>
      </w:r>
      <w:r w:rsidRPr="0072108E">
        <w:rPr>
          <w:rFonts w:ascii="Arial" w:hAnsi="Arial" w:cs="Arial"/>
          <w:i/>
          <w:iCs/>
          <w:sz w:val="22"/>
          <w:szCs w:val="22"/>
          <w:lang w:val="fr-FR"/>
        </w:rPr>
        <w:t>appelant à</w:t>
      </w:r>
      <w:r w:rsidRPr="0072108E">
        <w:rPr>
          <w:rFonts w:ascii="Arial" w:hAnsi="Arial" w:cs="Arial"/>
          <w:sz w:val="22"/>
          <w:szCs w:val="22"/>
          <w:lang w:val="fr-FR"/>
        </w:rPr>
        <w:t xml:space="preserve"> l’adoption d’un nouveau Programme de travail conjoint CMS-CITES 2026-2030 qui aborde ce domaine de travail,</w:t>
      </w:r>
    </w:p>
    <w:p w14:paraId="72E96264" w14:textId="77777777" w:rsidR="0072108E" w:rsidRDefault="0072108E" w:rsidP="00C07337">
      <w:pPr>
        <w:widowControl/>
        <w:autoSpaceDE/>
        <w:autoSpaceDN/>
        <w:jc w:val="both"/>
        <w:textAlignment w:val="auto"/>
        <w:rPr>
          <w:rFonts w:ascii="Arial" w:hAnsi="Arial" w:cstheme="minorBidi"/>
          <w:sz w:val="22"/>
          <w:szCs w:val="22"/>
          <w:lang w:val="fr-FR"/>
        </w:rPr>
      </w:pPr>
    </w:p>
    <w:p w14:paraId="2CEAE9AC" w14:textId="77777777" w:rsidR="008D3541" w:rsidRPr="0072108E" w:rsidRDefault="008D3541" w:rsidP="00C07337">
      <w:pPr>
        <w:widowControl/>
        <w:autoSpaceDE/>
        <w:autoSpaceDN/>
        <w:jc w:val="both"/>
        <w:textAlignment w:val="auto"/>
        <w:rPr>
          <w:rFonts w:ascii="Arial" w:hAnsi="Arial" w:cstheme="minorBidi"/>
          <w:sz w:val="22"/>
          <w:szCs w:val="22"/>
          <w:lang w:val="fr-FR"/>
        </w:rPr>
      </w:pPr>
    </w:p>
    <w:p w14:paraId="7E708DD6" w14:textId="77777777" w:rsidR="0072108E" w:rsidRPr="0072108E" w:rsidRDefault="0072108E" w:rsidP="00C07337">
      <w:pPr>
        <w:adjustRightInd w:val="0"/>
        <w:jc w:val="center"/>
        <w:textAlignment w:val="auto"/>
        <w:rPr>
          <w:rFonts w:ascii="Arial" w:hAnsi="Arial" w:cs="Arial"/>
          <w:i/>
          <w:iCs/>
          <w:sz w:val="22"/>
          <w:szCs w:val="22"/>
          <w:lang w:val="fr-FR"/>
        </w:rPr>
      </w:pPr>
      <w:r w:rsidRPr="0072108E">
        <w:rPr>
          <w:rFonts w:ascii="Arial" w:hAnsi="Arial" w:cs="Arial"/>
          <w:i/>
          <w:iCs/>
          <w:sz w:val="22"/>
          <w:szCs w:val="22"/>
          <w:lang w:val="fr-FR"/>
        </w:rPr>
        <w:t xml:space="preserve">La Conférence des Parties à la </w:t>
      </w:r>
    </w:p>
    <w:p w14:paraId="3EFE4028" w14:textId="77777777" w:rsidR="0072108E" w:rsidRPr="0072108E" w:rsidRDefault="0072108E" w:rsidP="00C07337">
      <w:pPr>
        <w:widowControl/>
        <w:autoSpaceDE/>
        <w:autoSpaceDN/>
        <w:jc w:val="both"/>
        <w:textAlignment w:val="auto"/>
        <w:rPr>
          <w:rFonts w:ascii="Arial" w:hAnsi="Arial" w:cstheme="minorBidi"/>
          <w:i/>
          <w:iCs/>
          <w:sz w:val="22"/>
          <w:szCs w:val="22"/>
          <w:lang w:val="fr-FR"/>
        </w:rPr>
      </w:pPr>
      <w:r w:rsidRPr="0072108E">
        <w:rPr>
          <w:rFonts w:ascii="Arial" w:hAnsi="Arial" w:cs="Arial"/>
          <w:i/>
          <w:iCs/>
          <w:sz w:val="22"/>
          <w:szCs w:val="22"/>
          <w:lang w:val="fr-FR"/>
        </w:rPr>
        <w:t>Convention sur la conservation des espèces migratrices appartenant à la faune sauvage</w:t>
      </w:r>
    </w:p>
    <w:p w14:paraId="3AF00A49" w14:textId="77777777" w:rsidR="0072108E" w:rsidRPr="0072108E" w:rsidRDefault="0072108E" w:rsidP="00C07337">
      <w:pPr>
        <w:widowControl/>
        <w:autoSpaceDE/>
        <w:autoSpaceDN/>
        <w:jc w:val="both"/>
        <w:textAlignment w:val="auto"/>
        <w:rPr>
          <w:rFonts w:ascii="Arial" w:hAnsi="Arial" w:cstheme="minorBidi"/>
          <w:i/>
          <w:iCs/>
          <w:sz w:val="22"/>
          <w:szCs w:val="22"/>
          <w:lang w:val="fr-FR"/>
        </w:rPr>
      </w:pPr>
    </w:p>
    <w:p w14:paraId="25C75E80" w14:textId="77777777" w:rsidR="0072108E" w:rsidRPr="0072108E" w:rsidRDefault="0072108E" w:rsidP="00C07337">
      <w:pPr>
        <w:widowControl/>
        <w:autoSpaceDE/>
        <w:autoSpaceDN/>
        <w:jc w:val="both"/>
        <w:textAlignment w:val="auto"/>
        <w:rPr>
          <w:rFonts w:ascii="Arial" w:eastAsiaTheme="minorHAnsi" w:hAnsi="Arial" w:cstheme="minorBidi"/>
          <w:sz w:val="22"/>
          <w:szCs w:val="22"/>
          <w:lang w:val="fr-FR"/>
        </w:rPr>
      </w:pPr>
    </w:p>
    <w:p w14:paraId="6C810F04" w14:textId="68CE8639" w:rsidR="0072108E" w:rsidRPr="0072108E" w:rsidRDefault="0072108E" w:rsidP="00C07337">
      <w:pPr>
        <w:widowControl/>
        <w:numPr>
          <w:ilvl w:val="0"/>
          <w:numId w:val="7"/>
        </w:numPr>
        <w:autoSpaceDE/>
        <w:autoSpaceDN/>
        <w:ind w:left="567" w:hanging="567"/>
        <w:jc w:val="both"/>
        <w:textAlignment w:val="auto"/>
        <w:rPr>
          <w:rFonts w:ascii="Arial" w:hAnsi="Arial" w:cstheme="minorBidi"/>
          <w:sz w:val="22"/>
          <w:szCs w:val="22"/>
          <w:lang w:val="fr-FR"/>
        </w:rPr>
      </w:pPr>
      <w:r w:rsidRPr="0072108E">
        <w:rPr>
          <w:rFonts w:ascii="Arial" w:hAnsi="Arial" w:cstheme="minorBidi"/>
          <w:i/>
          <w:iCs/>
          <w:sz w:val="22"/>
          <w:szCs w:val="22"/>
          <w:lang w:val="fr-FR"/>
        </w:rPr>
        <w:t xml:space="preserve">Encourage </w:t>
      </w:r>
      <w:r w:rsidRPr="0072108E">
        <w:rPr>
          <w:rFonts w:ascii="Arial" w:hAnsi="Arial" w:cstheme="minorBidi"/>
          <w:sz w:val="22"/>
          <w:szCs w:val="22"/>
          <w:lang w:val="fr-FR"/>
        </w:rPr>
        <w:t xml:space="preserve">les Parties et </w:t>
      </w:r>
      <w:r w:rsidR="00C71018">
        <w:rPr>
          <w:rFonts w:ascii="Arial" w:hAnsi="Arial" w:cstheme="minorBidi"/>
          <w:sz w:val="22"/>
          <w:szCs w:val="22"/>
          <w:lang w:val="fr-FR"/>
        </w:rPr>
        <w:t xml:space="preserve">les </w:t>
      </w:r>
      <w:r w:rsidRPr="0072108E">
        <w:rPr>
          <w:rFonts w:ascii="Arial" w:hAnsi="Arial" w:cstheme="minorBidi"/>
          <w:sz w:val="22"/>
          <w:szCs w:val="22"/>
          <w:lang w:val="fr-FR"/>
        </w:rPr>
        <w:t>non</w:t>
      </w:r>
      <w:r w:rsidR="00C71018">
        <w:rPr>
          <w:rFonts w:ascii="Arial" w:hAnsi="Arial" w:cstheme="minorBidi"/>
          <w:sz w:val="22"/>
          <w:szCs w:val="22"/>
          <w:lang w:val="fr-FR"/>
        </w:rPr>
        <w:t>-</w:t>
      </w:r>
      <w:r w:rsidRPr="0072108E">
        <w:rPr>
          <w:rFonts w:ascii="Arial" w:hAnsi="Arial" w:cstheme="minorBidi"/>
          <w:sz w:val="22"/>
          <w:szCs w:val="22"/>
          <w:lang w:val="fr-FR"/>
        </w:rPr>
        <w:t>Parties à prendre des mesures visant à sensibiliser davantage les autorités compétentes, y compris les autorités chargées de la lutte contre la fraude, les autorités législatives, le ministère public et les autorités judiciaires, le secteur privé et le public au prélèvement illégal et non durable d’espèces migratrices et à ses incidences négatives sur elles et les avantages qu’elles procurent</w:t>
      </w:r>
      <w:r w:rsidR="00CD3D1E">
        <w:rPr>
          <w:rFonts w:ascii="Arial" w:hAnsi="Arial" w:cstheme="minorBidi"/>
          <w:sz w:val="22"/>
          <w:szCs w:val="22"/>
          <w:lang w:val="fr-FR"/>
        </w:rPr>
        <w:t> </w:t>
      </w:r>
      <w:r w:rsidRPr="0072108E">
        <w:rPr>
          <w:rFonts w:ascii="Arial" w:hAnsi="Arial" w:cstheme="minorBidi"/>
          <w:sz w:val="22"/>
          <w:szCs w:val="22"/>
          <w:lang w:val="fr-FR"/>
        </w:rPr>
        <w:t>;</w:t>
      </w:r>
    </w:p>
    <w:p w14:paraId="2E2A0756" w14:textId="77777777" w:rsidR="0072108E" w:rsidRPr="0072108E" w:rsidRDefault="0072108E" w:rsidP="00C07337">
      <w:pPr>
        <w:widowControl/>
        <w:autoSpaceDE/>
        <w:autoSpaceDN/>
        <w:ind w:left="567" w:hanging="567"/>
        <w:jc w:val="both"/>
        <w:textAlignment w:val="auto"/>
        <w:rPr>
          <w:rFonts w:ascii="Arial" w:hAnsi="Arial" w:cstheme="minorBidi"/>
          <w:sz w:val="22"/>
          <w:szCs w:val="22"/>
          <w:lang w:val="fr-FR"/>
        </w:rPr>
      </w:pPr>
    </w:p>
    <w:p w14:paraId="1D6843E3" w14:textId="5FCE85F3"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theme="minorBidi"/>
          <w:i/>
          <w:iCs/>
          <w:sz w:val="22"/>
          <w:szCs w:val="22"/>
          <w:lang w:val="fr-FR"/>
        </w:rPr>
        <w:t xml:space="preserve">Prie instamment </w:t>
      </w:r>
      <w:r w:rsidRPr="0072108E">
        <w:rPr>
          <w:rFonts w:ascii="Arial" w:hAnsi="Arial" w:cstheme="minorBidi"/>
          <w:sz w:val="22"/>
          <w:szCs w:val="22"/>
          <w:lang w:val="fr-FR"/>
        </w:rPr>
        <w:t xml:space="preserve">les Parties et </w:t>
      </w:r>
      <w:r w:rsidR="00C71018">
        <w:rPr>
          <w:rFonts w:ascii="Arial" w:hAnsi="Arial" w:cstheme="minorBidi"/>
          <w:sz w:val="22"/>
          <w:szCs w:val="22"/>
          <w:lang w:val="fr-FR"/>
        </w:rPr>
        <w:t xml:space="preserve">les </w:t>
      </w:r>
      <w:r w:rsidRPr="0072108E">
        <w:rPr>
          <w:rFonts w:ascii="Arial" w:hAnsi="Arial" w:cstheme="minorBidi"/>
          <w:sz w:val="22"/>
          <w:szCs w:val="22"/>
          <w:lang w:val="fr-FR"/>
        </w:rPr>
        <w:t>non</w:t>
      </w:r>
      <w:r w:rsidR="00C71018">
        <w:rPr>
          <w:rFonts w:ascii="Arial" w:hAnsi="Arial" w:cstheme="minorBidi"/>
          <w:sz w:val="22"/>
          <w:szCs w:val="22"/>
          <w:lang w:val="fr-FR"/>
        </w:rPr>
        <w:t>-</w:t>
      </w:r>
      <w:r w:rsidRPr="0072108E">
        <w:rPr>
          <w:rFonts w:ascii="Arial" w:hAnsi="Arial" w:cstheme="minorBidi"/>
          <w:sz w:val="22"/>
          <w:szCs w:val="22"/>
          <w:lang w:val="fr-FR"/>
        </w:rPr>
        <w:t xml:space="preserve">Parties </w:t>
      </w:r>
      <w:r w:rsidR="00C71018">
        <w:rPr>
          <w:rFonts w:ascii="Arial" w:hAnsi="Arial" w:cstheme="minorBidi"/>
          <w:sz w:val="22"/>
          <w:szCs w:val="22"/>
          <w:lang w:val="fr-FR"/>
        </w:rPr>
        <w:t>d’extraire</w:t>
      </w:r>
      <w:r w:rsidRPr="0072108E">
        <w:rPr>
          <w:rFonts w:ascii="Arial" w:hAnsi="Arial" w:cstheme="minorBidi"/>
          <w:sz w:val="22"/>
          <w:szCs w:val="22"/>
          <w:lang w:val="fr-FR"/>
        </w:rPr>
        <w:t xml:space="preserve"> et</w:t>
      </w:r>
      <w:r w:rsidR="00C71018">
        <w:rPr>
          <w:rFonts w:ascii="Arial" w:hAnsi="Arial" w:cstheme="minorBidi"/>
          <w:sz w:val="22"/>
          <w:szCs w:val="22"/>
          <w:lang w:val="fr-FR"/>
        </w:rPr>
        <w:t xml:space="preserve"> de</w:t>
      </w:r>
      <w:r w:rsidRPr="0072108E">
        <w:rPr>
          <w:rFonts w:ascii="Arial" w:hAnsi="Arial" w:cstheme="minorBidi"/>
          <w:sz w:val="22"/>
          <w:szCs w:val="22"/>
          <w:lang w:val="fr-FR"/>
        </w:rPr>
        <w:t xml:space="preserve"> partager des informations sur les principales causes et </w:t>
      </w:r>
      <w:r w:rsidR="00C71018" w:rsidRPr="0072108E">
        <w:rPr>
          <w:rFonts w:ascii="Arial" w:hAnsi="Arial" w:cstheme="minorBidi"/>
          <w:sz w:val="22"/>
          <w:szCs w:val="22"/>
          <w:lang w:val="fr-FR"/>
        </w:rPr>
        <w:t>l’</w:t>
      </w:r>
      <w:r w:rsidR="00C71018">
        <w:rPr>
          <w:rFonts w:ascii="Arial" w:hAnsi="Arial" w:cstheme="minorBidi"/>
          <w:sz w:val="22"/>
          <w:szCs w:val="22"/>
          <w:lang w:val="fr-FR"/>
        </w:rPr>
        <w:t>ampleur</w:t>
      </w:r>
      <w:r w:rsidR="00C71018" w:rsidRPr="0072108E">
        <w:rPr>
          <w:rFonts w:ascii="Arial" w:hAnsi="Arial" w:cstheme="minorBidi"/>
          <w:sz w:val="22"/>
          <w:szCs w:val="22"/>
          <w:lang w:val="fr-FR"/>
        </w:rPr>
        <w:t xml:space="preserve"> </w:t>
      </w:r>
      <w:r w:rsidRPr="0072108E">
        <w:rPr>
          <w:rFonts w:ascii="Arial" w:hAnsi="Arial" w:cstheme="minorBidi"/>
          <w:sz w:val="22"/>
          <w:szCs w:val="22"/>
          <w:lang w:val="fr-FR"/>
        </w:rPr>
        <w:t xml:space="preserve">du prélèvement illégal et non durable d’espèces migratrices sur leur territoire et d’élaborer et </w:t>
      </w:r>
      <w:r w:rsidR="00C71018">
        <w:rPr>
          <w:rFonts w:ascii="Arial" w:hAnsi="Arial" w:cstheme="minorBidi"/>
          <w:sz w:val="22"/>
          <w:szCs w:val="22"/>
          <w:lang w:val="fr-FR"/>
        </w:rPr>
        <w:t xml:space="preserve">de </w:t>
      </w:r>
      <w:r w:rsidRPr="0072108E">
        <w:rPr>
          <w:rFonts w:ascii="Arial" w:hAnsi="Arial" w:cstheme="minorBidi"/>
          <w:sz w:val="22"/>
          <w:szCs w:val="22"/>
          <w:lang w:val="fr-FR"/>
        </w:rPr>
        <w:t>mettre en œuvre des stratégies de conservation permettant de lutter efficacement contre ces activités, y compris en collaborant avec les communautés locales ;</w:t>
      </w:r>
    </w:p>
    <w:p w14:paraId="4401268B"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7B307C7B" w14:textId="24903F96"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theme="minorBidi"/>
          <w:i/>
          <w:iCs/>
          <w:sz w:val="22"/>
          <w:szCs w:val="22"/>
          <w:lang w:val="fr-FR"/>
        </w:rPr>
        <w:t xml:space="preserve">Recommande </w:t>
      </w:r>
      <w:r w:rsidRPr="0072108E">
        <w:rPr>
          <w:rFonts w:ascii="Arial" w:hAnsi="Arial" w:cstheme="minorBidi"/>
          <w:sz w:val="22"/>
          <w:szCs w:val="22"/>
          <w:lang w:val="fr-FR"/>
        </w:rPr>
        <w:t xml:space="preserve">que les Parties et </w:t>
      </w:r>
      <w:r w:rsidR="00C71018">
        <w:rPr>
          <w:rFonts w:ascii="Arial" w:hAnsi="Arial" w:cstheme="minorBidi"/>
          <w:sz w:val="22"/>
          <w:szCs w:val="22"/>
          <w:lang w:val="fr-FR"/>
        </w:rPr>
        <w:t xml:space="preserve">les </w:t>
      </w:r>
      <w:r w:rsidRPr="0072108E">
        <w:rPr>
          <w:rFonts w:ascii="Arial" w:hAnsi="Arial" w:cstheme="minorBidi"/>
          <w:sz w:val="22"/>
          <w:szCs w:val="22"/>
          <w:lang w:val="fr-FR"/>
        </w:rPr>
        <w:t>non</w:t>
      </w:r>
      <w:r w:rsidR="00C71018">
        <w:rPr>
          <w:rFonts w:ascii="Arial" w:hAnsi="Arial" w:cstheme="minorBidi"/>
          <w:sz w:val="22"/>
          <w:szCs w:val="22"/>
          <w:lang w:val="fr-FR"/>
        </w:rPr>
        <w:t>-</w:t>
      </w:r>
      <w:r w:rsidRPr="0072108E">
        <w:rPr>
          <w:rFonts w:ascii="Arial" w:hAnsi="Arial" w:cstheme="minorBidi"/>
          <w:sz w:val="22"/>
          <w:szCs w:val="22"/>
          <w:lang w:val="fr-FR"/>
        </w:rPr>
        <w:t xml:space="preserve">Parties fournissent davantage d’informations et de formations à leurs services de lutte contre la fraude, à leur ministère public et à leurs autorités judiciaires </w:t>
      </w:r>
      <w:r w:rsidR="00C71018">
        <w:rPr>
          <w:rFonts w:ascii="Arial" w:hAnsi="Arial" w:cstheme="minorBidi"/>
          <w:sz w:val="22"/>
          <w:szCs w:val="22"/>
          <w:lang w:val="fr-FR"/>
        </w:rPr>
        <w:t>au sujet des</w:t>
      </w:r>
      <w:r w:rsidRPr="0072108E">
        <w:rPr>
          <w:rFonts w:ascii="Arial" w:hAnsi="Arial" w:cstheme="minorBidi"/>
          <w:sz w:val="22"/>
          <w:szCs w:val="22"/>
          <w:lang w:val="fr-FR"/>
        </w:rPr>
        <w:t xml:space="preserve"> menaces importantes que représentent le prélèvement et le commerce illégaux et non durables d’espèces migratrices, y compris en intégrant la formation sur la criminalité et les infractions liées aux espèces sauvages dans les programmes nationaux des </w:t>
      </w:r>
      <w:r w:rsidR="00C71018">
        <w:rPr>
          <w:rFonts w:ascii="Arial" w:hAnsi="Arial" w:cstheme="minorBidi"/>
          <w:sz w:val="22"/>
          <w:szCs w:val="22"/>
          <w:lang w:val="fr-FR"/>
        </w:rPr>
        <w:t>établissements</w:t>
      </w:r>
      <w:r w:rsidR="00C71018" w:rsidRPr="0072108E">
        <w:rPr>
          <w:rFonts w:ascii="Arial" w:hAnsi="Arial" w:cstheme="minorBidi"/>
          <w:sz w:val="22"/>
          <w:szCs w:val="22"/>
          <w:lang w:val="fr-FR"/>
        </w:rPr>
        <w:t xml:space="preserve"> </w:t>
      </w:r>
      <w:r w:rsidRPr="0072108E">
        <w:rPr>
          <w:rFonts w:ascii="Arial" w:hAnsi="Arial" w:cstheme="minorBidi"/>
          <w:sz w:val="22"/>
          <w:szCs w:val="22"/>
          <w:lang w:val="fr-FR"/>
        </w:rPr>
        <w:t xml:space="preserve">ou </w:t>
      </w:r>
      <w:r w:rsidR="00C71018">
        <w:rPr>
          <w:rFonts w:ascii="Arial" w:hAnsi="Arial" w:cstheme="minorBidi"/>
          <w:sz w:val="22"/>
          <w:szCs w:val="22"/>
          <w:lang w:val="fr-FR"/>
        </w:rPr>
        <w:t xml:space="preserve">des </w:t>
      </w:r>
      <w:r w:rsidRPr="0072108E">
        <w:rPr>
          <w:rFonts w:ascii="Arial" w:hAnsi="Arial" w:cstheme="minorBidi"/>
          <w:sz w:val="22"/>
          <w:szCs w:val="22"/>
          <w:lang w:val="fr-FR"/>
        </w:rPr>
        <w:t>centres de formation concernés, lorsque possible</w:t>
      </w:r>
      <w:r w:rsidR="003C74B7">
        <w:rPr>
          <w:rFonts w:ascii="Arial" w:hAnsi="Arial" w:cstheme="minorBidi"/>
          <w:sz w:val="22"/>
          <w:szCs w:val="22"/>
          <w:lang w:val="fr-FR"/>
        </w:rPr>
        <w:t> </w:t>
      </w:r>
      <w:r w:rsidRPr="0072108E">
        <w:rPr>
          <w:rFonts w:ascii="Arial" w:hAnsi="Arial" w:cstheme="minorBidi"/>
          <w:sz w:val="22"/>
          <w:szCs w:val="22"/>
          <w:lang w:val="fr-FR"/>
        </w:rPr>
        <w:t>;</w:t>
      </w:r>
    </w:p>
    <w:p w14:paraId="0E2480A9"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1FD77186" w14:textId="5B6677C4" w:rsidR="003C74B7" w:rsidRPr="0079064F"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 xml:space="preserve">Incite </w:t>
      </w:r>
      <w:r w:rsidRPr="0072108E">
        <w:rPr>
          <w:rFonts w:ascii="Arial" w:hAnsi="Arial" w:cs="Arial"/>
          <w:sz w:val="22"/>
          <w:szCs w:val="22"/>
          <w:lang w:val="fr-FR"/>
        </w:rPr>
        <w:t xml:space="preserve">les Parties, </w:t>
      </w:r>
      <w:r w:rsidR="00C71018">
        <w:rPr>
          <w:rFonts w:ascii="Arial" w:hAnsi="Arial" w:cs="Arial"/>
          <w:sz w:val="22"/>
          <w:szCs w:val="22"/>
          <w:lang w:val="fr-FR"/>
        </w:rPr>
        <w:t xml:space="preserve">les </w:t>
      </w:r>
      <w:r w:rsidRPr="0072108E">
        <w:rPr>
          <w:rFonts w:ascii="Arial" w:hAnsi="Arial" w:cs="Arial"/>
          <w:sz w:val="22"/>
          <w:szCs w:val="22"/>
          <w:lang w:val="fr-FR"/>
        </w:rPr>
        <w:t>non</w:t>
      </w:r>
      <w:r w:rsidR="00C71018">
        <w:rPr>
          <w:rFonts w:ascii="Arial" w:hAnsi="Arial" w:cs="Arial"/>
          <w:sz w:val="22"/>
          <w:szCs w:val="22"/>
          <w:lang w:val="fr-FR"/>
        </w:rPr>
        <w:t>-</w:t>
      </w:r>
      <w:r w:rsidRPr="0072108E">
        <w:rPr>
          <w:rFonts w:ascii="Arial" w:hAnsi="Arial" w:cs="Arial"/>
          <w:sz w:val="22"/>
          <w:szCs w:val="22"/>
          <w:lang w:val="fr-FR"/>
        </w:rPr>
        <w:t xml:space="preserve">Parties et </w:t>
      </w:r>
      <w:r w:rsidR="00C71018">
        <w:rPr>
          <w:rFonts w:ascii="Arial" w:hAnsi="Arial" w:cs="Arial"/>
          <w:sz w:val="22"/>
          <w:szCs w:val="22"/>
          <w:lang w:val="fr-FR"/>
        </w:rPr>
        <w:t xml:space="preserve">les </w:t>
      </w:r>
      <w:r w:rsidRPr="0072108E">
        <w:rPr>
          <w:rFonts w:ascii="Arial" w:hAnsi="Arial" w:cs="Arial"/>
          <w:sz w:val="22"/>
          <w:szCs w:val="22"/>
          <w:lang w:val="fr-FR"/>
        </w:rPr>
        <w:t xml:space="preserve">parties prenantes à </w:t>
      </w:r>
      <w:r w:rsidR="00C71018">
        <w:rPr>
          <w:rFonts w:ascii="Arial" w:hAnsi="Arial" w:cs="Arial"/>
          <w:sz w:val="22"/>
          <w:szCs w:val="22"/>
          <w:lang w:val="fr-FR"/>
        </w:rPr>
        <w:t>redoubler d’</w:t>
      </w:r>
      <w:r w:rsidRPr="0072108E">
        <w:rPr>
          <w:rFonts w:ascii="Arial" w:hAnsi="Arial" w:cs="Arial"/>
          <w:sz w:val="22"/>
          <w:szCs w:val="22"/>
          <w:lang w:val="fr-FR"/>
        </w:rPr>
        <w:t xml:space="preserve">efforts </w:t>
      </w:r>
      <w:r w:rsidR="00C71018">
        <w:rPr>
          <w:rFonts w:ascii="Arial" w:hAnsi="Arial" w:cs="Arial"/>
          <w:sz w:val="22"/>
          <w:szCs w:val="22"/>
          <w:lang w:val="fr-FR"/>
        </w:rPr>
        <w:t xml:space="preserve">au niveau </w:t>
      </w:r>
      <w:r w:rsidRPr="0072108E">
        <w:rPr>
          <w:rFonts w:ascii="Arial" w:hAnsi="Arial" w:cs="Arial"/>
          <w:sz w:val="22"/>
          <w:szCs w:val="22"/>
          <w:lang w:val="fr-FR"/>
        </w:rPr>
        <w:t>nationa</w:t>
      </w:r>
      <w:r w:rsidR="00C71018">
        <w:rPr>
          <w:rFonts w:ascii="Arial" w:hAnsi="Arial" w:cs="Arial"/>
          <w:sz w:val="22"/>
          <w:szCs w:val="22"/>
          <w:lang w:val="fr-FR"/>
        </w:rPr>
        <w:t>l pour estimer l</w:t>
      </w:r>
      <w:r w:rsidRPr="0072108E">
        <w:rPr>
          <w:rFonts w:ascii="Arial" w:hAnsi="Arial" w:cs="Arial"/>
          <w:sz w:val="22"/>
          <w:szCs w:val="22"/>
          <w:lang w:val="fr-FR"/>
        </w:rPr>
        <w:t>e</w:t>
      </w:r>
      <w:r w:rsidR="003C74B7">
        <w:rPr>
          <w:rFonts w:ascii="Arial" w:hAnsi="Arial" w:cs="Arial"/>
          <w:sz w:val="22"/>
          <w:szCs w:val="22"/>
          <w:lang w:val="fr-FR"/>
        </w:rPr>
        <w:t>s</w:t>
      </w:r>
      <w:r w:rsidRPr="0072108E">
        <w:rPr>
          <w:rFonts w:ascii="Arial" w:hAnsi="Arial" w:cs="Arial"/>
          <w:sz w:val="22"/>
          <w:szCs w:val="22"/>
          <w:lang w:val="fr-FR"/>
        </w:rPr>
        <w:t xml:space="preserve"> population</w:t>
      </w:r>
      <w:r w:rsidR="003C74B7">
        <w:rPr>
          <w:rFonts w:ascii="Arial" w:hAnsi="Arial" w:cs="Arial"/>
          <w:sz w:val="22"/>
          <w:szCs w:val="22"/>
          <w:lang w:val="fr-FR"/>
        </w:rPr>
        <w:t>s</w:t>
      </w:r>
      <w:r w:rsidRPr="0072108E">
        <w:rPr>
          <w:rFonts w:ascii="Arial" w:hAnsi="Arial" w:cs="Arial"/>
          <w:sz w:val="22"/>
          <w:szCs w:val="22"/>
          <w:lang w:val="fr-FR"/>
        </w:rPr>
        <w:t xml:space="preserve">, </w:t>
      </w:r>
      <w:r w:rsidR="003C74B7">
        <w:rPr>
          <w:rFonts w:ascii="Arial" w:hAnsi="Arial" w:cs="Arial"/>
          <w:sz w:val="22"/>
          <w:szCs w:val="22"/>
          <w:lang w:val="fr-FR"/>
        </w:rPr>
        <w:t xml:space="preserve">ainsi qu’à </w:t>
      </w:r>
      <w:r w:rsidRPr="0072108E">
        <w:rPr>
          <w:rFonts w:ascii="Arial" w:hAnsi="Arial" w:cs="Arial"/>
          <w:sz w:val="22"/>
          <w:szCs w:val="22"/>
          <w:lang w:val="fr-FR"/>
        </w:rPr>
        <w:t>élabor</w:t>
      </w:r>
      <w:r w:rsidR="003C74B7">
        <w:rPr>
          <w:rFonts w:ascii="Arial" w:hAnsi="Arial" w:cs="Arial"/>
          <w:sz w:val="22"/>
          <w:szCs w:val="22"/>
          <w:lang w:val="fr-FR"/>
        </w:rPr>
        <w:t>er et</w:t>
      </w:r>
      <w:r w:rsidR="00C71018">
        <w:rPr>
          <w:rFonts w:ascii="Arial" w:hAnsi="Arial" w:cs="Arial"/>
          <w:sz w:val="22"/>
          <w:szCs w:val="22"/>
          <w:lang w:val="fr-FR"/>
        </w:rPr>
        <w:t xml:space="preserve"> à</w:t>
      </w:r>
      <w:r w:rsidR="003C74B7">
        <w:rPr>
          <w:rFonts w:ascii="Arial" w:hAnsi="Arial" w:cs="Arial"/>
          <w:sz w:val="22"/>
          <w:szCs w:val="22"/>
          <w:lang w:val="fr-FR"/>
        </w:rPr>
        <w:t xml:space="preserve"> mettre en œuvre</w:t>
      </w:r>
      <w:r w:rsidRPr="0072108E">
        <w:rPr>
          <w:rFonts w:ascii="Arial" w:hAnsi="Arial" w:cs="Arial"/>
          <w:sz w:val="22"/>
          <w:szCs w:val="22"/>
          <w:lang w:val="fr-FR"/>
        </w:rPr>
        <w:t xml:space="preserve"> des plans de gestion et de suivi </w:t>
      </w:r>
      <w:r w:rsidR="003C74B7" w:rsidRPr="0072108E">
        <w:rPr>
          <w:rFonts w:ascii="Arial" w:hAnsi="Arial" w:cs="Arial"/>
          <w:sz w:val="22"/>
          <w:szCs w:val="22"/>
          <w:lang w:val="fr-FR"/>
        </w:rPr>
        <w:t xml:space="preserve">fondés sur la science </w:t>
      </w:r>
      <w:r w:rsidRPr="0072108E">
        <w:rPr>
          <w:rFonts w:ascii="Arial" w:hAnsi="Arial" w:cs="Arial"/>
          <w:sz w:val="22"/>
          <w:szCs w:val="22"/>
          <w:lang w:val="fr-FR"/>
        </w:rPr>
        <w:t>des espèces</w:t>
      </w:r>
      <w:r w:rsidR="003C74B7">
        <w:rPr>
          <w:rFonts w:ascii="Arial" w:hAnsi="Arial" w:cs="Arial"/>
          <w:sz w:val="22"/>
          <w:szCs w:val="22"/>
          <w:lang w:val="fr-FR"/>
        </w:rPr>
        <w:t xml:space="preserve"> relevant de la CMS</w:t>
      </w:r>
      <w:r w:rsidR="0079064F">
        <w:rPr>
          <w:rFonts w:ascii="Arial" w:hAnsi="Arial" w:cs="Arial"/>
          <w:sz w:val="22"/>
          <w:szCs w:val="22"/>
          <w:lang w:val="fr-FR"/>
        </w:rPr>
        <w:t>, en s’appuyant, le cas échéant</w:t>
      </w:r>
      <w:r w:rsidR="003C74B7">
        <w:rPr>
          <w:rFonts w:ascii="Arial" w:hAnsi="Arial" w:cs="Arial"/>
          <w:sz w:val="22"/>
          <w:szCs w:val="22"/>
          <w:lang w:val="fr-FR"/>
        </w:rPr>
        <w:t xml:space="preserve">, </w:t>
      </w:r>
      <w:r w:rsidR="0079064F">
        <w:rPr>
          <w:rFonts w:ascii="Arial" w:hAnsi="Arial" w:cs="Arial"/>
          <w:sz w:val="22"/>
          <w:szCs w:val="22"/>
          <w:lang w:val="fr-FR"/>
        </w:rPr>
        <w:t>sur d’autres systèmes de connaissances ;</w:t>
      </w:r>
    </w:p>
    <w:p w14:paraId="28BD79B0"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07F219A7" w14:textId="050D8188"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 xml:space="preserve">Exhorte </w:t>
      </w:r>
      <w:r w:rsidRPr="0072108E">
        <w:rPr>
          <w:rFonts w:ascii="Arial" w:hAnsi="Arial" w:cs="Arial"/>
          <w:sz w:val="22"/>
          <w:szCs w:val="22"/>
          <w:lang w:val="fr-FR"/>
        </w:rPr>
        <w:t>les Parties et</w:t>
      </w:r>
      <w:r w:rsidR="00C71018">
        <w:rPr>
          <w:rFonts w:ascii="Arial" w:hAnsi="Arial" w:cs="Arial"/>
          <w:sz w:val="22"/>
          <w:szCs w:val="22"/>
          <w:lang w:val="fr-FR"/>
        </w:rPr>
        <w:t xml:space="preserve"> les</w:t>
      </w:r>
      <w:r w:rsidRPr="0072108E">
        <w:rPr>
          <w:rFonts w:ascii="Arial" w:hAnsi="Arial" w:cs="Arial"/>
          <w:sz w:val="22"/>
          <w:szCs w:val="22"/>
          <w:lang w:val="fr-FR"/>
        </w:rPr>
        <w:t xml:space="preserve"> non</w:t>
      </w:r>
      <w:r w:rsidR="00C71018">
        <w:rPr>
          <w:rFonts w:ascii="Arial" w:hAnsi="Arial" w:cs="Arial"/>
          <w:sz w:val="22"/>
          <w:szCs w:val="22"/>
          <w:lang w:val="fr-FR"/>
        </w:rPr>
        <w:t>-</w:t>
      </w:r>
      <w:r w:rsidRPr="0072108E">
        <w:rPr>
          <w:rFonts w:ascii="Arial" w:hAnsi="Arial" w:cs="Arial"/>
          <w:sz w:val="22"/>
          <w:szCs w:val="22"/>
          <w:lang w:val="fr-FR"/>
        </w:rPr>
        <w:t xml:space="preserve">Parties à élaborer et </w:t>
      </w:r>
      <w:r w:rsidR="00C71018">
        <w:rPr>
          <w:rFonts w:ascii="Arial" w:hAnsi="Arial" w:cs="Arial"/>
          <w:sz w:val="22"/>
          <w:szCs w:val="22"/>
          <w:lang w:val="fr-FR"/>
        </w:rPr>
        <w:t xml:space="preserve">à </w:t>
      </w:r>
      <w:r w:rsidRPr="0072108E">
        <w:rPr>
          <w:rFonts w:ascii="Arial" w:hAnsi="Arial" w:cs="Arial"/>
          <w:sz w:val="22"/>
          <w:szCs w:val="22"/>
          <w:lang w:val="fr-FR"/>
        </w:rPr>
        <w:t>opérer des systèmes efficaces et transparents permettant de recueillir des données reflétant l’ampleur de l’exploitation des espèces migratrices, et à rendre publiques des données précises relatives à l’ampleur des prélèvements de spécimens d’espèces inscrites aux Annexes de la CMS ;</w:t>
      </w:r>
    </w:p>
    <w:p w14:paraId="6DCEBE6F"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2F6C8CF4" w14:textId="56228CCA"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 xml:space="preserve">Appelle </w:t>
      </w:r>
      <w:r w:rsidRPr="0072108E">
        <w:rPr>
          <w:rFonts w:ascii="Arial" w:hAnsi="Arial" w:cs="Arial"/>
          <w:sz w:val="22"/>
          <w:szCs w:val="22"/>
          <w:lang w:val="fr-FR"/>
        </w:rPr>
        <w:t xml:space="preserve">le Conseil scientifique à travailler régulièrement avec les parties prenantes concernées pour analyser les données relatives à l’ampleur des prélèvements d’espèces inscrites aux Annexes de la CMS afin de repérer les espèces </w:t>
      </w:r>
      <w:r w:rsidR="00C71018">
        <w:rPr>
          <w:rFonts w:ascii="Arial" w:hAnsi="Arial" w:cs="Arial"/>
          <w:sz w:val="22"/>
          <w:szCs w:val="22"/>
          <w:lang w:val="fr-FR"/>
        </w:rPr>
        <w:t xml:space="preserve">dont le cumul </w:t>
      </w:r>
      <w:r w:rsidRPr="0072108E">
        <w:rPr>
          <w:rFonts w:ascii="Arial" w:hAnsi="Arial" w:cs="Arial"/>
          <w:sz w:val="22"/>
          <w:szCs w:val="22"/>
          <w:lang w:val="fr-FR"/>
        </w:rPr>
        <w:t>de</w:t>
      </w:r>
      <w:r w:rsidR="00C71018">
        <w:rPr>
          <w:rFonts w:ascii="Arial" w:hAnsi="Arial" w:cs="Arial"/>
          <w:sz w:val="22"/>
          <w:szCs w:val="22"/>
          <w:lang w:val="fr-FR"/>
        </w:rPr>
        <w:t>s</w:t>
      </w:r>
      <w:r w:rsidRPr="0072108E">
        <w:rPr>
          <w:rFonts w:ascii="Arial" w:hAnsi="Arial" w:cs="Arial"/>
          <w:sz w:val="22"/>
          <w:szCs w:val="22"/>
          <w:lang w:val="fr-FR"/>
        </w:rPr>
        <w:t xml:space="preserve"> prélèvements </w:t>
      </w:r>
      <w:r w:rsidR="00C71018">
        <w:rPr>
          <w:rFonts w:ascii="Arial" w:hAnsi="Arial" w:cs="Arial"/>
          <w:sz w:val="22"/>
          <w:szCs w:val="22"/>
          <w:lang w:val="fr-FR"/>
        </w:rPr>
        <w:t>n’est</w:t>
      </w:r>
      <w:r w:rsidRPr="0072108E">
        <w:rPr>
          <w:rFonts w:ascii="Arial" w:hAnsi="Arial" w:cs="Arial"/>
          <w:sz w:val="22"/>
          <w:szCs w:val="22"/>
          <w:lang w:val="fr-FR"/>
        </w:rPr>
        <w:t xml:space="preserve"> manifestement </w:t>
      </w:r>
      <w:r w:rsidR="00C71018">
        <w:rPr>
          <w:rFonts w:ascii="Arial" w:hAnsi="Arial" w:cs="Arial"/>
          <w:sz w:val="22"/>
          <w:szCs w:val="22"/>
          <w:lang w:val="fr-FR"/>
        </w:rPr>
        <w:t>pas</w:t>
      </w:r>
      <w:r w:rsidRPr="0072108E">
        <w:rPr>
          <w:rFonts w:ascii="Arial" w:hAnsi="Arial" w:cs="Arial"/>
          <w:sz w:val="22"/>
          <w:szCs w:val="22"/>
          <w:lang w:val="fr-FR"/>
        </w:rPr>
        <w:t xml:space="preserve"> durable et de formuler des recommandations en la matière</w:t>
      </w:r>
      <w:r w:rsidR="00CD3D1E">
        <w:rPr>
          <w:rFonts w:ascii="Arial" w:hAnsi="Arial" w:cs="Arial"/>
          <w:sz w:val="22"/>
          <w:szCs w:val="22"/>
          <w:lang w:val="fr-FR"/>
        </w:rPr>
        <w:t> </w:t>
      </w:r>
      <w:r w:rsidRPr="0072108E">
        <w:rPr>
          <w:rFonts w:ascii="Arial" w:hAnsi="Arial" w:cs="Arial"/>
          <w:sz w:val="22"/>
          <w:szCs w:val="22"/>
          <w:lang w:val="fr-FR"/>
        </w:rPr>
        <w:t>;</w:t>
      </w:r>
    </w:p>
    <w:p w14:paraId="6CDCB0F7" w14:textId="38976988" w:rsidR="008D3541" w:rsidRDefault="008D3541" w:rsidP="00C07337">
      <w:pPr>
        <w:widowControl/>
        <w:autoSpaceDE/>
        <w:autoSpaceDN/>
        <w:ind w:left="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br w:type="page"/>
      </w:r>
    </w:p>
    <w:p w14:paraId="251431FB" w14:textId="68A55C2D"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lastRenderedPageBreak/>
        <w:t xml:space="preserve">Prie instamment </w:t>
      </w:r>
      <w:r w:rsidRPr="0072108E">
        <w:rPr>
          <w:rFonts w:ascii="Arial" w:hAnsi="Arial" w:cs="Arial"/>
          <w:sz w:val="22"/>
          <w:szCs w:val="22"/>
          <w:lang w:val="fr-FR"/>
        </w:rPr>
        <w:t xml:space="preserve">toutes les Parties de prendre toutes les mesures nécessaires afin de prévenir le prélèvement illégal et non durable d’espèces inscrites aux Annexes de la CMS, </w:t>
      </w:r>
      <w:r w:rsidRPr="0072108E">
        <w:rPr>
          <w:rFonts w:ascii="Arial" w:eastAsiaTheme="minorHAnsi" w:hAnsi="Arial" w:cs="Arial"/>
          <w:sz w:val="22"/>
          <w:szCs w:val="22"/>
          <w:bdr w:val="none" w:sz="0" w:space="0" w:color="auto" w:frame="1"/>
          <w:lang w:val="fr-FR" w:eastAsia="en-GB"/>
        </w:rPr>
        <w:t>ainsi que de</w:t>
      </w:r>
      <w:r w:rsidRPr="0072108E">
        <w:rPr>
          <w:rFonts w:ascii="Arial" w:eastAsiaTheme="minorHAnsi" w:hAnsi="Arial" w:cs="Arial"/>
          <w:iCs/>
          <w:sz w:val="22"/>
          <w:szCs w:val="22"/>
          <w:bdr w:val="none" w:sz="0" w:space="0" w:color="auto" w:frame="1"/>
          <w:lang w:val="fr-FR" w:eastAsia="en-GB"/>
        </w:rPr>
        <w:t xml:space="preserve"> procéder à des examens réguliers </w:t>
      </w:r>
      <w:r w:rsidR="00C71018">
        <w:rPr>
          <w:rFonts w:ascii="Arial" w:eastAsiaTheme="minorHAnsi" w:hAnsi="Arial" w:cs="Arial"/>
          <w:iCs/>
          <w:sz w:val="22"/>
          <w:szCs w:val="22"/>
          <w:bdr w:val="none" w:sz="0" w:space="0" w:color="auto" w:frame="1"/>
          <w:lang w:val="fr-FR" w:eastAsia="en-GB"/>
        </w:rPr>
        <w:t>visant à recenser</w:t>
      </w:r>
      <w:r w:rsidRPr="0072108E">
        <w:rPr>
          <w:rFonts w:ascii="Arial" w:eastAsiaTheme="minorHAnsi" w:hAnsi="Arial" w:cs="Arial"/>
          <w:iCs/>
          <w:sz w:val="22"/>
          <w:szCs w:val="22"/>
          <w:bdr w:val="none" w:sz="0" w:space="0" w:color="auto" w:frame="1"/>
          <w:lang w:val="fr-FR" w:eastAsia="en-GB"/>
        </w:rPr>
        <w:t xml:space="preserve"> les lacunes en matière de protection, de conformité, d’exécution et de poursuites</w:t>
      </w:r>
      <w:r w:rsidR="00EF0BE7">
        <w:rPr>
          <w:rFonts w:ascii="Arial" w:eastAsiaTheme="minorHAnsi" w:hAnsi="Arial" w:cs="Arial"/>
          <w:iCs/>
          <w:sz w:val="22"/>
          <w:szCs w:val="22"/>
          <w:bdr w:val="none" w:sz="0" w:space="0" w:color="auto" w:frame="1"/>
          <w:lang w:val="fr-FR" w:eastAsia="en-GB"/>
        </w:rPr>
        <w:t>,</w:t>
      </w:r>
      <w:r w:rsidRPr="0072108E">
        <w:rPr>
          <w:rFonts w:ascii="Arial" w:eastAsiaTheme="minorHAnsi" w:hAnsi="Arial" w:cs="Arial"/>
          <w:iCs/>
          <w:sz w:val="22"/>
          <w:szCs w:val="22"/>
          <w:bdr w:val="none" w:sz="0" w:space="0" w:color="auto" w:frame="1"/>
          <w:lang w:val="fr-FR" w:eastAsia="en-GB"/>
        </w:rPr>
        <w:t xml:space="preserve"> </w:t>
      </w:r>
      <w:r w:rsidRPr="0072108E">
        <w:rPr>
          <w:rFonts w:ascii="Arial" w:hAnsi="Arial" w:cs="Arial"/>
          <w:sz w:val="22"/>
          <w:szCs w:val="22"/>
          <w:lang w:val="fr-FR"/>
        </w:rPr>
        <w:t>et de s’assurer que leur législation met pleinement en œuvre les dispositions de la Convention</w:t>
      </w:r>
      <w:r w:rsidR="00C71018">
        <w:rPr>
          <w:rFonts w:ascii="Arial" w:hAnsi="Arial" w:cs="Arial"/>
          <w:sz w:val="22"/>
          <w:szCs w:val="22"/>
          <w:lang w:val="fr-FR"/>
        </w:rPr>
        <w:t>, y compris par</w:t>
      </w:r>
      <w:r w:rsidRPr="0072108E">
        <w:rPr>
          <w:rFonts w:ascii="Arial" w:hAnsi="Arial" w:cs="Arial"/>
          <w:sz w:val="22"/>
          <w:szCs w:val="22"/>
          <w:lang w:val="fr-FR"/>
        </w:rPr>
        <w:t xml:space="preserve"> des sanctions pour tout crime contre la faune sauvage efficaces, dissuasives et </w:t>
      </w:r>
      <w:r w:rsidR="00EF0BE7">
        <w:rPr>
          <w:rFonts w:ascii="Arial" w:hAnsi="Arial" w:cs="Arial"/>
          <w:sz w:val="22"/>
          <w:szCs w:val="22"/>
          <w:lang w:val="fr-FR"/>
        </w:rPr>
        <w:t>tenant</w:t>
      </w:r>
      <w:r w:rsidRPr="0072108E">
        <w:rPr>
          <w:rFonts w:ascii="Arial" w:hAnsi="Arial" w:cs="Arial"/>
          <w:sz w:val="22"/>
          <w:szCs w:val="22"/>
          <w:lang w:val="fr-FR"/>
        </w:rPr>
        <w:t xml:space="preserve"> compte de la gravité de l’infraction et prévo</w:t>
      </w:r>
      <w:r w:rsidR="00EF0BE7">
        <w:rPr>
          <w:rFonts w:ascii="Arial" w:hAnsi="Arial" w:cs="Arial"/>
          <w:sz w:val="22"/>
          <w:szCs w:val="22"/>
          <w:lang w:val="fr-FR"/>
        </w:rPr>
        <w:t>ya</w:t>
      </w:r>
      <w:r w:rsidRPr="0072108E">
        <w:rPr>
          <w:rFonts w:ascii="Arial" w:hAnsi="Arial" w:cs="Arial"/>
          <w:sz w:val="22"/>
          <w:szCs w:val="22"/>
          <w:lang w:val="fr-FR"/>
        </w:rPr>
        <w:t>nt la confiscation des spécimens prélevés en violation de la Convention</w:t>
      </w:r>
      <w:r w:rsidRPr="0072108E">
        <w:rPr>
          <w:rFonts w:ascii="Arial" w:eastAsiaTheme="minorHAnsi" w:hAnsi="Arial" w:cs="Arial"/>
          <w:sz w:val="22"/>
          <w:szCs w:val="22"/>
          <w:lang w:val="fr-FR"/>
        </w:rPr>
        <w:t> </w:t>
      </w:r>
      <w:r w:rsidRPr="0072108E">
        <w:rPr>
          <w:rFonts w:ascii="Arial" w:eastAsiaTheme="minorHAnsi" w:hAnsi="Arial" w:cs="Arial"/>
          <w:szCs w:val="20"/>
          <w:lang w:val="fr-FR"/>
        </w:rPr>
        <w:t>;</w:t>
      </w:r>
    </w:p>
    <w:p w14:paraId="12CE1DAA"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0854AE12" w14:textId="77777777"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eastAsiaTheme="minorHAnsi" w:hAnsi="Arial" w:cs="Arial"/>
          <w:i/>
          <w:iCs/>
          <w:sz w:val="22"/>
          <w:szCs w:val="22"/>
          <w:lang w:val="fr-FR"/>
        </w:rPr>
        <w:t xml:space="preserve">Prie instamment </w:t>
      </w:r>
      <w:r w:rsidRPr="0072108E">
        <w:rPr>
          <w:rFonts w:ascii="Arial" w:eastAsiaTheme="minorHAnsi" w:hAnsi="Arial" w:cs="Arial"/>
          <w:sz w:val="22"/>
          <w:szCs w:val="22"/>
          <w:lang w:val="fr-FR"/>
        </w:rPr>
        <w:t>les Parties d’utiliser, dans la mesure du possible, les nouvelles technologies, méthodes et outils policiers pour prévenir les prélèvements illégaux d’espèces migratrices ;</w:t>
      </w:r>
    </w:p>
    <w:p w14:paraId="33A69B91" w14:textId="77777777" w:rsid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35E63807" w14:textId="2895A833" w:rsidR="00EF0BE7" w:rsidRPr="00CD3D1E" w:rsidRDefault="00EF0BE7" w:rsidP="00C07337">
      <w:pPr>
        <w:widowControl/>
        <w:autoSpaceDE/>
        <w:autoSpaceDN/>
        <w:ind w:left="567"/>
        <w:jc w:val="both"/>
        <w:textAlignment w:val="auto"/>
        <w:rPr>
          <w:rFonts w:ascii="Arial" w:eastAsiaTheme="minorHAnsi" w:hAnsi="Arial" w:cstheme="minorBidi"/>
          <w:sz w:val="22"/>
          <w:szCs w:val="22"/>
          <w:u w:val="single"/>
          <w:lang w:val="fr-FR"/>
        </w:rPr>
      </w:pPr>
      <w:r>
        <w:rPr>
          <w:rFonts w:ascii="Arial" w:eastAsiaTheme="minorHAnsi" w:hAnsi="Arial" w:cstheme="minorBidi"/>
          <w:sz w:val="22"/>
          <w:szCs w:val="22"/>
          <w:lang w:val="fr-FR"/>
        </w:rPr>
        <w:t xml:space="preserve">8.bis </w:t>
      </w:r>
      <w:r>
        <w:rPr>
          <w:rFonts w:ascii="Arial" w:eastAsiaTheme="minorHAnsi" w:hAnsi="Arial" w:cstheme="minorBidi"/>
          <w:i/>
          <w:iCs/>
          <w:sz w:val="22"/>
          <w:szCs w:val="22"/>
          <w:lang w:val="fr-FR"/>
        </w:rPr>
        <w:t xml:space="preserve">Prie instamment </w:t>
      </w:r>
      <w:r w:rsidRPr="00CD3D1E">
        <w:rPr>
          <w:rFonts w:ascii="Arial" w:eastAsiaTheme="minorHAnsi" w:hAnsi="Arial" w:cstheme="minorBidi"/>
          <w:sz w:val="22"/>
          <w:szCs w:val="22"/>
          <w:lang w:val="fr-FR"/>
        </w:rPr>
        <w:t>les Parties</w:t>
      </w:r>
      <w:r>
        <w:rPr>
          <w:rFonts w:ascii="Arial" w:eastAsiaTheme="minorHAnsi" w:hAnsi="Arial" w:cstheme="minorBidi"/>
          <w:sz w:val="22"/>
          <w:szCs w:val="22"/>
          <w:lang w:val="fr-FR"/>
        </w:rPr>
        <w:t xml:space="preserve"> d’engager des échanges avec les organismes de coordination des groupes d’utilisateurs clés, par exemple les sociétés de chasse et de pêche, afin d’améliorer le respect de la législation, d’encourager un signalement précis des prélèvements, de mettre en œuvre des principes de durabilité et de dispenser une formation à l’identification des espèces ;</w:t>
      </w:r>
    </w:p>
    <w:p w14:paraId="40DEA4AA" w14:textId="77777777" w:rsidR="00EF0BE7" w:rsidRPr="00CD3D1E" w:rsidRDefault="00EF0BE7" w:rsidP="00C07337">
      <w:pPr>
        <w:widowControl/>
        <w:autoSpaceDE/>
        <w:autoSpaceDN/>
        <w:ind w:left="567"/>
        <w:jc w:val="both"/>
        <w:textAlignment w:val="auto"/>
        <w:rPr>
          <w:rFonts w:ascii="Arial" w:eastAsiaTheme="minorHAnsi" w:hAnsi="Arial" w:cstheme="minorBidi"/>
          <w:i/>
          <w:iCs/>
          <w:sz w:val="22"/>
          <w:szCs w:val="22"/>
          <w:lang w:val="fr-FR"/>
        </w:rPr>
      </w:pPr>
    </w:p>
    <w:p w14:paraId="19AAD7E7" w14:textId="3512419E" w:rsidR="0072108E" w:rsidRPr="0072108E" w:rsidRDefault="00EF0BE7"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Pr>
          <w:rFonts w:ascii="Arial" w:hAnsi="Arial" w:cs="Arial"/>
          <w:i/>
          <w:iCs/>
          <w:sz w:val="22"/>
          <w:szCs w:val="22"/>
          <w:lang w:val="fr-FR"/>
        </w:rPr>
        <w:t>Exhorte</w:t>
      </w:r>
      <w:r w:rsidR="0072108E" w:rsidRPr="0072108E">
        <w:rPr>
          <w:rFonts w:ascii="Arial" w:hAnsi="Arial" w:cs="Arial"/>
          <w:i/>
          <w:iCs/>
          <w:sz w:val="22"/>
          <w:szCs w:val="22"/>
          <w:lang w:val="fr-FR"/>
        </w:rPr>
        <w:t xml:space="preserve"> </w:t>
      </w:r>
      <w:r w:rsidR="0072108E" w:rsidRPr="0072108E">
        <w:rPr>
          <w:rFonts w:ascii="Arial" w:hAnsi="Arial" w:cs="Arial"/>
          <w:sz w:val="22"/>
          <w:szCs w:val="22"/>
          <w:lang w:val="fr-FR"/>
        </w:rPr>
        <w:t xml:space="preserve">les Parties et </w:t>
      </w:r>
      <w:r w:rsidR="0072108E" w:rsidRPr="0072108E">
        <w:rPr>
          <w:rFonts w:ascii="Arial" w:hAnsi="Arial" w:cs="Arial"/>
          <w:i/>
          <w:iCs/>
          <w:sz w:val="22"/>
          <w:szCs w:val="22"/>
          <w:lang w:val="fr-FR"/>
        </w:rPr>
        <w:t>invite</w:t>
      </w:r>
      <w:r w:rsidR="0072108E" w:rsidRPr="0072108E">
        <w:rPr>
          <w:rFonts w:ascii="Arial" w:hAnsi="Arial" w:cs="Arial"/>
          <w:sz w:val="22"/>
          <w:szCs w:val="22"/>
          <w:lang w:val="fr-FR"/>
        </w:rPr>
        <w:t xml:space="preserve"> les non</w:t>
      </w:r>
      <w:r w:rsidR="00C71018">
        <w:rPr>
          <w:rFonts w:ascii="Arial" w:hAnsi="Arial" w:cs="Arial"/>
          <w:sz w:val="22"/>
          <w:szCs w:val="22"/>
          <w:lang w:val="fr-FR"/>
        </w:rPr>
        <w:t>-</w:t>
      </w:r>
      <w:r w:rsidR="0072108E" w:rsidRPr="0072108E">
        <w:rPr>
          <w:rFonts w:ascii="Arial" w:hAnsi="Arial" w:cs="Arial"/>
          <w:sz w:val="22"/>
          <w:szCs w:val="22"/>
          <w:lang w:val="fr-FR"/>
        </w:rPr>
        <w:t>Parties à renforcer la lutte contre la fraude au niveau national et transfrontière,</w:t>
      </w:r>
      <w:r w:rsidR="0072108E" w:rsidRPr="0072108E">
        <w:rPr>
          <w:rFonts w:ascii="Arial" w:eastAsiaTheme="minorHAnsi" w:hAnsi="Arial" w:cs="Arial"/>
          <w:sz w:val="22"/>
          <w:szCs w:val="22"/>
          <w:lang w:val="fr-FR"/>
        </w:rPr>
        <w:t xml:space="preserve"> en participant, lorsque cela est possible, à des réseaux transnationaux de police</w:t>
      </w:r>
      <w:r w:rsidR="0072108E" w:rsidRPr="0072108E">
        <w:rPr>
          <w:rFonts w:ascii="Arial" w:hAnsi="Arial" w:cs="Arial"/>
          <w:sz w:val="22"/>
          <w:szCs w:val="22"/>
          <w:lang w:val="fr-FR"/>
        </w:rPr>
        <w:t>, en mettant l’accent sur la coopération interdisciplinaire et le partage de renseignements entre les acteurs concernés, tels que les gardes forestiers, les services de gestion des espèces sauvages, les services douaniers,</w:t>
      </w:r>
      <w:r w:rsidR="001B2637">
        <w:rPr>
          <w:rFonts w:ascii="Arial" w:hAnsi="Arial" w:cs="Arial"/>
          <w:sz w:val="22"/>
          <w:szCs w:val="22"/>
          <w:lang w:val="fr-FR"/>
        </w:rPr>
        <w:t xml:space="preserve"> les services frontaliers,</w:t>
      </w:r>
      <w:r w:rsidR="0072108E" w:rsidRPr="0072108E">
        <w:rPr>
          <w:rFonts w:ascii="Arial" w:hAnsi="Arial" w:cs="Arial"/>
          <w:sz w:val="22"/>
          <w:szCs w:val="22"/>
          <w:lang w:val="fr-FR"/>
        </w:rPr>
        <w:t xml:space="preserve"> les services de police et l’armée</w:t>
      </w:r>
      <w:r w:rsidR="000510FE">
        <w:rPr>
          <w:rFonts w:ascii="Arial" w:hAnsi="Arial" w:cs="Arial"/>
          <w:sz w:val="22"/>
          <w:szCs w:val="22"/>
          <w:lang w:val="fr-FR"/>
        </w:rPr>
        <w:t> </w:t>
      </w:r>
      <w:r w:rsidR="0072108E" w:rsidRPr="0072108E">
        <w:rPr>
          <w:rFonts w:ascii="Arial" w:hAnsi="Arial" w:cs="Arial"/>
          <w:sz w:val="22"/>
          <w:szCs w:val="22"/>
          <w:lang w:val="fr-FR"/>
        </w:rPr>
        <w:t>;</w:t>
      </w:r>
    </w:p>
    <w:p w14:paraId="4A2984AC"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35D38676" w14:textId="7A2277CF"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 xml:space="preserve">Suggère </w:t>
      </w:r>
      <w:r w:rsidRPr="0072108E">
        <w:rPr>
          <w:rFonts w:ascii="Arial" w:hAnsi="Arial" w:cs="Arial"/>
          <w:sz w:val="22"/>
          <w:szCs w:val="22"/>
          <w:lang w:val="fr-FR"/>
        </w:rPr>
        <w:t xml:space="preserve">que les Parties et </w:t>
      </w:r>
      <w:r w:rsidR="00EF0BE7">
        <w:rPr>
          <w:rFonts w:ascii="Arial" w:hAnsi="Arial" w:cs="Arial"/>
          <w:sz w:val="22"/>
          <w:szCs w:val="22"/>
          <w:lang w:val="fr-FR"/>
        </w:rPr>
        <w:t xml:space="preserve">les </w:t>
      </w:r>
      <w:r w:rsidRPr="0072108E">
        <w:rPr>
          <w:rFonts w:ascii="Arial" w:hAnsi="Arial" w:cs="Arial"/>
          <w:sz w:val="22"/>
          <w:szCs w:val="22"/>
          <w:lang w:val="fr-FR"/>
        </w:rPr>
        <w:t>non</w:t>
      </w:r>
      <w:r w:rsidR="00C71018">
        <w:rPr>
          <w:rFonts w:ascii="Arial" w:hAnsi="Arial" w:cs="Arial"/>
          <w:sz w:val="22"/>
          <w:szCs w:val="22"/>
          <w:lang w:val="fr-FR"/>
        </w:rPr>
        <w:t>-</w:t>
      </w:r>
      <w:r w:rsidRPr="0072108E">
        <w:rPr>
          <w:rFonts w:ascii="Arial" w:hAnsi="Arial" w:cs="Arial"/>
          <w:sz w:val="22"/>
          <w:szCs w:val="22"/>
          <w:lang w:val="fr-FR"/>
        </w:rPr>
        <w:t xml:space="preserve">Parties établissent des accords de coopération bilatéraux et multilatéraux aux fins de la gestion des populations et des habitats partagés d’espèces sauvages ayant des frontières communes partagées, afin de </w:t>
      </w:r>
      <w:r w:rsidR="001B2637">
        <w:rPr>
          <w:rFonts w:ascii="Arial" w:hAnsi="Arial" w:cs="Arial"/>
          <w:sz w:val="22"/>
          <w:szCs w:val="22"/>
          <w:lang w:val="fr-FR"/>
        </w:rPr>
        <w:t>prévenir</w:t>
      </w:r>
      <w:r w:rsidRPr="0072108E">
        <w:rPr>
          <w:rFonts w:ascii="Arial" w:hAnsi="Arial" w:cs="Arial"/>
          <w:sz w:val="22"/>
          <w:szCs w:val="22"/>
          <w:lang w:val="fr-FR"/>
        </w:rPr>
        <w:t xml:space="preserve"> les prélèvements, l’utilisation, la vente et le commerce illégaux et non durables</w:t>
      </w:r>
      <w:r w:rsidR="00AA2EE1">
        <w:rPr>
          <w:rFonts w:ascii="Arial" w:hAnsi="Arial" w:cs="Arial"/>
          <w:sz w:val="22"/>
          <w:szCs w:val="22"/>
          <w:lang w:val="fr-FR"/>
        </w:rPr>
        <w:t> </w:t>
      </w:r>
      <w:r w:rsidRPr="0072108E">
        <w:rPr>
          <w:rFonts w:ascii="Arial" w:hAnsi="Arial" w:cs="Arial"/>
          <w:sz w:val="22"/>
          <w:szCs w:val="22"/>
          <w:lang w:val="fr-FR"/>
        </w:rPr>
        <w:t>;</w:t>
      </w:r>
    </w:p>
    <w:p w14:paraId="0EDA3DC1"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657FC344" w14:textId="175B3265"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 xml:space="preserve">Engage </w:t>
      </w:r>
      <w:r w:rsidRPr="0072108E">
        <w:rPr>
          <w:rFonts w:ascii="Arial" w:hAnsi="Arial" w:cs="Arial"/>
          <w:sz w:val="22"/>
          <w:szCs w:val="22"/>
          <w:lang w:val="fr-FR"/>
        </w:rPr>
        <w:t xml:space="preserve">les Parties et </w:t>
      </w:r>
      <w:r w:rsidR="00EF0BE7">
        <w:rPr>
          <w:rFonts w:ascii="Arial" w:hAnsi="Arial" w:cs="Arial"/>
          <w:sz w:val="22"/>
          <w:szCs w:val="22"/>
          <w:lang w:val="fr-FR"/>
        </w:rPr>
        <w:t xml:space="preserve">les </w:t>
      </w:r>
      <w:r w:rsidRPr="0072108E">
        <w:rPr>
          <w:rFonts w:ascii="Arial" w:hAnsi="Arial" w:cs="Arial"/>
          <w:sz w:val="22"/>
          <w:szCs w:val="22"/>
          <w:lang w:val="fr-FR"/>
        </w:rPr>
        <w:t>non</w:t>
      </w:r>
      <w:r w:rsidR="00C71018">
        <w:rPr>
          <w:rFonts w:ascii="Arial" w:hAnsi="Arial" w:cs="Arial"/>
          <w:sz w:val="22"/>
          <w:szCs w:val="22"/>
          <w:lang w:val="fr-FR"/>
        </w:rPr>
        <w:t>-</w:t>
      </w:r>
      <w:r w:rsidRPr="0072108E">
        <w:rPr>
          <w:rFonts w:ascii="Arial" w:hAnsi="Arial" w:cs="Arial"/>
          <w:sz w:val="22"/>
          <w:szCs w:val="22"/>
          <w:lang w:val="fr-FR"/>
        </w:rPr>
        <w:t>Parties, les organismes de financement et les partenaires de la CMS à concourir au renforcement des capacités au niveau national, au-delà des frontières et en haute mer, au bénéfice des gardes forestiers, des services douaniers et des services frontaliers, de police, de l’armée et d’autres entités compétentes</w:t>
      </w:r>
      <w:r w:rsidR="00AA2EE1">
        <w:rPr>
          <w:rFonts w:ascii="Arial" w:hAnsi="Arial" w:cs="Arial"/>
          <w:sz w:val="22"/>
          <w:szCs w:val="22"/>
          <w:lang w:val="fr-FR"/>
        </w:rPr>
        <w:t> </w:t>
      </w:r>
      <w:r w:rsidRPr="0072108E">
        <w:rPr>
          <w:rFonts w:ascii="Arial" w:hAnsi="Arial" w:cs="Arial"/>
          <w:sz w:val="22"/>
          <w:szCs w:val="22"/>
          <w:lang w:val="fr-FR"/>
        </w:rPr>
        <w:t>;</w:t>
      </w:r>
    </w:p>
    <w:p w14:paraId="717303B5"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64622832" w14:textId="79A001C8" w:rsidR="0072108E" w:rsidRPr="00143354"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 xml:space="preserve">Invite </w:t>
      </w:r>
      <w:r w:rsidRPr="0072108E">
        <w:rPr>
          <w:rFonts w:ascii="Arial" w:hAnsi="Arial" w:cs="Arial"/>
          <w:sz w:val="22"/>
          <w:szCs w:val="22"/>
          <w:lang w:val="fr-FR"/>
        </w:rPr>
        <w:t>les Parties</w:t>
      </w:r>
      <w:r w:rsidRPr="00143354">
        <w:rPr>
          <w:rFonts w:ascii="Arial" w:hAnsi="Arial" w:cs="Arial"/>
          <w:sz w:val="22"/>
          <w:szCs w:val="22"/>
          <w:lang w:val="fr-FR"/>
        </w:rPr>
        <w:t xml:space="preserve"> et les non</w:t>
      </w:r>
      <w:r w:rsidR="00C71018">
        <w:rPr>
          <w:rFonts w:ascii="Arial" w:hAnsi="Arial" w:cs="Arial"/>
          <w:sz w:val="22"/>
          <w:szCs w:val="22"/>
          <w:lang w:val="fr-FR"/>
        </w:rPr>
        <w:t>-</w:t>
      </w:r>
      <w:r w:rsidRPr="00143354">
        <w:rPr>
          <w:rFonts w:ascii="Arial" w:hAnsi="Arial" w:cs="Arial"/>
          <w:sz w:val="22"/>
          <w:szCs w:val="22"/>
          <w:lang w:val="fr-FR"/>
        </w:rPr>
        <w:t xml:space="preserve">Parties à soutenir et </w:t>
      </w:r>
      <w:r w:rsidR="00EF0BE7">
        <w:rPr>
          <w:rFonts w:ascii="Arial" w:hAnsi="Arial" w:cs="Arial"/>
          <w:sz w:val="22"/>
          <w:szCs w:val="22"/>
          <w:lang w:val="fr-FR"/>
        </w:rPr>
        <w:t>à admettre l</w:t>
      </w:r>
      <w:r w:rsidRPr="00143354">
        <w:rPr>
          <w:rFonts w:ascii="Arial" w:hAnsi="Arial" w:cs="Arial"/>
          <w:sz w:val="22"/>
          <w:szCs w:val="22"/>
          <w:lang w:val="fr-FR"/>
        </w:rPr>
        <w:t xml:space="preserve">es approches impliquant les communautés locales </w:t>
      </w:r>
      <w:r w:rsidR="00EF0BE7">
        <w:rPr>
          <w:rFonts w:ascii="Arial" w:hAnsi="Arial" w:cs="Arial"/>
          <w:sz w:val="22"/>
          <w:szCs w:val="22"/>
          <w:lang w:val="fr-FR"/>
        </w:rPr>
        <w:t xml:space="preserve">et celles fondées sur des systèmes de connaissances multiples </w:t>
      </w:r>
      <w:r w:rsidRPr="00143354">
        <w:rPr>
          <w:rFonts w:ascii="Arial" w:hAnsi="Arial" w:cs="Arial"/>
          <w:sz w:val="22"/>
          <w:szCs w:val="22"/>
          <w:lang w:val="fr-FR"/>
        </w:rPr>
        <w:t>qui contribuent à réduire et, idéalement, à éliminer le prélèvement illégal et non durable d’espèces migratrices</w:t>
      </w:r>
      <w:r w:rsidR="00EF0BE7">
        <w:rPr>
          <w:rFonts w:ascii="Arial" w:hAnsi="Arial" w:cs="Arial"/>
          <w:sz w:val="22"/>
          <w:szCs w:val="22"/>
          <w:lang w:val="fr-FR"/>
        </w:rPr>
        <w:t> </w:t>
      </w:r>
      <w:r w:rsidRPr="00143354">
        <w:rPr>
          <w:rFonts w:ascii="Arial" w:hAnsi="Arial" w:cs="Arial"/>
          <w:sz w:val="22"/>
          <w:szCs w:val="22"/>
          <w:lang w:val="fr-FR"/>
        </w:rPr>
        <w:t>;</w:t>
      </w:r>
    </w:p>
    <w:p w14:paraId="24ACE04E"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1725D785" w14:textId="0A7158DC"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eastAsiaTheme="minorHAnsi" w:hAnsi="Arial" w:cs="Arial"/>
          <w:i/>
          <w:iCs/>
          <w:sz w:val="22"/>
          <w:szCs w:val="22"/>
          <w:lang w:val="fr-FR"/>
        </w:rPr>
        <w:t xml:space="preserve">Exhorte </w:t>
      </w:r>
      <w:r w:rsidRPr="0072108E">
        <w:rPr>
          <w:rFonts w:ascii="Arial" w:eastAsiaTheme="minorHAnsi" w:hAnsi="Arial" w:cs="Arial"/>
          <w:sz w:val="22"/>
          <w:szCs w:val="22"/>
          <w:lang w:val="fr-FR"/>
        </w:rPr>
        <w:t xml:space="preserve">les Parties à </w:t>
      </w:r>
      <w:r w:rsidR="00B4243F">
        <w:rPr>
          <w:rFonts w:ascii="Arial" w:eastAsiaTheme="minorHAnsi" w:hAnsi="Arial" w:cs="Arial"/>
          <w:sz w:val="22"/>
          <w:szCs w:val="22"/>
          <w:lang w:val="fr-FR"/>
        </w:rPr>
        <w:t>faire une priorité de la prévention</w:t>
      </w:r>
      <w:r w:rsidRPr="0072108E">
        <w:rPr>
          <w:rFonts w:ascii="Arial" w:eastAsiaTheme="minorHAnsi" w:hAnsi="Arial" w:cs="Arial"/>
          <w:sz w:val="22"/>
          <w:szCs w:val="22"/>
          <w:lang w:val="fr-FR"/>
        </w:rPr>
        <w:t xml:space="preserve"> de tout prélèvement illégal et non durable des espèces figurant à l’Annexe I et à faire rapport </w:t>
      </w:r>
      <w:r w:rsidR="00B4243F">
        <w:rPr>
          <w:rFonts w:ascii="Arial" w:eastAsiaTheme="minorHAnsi" w:hAnsi="Arial" w:cs="Arial"/>
          <w:sz w:val="22"/>
          <w:szCs w:val="22"/>
          <w:lang w:val="fr-FR"/>
        </w:rPr>
        <w:t xml:space="preserve">à ce sujet </w:t>
      </w:r>
      <w:r w:rsidR="00EF0BE7">
        <w:rPr>
          <w:rFonts w:ascii="Arial" w:eastAsiaTheme="minorHAnsi" w:hAnsi="Arial" w:cs="Arial"/>
          <w:sz w:val="22"/>
          <w:szCs w:val="22"/>
          <w:lang w:val="fr-FR"/>
        </w:rPr>
        <w:t>aux</w:t>
      </w:r>
      <w:r w:rsidRPr="0072108E">
        <w:rPr>
          <w:rFonts w:ascii="Arial" w:eastAsiaTheme="minorHAnsi" w:hAnsi="Arial" w:cs="Arial"/>
          <w:sz w:val="22"/>
          <w:szCs w:val="22"/>
          <w:lang w:val="fr-FR"/>
        </w:rPr>
        <w:t xml:space="preserve"> prochaines COP ;</w:t>
      </w:r>
    </w:p>
    <w:p w14:paraId="21C9D239"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5692A46E" w14:textId="396AA57F"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 xml:space="preserve">Suggère </w:t>
      </w:r>
      <w:r w:rsidRPr="0072108E">
        <w:rPr>
          <w:rFonts w:ascii="Arial" w:hAnsi="Arial" w:cs="Arial"/>
          <w:sz w:val="22"/>
          <w:szCs w:val="22"/>
          <w:lang w:val="fr-FR"/>
        </w:rPr>
        <w:t xml:space="preserve">la promulgation de lois nationales interdisant la possession et le commerce de spécimens et </w:t>
      </w:r>
      <w:r w:rsidR="00EF0BE7">
        <w:rPr>
          <w:rFonts w:ascii="Arial" w:hAnsi="Arial" w:cs="Arial"/>
          <w:sz w:val="22"/>
          <w:szCs w:val="22"/>
          <w:lang w:val="fr-FR"/>
        </w:rPr>
        <w:t xml:space="preserve">de </w:t>
      </w:r>
      <w:r w:rsidRPr="0072108E">
        <w:rPr>
          <w:rFonts w:ascii="Arial" w:hAnsi="Arial" w:cs="Arial"/>
          <w:sz w:val="22"/>
          <w:szCs w:val="22"/>
          <w:lang w:val="fr-FR"/>
        </w:rPr>
        <w:t>produits d’espèces animales sauvages obtenus illégalement, y compris ceux obtenus en violation de la législation de leur pays de provenance, et de veiller à ce que les spécimens de la faune sauvage confisqués soient éliminés de la meilleure manière possible, conformément aux objectifs de la Convention, et sans stimuler davantage le commerce illégal</w:t>
      </w:r>
      <w:r w:rsidR="00EF0BE7">
        <w:rPr>
          <w:rFonts w:ascii="Arial" w:hAnsi="Arial" w:cs="Arial"/>
          <w:sz w:val="22"/>
          <w:szCs w:val="22"/>
          <w:lang w:val="fr-FR"/>
        </w:rPr>
        <w:t> </w:t>
      </w:r>
      <w:r w:rsidRPr="0072108E">
        <w:rPr>
          <w:rFonts w:ascii="Arial" w:hAnsi="Arial" w:cs="Arial"/>
          <w:sz w:val="22"/>
          <w:szCs w:val="22"/>
          <w:lang w:val="fr-FR"/>
        </w:rPr>
        <w:t>;</w:t>
      </w:r>
    </w:p>
    <w:p w14:paraId="52BAF3FD"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692F1D8E" w14:textId="51794D4D"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 xml:space="preserve">Recommande </w:t>
      </w:r>
      <w:r w:rsidRPr="0072108E">
        <w:rPr>
          <w:rFonts w:ascii="Arial" w:hAnsi="Arial" w:cs="Arial"/>
          <w:sz w:val="22"/>
          <w:szCs w:val="22"/>
          <w:lang w:val="fr-FR"/>
        </w:rPr>
        <w:t>aux Parties et</w:t>
      </w:r>
      <w:r w:rsidR="00EF0BE7">
        <w:rPr>
          <w:rFonts w:ascii="Arial" w:hAnsi="Arial" w:cs="Arial"/>
          <w:sz w:val="22"/>
          <w:szCs w:val="22"/>
          <w:lang w:val="fr-FR"/>
        </w:rPr>
        <w:t xml:space="preserve"> aux</w:t>
      </w:r>
      <w:r w:rsidRPr="0072108E">
        <w:rPr>
          <w:rFonts w:ascii="Arial" w:hAnsi="Arial" w:cs="Arial"/>
          <w:sz w:val="22"/>
          <w:szCs w:val="22"/>
          <w:lang w:val="fr-FR"/>
        </w:rPr>
        <w:t xml:space="preserve"> non</w:t>
      </w:r>
      <w:r w:rsidR="00C71018">
        <w:rPr>
          <w:rFonts w:ascii="Arial" w:hAnsi="Arial" w:cs="Arial"/>
          <w:sz w:val="22"/>
          <w:szCs w:val="22"/>
          <w:lang w:val="fr-FR"/>
        </w:rPr>
        <w:t>-</w:t>
      </w:r>
      <w:r w:rsidRPr="0072108E">
        <w:rPr>
          <w:rFonts w:ascii="Arial" w:hAnsi="Arial" w:cs="Arial"/>
          <w:sz w:val="22"/>
          <w:szCs w:val="22"/>
          <w:lang w:val="fr-FR"/>
        </w:rPr>
        <w:t xml:space="preserve">Parties de s’efforcer de réduire sur leur marché national la demande en spécimens et produits d’espèces animales sauvages obtenus illégalement et de manière non durable, et d’utiliser la CMS </w:t>
      </w:r>
      <w:r w:rsidR="00EF0BE7">
        <w:rPr>
          <w:rFonts w:ascii="Arial" w:hAnsi="Arial" w:cs="Arial"/>
          <w:sz w:val="22"/>
          <w:szCs w:val="22"/>
          <w:lang w:val="fr-FR"/>
        </w:rPr>
        <w:t xml:space="preserve">pour </w:t>
      </w:r>
      <w:r w:rsidRPr="0072108E">
        <w:rPr>
          <w:rFonts w:ascii="Arial" w:hAnsi="Arial" w:cs="Arial"/>
          <w:sz w:val="22"/>
          <w:szCs w:val="22"/>
          <w:lang w:val="fr-FR"/>
        </w:rPr>
        <w:t xml:space="preserve">échanger les </w:t>
      </w:r>
      <w:r w:rsidRPr="0072108E">
        <w:rPr>
          <w:rFonts w:ascii="Arial" w:hAnsi="Arial" w:cs="Arial"/>
          <w:sz w:val="22"/>
          <w:szCs w:val="22"/>
          <w:lang w:val="fr-FR"/>
        </w:rPr>
        <w:lastRenderedPageBreak/>
        <w:t xml:space="preserve">connaissances et les enseignements tirés </w:t>
      </w:r>
      <w:r w:rsidR="00EF0BE7">
        <w:rPr>
          <w:rFonts w:ascii="Arial" w:hAnsi="Arial" w:cs="Arial"/>
          <w:sz w:val="22"/>
          <w:szCs w:val="22"/>
          <w:lang w:val="fr-FR"/>
        </w:rPr>
        <w:t>au sujet des</w:t>
      </w:r>
      <w:r w:rsidRPr="0072108E">
        <w:rPr>
          <w:rFonts w:ascii="Arial" w:hAnsi="Arial" w:cs="Arial"/>
          <w:sz w:val="22"/>
          <w:szCs w:val="22"/>
          <w:lang w:val="fr-FR"/>
        </w:rPr>
        <w:t xml:space="preserve"> stratégies fructueuses de réduction de la demande</w:t>
      </w:r>
      <w:r w:rsidR="00EF0BE7">
        <w:rPr>
          <w:rFonts w:ascii="Arial" w:hAnsi="Arial" w:cs="Arial"/>
          <w:sz w:val="22"/>
          <w:szCs w:val="22"/>
          <w:lang w:val="fr-FR"/>
        </w:rPr>
        <w:t> </w:t>
      </w:r>
      <w:r w:rsidRPr="0072108E">
        <w:rPr>
          <w:rFonts w:ascii="Arial" w:hAnsi="Arial" w:cs="Arial"/>
          <w:sz w:val="22"/>
          <w:szCs w:val="22"/>
          <w:lang w:val="fr-FR"/>
        </w:rPr>
        <w:t>;</w:t>
      </w:r>
    </w:p>
    <w:p w14:paraId="4F8DB8F6"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0AFD902F" w14:textId="359773D1"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Pr</w:t>
      </w:r>
      <w:r w:rsidR="00B4243F">
        <w:rPr>
          <w:rFonts w:ascii="Arial" w:hAnsi="Arial" w:cs="Arial"/>
          <w:i/>
          <w:iCs/>
          <w:sz w:val="22"/>
          <w:szCs w:val="22"/>
          <w:lang w:val="fr-FR"/>
        </w:rPr>
        <w:t>ie instamment</w:t>
      </w:r>
      <w:r w:rsidRPr="0072108E">
        <w:rPr>
          <w:rFonts w:ascii="Arial" w:hAnsi="Arial" w:cs="Arial"/>
          <w:i/>
          <w:iCs/>
          <w:sz w:val="22"/>
          <w:szCs w:val="22"/>
          <w:lang w:val="fr-FR"/>
        </w:rPr>
        <w:t xml:space="preserve"> </w:t>
      </w:r>
      <w:r w:rsidRPr="0072108E">
        <w:rPr>
          <w:rFonts w:ascii="Arial" w:hAnsi="Arial" w:cs="Arial"/>
          <w:sz w:val="22"/>
          <w:szCs w:val="22"/>
          <w:lang w:val="fr-FR"/>
        </w:rPr>
        <w:t xml:space="preserve">les Parties et les organismes de financement spécialisés </w:t>
      </w:r>
      <w:r w:rsidR="00B4243F">
        <w:rPr>
          <w:rFonts w:ascii="Arial" w:hAnsi="Arial" w:cs="Arial"/>
          <w:sz w:val="22"/>
          <w:szCs w:val="22"/>
          <w:lang w:val="fr-FR"/>
        </w:rPr>
        <w:t>d’</w:t>
      </w:r>
      <w:r w:rsidRPr="0072108E">
        <w:rPr>
          <w:rFonts w:ascii="Arial" w:hAnsi="Arial" w:cs="Arial"/>
          <w:sz w:val="22"/>
          <w:szCs w:val="22"/>
          <w:lang w:val="fr-FR"/>
        </w:rPr>
        <w:t>apporte</w:t>
      </w:r>
      <w:r w:rsidR="00B4243F">
        <w:rPr>
          <w:rFonts w:ascii="Arial" w:hAnsi="Arial" w:cs="Arial"/>
          <w:sz w:val="22"/>
          <w:szCs w:val="22"/>
          <w:lang w:val="fr-FR"/>
        </w:rPr>
        <w:t>r</w:t>
      </w:r>
      <w:r w:rsidRPr="0072108E">
        <w:rPr>
          <w:rFonts w:ascii="Arial" w:hAnsi="Arial" w:cs="Arial"/>
          <w:sz w:val="22"/>
          <w:szCs w:val="22"/>
          <w:lang w:val="fr-FR"/>
        </w:rPr>
        <w:t xml:space="preserve"> un soutien financier adéquat, prévisible et opportun afin de mettre en œuvre les dispositions figurant dans la présente résolution</w:t>
      </w:r>
      <w:r w:rsidR="00EF0BE7">
        <w:rPr>
          <w:rFonts w:ascii="Arial" w:hAnsi="Arial" w:cs="Arial"/>
          <w:sz w:val="22"/>
          <w:szCs w:val="22"/>
          <w:lang w:val="fr-FR"/>
        </w:rPr>
        <w:t> </w:t>
      </w:r>
      <w:r w:rsidRPr="0072108E">
        <w:rPr>
          <w:rFonts w:ascii="Arial" w:hAnsi="Arial" w:cs="Arial"/>
          <w:sz w:val="22"/>
          <w:szCs w:val="22"/>
          <w:lang w:val="fr-FR"/>
        </w:rPr>
        <w:t>;</w:t>
      </w:r>
    </w:p>
    <w:p w14:paraId="24C27F11" w14:textId="0E42E189"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 xml:space="preserve">Appelle </w:t>
      </w:r>
      <w:r w:rsidRPr="0072108E">
        <w:rPr>
          <w:rFonts w:ascii="Arial" w:hAnsi="Arial" w:cs="Arial"/>
          <w:sz w:val="22"/>
          <w:szCs w:val="22"/>
          <w:lang w:val="fr-FR"/>
        </w:rPr>
        <w:t xml:space="preserve">les Parties et les autres États des aires de répartition qui ne l’ont pas encore fait à signer les instruments de la CMS relatifs aux espèces particulièrement touchées par le prélèvement illégal et non durable d’espèces migratrices, et à mettre en œuvre les dispositions pertinentes </w:t>
      </w:r>
      <w:r w:rsidRPr="0072108E">
        <w:rPr>
          <w:rFonts w:ascii="Arial" w:eastAsiaTheme="minorHAnsi" w:hAnsi="Arial" w:cs="Arial"/>
          <w:sz w:val="22"/>
          <w:szCs w:val="22"/>
          <w:lang w:val="fr-FR"/>
        </w:rPr>
        <w:t>ainsi que les orientations sur les meilleures pratiques concernant ces instruments</w:t>
      </w:r>
      <w:r w:rsidR="00EF0BE7">
        <w:rPr>
          <w:rFonts w:ascii="Arial" w:hAnsi="Arial" w:cs="Arial"/>
          <w:sz w:val="22"/>
          <w:szCs w:val="22"/>
          <w:lang w:val="fr-FR"/>
        </w:rPr>
        <w:t> </w:t>
      </w:r>
      <w:r w:rsidRPr="0072108E">
        <w:rPr>
          <w:rFonts w:ascii="Arial" w:hAnsi="Arial" w:cs="Arial"/>
          <w:sz w:val="22"/>
          <w:szCs w:val="22"/>
          <w:lang w:val="fr-FR"/>
        </w:rPr>
        <w:t>;</w:t>
      </w:r>
    </w:p>
    <w:p w14:paraId="54918245"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6D3F7BC3" w14:textId="36D2F89F"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 xml:space="preserve">Appelle en outre </w:t>
      </w:r>
      <w:r w:rsidRPr="0072108E">
        <w:rPr>
          <w:rFonts w:ascii="Arial" w:hAnsi="Arial" w:cs="Arial"/>
          <w:sz w:val="22"/>
          <w:szCs w:val="22"/>
          <w:lang w:val="fr-FR"/>
        </w:rPr>
        <w:t>le Conseil scientifique à favoriser l’utilisation des pratiques exemplaires élaborées dans le cadre des instruments pertinents de la CMS, notamment en garantissant une approche cohérente visant à lutter contre les prélèvements non durables grâce à une gestion adaptative des prélèvements</w:t>
      </w:r>
      <w:r w:rsidR="00EF0BE7">
        <w:rPr>
          <w:rFonts w:ascii="Arial" w:hAnsi="Arial" w:cs="Arial"/>
          <w:sz w:val="22"/>
          <w:szCs w:val="22"/>
          <w:lang w:val="fr-FR"/>
        </w:rPr>
        <w:t> </w:t>
      </w:r>
      <w:r w:rsidRPr="0072108E">
        <w:rPr>
          <w:rFonts w:ascii="Arial" w:hAnsi="Arial" w:cs="Arial"/>
          <w:sz w:val="22"/>
          <w:szCs w:val="22"/>
          <w:lang w:val="fr-FR"/>
        </w:rPr>
        <w:t>;</w:t>
      </w:r>
    </w:p>
    <w:p w14:paraId="377BDADB"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2587D682" w14:textId="5698B9E9"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 xml:space="preserve">Salue </w:t>
      </w:r>
      <w:r w:rsidRPr="0072108E">
        <w:rPr>
          <w:rFonts w:ascii="Arial" w:hAnsi="Arial" w:cs="Arial"/>
          <w:sz w:val="22"/>
          <w:szCs w:val="22"/>
          <w:lang w:val="fr-FR"/>
        </w:rPr>
        <w:t xml:space="preserve">la coopération entre le Secrétariat et les membres du Partenariat de collaboration sur la gestion durable de la vie sauvage (PCF) et </w:t>
      </w:r>
      <w:r w:rsidR="00654881">
        <w:rPr>
          <w:rFonts w:ascii="Arial" w:hAnsi="Arial" w:cs="Arial"/>
          <w:sz w:val="22"/>
          <w:szCs w:val="22"/>
          <w:lang w:val="fr-FR"/>
        </w:rPr>
        <w:t>invite</w:t>
      </w:r>
      <w:r w:rsidRPr="0072108E">
        <w:rPr>
          <w:rFonts w:ascii="Arial" w:hAnsi="Arial" w:cs="Arial"/>
          <w:sz w:val="22"/>
          <w:szCs w:val="22"/>
          <w:lang w:val="fr-FR"/>
        </w:rPr>
        <w:t xml:space="preserve"> le Secrétariat à continuer à travailler en collaboration étroite avec le PCF</w:t>
      </w:r>
      <w:r w:rsidR="00EF0BE7">
        <w:rPr>
          <w:rFonts w:ascii="Arial" w:hAnsi="Arial" w:cs="Arial"/>
          <w:sz w:val="22"/>
          <w:szCs w:val="22"/>
          <w:lang w:val="fr-FR"/>
        </w:rPr>
        <w:t> </w:t>
      </w:r>
      <w:r w:rsidRPr="0072108E">
        <w:rPr>
          <w:rFonts w:ascii="Arial" w:hAnsi="Arial" w:cs="Arial"/>
          <w:sz w:val="22"/>
          <w:szCs w:val="22"/>
          <w:lang w:val="fr-FR"/>
        </w:rPr>
        <w:t>;</w:t>
      </w:r>
    </w:p>
    <w:p w14:paraId="673CEF9F"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27C1A205" w14:textId="5AA7DDD8"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eastAsiaTheme="minorHAnsi" w:hAnsi="Arial" w:cs="Arial"/>
          <w:i/>
          <w:iCs/>
          <w:sz w:val="22"/>
          <w:szCs w:val="22"/>
          <w:lang w:val="fr-FR"/>
        </w:rPr>
        <w:t>Établit</w:t>
      </w:r>
      <w:r w:rsidRPr="0072108E">
        <w:rPr>
          <w:rFonts w:ascii="Arial" w:eastAsiaTheme="minorHAnsi" w:hAnsi="Arial" w:cs="Arial"/>
          <w:sz w:val="22"/>
          <w:szCs w:val="22"/>
          <w:lang w:val="fr-FR"/>
        </w:rPr>
        <w:t xml:space="preserve"> une Initiative mondiale de la CMS sur les prélèvements illégaux et non durables des espèces migratrices, dans le but de soutenir la mise en œuvre de la présente </w:t>
      </w:r>
      <w:r w:rsidR="00EF0BE7">
        <w:rPr>
          <w:rFonts w:ascii="Arial" w:eastAsiaTheme="minorHAnsi" w:hAnsi="Arial" w:cs="Arial"/>
          <w:sz w:val="22"/>
          <w:szCs w:val="22"/>
          <w:lang w:val="fr-FR"/>
        </w:rPr>
        <w:t>r</w:t>
      </w:r>
      <w:r w:rsidRPr="0072108E">
        <w:rPr>
          <w:rFonts w:ascii="Arial" w:eastAsiaTheme="minorHAnsi" w:hAnsi="Arial" w:cs="Arial"/>
          <w:sz w:val="22"/>
          <w:szCs w:val="22"/>
          <w:lang w:val="fr-FR"/>
        </w:rPr>
        <w:t xml:space="preserve">ésolution, des </w:t>
      </w:r>
      <w:r w:rsidR="00EF0BE7">
        <w:rPr>
          <w:rFonts w:ascii="Arial" w:eastAsiaTheme="minorHAnsi" w:hAnsi="Arial" w:cs="Arial"/>
          <w:sz w:val="22"/>
          <w:szCs w:val="22"/>
          <w:lang w:val="fr-FR"/>
        </w:rPr>
        <w:t>d</w:t>
      </w:r>
      <w:r w:rsidRPr="0072108E">
        <w:rPr>
          <w:rFonts w:ascii="Arial" w:eastAsiaTheme="minorHAnsi" w:hAnsi="Arial" w:cs="Arial"/>
          <w:sz w:val="22"/>
          <w:szCs w:val="22"/>
          <w:lang w:val="fr-FR"/>
        </w:rPr>
        <w:t>écisions connexes et des activités au titre des instruments de la CMS liés aux prélèvements illégaux et non durables des espèces migratrices, et de soutenir les Parties dans des actions coordonnées pour prévenir, surveiller et réduire les prélèvements illégaux et non durables d’espèces ;</w:t>
      </w:r>
    </w:p>
    <w:p w14:paraId="4A716BF0"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7C46B305" w14:textId="74F687F9"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654881">
        <w:rPr>
          <w:rFonts w:ascii="Arial" w:eastAsiaTheme="minorHAnsi" w:hAnsi="Arial" w:cs="Arial"/>
          <w:i/>
          <w:iCs/>
          <w:sz w:val="22"/>
          <w:szCs w:val="22"/>
          <w:bdr w:val="none" w:sz="0" w:space="0" w:color="auto" w:frame="1"/>
          <w:lang w:val="fr-FR"/>
        </w:rPr>
        <w:t>Exhorte</w:t>
      </w:r>
      <w:r w:rsidRPr="0072108E">
        <w:rPr>
          <w:rFonts w:ascii="Arial" w:eastAsiaTheme="minorHAnsi" w:hAnsi="Arial" w:cs="Arial"/>
          <w:sz w:val="22"/>
          <w:szCs w:val="22"/>
          <w:bdr w:val="none" w:sz="0" w:space="0" w:color="auto" w:frame="1"/>
          <w:lang w:val="fr-FR"/>
        </w:rPr>
        <w:t xml:space="preserve"> les Parties et les non</w:t>
      </w:r>
      <w:r w:rsidR="00C71018">
        <w:rPr>
          <w:rFonts w:ascii="Arial" w:eastAsiaTheme="minorHAnsi" w:hAnsi="Arial" w:cs="Arial"/>
          <w:sz w:val="22"/>
          <w:szCs w:val="22"/>
          <w:bdr w:val="none" w:sz="0" w:space="0" w:color="auto" w:frame="1"/>
          <w:lang w:val="fr-FR"/>
        </w:rPr>
        <w:t>-</w:t>
      </w:r>
      <w:r w:rsidRPr="0072108E">
        <w:rPr>
          <w:rFonts w:ascii="Arial" w:eastAsiaTheme="minorHAnsi" w:hAnsi="Arial" w:cs="Arial"/>
          <w:sz w:val="22"/>
          <w:szCs w:val="22"/>
          <w:bdr w:val="none" w:sz="0" w:space="0" w:color="auto" w:frame="1"/>
          <w:lang w:val="fr-FR"/>
        </w:rPr>
        <w:t>Parties à sensibiliser davantage les organismes nationaux compétents au trafic d’espèces sauvages, à renforcer la coopération avec ces organismes dans ce domaine et à faire le suivi du commerce de spécimens d’espèces inscrites aux Annexes de la CMS actuellement non inscrites aux Annexes de la CITES ;</w:t>
      </w:r>
    </w:p>
    <w:p w14:paraId="3F4EC90B" w14:textId="77777777" w:rsidR="0072108E" w:rsidRPr="0072108E" w:rsidRDefault="0072108E" w:rsidP="00C07337">
      <w:pPr>
        <w:widowControl/>
        <w:autoSpaceDE/>
        <w:autoSpaceDN/>
        <w:ind w:left="567"/>
        <w:jc w:val="both"/>
        <w:textAlignment w:val="auto"/>
        <w:rPr>
          <w:rFonts w:ascii="Arial" w:eastAsiaTheme="minorHAnsi" w:hAnsi="Arial" w:cstheme="minorBidi"/>
          <w:sz w:val="22"/>
          <w:szCs w:val="22"/>
          <w:lang w:val="fr-FR"/>
        </w:rPr>
      </w:pPr>
    </w:p>
    <w:p w14:paraId="4C837925" w14:textId="5D7C24CA" w:rsidR="0072108E" w:rsidRPr="0072108E" w:rsidRDefault="0072108E" w:rsidP="00C07337">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2108E">
        <w:rPr>
          <w:rFonts w:ascii="Arial" w:hAnsi="Arial" w:cs="Arial"/>
          <w:i/>
          <w:iCs/>
          <w:sz w:val="22"/>
          <w:szCs w:val="22"/>
          <w:lang w:val="fr-FR"/>
        </w:rPr>
        <w:t xml:space="preserve">Encourage </w:t>
      </w:r>
      <w:r w:rsidRPr="0072108E">
        <w:rPr>
          <w:rFonts w:ascii="Arial" w:hAnsi="Arial" w:cs="Arial"/>
          <w:sz w:val="22"/>
          <w:szCs w:val="22"/>
          <w:lang w:val="fr-FR"/>
        </w:rPr>
        <w:t>le Secrétariat</w:t>
      </w:r>
      <w:r w:rsidRPr="0072108E">
        <w:rPr>
          <w:rFonts w:ascii="Arial" w:hAnsi="Arial" w:cs="Arial"/>
          <w:i/>
          <w:iCs/>
          <w:sz w:val="22"/>
          <w:szCs w:val="22"/>
          <w:lang w:val="fr-FR"/>
        </w:rPr>
        <w:t xml:space="preserve">, </w:t>
      </w:r>
      <w:r w:rsidRPr="0072108E">
        <w:rPr>
          <w:rFonts w:ascii="Arial" w:hAnsi="Arial" w:cs="Arial"/>
          <w:sz w:val="22"/>
          <w:szCs w:val="22"/>
          <w:lang w:val="fr-FR"/>
        </w:rPr>
        <w:t xml:space="preserve">les Parties et </w:t>
      </w:r>
      <w:r w:rsidR="00EF0BE7">
        <w:rPr>
          <w:rFonts w:ascii="Arial" w:hAnsi="Arial" w:cs="Arial"/>
          <w:sz w:val="22"/>
          <w:szCs w:val="22"/>
          <w:lang w:val="fr-FR"/>
        </w:rPr>
        <w:t xml:space="preserve">les </w:t>
      </w:r>
      <w:r w:rsidRPr="0072108E">
        <w:rPr>
          <w:rFonts w:ascii="Arial" w:hAnsi="Arial" w:cs="Arial"/>
          <w:sz w:val="22"/>
          <w:szCs w:val="22"/>
          <w:lang w:val="fr-FR"/>
        </w:rPr>
        <w:t>non</w:t>
      </w:r>
      <w:r w:rsidR="00CD3D1E">
        <w:rPr>
          <w:rFonts w:ascii="Arial" w:hAnsi="Arial" w:cs="Arial"/>
          <w:sz w:val="22"/>
          <w:szCs w:val="22"/>
          <w:lang w:val="fr-FR"/>
        </w:rPr>
        <w:t>-</w:t>
      </w:r>
      <w:r w:rsidRPr="0072108E">
        <w:rPr>
          <w:rFonts w:ascii="Arial" w:hAnsi="Arial" w:cs="Arial"/>
          <w:sz w:val="22"/>
          <w:szCs w:val="22"/>
          <w:lang w:val="fr-FR"/>
        </w:rPr>
        <w:t>Parties, les organisations intergouvernementales, internationales et nationales, les accords multilatéraux sur l’environnement et les réseaux bien établis, tels que l’ICCWC et chacun de ses organismes partenaires (la CITES, INTERPOL, l’ONUDC, la Banque Mondiale et l’Organisation mondiale des douanes</w:t>
      </w:r>
      <w:r w:rsidRPr="0072108E">
        <w:rPr>
          <w:rFonts w:ascii="Arial" w:eastAsiaTheme="minorHAnsi" w:hAnsi="Arial" w:cs="Arial"/>
          <w:sz w:val="22"/>
          <w:szCs w:val="22"/>
          <w:lang w:val="fr-FR"/>
        </w:rPr>
        <w:t xml:space="preserve"> (</w:t>
      </w:r>
      <w:r w:rsidRPr="0072108E">
        <w:rPr>
          <w:rFonts w:ascii="Arial" w:hAnsi="Arial" w:cs="Arial"/>
          <w:sz w:val="22"/>
          <w:szCs w:val="22"/>
          <w:lang w:val="fr-FR"/>
        </w:rPr>
        <w:t>OMD), le PNUE, les organisations régionales de gestion des pêches (ORGP) et les réseaux régionaux WEN,</w:t>
      </w:r>
      <w:r w:rsidRPr="0072108E">
        <w:rPr>
          <w:rFonts w:ascii="Arial" w:eastAsiaTheme="minorHAnsi" w:hAnsi="Arial" w:cs="Arial"/>
          <w:sz w:val="22"/>
          <w:szCs w:val="22"/>
          <w:lang w:val="fr-FR"/>
        </w:rPr>
        <w:t xml:space="preserve"> la Convention des Nations Unies contre la criminalité transnationale organisée (UNTOC) et la Convention des Nations Unies contre la corruption (UNCAC), à collaborer étroitement et à s’engager dans l’Initiative mondiale sur le prélèvement illégal et non durable d’espèces et</w:t>
      </w:r>
      <w:r w:rsidRPr="0072108E">
        <w:rPr>
          <w:rFonts w:ascii="Arial" w:hAnsi="Arial" w:cs="Arial"/>
          <w:sz w:val="22"/>
          <w:szCs w:val="22"/>
          <w:lang w:val="fr-FR"/>
        </w:rPr>
        <w:t xml:space="preserve"> à collaborer étroitement et à intégrer des équipes spéciales, telles que les équipes spéciales chargées des espèces aviaires, en vue de lutter contre</w:t>
      </w:r>
      <w:r w:rsidR="007105D7">
        <w:rPr>
          <w:rFonts w:ascii="Arial" w:hAnsi="Arial" w:cs="Arial"/>
          <w:strike/>
          <w:sz w:val="22"/>
          <w:szCs w:val="22"/>
          <w:lang w:val="fr-FR"/>
        </w:rPr>
        <w:t xml:space="preserve"> </w:t>
      </w:r>
      <w:r w:rsidRPr="0072108E">
        <w:rPr>
          <w:rFonts w:ascii="Arial" w:hAnsi="Arial" w:cs="Arial"/>
          <w:sz w:val="22"/>
          <w:szCs w:val="22"/>
          <w:lang w:val="fr-FR"/>
        </w:rPr>
        <w:t>les prélèvements et le commerce illégaux et non durables.</w:t>
      </w:r>
    </w:p>
    <w:p w14:paraId="6ACB6B96" w14:textId="77777777" w:rsidR="0072108E" w:rsidRPr="0072108E" w:rsidRDefault="0072108E" w:rsidP="00C07337">
      <w:pPr>
        <w:widowControl/>
        <w:autoSpaceDE/>
        <w:autoSpaceDN/>
        <w:jc w:val="both"/>
        <w:textAlignment w:val="auto"/>
        <w:rPr>
          <w:rFonts w:ascii="Arial" w:eastAsiaTheme="minorHAnsi" w:hAnsi="Arial" w:cstheme="minorBidi"/>
          <w:sz w:val="22"/>
          <w:szCs w:val="22"/>
          <w:lang w:val="fr-FR"/>
        </w:rPr>
      </w:pPr>
    </w:p>
    <w:p w14:paraId="1A190A41" w14:textId="0FFA0276" w:rsidR="0072108E" w:rsidRPr="0072108E" w:rsidRDefault="0072108E" w:rsidP="00C07337">
      <w:pPr>
        <w:pStyle w:val="ListParagraph"/>
        <w:suppressAutoHyphens/>
        <w:ind w:left="0"/>
        <w:contextualSpacing w:val="0"/>
        <w:rPr>
          <w:rFonts w:cs="Arial"/>
          <w:lang w:val="fr-FR"/>
        </w:rPr>
      </w:pPr>
      <w:r>
        <w:rPr>
          <w:rFonts w:cs="Arial"/>
          <w:lang w:val="fr-FR"/>
        </w:rPr>
        <w:br w:type="page"/>
      </w:r>
    </w:p>
    <w:p w14:paraId="4DAB17A9" w14:textId="77777777" w:rsidR="0072108E" w:rsidRPr="0072108E" w:rsidRDefault="0072108E" w:rsidP="00C07337">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fr-FR"/>
        </w:rPr>
      </w:pPr>
      <w:r w:rsidRPr="0072108E">
        <w:rPr>
          <w:rFonts w:ascii="Arial" w:eastAsiaTheme="minorHAnsi" w:hAnsi="Arial" w:cs="Arial"/>
          <w:bCs/>
          <w:caps/>
          <w:sz w:val="22"/>
          <w:szCs w:val="22"/>
          <w:lang w:val="fr-FR"/>
        </w:rPr>
        <w:lastRenderedPageBreak/>
        <w:t>PROJET DE DÉCISIONS</w:t>
      </w:r>
    </w:p>
    <w:p w14:paraId="1A92AF6C" w14:textId="77777777" w:rsidR="0072108E" w:rsidRDefault="0072108E" w:rsidP="00C07337">
      <w:pPr>
        <w:widowControl/>
        <w:autoSpaceDE/>
        <w:autoSpaceDN/>
        <w:jc w:val="both"/>
        <w:textAlignment w:val="auto"/>
        <w:rPr>
          <w:rFonts w:ascii="Arial" w:eastAsiaTheme="minorHAnsi" w:hAnsi="Arial" w:cs="Arial"/>
          <w:i/>
          <w:sz w:val="22"/>
          <w:szCs w:val="22"/>
          <w:lang w:val="fr-FR"/>
        </w:rPr>
      </w:pPr>
    </w:p>
    <w:p w14:paraId="0DBEAA3F" w14:textId="513C67FF" w:rsidR="00F0333D" w:rsidRPr="00F0333D" w:rsidRDefault="00F0333D" w:rsidP="00C07337">
      <w:pPr>
        <w:widowControl/>
        <w:autoSpaceDE/>
        <w:autoSpaceDN/>
        <w:jc w:val="center"/>
        <w:textAlignment w:val="auto"/>
        <w:rPr>
          <w:rFonts w:ascii="Arial" w:eastAsiaTheme="minorHAnsi" w:hAnsi="Arial" w:cs="Arial"/>
          <w:b/>
          <w:iCs/>
          <w:sz w:val="22"/>
          <w:szCs w:val="22"/>
          <w:lang w:val="fr-FR"/>
        </w:rPr>
      </w:pPr>
      <w:r w:rsidRPr="00F0333D">
        <w:rPr>
          <w:rFonts w:ascii="Arial" w:eastAsiaTheme="minorHAnsi" w:hAnsi="Arial" w:cs="Arial"/>
          <w:b/>
          <w:iCs/>
          <w:sz w:val="22"/>
          <w:szCs w:val="22"/>
          <w:lang w:val="fr-FR"/>
        </w:rPr>
        <w:t>PRÉLÈVEMENT ILLÉGAL ET NON DURABLE D’ESPÈCES MIGRATRICES</w:t>
      </w:r>
      <w:r>
        <w:rPr>
          <w:rStyle w:val="FootnoteReference"/>
          <w:b/>
          <w:bCs/>
          <w:sz w:val="22"/>
          <w:szCs w:val="22"/>
          <w:lang w:val="en-GB"/>
        </w:rPr>
        <w:footnoteReference w:id="3"/>
      </w:r>
    </w:p>
    <w:p w14:paraId="50612314" w14:textId="77777777" w:rsidR="00F0333D" w:rsidRPr="0072108E" w:rsidRDefault="00F0333D" w:rsidP="00C07337">
      <w:pPr>
        <w:widowControl/>
        <w:autoSpaceDE/>
        <w:autoSpaceDN/>
        <w:jc w:val="both"/>
        <w:textAlignment w:val="auto"/>
        <w:rPr>
          <w:rFonts w:ascii="Arial" w:eastAsiaTheme="minorHAnsi" w:hAnsi="Arial" w:cs="Arial"/>
          <w:i/>
          <w:sz w:val="22"/>
          <w:szCs w:val="22"/>
          <w:lang w:val="fr-FR"/>
        </w:rPr>
      </w:pPr>
    </w:p>
    <w:p w14:paraId="086076FD" w14:textId="77777777" w:rsidR="0072108E" w:rsidRPr="0072108E" w:rsidRDefault="0072108E" w:rsidP="00C07337">
      <w:pPr>
        <w:widowControl/>
        <w:autoSpaceDE/>
        <w:autoSpaceDN/>
        <w:jc w:val="both"/>
        <w:textAlignment w:val="auto"/>
        <w:rPr>
          <w:rFonts w:ascii="Arial" w:eastAsiaTheme="minorHAnsi" w:hAnsi="Arial" w:cs="Arial"/>
          <w:i/>
          <w:sz w:val="22"/>
          <w:szCs w:val="22"/>
          <w:lang w:val="fr-FR"/>
        </w:rPr>
      </w:pPr>
    </w:p>
    <w:p w14:paraId="77C17696" w14:textId="77777777" w:rsidR="0072108E" w:rsidRPr="005E2447" w:rsidRDefault="0072108E" w:rsidP="00C07337">
      <w:pPr>
        <w:widowControl/>
        <w:autoSpaceDE/>
        <w:autoSpaceDN/>
        <w:jc w:val="both"/>
        <w:textAlignment w:val="auto"/>
        <w:rPr>
          <w:rFonts w:ascii="Arial" w:eastAsiaTheme="minorHAnsi" w:hAnsi="Arial" w:cs="Arial"/>
          <w:b/>
          <w:i/>
          <w:sz w:val="22"/>
          <w:szCs w:val="22"/>
          <w:lang w:val="fr-FR"/>
        </w:rPr>
      </w:pPr>
      <w:r w:rsidRPr="005E2447">
        <w:rPr>
          <w:rFonts w:ascii="Arial" w:eastAsiaTheme="minorHAnsi" w:hAnsi="Arial" w:cs="Arial"/>
          <w:b/>
          <w:i/>
          <w:sz w:val="22"/>
          <w:szCs w:val="22"/>
          <w:lang w:val="fr-FR"/>
        </w:rPr>
        <w:t xml:space="preserve">À l’adresse des Parties </w:t>
      </w:r>
    </w:p>
    <w:p w14:paraId="53EF5EEA" w14:textId="77777777" w:rsidR="0072108E" w:rsidRPr="0072108E" w:rsidRDefault="0072108E" w:rsidP="00C07337">
      <w:pPr>
        <w:widowControl/>
        <w:autoSpaceDE/>
        <w:autoSpaceDN/>
        <w:jc w:val="both"/>
        <w:textAlignment w:val="auto"/>
        <w:rPr>
          <w:rFonts w:ascii="Arial" w:eastAsiaTheme="minorHAnsi" w:hAnsi="Arial" w:cs="Arial"/>
          <w:iCs/>
          <w:sz w:val="22"/>
          <w:szCs w:val="22"/>
          <w:lang w:val="fr-FR"/>
        </w:rPr>
      </w:pPr>
    </w:p>
    <w:p w14:paraId="21190BC1" w14:textId="77777777" w:rsidR="0072108E" w:rsidRPr="0072108E" w:rsidRDefault="0072108E" w:rsidP="00C07337">
      <w:pPr>
        <w:widowControl/>
        <w:autoSpaceDE/>
        <w:autoSpaceDN/>
        <w:ind w:left="900" w:hanging="900"/>
        <w:jc w:val="both"/>
        <w:textAlignment w:val="auto"/>
        <w:rPr>
          <w:rFonts w:ascii="Arial" w:eastAsiaTheme="minorHAnsi" w:hAnsi="Arial" w:cs="Arial"/>
          <w:iCs/>
          <w:sz w:val="22"/>
          <w:szCs w:val="22"/>
          <w:lang w:val="fr-FR"/>
        </w:rPr>
      </w:pPr>
      <w:r w:rsidRPr="0072108E">
        <w:rPr>
          <w:rFonts w:ascii="Arial" w:eastAsiaTheme="minorHAnsi" w:hAnsi="Arial" w:cs="Arial"/>
          <w:iCs/>
          <w:sz w:val="22"/>
          <w:szCs w:val="22"/>
          <w:lang w:val="fr-FR"/>
        </w:rPr>
        <w:t>15.AA</w:t>
      </w:r>
      <w:r w:rsidRPr="0072108E">
        <w:rPr>
          <w:rFonts w:ascii="Arial" w:eastAsiaTheme="minorHAnsi" w:hAnsi="Arial" w:cs="Arial"/>
          <w:iCs/>
          <w:sz w:val="22"/>
          <w:szCs w:val="22"/>
          <w:lang w:val="fr-FR"/>
        </w:rPr>
        <w:tab/>
        <w:t>Les Parties sont priées de fournir le soutien nécessaire à la mise en œuvre de la Décision 15.DD et de coopérer avec le Secrétariat pour sa mise en œuvre.</w:t>
      </w:r>
    </w:p>
    <w:p w14:paraId="58E4AF4C" w14:textId="77777777" w:rsidR="0072108E" w:rsidRPr="0072108E" w:rsidRDefault="0072108E" w:rsidP="00C07337">
      <w:pPr>
        <w:widowControl/>
        <w:autoSpaceDE/>
        <w:autoSpaceDN/>
        <w:jc w:val="both"/>
        <w:textAlignment w:val="auto"/>
        <w:rPr>
          <w:rFonts w:ascii="Arial" w:eastAsiaTheme="minorHAnsi" w:hAnsi="Arial" w:cs="Arial"/>
          <w:iCs/>
          <w:sz w:val="22"/>
          <w:szCs w:val="22"/>
          <w:lang w:val="fr-FR"/>
        </w:rPr>
      </w:pPr>
    </w:p>
    <w:p w14:paraId="5825DBB0" w14:textId="77777777" w:rsidR="0072108E" w:rsidRPr="00065E44" w:rsidRDefault="0072108E" w:rsidP="00C07337">
      <w:pPr>
        <w:widowControl/>
        <w:autoSpaceDE/>
        <w:autoSpaceDN/>
        <w:jc w:val="both"/>
        <w:textAlignment w:val="auto"/>
        <w:rPr>
          <w:rFonts w:ascii="Arial" w:eastAsiaTheme="minorHAnsi" w:hAnsi="Arial" w:cs="Arial"/>
          <w:b/>
          <w:i/>
          <w:sz w:val="22"/>
          <w:szCs w:val="22"/>
          <w:lang w:val="fr-FR"/>
        </w:rPr>
      </w:pPr>
      <w:r w:rsidRPr="00065E44">
        <w:rPr>
          <w:rFonts w:ascii="Arial" w:eastAsiaTheme="minorHAnsi" w:hAnsi="Arial" w:cs="Arial"/>
          <w:b/>
          <w:i/>
          <w:sz w:val="22"/>
          <w:szCs w:val="22"/>
          <w:lang w:val="fr-FR"/>
        </w:rPr>
        <w:t>À l’adresse des Parties et des organisations intergouvernementales et non gouvernementales</w:t>
      </w:r>
    </w:p>
    <w:p w14:paraId="3F69CA0D" w14:textId="77777777" w:rsidR="0072108E" w:rsidRPr="0072108E" w:rsidRDefault="0072108E" w:rsidP="00C07337">
      <w:pPr>
        <w:widowControl/>
        <w:autoSpaceDE/>
        <w:autoSpaceDN/>
        <w:jc w:val="both"/>
        <w:textAlignment w:val="auto"/>
        <w:rPr>
          <w:rFonts w:ascii="Arial" w:eastAsiaTheme="minorHAnsi" w:hAnsi="Arial" w:cs="Arial"/>
          <w:iCs/>
          <w:sz w:val="22"/>
          <w:szCs w:val="22"/>
          <w:lang w:val="fr-FR"/>
        </w:rPr>
      </w:pPr>
    </w:p>
    <w:p w14:paraId="587929C4" w14:textId="77777777" w:rsidR="0072108E" w:rsidRPr="0072108E" w:rsidRDefault="0072108E" w:rsidP="00C07337">
      <w:pPr>
        <w:widowControl/>
        <w:autoSpaceDE/>
        <w:autoSpaceDN/>
        <w:ind w:left="900" w:hanging="900"/>
        <w:jc w:val="both"/>
        <w:textAlignment w:val="auto"/>
        <w:rPr>
          <w:rFonts w:ascii="Arial" w:eastAsiaTheme="minorHAnsi" w:hAnsi="Arial" w:cs="Arial"/>
          <w:iCs/>
          <w:sz w:val="22"/>
          <w:szCs w:val="22"/>
          <w:lang w:val="fr-FR"/>
        </w:rPr>
      </w:pPr>
      <w:r w:rsidRPr="0072108E">
        <w:rPr>
          <w:rFonts w:ascii="Arial" w:eastAsiaTheme="minorHAnsi" w:hAnsi="Arial" w:cs="Arial"/>
          <w:iCs/>
          <w:sz w:val="22"/>
          <w:szCs w:val="22"/>
          <w:lang w:val="fr-FR"/>
        </w:rPr>
        <w:t xml:space="preserve">15.BB </w:t>
      </w:r>
      <w:r w:rsidRPr="0072108E">
        <w:rPr>
          <w:rFonts w:ascii="Arial" w:eastAsiaTheme="minorHAnsi" w:hAnsi="Arial" w:cs="Arial"/>
          <w:iCs/>
          <w:sz w:val="22"/>
          <w:szCs w:val="22"/>
          <w:lang w:val="fr-FR"/>
        </w:rPr>
        <w:tab/>
        <w:t>Les Parties ainsi que les organisations intergouvernementales et non gouvernementales sont encouragées à :</w:t>
      </w:r>
    </w:p>
    <w:p w14:paraId="3B442443" w14:textId="77777777" w:rsidR="0072108E" w:rsidRPr="0072108E" w:rsidRDefault="0072108E" w:rsidP="00C07337">
      <w:pPr>
        <w:widowControl/>
        <w:autoSpaceDE/>
        <w:autoSpaceDN/>
        <w:ind w:left="1418" w:hanging="567"/>
        <w:jc w:val="both"/>
        <w:textAlignment w:val="auto"/>
        <w:rPr>
          <w:rFonts w:ascii="Arial" w:eastAsiaTheme="minorHAnsi" w:hAnsi="Arial" w:cs="Arial"/>
          <w:iCs/>
          <w:sz w:val="22"/>
          <w:szCs w:val="22"/>
          <w:lang w:val="fr-FR"/>
        </w:rPr>
      </w:pPr>
    </w:p>
    <w:p w14:paraId="402FF2EF" w14:textId="04433740" w:rsidR="0072108E" w:rsidRPr="0072108E" w:rsidRDefault="0072108E" w:rsidP="00C07337">
      <w:pPr>
        <w:widowControl/>
        <w:numPr>
          <w:ilvl w:val="0"/>
          <w:numId w:val="8"/>
        </w:numPr>
        <w:autoSpaceDE/>
        <w:autoSpaceDN/>
        <w:ind w:left="1440" w:hanging="540"/>
        <w:textAlignment w:val="auto"/>
        <w:rPr>
          <w:rFonts w:ascii="Arial" w:eastAsiaTheme="minorHAnsi" w:hAnsi="Arial" w:cs="Arial"/>
          <w:iCs/>
          <w:sz w:val="22"/>
          <w:szCs w:val="22"/>
          <w:lang w:val="fr-FR"/>
        </w:rPr>
      </w:pPr>
      <w:r w:rsidRPr="0072108E">
        <w:rPr>
          <w:rFonts w:ascii="Arial" w:eastAsiaTheme="minorHAnsi" w:hAnsi="Arial" w:cs="Arial"/>
          <w:iCs/>
          <w:sz w:val="22"/>
          <w:szCs w:val="22"/>
          <w:lang w:val="fr-FR"/>
        </w:rPr>
        <w:t xml:space="preserve">collaborer avec le Secrétariat et les Parties dans la mise en œuvre des activités prévues dans la </w:t>
      </w:r>
      <w:r w:rsidR="007105D7">
        <w:rPr>
          <w:rFonts w:ascii="Arial" w:eastAsiaTheme="minorHAnsi" w:hAnsi="Arial" w:cs="Arial"/>
          <w:iCs/>
          <w:sz w:val="22"/>
          <w:szCs w:val="22"/>
          <w:lang w:val="fr-FR"/>
        </w:rPr>
        <w:t>d</w:t>
      </w:r>
      <w:r w:rsidRPr="0072108E">
        <w:rPr>
          <w:rFonts w:ascii="Arial" w:eastAsiaTheme="minorHAnsi" w:hAnsi="Arial" w:cs="Arial"/>
          <w:iCs/>
          <w:sz w:val="22"/>
          <w:szCs w:val="22"/>
          <w:lang w:val="fr-FR"/>
        </w:rPr>
        <w:t>écision 15.DD.</w:t>
      </w:r>
    </w:p>
    <w:p w14:paraId="0A879770" w14:textId="77777777" w:rsidR="0072108E" w:rsidRPr="0072108E" w:rsidRDefault="0072108E" w:rsidP="00C07337">
      <w:pPr>
        <w:widowControl/>
        <w:autoSpaceDE/>
        <w:autoSpaceDN/>
        <w:jc w:val="both"/>
        <w:textAlignment w:val="auto"/>
        <w:rPr>
          <w:rFonts w:ascii="Arial" w:eastAsiaTheme="minorHAnsi" w:hAnsi="Arial" w:cs="Arial"/>
          <w:iCs/>
          <w:sz w:val="22"/>
          <w:szCs w:val="22"/>
          <w:lang w:val="fr-FR"/>
        </w:rPr>
      </w:pPr>
    </w:p>
    <w:p w14:paraId="0EC96AA6" w14:textId="77777777" w:rsidR="0072108E" w:rsidRPr="00065E44" w:rsidRDefault="0072108E" w:rsidP="00C07337">
      <w:pPr>
        <w:widowControl/>
        <w:autoSpaceDE/>
        <w:autoSpaceDN/>
        <w:jc w:val="both"/>
        <w:textAlignment w:val="auto"/>
        <w:rPr>
          <w:rFonts w:ascii="Arial" w:eastAsiaTheme="minorHAnsi" w:hAnsi="Arial" w:cs="Arial"/>
          <w:i/>
          <w:sz w:val="22"/>
          <w:szCs w:val="22"/>
          <w:lang w:val="fr-FR"/>
        </w:rPr>
      </w:pPr>
      <w:r w:rsidRPr="00065E44">
        <w:rPr>
          <w:rFonts w:ascii="Arial" w:eastAsiaTheme="minorHAnsi" w:hAnsi="Arial" w:cs="Arial"/>
          <w:b/>
          <w:i/>
          <w:sz w:val="22"/>
          <w:szCs w:val="22"/>
          <w:lang w:val="fr-FR"/>
        </w:rPr>
        <w:t xml:space="preserve">À l’adresse du Conseil scientifique </w:t>
      </w:r>
    </w:p>
    <w:p w14:paraId="600D164E" w14:textId="77777777" w:rsidR="0072108E" w:rsidRPr="0072108E" w:rsidRDefault="0072108E" w:rsidP="00C07337">
      <w:pPr>
        <w:widowControl/>
        <w:autoSpaceDE/>
        <w:autoSpaceDN/>
        <w:jc w:val="both"/>
        <w:textAlignment w:val="auto"/>
        <w:rPr>
          <w:rFonts w:ascii="Arial" w:eastAsiaTheme="minorHAnsi" w:hAnsi="Arial" w:cs="Arial"/>
          <w:iCs/>
          <w:sz w:val="22"/>
          <w:szCs w:val="22"/>
          <w:lang w:val="fr-FR"/>
        </w:rPr>
      </w:pPr>
    </w:p>
    <w:p w14:paraId="711D8A6C" w14:textId="4E134204" w:rsidR="0072108E" w:rsidRPr="0072108E" w:rsidRDefault="0072108E" w:rsidP="00C07337">
      <w:pPr>
        <w:widowControl/>
        <w:autoSpaceDE/>
        <w:autoSpaceDN/>
        <w:ind w:left="900" w:hanging="900"/>
        <w:jc w:val="both"/>
        <w:textAlignment w:val="auto"/>
        <w:rPr>
          <w:rFonts w:ascii="Arial" w:eastAsiaTheme="minorHAnsi" w:hAnsi="Arial" w:cs="Arial"/>
          <w:iCs/>
          <w:sz w:val="22"/>
          <w:szCs w:val="22"/>
          <w:lang w:val="fr-FR"/>
        </w:rPr>
      </w:pPr>
      <w:r w:rsidRPr="0072108E">
        <w:rPr>
          <w:rFonts w:ascii="Arial" w:eastAsiaTheme="minorHAnsi" w:hAnsi="Arial" w:cs="Arial"/>
          <w:iCs/>
          <w:sz w:val="22"/>
          <w:szCs w:val="22"/>
          <w:lang w:val="fr-FR"/>
        </w:rPr>
        <w:t>15.CC</w:t>
      </w:r>
      <w:r w:rsidRPr="0072108E">
        <w:rPr>
          <w:rFonts w:ascii="Arial" w:eastAsiaTheme="minorHAnsi" w:hAnsi="Arial" w:cs="Arial"/>
          <w:iCs/>
          <w:sz w:val="22"/>
          <w:szCs w:val="22"/>
          <w:lang w:val="fr-FR"/>
        </w:rPr>
        <w:tab/>
        <w:t xml:space="preserve">Le Conseil scientifique, sous réserve de la disponibilité de ressources, </w:t>
      </w:r>
      <w:r w:rsidR="00143354" w:rsidRPr="0072108E">
        <w:rPr>
          <w:rFonts w:ascii="Arial" w:eastAsiaTheme="minorHAnsi" w:hAnsi="Arial" w:cs="Arial"/>
          <w:iCs/>
          <w:sz w:val="22"/>
          <w:szCs w:val="22"/>
          <w:lang w:val="fr-FR"/>
        </w:rPr>
        <w:t>est prié</w:t>
      </w:r>
      <w:r w:rsidRPr="0072108E">
        <w:rPr>
          <w:rFonts w:ascii="Arial" w:eastAsiaTheme="minorHAnsi" w:hAnsi="Arial" w:cs="Arial"/>
          <w:iCs/>
          <w:sz w:val="22"/>
          <w:szCs w:val="22"/>
          <w:lang w:val="fr-FR"/>
        </w:rPr>
        <w:t xml:space="preserve"> : </w:t>
      </w:r>
    </w:p>
    <w:p w14:paraId="15543425" w14:textId="77777777" w:rsidR="0072108E" w:rsidRPr="0072108E" w:rsidRDefault="0072108E" w:rsidP="00C07337">
      <w:pPr>
        <w:widowControl/>
        <w:autoSpaceDE/>
        <w:autoSpaceDN/>
        <w:jc w:val="both"/>
        <w:textAlignment w:val="auto"/>
        <w:rPr>
          <w:rFonts w:ascii="Arial" w:eastAsiaTheme="minorHAnsi" w:hAnsi="Arial" w:cs="Arial"/>
          <w:iCs/>
          <w:sz w:val="22"/>
          <w:szCs w:val="22"/>
          <w:lang w:val="fr-FR"/>
        </w:rPr>
      </w:pPr>
    </w:p>
    <w:p w14:paraId="5A6119ED" w14:textId="7BC196FE" w:rsidR="0072108E" w:rsidRPr="0072108E" w:rsidRDefault="007105D7" w:rsidP="00C07337">
      <w:pPr>
        <w:widowControl/>
        <w:numPr>
          <w:ilvl w:val="0"/>
          <w:numId w:val="9"/>
        </w:numPr>
        <w:autoSpaceDE/>
        <w:autoSpaceDN/>
        <w:ind w:left="1440" w:hanging="540"/>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t xml:space="preserve">de </w:t>
      </w:r>
      <w:r w:rsidR="0072108E" w:rsidRPr="0072108E">
        <w:rPr>
          <w:rFonts w:ascii="Arial" w:eastAsiaTheme="minorHAnsi" w:hAnsi="Arial" w:cs="Arial"/>
          <w:iCs/>
          <w:sz w:val="22"/>
          <w:szCs w:val="22"/>
          <w:lang w:val="fr-FR"/>
        </w:rPr>
        <w:t>renouveler le Groupe de travail du Conseil scientifique sur les prélèvements illégaux et non durables et, si nécessaire, modifier son mandat,</w:t>
      </w:r>
    </w:p>
    <w:p w14:paraId="5A2C7290" w14:textId="77777777" w:rsidR="0072108E" w:rsidRPr="0072108E" w:rsidRDefault="0072108E" w:rsidP="00C07337">
      <w:pPr>
        <w:widowControl/>
        <w:autoSpaceDE/>
        <w:autoSpaceDN/>
        <w:ind w:left="1440"/>
        <w:jc w:val="both"/>
        <w:textAlignment w:val="auto"/>
        <w:rPr>
          <w:rFonts w:ascii="Arial" w:eastAsiaTheme="minorHAnsi" w:hAnsi="Arial" w:cs="Arial"/>
          <w:iCs/>
          <w:sz w:val="22"/>
          <w:szCs w:val="22"/>
          <w:lang w:val="fr-FR"/>
        </w:rPr>
      </w:pPr>
    </w:p>
    <w:p w14:paraId="7633D381" w14:textId="53D87E13" w:rsidR="0072108E" w:rsidRPr="0072108E" w:rsidRDefault="007105D7" w:rsidP="00C07337">
      <w:pPr>
        <w:widowControl/>
        <w:numPr>
          <w:ilvl w:val="0"/>
          <w:numId w:val="9"/>
        </w:numPr>
        <w:autoSpaceDE/>
        <w:autoSpaceDN/>
        <w:ind w:left="1440" w:hanging="540"/>
        <w:jc w:val="both"/>
        <w:textAlignment w:val="auto"/>
        <w:rPr>
          <w:rFonts w:ascii="Arial" w:eastAsiaTheme="minorHAnsi" w:hAnsi="Arial" w:cs="Arial"/>
          <w:sz w:val="22"/>
          <w:szCs w:val="22"/>
          <w:lang w:val="fr-FR"/>
        </w:rPr>
      </w:pPr>
      <w:r>
        <w:rPr>
          <w:rFonts w:ascii="Arial" w:eastAsiaTheme="minorHAnsi" w:hAnsi="Arial" w:cs="Arial"/>
          <w:iCs/>
          <w:sz w:val="22"/>
          <w:szCs w:val="22"/>
          <w:lang w:val="fr-FR"/>
        </w:rPr>
        <w:t>d’</w:t>
      </w:r>
      <w:r w:rsidR="0072108E" w:rsidRPr="0072108E">
        <w:rPr>
          <w:rFonts w:ascii="Arial" w:eastAsiaTheme="minorHAnsi" w:hAnsi="Arial" w:cs="Arial"/>
          <w:iCs/>
          <w:sz w:val="22"/>
          <w:szCs w:val="22"/>
          <w:lang w:val="fr-FR"/>
        </w:rPr>
        <w:t xml:space="preserve">examiner </w:t>
      </w:r>
      <w:r w:rsidR="0072108E" w:rsidRPr="0072108E">
        <w:rPr>
          <w:rFonts w:ascii="Arial" w:eastAsiaTheme="minorHAnsi" w:hAnsi="Arial" w:cs="Arial"/>
          <w:sz w:val="22"/>
          <w:szCs w:val="22"/>
          <w:lang w:val="fr-FR"/>
        </w:rPr>
        <w:t xml:space="preserve">l’analyse approfondie décrite dans la Décision 15.DD b) et </w:t>
      </w:r>
      <w:r>
        <w:rPr>
          <w:rFonts w:ascii="Arial" w:eastAsiaTheme="minorHAnsi" w:hAnsi="Arial" w:cs="Arial"/>
          <w:sz w:val="22"/>
          <w:szCs w:val="22"/>
          <w:lang w:val="fr-FR"/>
        </w:rPr>
        <w:t xml:space="preserve">de </w:t>
      </w:r>
      <w:r w:rsidR="0072108E" w:rsidRPr="0072108E">
        <w:rPr>
          <w:rFonts w:ascii="Arial" w:eastAsiaTheme="minorHAnsi" w:hAnsi="Arial" w:cs="Arial"/>
          <w:sz w:val="22"/>
          <w:szCs w:val="22"/>
          <w:lang w:val="fr-FR"/>
        </w:rPr>
        <w:t xml:space="preserve">fournir des recommandations sur l’analyse ainsi que sur d’autres priorités de recherche et de conservation, si nécessaire, pour examen </w:t>
      </w:r>
      <w:r>
        <w:rPr>
          <w:rFonts w:ascii="Arial" w:eastAsiaTheme="minorHAnsi" w:hAnsi="Arial" w:cs="Arial"/>
          <w:sz w:val="22"/>
          <w:szCs w:val="22"/>
          <w:lang w:val="fr-FR"/>
        </w:rPr>
        <w:t>à</w:t>
      </w:r>
      <w:r w:rsidR="0072108E" w:rsidRPr="0072108E">
        <w:rPr>
          <w:rFonts w:ascii="Arial" w:eastAsiaTheme="minorHAnsi" w:hAnsi="Arial" w:cs="Arial"/>
          <w:sz w:val="22"/>
          <w:szCs w:val="22"/>
          <w:lang w:val="fr-FR"/>
        </w:rPr>
        <w:t xml:space="preserve"> la 16</w:t>
      </w:r>
      <w:r w:rsidR="0072108E" w:rsidRPr="0072108E">
        <w:rPr>
          <w:rFonts w:ascii="Arial" w:eastAsiaTheme="minorHAnsi" w:hAnsi="Arial" w:cs="Arial"/>
          <w:sz w:val="22"/>
          <w:szCs w:val="22"/>
          <w:vertAlign w:val="superscript"/>
          <w:lang w:val="fr-FR"/>
        </w:rPr>
        <w:t>e</w:t>
      </w:r>
      <w:r w:rsidR="0072108E" w:rsidRPr="0072108E">
        <w:rPr>
          <w:rFonts w:ascii="Arial" w:eastAsiaTheme="minorHAnsi" w:hAnsi="Arial" w:cs="Arial"/>
          <w:sz w:val="22"/>
          <w:szCs w:val="22"/>
          <w:lang w:val="fr-FR"/>
        </w:rPr>
        <w:t xml:space="preserve"> Session de la Conférence des Parties ; </w:t>
      </w:r>
    </w:p>
    <w:p w14:paraId="3D45E9DC" w14:textId="77777777" w:rsidR="0072108E" w:rsidRPr="0072108E" w:rsidRDefault="0072108E" w:rsidP="00C07337">
      <w:pPr>
        <w:widowControl/>
        <w:autoSpaceDE/>
        <w:autoSpaceDN/>
        <w:jc w:val="both"/>
        <w:textAlignment w:val="auto"/>
        <w:rPr>
          <w:rFonts w:ascii="Arial" w:eastAsiaTheme="minorHAnsi" w:hAnsi="Arial" w:cs="Arial"/>
          <w:sz w:val="22"/>
          <w:szCs w:val="22"/>
          <w:lang w:val="fr-FR"/>
        </w:rPr>
      </w:pPr>
    </w:p>
    <w:p w14:paraId="3E296946" w14:textId="33698AF3" w:rsidR="0072108E" w:rsidRPr="0072108E" w:rsidRDefault="007105D7" w:rsidP="00C07337">
      <w:pPr>
        <w:widowControl/>
        <w:numPr>
          <w:ilvl w:val="0"/>
          <w:numId w:val="9"/>
        </w:numPr>
        <w:autoSpaceDE/>
        <w:autoSpaceDN/>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 xml:space="preserve">de </w:t>
      </w:r>
      <w:r w:rsidR="0072108E" w:rsidRPr="0072108E">
        <w:rPr>
          <w:rFonts w:ascii="Arial" w:eastAsiaTheme="minorHAnsi" w:hAnsi="Arial" w:cs="Arial"/>
          <w:sz w:val="22"/>
          <w:szCs w:val="22"/>
          <w:lang w:val="fr-FR"/>
        </w:rPr>
        <w:t xml:space="preserve">soutenir le Secrétariat dans la mise en œuvre des autres actions prévues par la </w:t>
      </w:r>
      <w:r>
        <w:rPr>
          <w:rFonts w:ascii="Arial" w:eastAsiaTheme="minorHAnsi" w:hAnsi="Arial" w:cs="Arial"/>
          <w:sz w:val="22"/>
          <w:szCs w:val="22"/>
          <w:lang w:val="fr-FR"/>
        </w:rPr>
        <w:t>d</w:t>
      </w:r>
      <w:r w:rsidR="0072108E" w:rsidRPr="0072108E">
        <w:rPr>
          <w:rFonts w:ascii="Arial" w:eastAsiaTheme="minorHAnsi" w:hAnsi="Arial" w:cs="Arial"/>
          <w:sz w:val="22"/>
          <w:szCs w:val="22"/>
          <w:lang w:val="fr-FR"/>
        </w:rPr>
        <w:t>écision 15DD.</w:t>
      </w:r>
    </w:p>
    <w:p w14:paraId="55B87FCA" w14:textId="77777777" w:rsidR="0072108E" w:rsidRPr="0072108E" w:rsidRDefault="0072108E" w:rsidP="00C07337">
      <w:pPr>
        <w:widowControl/>
        <w:autoSpaceDE/>
        <w:autoSpaceDN/>
        <w:jc w:val="both"/>
        <w:textAlignment w:val="auto"/>
        <w:rPr>
          <w:rFonts w:ascii="Arial" w:eastAsiaTheme="minorHAnsi" w:hAnsi="Arial" w:cs="Arial"/>
          <w:b/>
          <w:iCs/>
          <w:sz w:val="22"/>
          <w:szCs w:val="22"/>
          <w:lang w:val="fr-FR"/>
        </w:rPr>
      </w:pPr>
    </w:p>
    <w:p w14:paraId="220B4EA9" w14:textId="77777777" w:rsidR="0072108E" w:rsidRPr="0076252C" w:rsidRDefault="0072108E" w:rsidP="00C07337">
      <w:pPr>
        <w:widowControl/>
        <w:autoSpaceDE/>
        <w:autoSpaceDN/>
        <w:jc w:val="both"/>
        <w:textAlignment w:val="auto"/>
        <w:rPr>
          <w:rFonts w:ascii="Arial" w:eastAsiaTheme="minorHAnsi" w:hAnsi="Arial" w:cs="Arial"/>
          <w:b/>
          <w:i/>
          <w:sz w:val="22"/>
          <w:szCs w:val="22"/>
          <w:lang w:val="fr-FR"/>
        </w:rPr>
      </w:pPr>
      <w:r w:rsidRPr="0076252C">
        <w:rPr>
          <w:rFonts w:ascii="Arial" w:eastAsiaTheme="minorHAnsi" w:hAnsi="Arial" w:cs="Arial"/>
          <w:b/>
          <w:i/>
          <w:sz w:val="22"/>
          <w:szCs w:val="22"/>
          <w:lang w:val="fr-FR"/>
        </w:rPr>
        <w:t>À l’adresse du Secrétariat</w:t>
      </w:r>
    </w:p>
    <w:p w14:paraId="26D580EA" w14:textId="77777777" w:rsidR="0072108E" w:rsidRPr="0072108E" w:rsidRDefault="0072108E" w:rsidP="00C07337">
      <w:pPr>
        <w:widowControl/>
        <w:autoSpaceDE/>
        <w:autoSpaceDN/>
        <w:jc w:val="both"/>
        <w:textAlignment w:val="auto"/>
        <w:rPr>
          <w:rFonts w:ascii="Arial" w:eastAsiaTheme="minorHAnsi" w:hAnsi="Arial" w:cs="Arial"/>
          <w:iCs/>
          <w:sz w:val="22"/>
          <w:szCs w:val="22"/>
          <w:lang w:val="fr-FR"/>
        </w:rPr>
      </w:pPr>
    </w:p>
    <w:p w14:paraId="67BF4A7A" w14:textId="73046344" w:rsidR="0072108E" w:rsidRPr="0072108E" w:rsidRDefault="0072108E" w:rsidP="00C07337">
      <w:pPr>
        <w:widowControl/>
        <w:autoSpaceDE/>
        <w:autoSpaceDN/>
        <w:ind w:left="900" w:hanging="900"/>
        <w:jc w:val="both"/>
        <w:textAlignment w:val="auto"/>
        <w:rPr>
          <w:rFonts w:ascii="Arial" w:eastAsiaTheme="minorHAnsi" w:hAnsi="Arial" w:cs="Arial"/>
          <w:iCs/>
          <w:sz w:val="22"/>
          <w:szCs w:val="22"/>
          <w:lang w:val="fr-FR"/>
        </w:rPr>
      </w:pPr>
      <w:r w:rsidRPr="0072108E">
        <w:rPr>
          <w:rFonts w:ascii="Arial" w:eastAsiaTheme="minorHAnsi" w:hAnsi="Arial" w:cs="Arial"/>
          <w:iCs/>
          <w:sz w:val="22"/>
          <w:szCs w:val="22"/>
          <w:lang w:val="fr-FR"/>
        </w:rPr>
        <w:t>15.DD</w:t>
      </w:r>
      <w:r w:rsidRPr="0072108E">
        <w:rPr>
          <w:rFonts w:ascii="Arial" w:eastAsiaTheme="minorHAnsi" w:hAnsi="Arial" w:cs="Arial"/>
          <w:iCs/>
          <w:sz w:val="22"/>
          <w:szCs w:val="22"/>
          <w:lang w:val="fr-FR"/>
        </w:rPr>
        <w:tab/>
        <w:t>Le Secrétariat</w:t>
      </w:r>
      <w:r w:rsidR="00845DD2">
        <w:rPr>
          <w:rFonts w:ascii="Arial" w:eastAsiaTheme="minorHAnsi" w:hAnsi="Arial" w:cs="Arial"/>
          <w:iCs/>
          <w:sz w:val="22"/>
          <w:szCs w:val="22"/>
          <w:lang w:val="fr-FR"/>
        </w:rPr>
        <w:t xml:space="preserve">, sous réserve </w:t>
      </w:r>
      <w:r w:rsidR="00663CB9">
        <w:rPr>
          <w:rFonts w:ascii="Arial" w:eastAsiaTheme="minorHAnsi" w:hAnsi="Arial" w:cs="Arial"/>
          <w:iCs/>
          <w:sz w:val="22"/>
          <w:szCs w:val="22"/>
          <w:lang w:val="fr-FR"/>
        </w:rPr>
        <w:t>de la disponibilité de ressources,</w:t>
      </w:r>
      <w:r w:rsidRPr="0072108E">
        <w:rPr>
          <w:rFonts w:ascii="Arial" w:eastAsiaTheme="minorHAnsi" w:hAnsi="Arial" w:cs="Arial"/>
          <w:iCs/>
          <w:sz w:val="22"/>
          <w:szCs w:val="22"/>
          <w:lang w:val="fr-FR"/>
        </w:rPr>
        <w:t xml:space="preserve"> </w:t>
      </w:r>
      <w:r w:rsidR="00663CB9">
        <w:rPr>
          <w:rFonts w:ascii="Arial" w:eastAsiaTheme="minorHAnsi" w:hAnsi="Arial" w:cs="Arial"/>
          <w:iCs/>
          <w:sz w:val="22"/>
          <w:szCs w:val="22"/>
          <w:lang w:val="fr-FR"/>
        </w:rPr>
        <w:t xml:space="preserve">est </w:t>
      </w:r>
      <w:r w:rsidR="00143354">
        <w:rPr>
          <w:rFonts w:ascii="Arial" w:eastAsiaTheme="minorHAnsi" w:hAnsi="Arial" w:cs="Arial"/>
          <w:iCs/>
          <w:sz w:val="22"/>
          <w:szCs w:val="22"/>
          <w:lang w:val="fr-FR"/>
        </w:rPr>
        <w:t>prié</w:t>
      </w:r>
      <w:r w:rsidRPr="0072108E">
        <w:rPr>
          <w:rFonts w:ascii="Arial" w:eastAsiaTheme="minorHAnsi" w:hAnsi="Arial" w:cs="Arial"/>
          <w:iCs/>
          <w:sz w:val="22"/>
          <w:szCs w:val="22"/>
          <w:lang w:val="fr-FR"/>
        </w:rPr>
        <w:t> :</w:t>
      </w:r>
    </w:p>
    <w:p w14:paraId="30991060" w14:textId="77777777" w:rsidR="0072108E" w:rsidRPr="0072108E" w:rsidRDefault="0072108E" w:rsidP="00C07337">
      <w:pPr>
        <w:widowControl/>
        <w:autoSpaceDE/>
        <w:autoSpaceDN/>
        <w:ind w:left="851" w:hanging="851"/>
        <w:jc w:val="both"/>
        <w:textAlignment w:val="auto"/>
        <w:rPr>
          <w:rFonts w:ascii="Arial" w:eastAsiaTheme="minorHAnsi" w:hAnsi="Arial" w:cs="Arial"/>
          <w:iCs/>
          <w:sz w:val="22"/>
          <w:szCs w:val="22"/>
          <w:lang w:val="fr-FR"/>
        </w:rPr>
      </w:pPr>
    </w:p>
    <w:p w14:paraId="7B15F57C" w14:textId="37437493" w:rsidR="0072108E" w:rsidRPr="0072108E" w:rsidRDefault="0072108E" w:rsidP="00C07337">
      <w:pPr>
        <w:widowControl/>
        <w:numPr>
          <w:ilvl w:val="0"/>
          <w:numId w:val="10"/>
        </w:numPr>
        <w:autoSpaceDE/>
        <w:autoSpaceDN/>
        <w:ind w:left="1440" w:hanging="540"/>
        <w:jc w:val="both"/>
        <w:textAlignment w:val="auto"/>
        <w:rPr>
          <w:rFonts w:ascii="Arial" w:eastAsiaTheme="minorHAnsi" w:hAnsi="Arial" w:cs="Arial"/>
          <w:iCs/>
          <w:sz w:val="22"/>
          <w:szCs w:val="22"/>
          <w:lang w:val="fr-FR"/>
        </w:rPr>
      </w:pPr>
      <w:r w:rsidRPr="0072108E">
        <w:rPr>
          <w:rFonts w:ascii="Arial" w:eastAsiaTheme="minorHAnsi" w:hAnsi="Arial" w:cs="Arial"/>
          <w:iCs/>
          <w:sz w:val="22"/>
          <w:szCs w:val="22"/>
          <w:lang w:val="fr-FR"/>
        </w:rPr>
        <w:t xml:space="preserve">sur la base de l’examen figurant à l’annexe 1, </w:t>
      </w:r>
      <w:r w:rsidR="007105D7">
        <w:rPr>
          <w:rFonts w:ascii="Arial" w:eastAsiaTheme="minorHAnsi" w:hAnsi="Arial" w:cs="Arial"/>
          <w:iCs/>
          <w:sz w:val="22"/>
          <w:szCs w:val="22"/>
          <w:lang w:val="fr-FR"/>
        </w:rPr>
        <w:t>d’</w:t>
      </w:r>
      <w:r w:rsidRPr="0072108E">
        <w:rPr>
          <w:rFonts w:ascii="Arial" w:eastAsiaTheme="minorHAnsi" w:hAnsi="Arial" w:cs="Arial"/>
          <w:iCs/>
          <w:sz w:val="22"/>
          <w:szCs w:val="22"/>
          <w:lang w:val="fr-FR"/>
        </w:rPr>
        <w:t>élaborer une approche plus intégrée afin de soutenir efficacement les Parties dans la gestion des pressions exercées par les prélèvements illégaux et non durables d’espèces migratrices ;</w:t>
      </w:r>
    </w:p>
    <w:p w14:paraId="1477823F" w14:textId="77777777" w:rsidR="0072108E" w:rsidRPr="0072108E" w:rsidRDefault="0072108E" w:rsidP="00C07337">
      <w:pPr>
        <w:widowControl/>
        <w:autoSpaceDE/>
        <w:autoSpaceDN/>
        <w:ind w:left="1440" w:hanging="540"/>
        <w:jc w:val="both"/>
        <w:textAlignment w:val="auto"/>
        <w:rPr>
          <w:rFonts w:ascii="Arial" w:eastAsiaTheme="minorHAnsi" w:hAnsi="Arial" w:cs="Arial"/>
          <w:iCs/>
          <w:sz w:val="22"/>
          <w:szCs w:val="22"/>
          <w:lang w:val="fr-FR"/>
        </w:rPr>
      </w:pPr>
    </w:p>
    <w:p w14:paraId="47CC6974" w14:textId="082EC6A5" w:rsidR="0072108E" w:rsidRPr="0072108E" w:rsidRDefault="0072108E" w:rsidP="00C07337">
      <w:pPr>
        <w:widowControl/>
        <w:numPr>
          <w:ilvl w:val="0"/>
          <w:numId w:val="10"/>
        </w:numPr>
        <w:autoSpaceDE/>
        <w:autoSpaceDN/>
        <w:ind w:left="1440" w:hanging="539"/>
        <w:jc w:val="both"/>
        <w:textAlignment w:val="auto"/>
        <w:rPr>
          <w:rFonts w:ascii="Arial" w:eastAsiaTheme="minorHAnsi" w:hAnsi="Arial" w:cs="Arial"/>
          <w:iCs/>
          <w:sz w:val="22"/>
          <w:szCs w:val="22"/>
          <w:lang w:val="fr-FR"/>
        </w:rPr>
      </w:pPr>
      <w:r w:rsidRPr="0072108E">
        <w:rPr>
          <w:rFonts w:ascii="Arial" w:eastAsiaTheme="minorHAnsi" w:hAnsi="Arial" w:cs="Arial"/>
          <w:iCs/>
          <w:sz w:val="22"/>
          <w:szCs w:val="22"/>
          <w:lang w:val="fr-FR"/>
        </w:rPr>
        <w:t xml:space="preserve">en s’appuyant sur l’analyse de cadrage, </w:t>
      </w:r>
      <w:r w:rsidR="007105D7">
        <w:rPr>
          <w:rFonts w:ascii="Arial" w:eastAsiaTheme="minorHAnsi" w:hAnsi="Arial" w:cs="Arial"/>
          <w:iCs/>
          <w:sz w:val="22"/>
          <w:szCs w:val="22"/>
          <w:lang w:val="fr-FR"/>
        </w:rPr>
        <w:t xml:space="preserve">de </w:t>
      </w:r>
      <w:r w:rsidRPr="0072108E">
        <w:rPr>
          <w:rFonts w:ascii="Arial" w:eastAsiaTheme="minorHAnsi" w:hAnsi="Arial" w:cs="Arial"/>
          <w:iCs/>
          <w:sz w:val="22"/>
          <w:szCs w:val="22"/>
          <w:lang w:val="fr-FR"/>
        </w:rPr>
        <w:t xml:space="preserve">réaliser, sous réserve de la disponibilité de ressources externes, une analyse approfondie des aspects suivants : </w:t>
      </w:r>
    </w:p>
    <w:p w14:paraId="07F65452" w14:textId="0A61237D" w:rsidR="0072108E" w:rsidRPr="0072108E" w:rsidRDefault="0072108E" w:rsidP="00C07337">
      <w:pPr>
        <w:widowControl/>
        <w:numPr>
          <w:ilvl w:val="0"/>
          <w:numId w:val="11"/>
        </w:numPr>
        <w:autoSpaceDE/>
        <w:autoSpaceDN/>
        <w:ind w:left="1980" w:hanging="539"/>
        <w:jc w:val="both"/>
        <w:textAlignment w:val="auto"/>
        <w:rPr>
          <w:rFonts w:ascii="Arial" w:eastAsiaTheme="minorHAnsi" w:hAnsi="Arial" w:cs="Arial"/>
          <w:iCs/>
          <w:sz w:val="22"/>
          <w:szCs w:val="22"/>
          <w:lang w:val="fr-FR"/>
        </w:rPr>
      </w:pPr>
      <w:r w:rsidRPr="0072108E">
        <w:rPr>
          <w:rFonts w:ascii="Arial" w:eastAsiaTheme="minorHAnsi" w:hAnsi="Arial" w:cs="Arial"/>
          <w:iCs/>
          <w:sz w:val="22"/>
          <w:szCs w:val="22"/>
          <w:lang w:val="fr-FR"/>
        </w:rPr>
        <w:t>l’ampleur des prélèvements illégaux et non durables d’espèces migratrices inscrites aux Annexes</w:t>
      </w:r>
      <w:r w:rsidR="007105D7">
        <w:rPr>
          <w:rFonts w:ascii="Arial" w:eastAsiaTheme="minorHAnsi" w:hAnsi="Arial" w:cs="Arial"/>
          <w:iCs/>
          <w:sz w:val="22"/>
          <w:szCs w:val="22"/>
          <w:lang w:val="fr-FR"/>
        </w:rPr>
        <w:t> </w:t>
      </w:r>
      <w:r w:rsidRPr="0072108E">
        <w:rPr>
          <w:rFonts w:ascii="Arial" w:eastAsiaTheme="minorHAnsi" w:hAnsi="Arial" w:cs="Arial"/>
          <w:iCs/>
          <w:sz w:val="22"/>
          <w:szCs w:val="22"/>
          <w:lang w:val="fr-FR"/>
        </w:rPr>
        <w:t xml:space="preserve">I et II de la CMS ; </w:t>
      </w:r>
    </w:p>
    <w:p w14:paraId="100D84B7" w14:textId="77777777" w:rsidR="0072108E" w:rsidRPr="0072108E" w:rsidRDefault="0072108E" w:rsidP="00C07337">
      <w:pPr>
        <w:widowControl/>
        <w:numPr>
          <w:ilvl w:val="0"/>
          <w:numId w:val="12"/>
        </w:numPr>
        <w:autoSpaceDE/>
        <w:autoSpaceDN/>
        <w:ind w:left="1980" w:hanging="540"/>
        <w:jc w:val="both"/>
        <w:textAlignment w:val="auto"/>
        <w:rPr>
          <w:rFonts w:ascii="Arial" w:eastAsiaTheme="minorHAnsi" w:hAnsi="Arial" w:cs="Arial"/>
          <w:iCs/>
          <w:sz w:val="22"/>
          <w:szCs w:val="22"/>
          <w:lang w:val="fr-FR"/>
        </w:rPr>
      </w:pPr>
      <w:r w:rsidRPr="0072108E">
        <w:rPr>
          <w:rFonts w:ascii="Arial" w:eastAsiaTheme="minorHAnsi" w:hAnsi="Arial" w:cs="Arial"/>
          <w:iCs/>
          <w:sz w:val="22"/>
          <w:szCs w:val="22"/>
          <w:lang w:val="fr-FR"/>
        </w:rPr>
        <w:t>les conséquences des prélèvements illégaux et non durables sur l’état de conservation de ces espèces, notamment les impacts cumulatifs sur les espèces au niveau de la migration dans l’aire de répartition et des populations, et les conséquences de ces impacts sur les écosystèmes touchés et les services qu’ils fournissent ;</w:t>
      </w:r>
    </w:p>
    <w:p w14:paraId="06304B56" w14:textId="63124EB7" w:rsidR="0072108E" w:rsidRDefault="007105D7" w:rsidP="00C07337">
      <w:pPr>
        <w:widowControl/>
        <w:numPr>
          <w:ilvl w:val="0"/>
          <w:numId w:val="10"/>
        </w:numPr>
        <w:autoSpaceDE/>
        <w:autoSpaceDN/>
        <w:ind w:left="1440" w:hanging="540"/>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lastRenderedPageBreak/>
        <w:t xml:space="preserve">de </w:t>
      </w:r>
      <w:r w:rsidR="0072108E" w:rsidRPr="0072108E">
        <w:rPr>
          <w:rFonts w:ascii="Arial" w:eastAsiaTheme="minorHAnsi" w:hAnsi="Arial" w:cs="Arial"/>
          <w:iCs/>
          <w:sz w:val="22"/>
          <w:szCs w:val="22"/>
          <w:lang w:val="fr-FR"/>
        </w:rPr>
        <w:t>définir des priorités pour les travaux de l’Initiative mondiale sur les prélèvements illégaux et non durables d’espèces migratrices pendant la période intersessions ;</w:t>
      </w:r>
    </w:p>
    <w:p w14:paraId="68B4BB82" w14:textId="77777777" w:rsidR="003157FB" w:rsidRPr="0072108E" w:rsidRDefault="003157FB" w:rsidP="00C07337">
      <w:pPr>
        <w:widowControl/>
        <w:autoSpaceDE/>
        <w:autoSpaceDN/>
        <w:ind w:left="1440"/>
        <w:jc w:val="both"/>
        <w:textAlignment w:val="auto"/>
        <w:rPr>
          <w:rFonts w:ascii="Arial" w:eastAsiaTheme="minorHAnsi" w:hAnsi="Arial" w:cs="Arial"/>
          <w:iCs/>
          <w:sz w:val="22"/>
          <w:szCs w:val="22"/>
          <w:lang w:val="fr-FR"/>
        </w:rPr>
      </w:pPr>
    </w:p>
    <w:p w14:paraId="05C6C623" w14:textId="4892F3E6" w:rsidR="0072108E" w:rsidRPr="0072108E" w:rsidRDefault="007105D7" w:rsidP="00C07337">
      <w:pPr>
        <w:widowControl/>
        <w:numPr>
          <w:ilvl w:val="0"/>
          <w:numId w:val="10"/>
        </w:numPr>
        <w:autoSpaceDE/>
        <w:autoSpaceDN/>
        <w:ind w:left="1440" w:hanging="540"/>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t>d’</w:t>
      </w:r>
      <w:r w:rsidR="0072108E" w:rsidRPr="0072108E">
        <w:rPr>
          <w:rFonts w:ascii="Arial" w:eastAsiaTheme="minorHAnsi" w:hAnsi="Arial" w:cs="Arial"/>
          <w:iCs/>
          <w:sz w:val="22"/>
          <w:szCs w:val="22"/>
          <w:lang w:val="fr-FR"/>
        </w:rPr>
        <w:t>appuyer des mesures pour répondre au prélèvement illégal et non durable d’espèces migratrices identifiées dans l’analyse de cadrage ;</w:t>
      </w:r>
    </w:p>
    <w:p w14:paraId="35ABE06B" w14:textId="77777777" w:rsidR="0072108E" w:rsidRPr="0072108E" w:rsidRDefault="0072108E" w:rsidP="00C07337">
      <w:pPr>
        <w:widowControl/>
        <w:autoSpaceDE/>
        <w:autoSpaceDN/>
        <w:ind w:left="1440" w:hanging="540"/>
        <w:jc w:val="both"/>
        <w:textAlignment w:val="auto"/>
        <w:rPr>
          <w:rFonts w:ascii="Arial" w:eastAsiaTheme="minorHAnsi" w:hAnsi="Arial" w:cs="Arial"/>
          <w:iCs/>
          <w:sz w:val="22"/>
          <w:szCs w:val="22"/>
          <w:lang w:val="fr-FR"/>
        </w:rPr>
      </w:pPr>
    </w:p>
    <w:p w14:paraId="1DCD2916" w14:textId="355F26EF" w:rsidR="0072108E" w:rsidRPr="0072108E" w:rsidRDefault="007105D7" w:rsidP="00C07337">
      <w:pPr>
        <w:widowControl/>
        <w:numPr>
          <w:ilvl w:val="0"/>
          <w:numId w:val="10"/>
        </w:numPr>
        <w:autoSpaceDE/>
        <w:autoSpaceDN/>
        <w:ind w:left="1440" w:hanging="540"/>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t>d’</w:t>
      </w:r>
      <w:r w:rsidR="0072108E" w:rsidRPr="0072108E">
        <w:rPr>
          <w:rFonts w:ascii="Arial" w:eastAsiaTheme="minorHAnsi" w:hAnsi="Arial" w:cs="Arial"/>
          <w:iCs/>
          <w:sz w:val="22"/>
          <w:szCs w:val="22"/>
          <w:lang w:val="fr-FR"/>
        </w:rPr>
        <w:t xml:space="preserve">organiser un atelier (en ligne) sur l’utilité d’un </w:t>
      </w:r>
      <w:r w:rsidR="0072108E" w:rsidRPr="0072108E">
        <w:rPr>
          <w:rFonts w:ascii="Arial" w:eastAsiaTheme="minorHAnsi" w:hAnsi="Arial" w:cs="Arial"/>
          <w:iCs/>
          <w:color w:val="000000" w:themeColor="text1"/>
          <w:sz w:val="22"/>
          <w:szCs w:val="22"/>
          <w:lang w:val="fr-FR"/>
        </w:rPr>
        <w:t xml:space="preserve">tableau de bord </w:t>
      </w:r>
      <w:r w:rsidR="0072108E" w:rsidRPr="0072108E">
        <w:rPr>
          <w:rFonts w:ascii="Arial" w:eastAsiaTheme="minorHAnsi" w:hAnsi="Arial" w:cs="Arial"/>
          <w:iCs/>
          <w:sz w:val="22"/>
          <w:szCs w:val="22"/>
          <w:lang w:val="fr-FR"/>
        </w:rPr>
        <w:t>pour un éventail plus large de taxons (par exemple, similaire au tableau de bord sur l’abattage illégal d’oiseaux (IKB)) et sur les moyens de remédier aux faiblesses des systèmes d’application de la loi ;</w:t>
      </w:r>
    </w:p>
    <w:p w14:paraId="62ADFE04" w14:textId="77777777" w:rsidR="0072108E" w:rsidRPr="0072108E" w:rsidRDefault="0072108E" w:rsidP="00C07337">
      <w:pPr>
        <w:widowControl/>
        <w:autoSpaceDE/>
        <w:autoSpaceDN/>
        <w:ind w:left="1440" w:hanging="540"/>
        <w:jc w:val="both"/>
        <w:textAlignment w:val="auto"/>
        <w:rPr>
          <w:rFonts w:ascii="Arial" w:eastAsiaTheme="minorHAnsi" w:hAnsi="Arial" w:cs="Arial"/>
          <w:iCs/>
          <w:sz w:val="22"/>
          <w:szCs w:val="22"/>
          <w:lang w:val="fr-FR"/>
        </w:rPr>
      </w:pPr>
    </w:p>
    <w:p w14:paraId="47F6D52A" w14:textId="2D08A8C5" w:rsidR="0072108E" w:rsidRPr="0072108E" w:rsidRDefault="007105D7" w:rsidP="00C07337">
      <w:pPr>
        <w:widowControl/>
        <w:numPr>
          <w:ilvl w:val="0"/>
          <w:numId w:val="10"/>
        </w:numPr>
        <w:autoSpaceDE/>
        <w:autoSpaceDN/>
        <w:ind w:left="1440" w:hanging="540"/>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t xml:space="preserve">de </w:t>
      </w:r>
      <w:r w:rsidR="0072108E" w:rsidRPr="0072108E">
        <w:rPr>
          <w:rFonts w:ascii="Arial" w:eastAsiaTheme="minorHAnsi" w:hAnsi="Arial" w:cs="Arial"/>
          <w:iCs/>
          <w:sz w:val="22"/>
          <w:szCs w:val="22"/>
          <w:lang w:val="fr-FR"/>
        </w:rPr>
        <w:t>soutenir les Parties dans l’élaboration d’une stratégie de lutte contre les prélèvements illégaux en utilisant les meilleures pratiques, ce qui peut inclure l’emploi d’un tableau de bord ;</w:t>
      </w:r>
    </w:p>
    <w:p w14:paraId="635C93CF" w14:textId="77777777" w:rsidR="0072108E" w:rsidRPr="0072108E" w:rsidRDefault="0072108E" w:rsidP="00C07337">
      <w:pPr>
        <w:widowControl/>
        <w:autoSpaceDE/>
        <w:autoSpaceDN/>
        <w:ind w:left="1440" w:hanging="540"/>
        <w:jc w:val="both"/>
        <w:textAlignment w:val="auto"/>
        <w:rPr>
          <w:rFonts w:ascii="Arial" w:eastAsiaTheme="minorHAnsi" w:hAnsi="Arial" w:cs="Arial"/>
          <w:iCs/>
          <w:sz w:val="22"/>
          <w:szCs w:val="22"/>
          <w:lang w:val="fr-FR"/>
        </w:rPr>
      </w:pPr>
    </w:p>
    <w:p w14:paraId="719F4716" w14:textId="66BCAF4E" w:rsidR="0072108E" w:rsidRPr="0072108E" w:rsidRDefault="007105D7" w:rsidP="00C07337">
      <w:pPr>
        <w:widowControl/>
        <w:numPr>
          <w:ilvl w:val="0"/>
          <w:numId w:val="10"/>
        </w:numPr>
        <w:autoSpaceDE/>
        <w:autoSpaceDN/>
        <w:ind w:left="1440" w:hanging="540"/>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t>d’</w:t>
      </w:r>
      <w:r w:rsidR="0072108E" w:rsidRPr="0072108E">
        <w:rPr>
          <w:rFonts w:ascii="Arial" w:eastAsiaTheme="minorHAnsi" w:hAnsi="Arial" w:cs="Arial"/>
          <w:iCs/>
          <w:sz w:val="22"/>
          <w:szCs w:val="22"/>
          <w:lang w:val="fr-FR"/>
        </w:rPr>
        <w:t xml:space="preserve">organiser un forum sur les prélèvements illégaux et non durables d’espèces afin de mettre en avant des exemples positifs, les défis actuels et les solutions, ainsi que le rôle des différentes initiatives et instruments de la CMS pour soutenir les Parties dans la lutte contre ces menaces ; </w:t>
      </w:r>
    </w:p>
    <w:p w14:paraId="0676FD7F" w14:textId="77777777" w:rsidR="0072108E" w:rsidRPr="0072108E" w:rsidRDefault="0072108E" w:rsidP="00C07337">
      <w:pPr>
        <w:widowControl/>
        <w:autoSpaceDE/>
        <w:autoSpaceDN/>
        <w:ind w:left="1440" w:hanging="540"/>
        <w:jc w:val="both"/>
        <w:textAlignment w:val="auto"/>
        <w:rPr>
          <w:rFonts w:ascii="Arial" w:eastAsiaTheme="minorHAnsi" w:hAnsi="Arial" w:cs="Arial"/>
          <w:iCs/>
          <w:sz w:val="22"/>
          <w:szCs w:val="22"/>
          <w:lang w:val="fr-FR"/>
        </w:rPr>
      </w:pPr>
    </w:p>
    <w:p w14:paraId="1DE7B732" w14:textId="4B9B2895" w:rsidR="0072108E" w:rsidRPr="0072108E" w:rsidRDefault="007105D7" w:rsidP="00C07337">
      <w:pPr>
        <w:widowControl/>
        <w:numPr>
          <w:ilvl w:val="0"/>
          <w:numId w:val="10"/>
        </w:numPr>
        <w:autoSpaceDE/>
        <w:autoSpaceDN/>
        <w:ind w:left="1440" w:hanging="540"/>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t xml:space="preserve">de </w:t>
      </w:r>
      <w:r w:rsidR="0072108E" w:rsidRPr="0072108E">
        <w:rPr>
          <w:rFonts w:ascii="Arial" w:eastAsiaTheme="minorHAnsi" w:hAnsi="Arial" w:cs="Arial"/>
          <w:iCs/>
          <w:sz w:val="22"/>
          <w:szCs w:val="22"/>
          <w:lang w:val="fr-FR"/>
        </w:rPr>
        <w:t xml:space="preserve">soutenir le Conseil scientifique dans son travail de mise en œuvre des </w:t>
      </w:r>
      <w:r>
        <w:rPr>
          <w:rFonts w:ascii="Arial" w:eastAsiaTheme="minorHAnsi" w:hAnsi="Arial" w:cs="Arial"/>
          <w:iCs/>
          <w:sz w:val="22"/>
          <w:szCs w:val="22"/>
          <w:lang w:val="fr-FR"/>
        </w:rPr>
        <w:t>d</w:t>
      </w:r>
      <w:r w:rsidR="0072108E" w:rsidRPr="0072108E">
        <w:rPr>
          <w:rFonts w:ascii="Arial" w:eastAsiaTheme="minorHAnsi" w:hAnsi="Arial" w:cs="Arial"/>
          <w:iCs/>
          <w:sz w:val="22"/>
          <w:szCs w:val="22"/>
          <w:lang w:val="fr-FR"/>
        </w:rPr>
        <w:t>écisions 15.CC ;</w:t>
      </w:r>
    </w:p>
    <w:p w14:paraId="5D6BCCA2" w14:textId="77777777" w:rsidR="0072108E" w:rsidRPr="0072108E" w:rsidRDefault="0072108E" w:rsidP="00C07337">
      <w:pPr>
        <w:widowControl/>
        <w:autoSpaceDE/>
        <w:autoSpaceDN/>
        <w:ind w:left="1440" w:hanging="540"/>
        <w:jc w:val="both"/>
        <w:textAlignment w:val="auto"/>
        <w:rPr>
          <w:rFonts w:ascii="Arial" w:eastAsiaTheme="minorHAnsi" w:hAnsi="Arial" w:cs="Arial"/>
          <w:iCs/>
          <w:sz w:val="22"/>
          <w:szCs w:val="22"/>
          <w:lang w:val="fr-FR"/>
        </w:rPr>
      </w:pPr>
    </w:p>
    <w:p w14:paraId="0B964A08" w14:textId="1A70C27C" w:rsidR="0072108E" w:rsidRPr="0072108E" w:rsidRDefault="007105D7" w:rsidP="00C07337">
      <w:pPr>
        <w:widowControl/>
        <w:numPr>
          <w:ilvl w:val="0"/>
          <w:numId w:val="10"/>
        </w:numPr>
        <w:autoSpaceDE/>
        <w:autoSpaceDN/>
        <w:ind w:left="1440" w:hanging="540"/>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t xml:space="preserve">de </w:t>
      </w:r>
      <w:r w:rsidR="0072108E" w:rsidRPr="0072108E">
        <w:rPr>
          <w:rFonts w:ascii="Arial" w:eastAsiaTheme="minorHAnsi" w:hAnsi="Arial" w:cs="Arial"/>
          <w:iCs/>
          <w:sz w:val="22"/>
          <w:szCs w:val="22"/>
          <w:lang w:val="fr-FR"/>
        </w:rPr>
        <w:t>rendre compte à la Conférence des Parties, à sa 16</w:t>
      </w:r>
      <w:r w:rsidR="0072108E" w:rsidRPr="0072108E">
        <w:rPr>
          <w:rFonts w:ascii="Arial" w:eastAsiaTheme="minorHAnsi" w:hAnsi="Arial" w:cs="Arial"/>
          <w:iCs/>
          <w:sz w:val="22"/>
          <w:szCs w:val="22"/>
          <w:vertAlign w:val="superscript"/>
          <w:lang w:val="fr-FR"/>
        </w:rPr>
        <w:t>e</w:t>
      </w:r>
      <w:r w:rsidR="0072108E" w:rsidRPr="0072108E">
        <w:rPr>
          <w:rFonts w:ascii="Arial" w:eastAsiaTheme="minorHAnsi" w:hAnsi="Arial" w:cs="Arial"/>
          <w:iCs/>
          <w:sz w:val="22"/>
          <w:szCs w:val="22"/>
          <w:lang w:val="fr-FR"/>
        </w:rPr>
        <w:t xml:space="preserve"> session, des progrès accomplis dans la mise en œuvre de la présente </w:t>
      </w:r>
      <w:r w:rsidRPr="00CD3D1E">
        <w:rPr>
          <w:rFonts w:ascii="Arial" w:eastAsiaTheme="minorHAnsi" w:hAnsi="Arial" w:cs="Arial"/>
          <w:iCs/>
          <w:sz w:val="22"/>
          <w:szCs w:val="22"/>
          <w:lang w:val="fr-FR"/>
        </w:rPr>
        <w:t>d</w:t>
      </w:r>
      <w:r w:rsidR="0072108E" w:rsidRPr="007105D7">
        <w:rPr>
          <w:rFonts w:ascii="Arial" w:eastAsiaTheme="minorHAnsi" w:hAnsi="Arial" w:cs="Arial"/>
          <w:iCs/>
          <w:sz w:val="22"/>
          <w:szCs w:val="22"/>
          <w:lang w:val="fr-FR"/>
        </w:rPr>
        <w:t>écision</w:t>
      </w:r>
      <w:r w:rsidR="0072108E" w:rsidRPr="0072108E">
        <w:rPr>
          <w:rFonts w:ascii="Arial" w:eastAsiaTheme="minorHAnsi" w:hAnsi="Arial" w:cs="Arial"/>
          <w:iCs/>
          <w:sz w:val="22"/>
          <w:szCs w:val="22"/>
          <w:lang w:val="fr-FR"/>
        </w:rPr>
        <w:t>.</w:t>
      </w:r>
    </w:p>
    <w:p w14:paraId="6C74889D" w14:textId="77777777" w:rsidR="0072108E" w:rsidRPr="007A5544" w:rsidRDefault="0072108E" w:rsidP="00C07337">
      <w:pPr>
        <w:pStyle w:val="ListParagraph"/>
        <w:suppressAutoHyphens/>
        <w:ind w:left="0"/>
        <w:contextualSpacing w:val="0"/>
        <w:rPr>
          <w:rFonts w:cs="Arial"/>
          <w:lang w:val="fr-FR"/>
        </w:rPr>
      </w:pPr>
    </w:p>
    <w:sectPr w:rsidR="0072108E"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4924D" w14:textId="77777777" w:rsidR="00D24954" w:rsidRDefault="00D24954">
      <w:r>
        <w:separator/>
      </w:r>
    </w:p>
  </w:endnote>
  <w:endnote w:type="continuationSeparator" w:id="0">
    <w:p w14:paraId="131BCB0F" w14:textId="77777777" w:rsidR="00D24954" w:rsidRDefault="00D24954">
      <w:r>
        <w:continuationSeparator/>
      </w:r>
    </w:p>
  </w:endnote>
  <w:endnote w:type="continuationNotice" w:id="1">
    <w:p w14:paraId="23DC7005" w14:textId="77777777" w:rsidR="00D24954" w:rsidRDefault="00D24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35BC" w14:textId="77777777" w:rsidR="00D24954" w:rsidRDefault="00D24954">
      <w:r>
        <w:rPr>
          <w:color w:val="000000"/>
        </w:rPr>
        <w:separator/>
      </w:r>
    </w:p>
  </w:footnote>
  <w:footnote w:type="continuationSeparator" w:id="0">
    <w:p w14:paraId="614AD248" w14:textId="77777777" w:rsidR="00D24954" w:rsidRDefault="00D24954">
      <w:r>
        <w:continuationSeparator/>
      </w:r>
    </w:p>
  </w:footnote>
  <w:footnote w:type="continuationNotice" w:id="1">
    <w:p w14:paraId="443FBBBF" w14:textId="77777777" w:rsidR="00D24954" w:rsidRDefault="00D24954"/>
  </w:footnote>
  <w:footnote w:id="2">
    <w:p w14:paraId="3BA1F080" w14:textId="4B67D528" w:rsidR="00243139" w:rsidRPr="004A59B1" w:rsidRDefault="00243139">
      <w:pPr>
        <w:pStyle w:val="FootnoteText"/>
        <w:rPr>
          <w:rFonts w:ascii="Arial" w:hAnsi="Arial" w:cs="Arial"/>
          <w:sz w:val="16"/>
          <w:szCs w:val="16"/>
          <w:lang w:val="fr-FR"/>
        </w:rPr>
      </w:pPr>
      <w:r w:rsidRPr="00243139">
        <w:rPr>
          <w:rStyle w:val="FootnoteReference"/>
          <w:rFonts w:ascii="Arial" w:hAnsi="Arial" w:cs="Arial"/>
          <w:sz w:val="16"/>
          <w:szCs w:val="16"/>
        </w:rPr>
        <w:footnoteRef/>
      </w:r>
      <w:r w:rsidRPr="00243139">
        <w:rPr>
          <w:rFonts w:ascii="Arial" w:hAnsi="Arial" w:cs="Arial"/>
          <w:sz w:val="16"/>
          <w:szCs w:val="16"/>
          <w:lang w:val="fr-FR"/>
        </w:rPr>
        <w:t xml:space="preserve"> Dans le présent document, l'expression «</w:t>
      </w:r>
      <w:r w:rsidR="00CD3D1E">
        <w:rPr>
          <w:rFonts w:ascii="Arial" w:hAnsi="Arial" w:cs="Arial"/>
          <w:sz w:val="16"/>
          <w:szCs w:val="16"/>
          <w:lang w:val="fr-FR"/>
        </w:rPr>
        <w:t> </w:t>
      </w:r>
      <w:r w:rsidRPr="00243139">
        <w:rPr>
          <w:rFonts w:ascii="Arial" w:hAnsi="Arial" w:cs="Arial"/>
          <w:sz w:val="16"/>
          <w:szCs w:val="16"/>
          <w:lang w:val="fr-FR"/>
        </w:rPr>
        <w:t>prélèvement illégal et non durable</w:t>
      </w:r>
      <w:r w:rsidR="00CD3D1E">
        <w:rPr>
          <w:rFonts w:ascii="Arial" w:hAnsi="Arial" w:cs="Arial"/>
          <w:sz w:val="16"/>
          <w:szCs w:val="16"/>
          <w:lang w:val="fr-FR"/>
        </w:rPr>
        <w:t> </w:t>
      </w:r>
      <w:r w:rsidRPr="00243139">
        <w:rPr>
          <w:rFonts w:ascii="Arial" w:hAnsi="Arial" w:cs="Arial"/>
          <w:sz w:val="16"/>
          <w:szCs w:val="16"/>
          <w:lang w:val="fr-FR"/>
        </w:rPr>
        <w:t>» désigne un prélèvement qui peut être illégal, non durable, ou les deux</w:t>
      </w:r>
      <w:r w:rsidR="00CD3D1E">
        <w:rPr>
          <w:rFonts w:ascii="Arial" w:hAnsi="Arial" w:cs="Arial"/>
          <w:sz w:val="16"/>
          <w:szCs w:val="16"/>
          <w:lang w:val="fr-FR"/>
        </w:rPr>
        <w:t>.</w:t>
      </w:r>
    </w:p>
  </w:footnote>
  <w:footnote w:id="3">
    <w:p w14:paraId="156E84EB" w14:textId="5AA29855" w:rsidR="00F0333D" w:rsidRPr="003157FB" w:rsidRDefault="00F0333D" w:rsidP="00F0333D">
      <w:pPr>
        <w:pStyle w:val="FootnoteText"/>
        <w:rPr>
          <w:rFonts w:ascii="Arial" w:hAnsi="Arial" w:cs="Arial"/>
          <w:sz w:val="16"/>
          <w:szCs w:val="16"/>
          <w:lang w:val="fr-FR"/>
        </w:rPr>
      </w:pPr>
      <w:r w:rsidRPr="003157FB">
        <w:rPr>
          <w:rStyle w:val="FootnoteReference"/>
          <w:rFonts w:ascii="Arial" w:hAnsi="Arial" w:cs="Arial"/>
          <w:sz w:val="16"/>
          <w:szCs w:val="16"/>
        </w:rPr>
        <w:footnoteRef/>
      </w:r>
      <w:r w:rsidR="00A1362A" w:rsidRPr="003157FB">
        <w:rPr>
          <w:rFonts w:ascii="Arial" w:hAnsi="Arial" w:cs="Arial"/>
          <w:sz w:val="16"/>
          <w:szCs w:val="16"/>
          <w:lang w:val="fr-FR"/>
        </w:rPr>
        <w:t xml:space="preserve"> Dans le présent document, l'expression «</w:t>
      </w:r>
      <w:r w:rsidR="007105D7">
        <w:rPr>
          <w:rFonts w:ascii="Arial" w:hAnsi="Arial" w:cs="Arial"/>
          <w:sz w:val="16"/>
          <w:szCs w:val="16"/>
          <w:lang w:val="fr-FR"/>
        </w:rPr>
        <w:t> </w:t>
      </w:r>
      <w:r w:rsidR="00A1362A" w:rsidRPr="003157FB">
        <w:rPr>
          <w:rFonts w:ascii="Arial" w:hAnsi="Arial" w:cs="Arial"/>
          <w:sz w:val="16"/>
          <w:szCs w:val="16"/>
          <w:lang w:val="fr-FR"/>
        </w:rPr>
        <w:t>prélèvement illégal et non durable</w:t>
      </w:r>
      <w:r w:rsidR="007105D7">
        <w:rPr>
          <w:rFonts w:ascii="Arial" w:hAnsi="Arial" w:cs="Arial"/>
          <w:sz w:val="16"/>
          <w:szCs w:val="16"/>
          <w:lang w:val="fr-FR"/>
        </w:rPr>
        <w:t> </w:t>
      </w:r>
      <w:r w:rsidR="00A1362A" w:rsidRPr="003157FB">
        <w:rPr>
          <w:rFonts w:ascii="Arial" w:hAnsi="Arial" w:cs="Arial"/>
          <w:sz w:val="16"/>
          <w:szCs w:val="16"/>
          <w:lang w:val="fr-FR"/>
        </w:rPr>
        <w:t>» désigne un prélèvement qui peut être illégal, non durable, ou les deux</w:t>
      </w:r>
      <w:r w:rsidR="007105D7">
        <w:rPr>
          <w:rFonts w:ascii="Arial" w:hAnsi="Arial"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5FFFADD" w:rsidR="0041439A" w:rsidRPr="0068550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685508">
      <w:rPr>
        <w:rFonts w:ascii="Arial" w:hAnsi="Arial" w:cs="Arial"/>
        <w:i/>
        <w:sz w:val="18"/>
        <w:szCs w:val="18"/>
        <w:lang w:val="en-GB"/>
      </w:rPr>
      <w:t>UNEP/CMS/COP1</w:t>
    </w:r>
    <w:r w:rsidR="00AB5285" w:rsidRPr="00685508">
      <w:rPr>
        <w:rFonts w:ascii="Arial" w:hAnsi="Arial" w:cs="Arial"/>
        <w:i/>
        <w:sz w:val="18"/>
        <w:szCs w:val="18"/>
        <w:lang w:val="en-GB"/>
      </w:rPr>
      <w:t>5</w:t>
    </w:r>
    <w:r w:rsidRPr="00685508">
      <w:rPr>
        <w:rFonts w:ascii="Arial" w:hAnsi="Arial" w:cs="Arial"/>
        <w:i/>
        <w:sz w:val="18"/>
        <w:szCs w:val="18"/>
        <w:lang w:val="en-GB"/>
      </w:rPr>
      <w:t>/CRP</w:t>
    </w:r>
    <w:r w:rsidR="0072108E" w:rsidRPr="00685508">
      <w:rPr>
        <w:rFonts w:ascii="Arial" w:hAnsi="Arial" w:cs="Arial"/>
        <w:i/>
        <w:sz w:val="18"/>
        <w:szCs w:val="18"/>
        <w:lang w:val="en-GB"/>
      </w:rPr>
      <w:t>28.1</w:t>
    </w:r>
    <w:r w:rsidR="004A59B1" w:rsidRPr="00685508">
      <w:rPr>
        <w:rFonts w:ascii="Arial" w:hAnsi="Arial" w:cs="Arial"/>
        <w:i/>
        <w:sz w:val="18"/>
        <w:szCs w:val="18"/>
        <w:lang w:val="en-GB"/>
      </w:rPr>
      <w:t>/</w:t>
    </w:r>
    <w:r w:rsidR="00685508" w:rsidRPr="00685508">
      <w:rPr>
        <w:rFonts w:ascii="Arial" w:hAnsi="Arial" w:cs="Arial"/>
        <w:i/>
        <w:sz w:val="18"/>
        <w:szCs w:val="18"/>
        <w:lang w:val="en-GB"/>
      </w:rPr>
      <w:t>Rev</w:t>
    </w:r>
    <w:r w:rsidR="004A59B1" w:rsidRPr="00685508">
      <w:rPr>
        <w:rFonts w:ascii="Arial" w:hAnsi="Arial" w:cs="Arial"/>
        <w:i/>
        <w:sz w:val="18"/>
        <w:szCs w:val="18"/>
        <w:lang w:val="en-GB"/>
      </w:rPr>
      <w:t>.1</w:t>
    </w:r>
  </w:p>
  <w:p w14:paraId="50B9F4CC" w14:textId="77777777" w:rsidR="0041439A" w:rsidRPr="00685508"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7161A0D4" w:rsidR="0041439A" w:rsidRPr="00685508"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685508">
      <w:rPr>
        <w:rFonts w:ascii="Arial" w:hAnsi="Arial" w:cs="Arial"/>
        <w:i/>
        <w:sz w:val="18"/>
        <w:szCs w:val="18"/>
        <w:lang w:val="en-GB"/>
      </w:rPr>
      <w:t>UNEP/CMS/COP1</w:t>
    </w:r>
    <w:r w:rsidR="00AB5285" w:rsidRPr="00685508">
      <w:rPr>
        <w:rFonts w:ascii="Arial" w:hAnsi="Arial" w:cs="Arial"/>
        <w:i/>
        <w:sz w:val="18"/>
        <w:szCs w:val="18"/>
        <w:lang w:val="en-GB"/>
      </w:rPr>
      <w:t>5</w:t>
    </w:r>
    <w:r w:rsidRPr="00685508">
      <w:rPr>
        <w:rFonts w:ascii="Arial" w:hAnsi="Arial" w:cs="Arial"/>
        <w:i/>
        <w:sz w:val="18"/>
        <w:szCs w:val="18"/>
        <w:lang w:val="en-GB"/>
      </w:rPr>
      <w:t>/CRP</w:t>
    </w:r>
    <w:r w:rsidR="00620BD8" w:rsidRPr="00685508">
      <w:rPr>
        <w:rFonts w:ascii="Arial" w:hAnsi="Arial" w:cs="Arial"/>
        <w:i/>
        <w:sz w:val="18"/>
        <w:szCs w:val="18"/>
        <w:lang w:val="en-GB"/>
      </w:rPr>
      <w:t>2</w:t>
    </w:r>
    <w:r w:rsidR="0072108E" w:rsidRPr="00685508">
      <w:rPr>
        <w:rFonts w:ascii="Arial" w:hAnsi="Arial" w:cs="Arial"/>
        <w:i/>
        <w:sz w:val="18"/>
        <w:szCs w:val="18"/>
        <w:lang w:val="en-GB"/>
      </w:rPr>
      <w:t>8.1</w:t>
    </w:r>
    <w:r w:rsidR="00685508" w:rsidRPr="00685508">
      <w:rPr>
        <w:rFonts w:ascii="Arial" w:hAnsi="Arial" w:cs="Arial"/>
        <w:i/>
        <w:sz w:val="18"/>
        <w:szCs w:val="18"/>
        <w:lang w:val="en-GB"/>
      </w:rPr>
      <w:t>/Rev</w:t>
    </w:r>
    <w:r w:rsidR="00685508">
      <w:rPr>
        <w:rFonts w:ascii="Arial" w:hAnsi="Arial" w:cs="Arial"/>
        <w:i/>
        <w:sz w:val="18"/>
        <w:szCs w:val="18"/>
        <w:lang w:val="en-GB"/>
      </w:rPr>
      <w:t>.1</w:t>
    </w:r>
  </w:p>
  <w:p w14:paraId="75025A37" w14:textId="77777777" w:rsidR="0041439A" w:rsidRPr="00685508" w:rsidRDefault="0041439A">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807DB48" w:rsidR="007A1066" w:rsidRPr="00C07337"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C07337">
      <w:rPr>
        <w:rFonts w:ascii="Arial" w:hAnsi="Arial" w:cs="Arial"/>
        <w:bCs/>
        <w:i/>
        <w:iCs/>
        <w:sz w:val="18"/>
        <w:szCs w:val="18"/>
        <w:lang w:val="en-GB"/>
      </w:rPr>
      <w:t>UNEP/CMS/COP1</w:t>
    </w:r>
    <w:r w:rsidR="00AB5285" w:rsidRPr="00C07337">
      <w:rPr>
        <w:rFonts w:ascii="Arial" w:hAnsi="Arial" w:cs="Arial"/>
        <w:bCs/>
        <w:i/>
        <w:iCs/>
        <w:sz w:val="18"/>
        <w:szCs w:val="18"/>
        <w:lang w:val="en-GB"/>
      </w:rPr>
      <w:t>5</w:t>
    </w:r>
    <w:r w:rsidRPr="00C07337">
      <w:rPr>
        <w:rFonts w:ascii="Arial" w:hAnsi="Arial" w:cs="Arial"/>
        <w:bCs/>
        <w:i/>
        <w:iCs/>
        <w:sz w:val="18"/>
        <w:szCs w:val="18"/>
        <w:lang w:val="en-GB"/>
      </w:rPr>
      <w:t>/CRP</w:t>
    </w:r>
    <w:r w:rsidR="0072108E" w:rsidRPr="00C07337">
      <w:rPr>
        <w:rFonts w:ascii="Arial" w:hAnsi="Arial" w:cs="Arial"/>
        <w:bCs/>
        <w:i/>
        <w:iCs/>
        <w:sz w:val="18"/>
        <w:szCs w:val="18"/>
        <w:lang w:val="en-GB"/>
      </w:rPr>
      <w:t>28.1</w:t>
    </w:r>
    <w:r w:rsidR="00C07337" w:rsidRPr="00C07337">
      <w:rPr>
        <w:rFonts w:ascii="Arial" w:hAnsi="Arial" w:cs="Arial"/>
        <w:bCs/>
        <w:i/>
        <w:iCs/>
        <w:sz w:val="18"/>
        <w:szCs w:val="18"/>
        <w:lang w:val="en-GB"/>
      </w:rPr>
      <w:t>/Rev</w:t>
    </w:r>
    <w:r w:rsidR="00C07337">
      <w:rPr>
        <w:rFonts w:ascii="Arial" w:hAnsi="Arial" w:cs="Arial"/>
        <w:bCs/>
        <w:i/>
        <w:iCs/>
        <w:sz w:val="18"/>
        <w:szCs w:val="18"/>
        <w:lang w:val="en-GB"/>
      </w:rPr>
      <w:t>.1</w:t>
    </w:r>
  </w:p>
  <w:p w14:paraId="117A266F" w14:textId="77777777" w:rsidR="007A1066" w:rsidRPr="00C07337"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AA"/>
    <w:multiLevelType w:val="hybridMultilevel"/>
    <w:tmpl w:val="50CE6DA4"/>
    <w:lvl w:ilvl="0" w:tplc="D5861E28">
      <w:start w:val="1"/>
      <w:numFmt w:val="lowerLetter"/>
      <w:lvlText w:val="%1)"/>
      <w:lvlJc w:val="left"/>
      <w:pPr>
        <w:ind w:left="1120" w:hanging="360"/>
      </w:pPr>
      <w:rPr>
        <w:rFonts w:hint="default"/>
      </w:rPr>
    </w:lvl>
    <w:lvl w:ilvl="1" w:tplc="08090019" w:tentative="1">
      <w:start w:val="1"/>
      <w:numFmt w:val="lowerLetter"/>
      <w:lvlText w:val="%2."/>
      <w:lvlJc w:val="left"/>
      <w:pPr>
        <w:ind w:left="2266" w:hanging="360"/>
      </w:pPr>
    </w:lvl>
    <w:lvl w:ilvl="2" w:tplc="0809001B" w:tentative="1">
      <w:start w:val="1"/>
      <w:numFmt w:val="lowerRoman"/>
      <w:lvlText w:val="%3."/>
      <w:lvlJc w:val="right"/>
      <w:pPr>
        <w:ind w:left="2986" w:hanging="180"/>
      </w:pPr>
    </w:lvl>
    <w:lvl w:ilvl="3" w:tplc="0809000F" w:tentative="1">
      <w:start w:val="1"/>
      <w:numFmt w:val="decimal"/>
      <w:lvlText w:val="%4."/>
      <w:lvlJc w:val="left"/>
      <w:pPr>
        <w:ind w:left="3706" w:hanging="360"/>
      </w:pPr>
    </w:lvl>
    <w:lvl w:ilvl="4" w:tplc="08090019" w:tentative="1">
      <w:start w:val="1"/>
      <w:numFmt w:val="lowerLetter"/>
      <w:lvlText w:val="%5."/>
      <w:lvlJc w:val="left"/>
      <w:pPr>
        <w:ind w:left="4426" w:hanging="360"/>
      </w:pPr>
    </w:lvl>
    <w:lvl w:ilvl="5" w:tplc="0809001B" w:tentative="1">
      <w:start w:val="1"/>
      <w:numFmt w:val="lowerRoman"/>
      <w:lvlText w:val="%6."/>
      <w:lvlJc w:val="right"/>
      <w:pPr>
        <w:ind w:left="5146" w:hanging="180"/>
      </w:pPr>
    </w:lvl>
    <w:lvl w:ilvl="6" w:tplc="0809000F" w:tentative="1">
      <w:start w:val="1"/>
      <w:numFmt w:val="decimal"/>
      <w:lvlText w:val="%7."/>
      <w:lvlJc w:val="left"/>
      <w:pPr>
        <w:ind w:left="5866" w:hanging="360"/>
      </w:pPr>
    </w:lvl>
    <w:lvl w:ilvl="7" w:tplc="08090019" w:tentative="1">
      <w:start w:val="1"/>
      <w:numFmt w:val="lowerLetter"/>
      <w:lvlText w:val="%8."/>
      <w:lvlJc w:val="left"/>
      <w:pPr>
        <w:ind w:left="6586" w:hanging="360"/>
      </w:pPr>
    </w:lvl>
    <w:lvl w:ilvl="8" w:tplc="0809001B" w:tentative="1">
      <w:start w:val="1"/>
      <w:numFmt w:val="lowerRoman"/>
      <w:lvlText w:val="%9."/>
      <w:lvlJc w:val="right"/>
      <w:pPr>
        <w:ind w:left="7306"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F4A0F4F"/>
    <w:multiLevelType w:val="hybridMultilevel"/>
    <w:tmpl w:val="3612CE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2100021"/>
    <w:multiLevelType w:val="hybridMultilevel"/>
    <w:tmpl w:val="95488520"/>
    <w:lvl w:ilvl="0" w:tplc="17D83132">
      <w:start w:val="9"/>
      <w:numFmt w:val="lowerLetter"/>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4" w15:restartNumberingAfterBreak="0">
    <w:nsid w:val="24EB71BA"/>
    <w:multiLevelType w:val="hybridMultilevel"/>
    <w:tmpl w:val="FE12A0C8"/>
    <w:lvl w:ilvl="0" w:tplc="D6C25CD0">
      <w:start w:val="2"/>
      <w:numFmt w:val="lowerRoman"/>
      <w:lvlText w:val="%1)"/>
      <w:lvlJc w:val="left"/>
      <w:pPr>
        <w:ind w:left="1874" w:hanging="72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47C755B4"/>
    <w:multiLevelType w:val="hybridMultilevel"/>
    <w:tmpl w:val="6A2CB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14D05FC"/>
    <w:multiLevelType w:val="hybridMultilevel"/>
    <w:tmpl w:val="7B480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9"/>
  </w:num>
  <w:num w:numId="2" w16cid:durableId="574051727">
    <w:abstractNumId w:val="11"/>
  </w:num>
  <w:num w:numId="3" w16cid:durableId="607733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7"/>
  </w:num>
  <w:num w:numId="5" w16cid:durableId="599720149">
    <w:abstractNumId w:val="1"/>
  </w:num>
  <w:num w:numId="6" w16cid:durableId="1796025329">
    <w:abstractNumId w:val="5"/>
  </w:num>
  <w:num w:numId="7" w16cid:durableId="1071394052">
    <w:abstractNumId w:val="2"/>
  </w:num>
  <w:num w:numId="8" w16cid:durableId="867718111">
    <w:abstractNumId w:val="10"/>
  </w:num>
  <w:num w:numId="9" w16cid:durableId="1924875783">
    <w:abstractNumId w:val="6"/>
  </w:num>
  <w:num w:numId="10" w16cid:durableId="408692577">
    <w:abstractNumId w:val="0"/>
  </w:num>
  <w:num w:numId="11" w16cid:durableId="123079745">
    <w:abstractNumId w:val="3"/>
  </w:num>
  <w:num w:numId="12" w16cid:durableId="539903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44B69"/>
    <w:rsid w:val="000510FE"/>
    <w:rsid w:val="00065E44"/>
    <w:rsid w:val="000B0D60"/>
    <w:rsid w:val="000D0411"/>
    <w:rsid w:val="000D38F2"/>
    <w:rsid w:val="000F3E47"/>
    <w:rsid w:val="001125D7"/>
    <w:rsid w:val="00122DBF"/>
    <w:rsid w:val="001352BB"/>
    <w:rsid w:val="00142859"/>
    <w:rsid w:val="00143354"/>
    <w:rsid w:val="00164D92"/>
    <w:rsid w:val="00167428"/>
    <w:rsid w:val="00177FD1"/>
    <w:rsid w:val="001B1157"/>
    <w:rsid w:val="001B2637"/>
    <w:rsid w:val="001C6C27"/>
    <w:rsid w:val="002243FE"/>
    <w:rsid w:val="00227282"/>
    <w:rsid w:val="00243139"/>
    <w:rsid w:val="0027066C"/>
    <w:rsid w:val="00271FC8"/>
    <w:rsid w:val="00276113"/>
    <w:rsid w:val="0029168C"/>
    <w:rsid w:val="002B6DE7"/>
    <w:rsid w:val="002C5F42"/>
    <w:rsid w:val="002D092F"/>
    <w:rsid w:val="00313C26"/>
    <w:rsid w:val="003157FB"/>
    <w:rsid w:val="003332FE"/>
    <w:rsid w:val="0033796E"/>
    <w:rsid w:val="00361315"/>
    <w:rsid w:val="00374549"/>
    <w:rsid w:val="003C74B7"/>
    <w:rsid w:val="003F1AD8"/>
    <w:rsid w:val="0041439A"/>
    <w:rsid w:val="0043102F"/>
    <w:rsid w:val="004A59B1"/>
    <w:rsid w:val="0052458B"/>
    <w:rsid w:val="00551B20"/>
    <w:rsid w:val="005645C4"/>
    <w:rsid w:val="0058757D"/>
    <w:rsid w:val="005B7ACF"/>
    <w:rsid w:val="005D43E4"/>
    <w:rsid w:val="005D574F"/>
    <w:rsid w:val="005E2447"/>
    <w:rsid w:val="005F0639"/>
    <w:rsid w:val="00620BD8"/>
    <w:rsid w:val="00654881"/>
    <w:rsid w:val="00663CB9"/>
    <w:rsid w:val="006821C9"/>
    <w:rsid w:val="00685508"/>
    <w:rsid w:val="00687331"/>
    <w:rsid w:val="006D020E"/>
    <w:rsid w:val="007103C8"/>
    <w:rsid w:val="007105D7"/>
    <w:rsid w:val="0072108E"/>
    <w:rsid w:val="00722502"/>
    <w:rsid w:val="00751AAD"/>
    <w:rsid w:val="0076252C"/>
    <w:rsid w:val="00763A6C"/>
    <w:rsid w:val="007746EA"/>
    <w:rsid w:val="0079064F"/>
    <w:rsid w:val="007A1066"/>
    <w:rsid w:val="007A5544"/>
    <w:rsid w:val="007F43DD"/>
    <w:rsid w:val="00826906"/>
    <w:rsid w:val="00845DD2"/>
    <w:rsid w:val="00857813"/>
    <w:rsid w:val="008D3541"/>
    <w:rsid w:val="00902B9C"/>
    <w:rsid w:val="00950DA4"/>
    <w:rsid w:val="0095243A"/>
    <w:rsid w:val="00960B8C"/>
    <w:rsid w:val="0096699F"/>
    <w:rsid w:val="00997A78"/>
    <w:rsid w:val="009B03FC"/>
    <w:rsid w:val="009C1D37"/>
    <w:rsid w:val="009F3558"/>
    <w:rsid w:val="00A1362A"/>
    <w:rsid w:val="00A8579B"/>
    <w:rsid w:val="00AA138B"/>
    <w:rsid w:val="00AA2EE1"/>
    <w:rsid w:val="00AB5285"/>
    <w:rsid w:val="00AC3760"/>
    <w:rsid w:val="00AE39EA"/>
    <w:rsid w:val="00AE590E"/>
    <w:rsid w:val="00B4191F"/>
    <w:rsid w:val="00B4243F"/>
    <w:rsid w:val="00B54C39"/>
    <w:rsid w:val="00B655F6"/>
    <w:rsid w:val="00B91802"/>
    <w:rsid w:val="00C07337"/>
    <w:rsid w:val="00C30C58"/>
    <w:rsid w:val="00C31E29"/>
    <w:rsid w:val="00C5268A"/>
    <w:rsid w:val="00C71018"/>
    <w:rsid w:val="00CD3D1E"/>
    <w:rsid w:val="00D24954"/>
    <w:rsid w:val="00D416B7"/>
    <w:rsid w:val="00D50F95"/>
    <w:rsid w:val="00D57691"/>
    <w:rsid w:val="00D61140"/>
    <w:rsid w:val="00D62D31"/>
    <w:rsid w:val="00D82C56"/>
    <w:rsid w:val="00D932A6"/>
    <w:rsid w:val="00DB2EEB"/>
    <w:rsid w:val="00E1532C"/>
    <w:rsid w:val="00E45B44"/>
    <w:rsid w:val="00E829C9"/>
    <w:rsid w:val="00EF0BE7"/>
    <w:rsid w:val="00EF2BC5"/>
    <w:rsid w:val="00EF34EF"/>
    <w:rsid w:val="00F0141F"/>
    <w:rsid w:val="00F0333D"/>
    <w:rsid w:val="00F52A55"/>
    <w:rsid w:val="00F56104"/>
    <w:rsid w:val="00FB5424"/>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3D"/>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customStyle="1" w:styleId="Title1">
    <w:name w:val="Title1"/>
    <w:basedOn w:val="Normal"/>
    <w:link w:val="TITLEChar"/>
    <w:qFormat/>
    <w:rsid w:val="0072108E"/>
    <w:pPr>
      <w:pBdr>
        <w:top w:val="single" w:sz="6" w:space="0" w:color="FFFFFF"/>
        <w:left w:val="single" w:sz="6" w:space="0" w:color="FFFFFF"/>
        <w:bottom w:val="single" w:sz="6" w:space="0" w:color="FFFFFF"/>
        <w:right w:val="single" w:sz="6" w:space="0" w:color="FFFFFF"/>
      </w:pBdr>
      <w:jc w:val="center"/>
      <w:outlineLvl w:val="1"/>
    </w:pPr>
    <w:rPr>
      <w:rFonts w:ascii="Arial" w:hAnsi="Arial" w:cs="Arial"/>
      <w:b/>
      <w:caps/>
      <w:sz w:val="22"/>
      <w:szCs w:val="22"/>
      <w:lang w:val="en-GB"/>
    </w:rPr>
  </w:style>
  <w:style w:type="character" w:customStyle="1" w:styleId="TITLEChar">
    <w:name w:val="TITLE Char"/>
    <w:basedOn w:val="DefaultParagraphFont"/>
    <w:link w:val="Title1"/>
    <w:rsid w:val="0072108E"/>
    <w:rPr>
      <w:rFonts w:eastAsia="Times New Roman" w:cs="Arial"/>
      <w:b/>
      <w:caps/>
      <w:lang w:val="en-GB"/>
    </w:rPr>
  </w:style>
  <w:style w:type="paragraph" w:styleId="Revision">
    <w:name w:val="Revision"/>
    <w:hidden/>
    <w:uiPriority w:val="99"/>
    <w:semiHidden/>
    <w:rsid w:val="00D932A6"/>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B0C4CD25-6D59-4BAB-B57F-6D485D87F850}"/>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53</TotalTime>
  <Pages>8</Pages>
  <Words>3579</Words>
  <Characters>20401</Characters>
  <Application>Microsoft Office Word</Application>
  <DocSecurity>0</DocSecurity>
  <Lines>170</Lines>
  <Paragraphs>47</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7</cp:revision>
  <cp:lastPrinted>2020-02-03T15:02:00Z</cp:lastPrinted>
  <dcterms:created xsi:type="dcterms:W3CDTF">2026-03-26T18:52:00Z</dcterms:created>
  <dcterms:modified xsi:type="dcterms:W3CDTF">2026-03-26T19:53:00Z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