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E5A6F" w14:textId="7FEA6B4A" w:rsidR="00723F38" w:rsidRPr="00D54D18" w:rsidRDefault="00723F38" w:rsidP="00723F38">
      <w:pPr>
        <w:jc w:val="center"/>
        <w:rPr>
          <w:rFonts w:ascii="Arial" w:hAnsi="Arial" w:cs="Arial"/>
          <w:b/>
          <w:bCs/>
          <w:sz w:val="22"/>
          <w:szCs w:val="22"/>
          <w:lang w:val="en-GB"/>
        </w:rPr>
      </w:pPr>
      <w:r>
        <w:rPr>
          <w:rFonts w:ascii="Arial" w:hAnsi="Arial" w:cs="Arial"/>
          <w:b/>
          <w:bCs/>
          <w:sz w:val="22"/>
          <w:szCs w:val="22"/>
          <w:lang w:val="en-GB"/>
        </w:rPr>
        <w:t>ACTION PLAN FOR MIGRATORY LANDBIRDS IN THE AFRICAN-EURASIAN REGION (AEMLAP)</w:t>
      </w:r>
    </w:p>
    <w:p w14:paraId="64D02CAA" w14:textId="77777777" w:rsidR="00723F38" w:rsidRPr="00D54D18" w:rsidRDefault="00723F38" w:rsidP="00723F38">
      <w:pPr>
        <w:jc w:val="center"/>
        <w:rPr>
          <w:rFonts w:ascii="Arial" w:hAnsi="Arial" w:cs="Arial"/>
          <w:sz w:val="22"/>
          <w:szCs w:val="22"/>
          <w:lang w:val="en-GB"/>
        </w:rPr>
      </w:pPr>
    </w:p>
    <w:p w14:paraId="214E5585" w14:textId="1EF8A4E8" w:rsidR="00723F38" w:rsidRDefault="00723F38" w:rsidP="00723F38">
      <w:pPr>
        <w:spacing w:after="120"/>
        <w:jc w:val="center"/>
        <w:rPr>
          <w:rFonts w:ascii="Arial" w:hAnsi="Arial" w:cs="Arial"/>
          <w:sz w:val="22"/>
          <w:szCs w:val="22"/>
        </w:rPr>
      </w:pPr>
      <w:r>
        <w:rPr>
          <w:rFonts w:ascii="Arial" w:hAnsi="Arial" w:cs="Arial"/>
          <w:sz w:val="22"/>
          <w:szCs w:val="22"/>
        </w:rPr>
        <w:t>UNEP/CMS/COP15/Doc.26.5</w:t>
      </w:r>
    </w:p>
    <w:p w14:paraId="55338809" w14:textId="7BA0365D" w:rsidR="00723F38" w:rsidRDefault="00723F38" w:rsidP="00723F38">
      <w:pPr>
        <w:jc w:val="center"/>
        <w:rPr>
          <w:rFonts w:ascii="Arial" w:hAnsi="Arial" w:cs="Arial"/>
          <w:i/>
          <w:sz w:val="22"/>
          <w:szCs w:val="22"/>
        </w:rPr>
      </w:pPr>
      <w:r>
        <w:rPr>
          <w:rFonts w:ascii="Arial" w:hAnsi="Arial" w:cs="Arial"/>
          <w:i/>
          <w:sz w:val="22"/>
          <w:szCs w:val="22"/>
        </w:rPr>
        <w:t xml:space="preserve">(Prepared by the </w:t>
      </w:r>
      <w:r w:rsidR="00F67EF6">
        <w:rPr>
          <w:rFonts w:ascii="Arial" w:hAnsi="Arial" w:cs="Arial"/>
          <w:i/>
          <w:sz w:val="22"/>
          <w:szCs w:val="22"/>
        </w:rPr>
        <w:t xml:space="preserve">Avian Species </w:t>
      </w:r>
      <w:r>
        <w:rPr>
          <w:rFonts w:ascii="Arial" w:hAnsi="Arial" w:cs="Arial"/>
          <w:i/>
          <w:sz w:val="22"/>
          <w:szCs w:val="22"/>
        </w:rPr>
        <w:t>WG)</w:t>
      </w:r>
    </w:p>
    <w:p w14:paraId="34F6AE5E" w14:textId="77777777" w:rsidR="00723F38" w:rsidRDefault="00723F38" w:rsidP="00723F38">
      <w:pPr>
        <w:rPr>
          <w:rFonts w:ascii="Arial" w:hAnsi="Arial" w:cs="Arial"/>
          <w:sz w:val="22"/>
          <w:szCs w:val="22"/>
        </w:rPr>
      </w:pPr>
    </w:p>
    <w:p w14:paraId="768C119B" w14:textId="77777777" w:rsidR="00723F38" w:rsidRDefault="00723F38" w:rsidP="00723F38">
      <w:pPr>
        <w:rPr>
          <w:rFonts w:ascii="Arial" w:hAnsi="Arial" w:cs="Arial"/>
          <w:sz w:val="22"/>
          <w:szCs w:val="22"/>
        </w:rPr>
      </w:pPr>
    </w:p>
    <w:p w14:paraId="768C4FC1" w14:textId="77777777" w:rsidR="00723F38" w:rsidRDefault="00723F38" w:rsidP="00723F38">
      <w:pPr>
        <w:jc w:val="center"/>
        <w:rPr>
          <w:rFonts w:ascii="Arial" w:hAnsi="Arial" w:cs="Arial"/>
          <w:sz w:val="22"/>
          <w:szCs w:val="22"/>
        </w:rPr>
      </w:pPr>
      <w:r>
        <w:rPr>
          <w:rFonts w:ascii="Arial" w:hAnsi="Arial" w:cs="Arial"/>
          <w:sz w:val="22"/>
          <w:szCs w:val="22"/>
        </w:rPr>
        <w:t>DRAFT RESOLUTION</w:t>
      </w:r>
    </w:p>
    <w:p w14:paraId="54854BE6" w14:textId="77777777" w:rsidR="00DA57D5" w:rsidRDefault="00DA57D5">
      <w:pPr>
        <w:rPr>
          <w:rFonts w:ascii="Arial" w:hAnsi="Arial" w:cs="Arial"/>
          <w:sz w:val="22"/>
          <w:szCs w:val="22"/>
        </w:rPr>
      </w:pPr>
    </w:p>
    <w:p w14:paraId="4757B32E" w14:textId="77777777" w:rsidR="00253688" w:rsidRPr="00253688" w:rsidRDefault="00253688">
      <w:pPr>
        <w:rPr>
          <w:rFonts w:ascii="Arial" w:hAnsi="Arial" w:cs="Arial"/>
          <w:sz w:val="22"/>
          <w:szCs w:val="22"/>
        </w:rPr>
      </w:pPr>
    </w:p>
    <w:p w14:paraId="28AA2EE5" w14:textId="77777777" w:rsidR="00723F38" w:rsidRPr="00723F38" w:rsidRDefault="00723F38" w:rsidP="00723F38">
      <w:pPr>
        <w:widowControl/>
        <w:suppressAutoHyphens w:val="0"/>
        <w:autoSpaceDE/>
        <w:autoSpaceDN/>
        <w:jc w:val="both"/>
        <w:textAlignment w:val="auto"/>
        <w:rPr>
          <w:rFonts w:ascii="Arial" w:eastAsia="Calibri" w:hAnsi="Arial" w:cs="Arial"/>
          <w:sz w:val="22"/>
          <w:szCs w:val="22"/>
          <w:lang w:val="en-GB"/>
        </w:rPr>
      </w:pPr>
      <w:r w:rsidRPr="00723F38">
        <w:rPr>
          <w:rFonts w:ascii="Arial" w:eastAsia="Calibri" w:hAnsi="Arial" w:cs="Arial"/>
          <w:i/>
          <w:iCs/>
          <w:sz w:val="22"/>
          <w:szCs w:val="22"/>
          <w:lang w:val="en-GB"/>
        </w:rPr>
        <w:t>Concerned</w:t>
      </w:r>
      <w:r w:rsidRPr="00723F38">
        <w:rPr>
          <w:rFonts w:ascii="Arial" w:eastAsia="Calibri" w:hAnsi="Arial" w:cs="Arial"/>
          <w:sz w:val="22"/>
          <w:szCs w:val="22"/>
          <w:lang w:val="en-GB"/>
        </w:rPr>
        <w:t xml:space="preserve"> that there is compelling scientific evidence of widespread declines of African-Eurasian migratory landbirds in recent decades, and that these declines are of growing conservation concern in both scientific and political arenas as the European breeding populations of some formerly widespread species have more than halved in the last 30 years,</w:t>
      </w:r>
    </w:p>
    <w:p w14:paraId="23D5CCF4" w14:textId="77777777" w:rsidR="00723F38" w:rsidRPr="00723F38" w:rsidRDefault="00723F38" w:rsidP="00723F38">
      <w:pPr>
        <w:widowControl/>
        <w:suppressAutoHyphens w:val="0"/>
        <w:autoSpaceDE/>
        <w:autoSpaceDN/>
        <w:jc w:val="both"/>
        <w:textAlignment w:val="auto"/>
        <w:rPr>
          <w:rFonts w:ascii="Arial" w:eastAsia="Calibri" w:hAnsi="Arial" w:cs="Arial"/>
          <w:sz w:val="22"/>
          <w:szCs w:val="22"/>
          <w:lang w:val="en-GB"/>
        </w:rPr>
      </w:pPr>
    </w:p>
    <w:p w14:paraId="5C24643C" w14:textId="77777777" w:rsidR="00723F38" w:rsidRPr="00723F38" w:rsidRDefault="00723F38" w:rsidP="00723F38">
      <w:pPr>
        <w:widowControl/>
        <w:suppressAutoHyphens w:val="0"/>
        <w:autoSpaceDE/>
        <w:autoSpaceDN/>
        <w:jc w:val="both"/>
        <w:textAlignment w:val="auto"/>
        <w:rPr>
          <w:rFonts w:ascii="Arial" w:eastAsia="Calibri" w:hAnsi="Arial" w:cs="Arial"/>
          <w:sz w:val="22"/>
          <w:szCs w:val="22"/>
          <w:lang w:val="en-GB"/>
        </w:rPr>
      </w:pPr>
      <w:r w:rsidRPr="00723F38">
        <w:rPr>
          <w:rFonts w:ascii="Arial" w:eastAsia="Calibri" w:hAnsi="Arial" w:cs="Arial"/>
          <w:i/>
          <w:spacing w:val="-2"/>
          <w:sz w:val="22"/>
          <w:szCs w:val="22"/>
          <w:lang w:val="en-GB"/>
        </w:rPr>
        <w:t>Aware</w:t>
      </w:r>
      <w:r w:rsidRPr="00723F38">
        <w:rPr>
          <w:rFonts w:ascii="Arial" w:eastAsia="Calibri" w:hAnsi="Arial" w:cs="Arial"/>
          <w:spacing w:val="-2"/>
          <w:sz w:val="22"/>
          <w:szCs w:val="22"/>
          <w:lang w:val="en-GB"/>
        </w:rPr>
        <w:t xml:space="preserve"> that the status of migratory landbirds is widely used as an indicator of the overall health of the environment and other biodiversity, </w:t>
      </w:r>
      <w:r w:rsidRPr="00723F38">
        <w:rPr>
          <w:rFonts w:ascii="Arial" w:eastAsia="Calibri" w:hAnsi="Arial" w:cs="Arial"/>
          <w:i/>
          <w:spacing w:val="-2"/>
          <w:sz w:val="22"/>
          <w:szCs w:val="22"/>
          <w:lang w:val="en-GB"/>
        </w:rPr>
        <w:t>inter alia</w:t>
      </w:r>
      <w:r w:rsidRPr="00723F38">
        <w:rPr>
          <w:rFonts w:ascii="Arial" w:eastAsia="Calibri" w:hAnsi="Arial" w:cs="Arial"/>
          <w:spacing w:val="-2"/>
          <w:sz w:val="22"/>
          <w:szCs w:val="22"/>
          <w:lang w:val="en-GB"/>
        </w:rPr>
        <w:t xml:space="preserve"> the achievement of Target 2 of the Kunming-Montreal Global Biodiversity Framework (KMGBF) related to the effective restoration of degraded areas</w:t>
      </w:r>
      <w:r w:rsidRPr="00723F38">
        <w:rPr>
          <w:rFonts w:ascii="Arial" w:eastAsia="Calibri" w:hAnsi="Arial" w:cs="Arial"/>
          <w:sz w:val="22"/>
          <w:szCs w:val="22"/>
          <w:lang w:val="en-GB"/>
        </w:rPr>
        <w:t>, and when monitored with standardized methods migratory landbirds can provide an effective indicator of sustainable land use,</w:t>
      </w:r>
    </w:p>
    <w:p w14:paraId="7B264974" w14:textId="77777777" w:rsidR="00723F38" w:rsidRPr="00723F38" w:rsidRDefault="00723F38" w:rsidP="00723F38">
      <w:pPr>
        <w:widowControl/>
        <w:suppressAutoHyphens w:val="0"/>
        <w:autoSpaceDE/>
        <w:autoSpaceDN/>
        <w:jc w:val="both"/>
        <w:textAlignment w:val="auto"/>
        <w:rPr>
          <w:rFonts w:ascii="Arial" w:eastAsia="Calibri" w:hAnsi="Arial" w:cs="Arial"/>
          <w:sz w:val="22"/>
          <w:szCs w:val="22"/>
          <w:lang w:val="en-GB"/>
        </w:rPr>
      </w:pPr>
    </w:p>
    <w:p w14:paraId="06DCEA6B" w14:textId="77777777" w:rsidR="00723F38" w:rsidRPr="00723F38" w:rsidRDefault="00723F38" w:rsidP="00723F38">
      <w:pPr>
        <w:widowControl/>
        <w:suppressAutoHyphens w:val="0"/>
        <w:autoSpaceDE/>
        <w:autoSpaceDN/>
        <w:jc w:val="both"/>
        <w:textAlignment w:val="auto"/>
        <w:rPr>
          <w:rFonts w:ascii="Arial" w:eastAsia="Calibri" w:hAnsi="Arial" w:cs="Arial"/>
          <w:sz w:val="22"/>
          <w:szCs w:val="22"/>
          <w:lang w:val="en-GB"/>
        </w:rPr>
      </w:pPr>
      <w:r w:rsidRPr="00723F38">
        <w:rPr>
          <w:rFonts w:ascii="Arial" w:eastAsia="Calibri" w:hAnsi="Arial" w:cs="Arial"/>
          <w:i/>
          <w:iCs/>
          <w:sz w:val="22"/>
          <w:szCs w:val="22"/>
          <w:lang w:val="en-GB"/>
        </w:rPr>
        <w:t xml:space="preserve">Aware also </w:t>
      </w:r>
      <w:r w:rsidRPr="00723F38">
        <w:rPr>
          <w:rFonts w:ascii="Arial" w:eastAsia="Calibri" w:hAnsi="Arial" w:cs="Arial"/>
          <w:sz w:val="22"/>
          <w:szCs w:val="22"/>
          <w:lang w:val="en-GB"/>
        </w:rPr>
        <w:t>that the key drivers of this decline appear to be degradation of the breeding habitats, particularly within agricultural systems, woodland and forests, and the combined factors of anthropogenic habitat degradation, unsustainable harvest and climate change are driving declines in the non-breeding areas,</w:t>
      </w:r>
    </w:p>
    <w:p w14:paraId="6419C756" w14:textId="77777777" w:rsidR="00723F38" w:rsidRPr="00723F38" w:rsidRDefault="00723F38" w:rsidP="00723F38">
      <w:pPr>
        <w:widowControl/>
        <w:suppressAutoHyphens w:val="0"/>
        <w:autoSpaceDE/>
        <w:autoSpaceDN/>
        <w:jc w:val="both"/>
        <w:textAlignment w:val="auto"/>
        <w:rPr>
          <w:rFonts w:ascii="Arial" w:eastAsia="Calibri" w:hAnsi="Arial" w:cs="Arial"/>
          <w:sz w:val="22"/>
          <w:szCs w:val="22"/>
          <w:lang w:val="en-GB"/>
        </w:rPr>
      </w:pPr>
    </w:p>
    <w:p w14:paraId="4C011E7C" w14:textId="77777777" w:rsidR="00723F38" w:rsidRPr="00723F38" w:rsidRDefault="00723F38" w:rsidP="00723F38">
      <w:pPr>
        <w:widowControl/>
        <w:suppressAutoHyphens w:val="0"/>
        <w:autoSpaceDE/>
        <w:autoSpaceDN/>
        <w:jc w:val="both"/>
        <w:textAlignment w:val="auto"/>
        <w:rPr>
          <w:rFonts w:ascii="Arial" w:eastAsia="Calibri" w:hAnsi="Arial" w:cs="Arial"/>
          <w:sz w:val="22"/>
          <w:szCs w:val="22"/>
          <w:lang w:val="en-GB"/>
        </w:rPr>
      </w:pPr>
      <w:r w:rsidRPr="00723F38">
        <w:rPr>
          <w:rFonts w:ascii="Arial" w:eastAsia="Calibri" w:hAnsi="Arial" w:cs="Arial"/>
          <w:i/>
          <w:iCs/>
          <w:sz w:val="22"/>
          <w:szCs w:val="22"/>
          <w:lang w:val="en-GB"/>
        </w:rPr>
        <w:t>Concerned</w:t>
      </w:r>
      <w:r w:rsidRPr="00723F38">
        <w:rPr>
          <w:rFonts w:ascii="Arial" w:eastAsia="Calibri" w:hAnsi="Arial" w:cs="Arial"/>
          <w:sz w:val="22"/>
          <w:szCs w:val="22"/>
          <w:lang w:val="en-GB"/>
        </w:rPr>
        <w:t xml:space="preserve"> that current trends in African land use, alongside those in Eurasia, are leading to considerable landscape changes that can have significant negative impacts on biodiversity, including to migratory birds; and this problem needs to be addressed because such biodiversity is valuable both in its own right and for the ecosystem services it provides; which constitute the foundation of resilient livelihoods for rural people, </w:t>
      </w:r>
    </w:p>
    <w:p w14:paraId="61FB58A1" w14:textId="77777777" w:rsidR="00723F38" w:rsidRPr="00723F38" w:rsidRDefault="00723F38" w:rsidP="00723F38">
      <w:pPr>
        <w:widowControl/>
        <w:suppressAutoHyphens w:val="0"/>
        <w:autoSpaceDE/>
        <w:autoSpaceDN/>
        <w:jc w:val="both"/>
        <w:textAlignment w:val="auto"/>
        <w:rPr>
          <w:rFonts w:ascii="Arial" w:eastAsia="Calibri" w:hAnsi="Arial" w:cs="Arial"/>
          <w:sz w:val="22"/>
          <w:szCs w:val="22"/>
          <w:lang w:val="en-GB"/>
        </w:rPr>
      </w:pPr>
    </w:p>
    <w:p w14:paraId="028413AD" w14:textId="146FA1DC" w:rsidR="00723F38" w:rsidRPr="00723F38" w:rsidRDefault="00723F38" w:rsidP="00723F38">
      <w:pPr>
        <w:widowControl/>
        <w:suppressAutoHyphens w:val="0"/>
        <w:autoSpaceDE/>
        <w:autoSpaceDN/>
        <w:jc w:val="both"/>
        <w:textAlignment w:val="auto"/>
        <w:rPr>
          <w:rFonts w:ascii="Arial" w:eastAsia="Calibri" w:hAnsi="Arial" w:cs="Arial"/>
          <w:sz w:val="22"/>
          <w:szCs w:val="22"/>
          <w:lang w:val="en-GB"/>
        </w:rPr>
      </w:pPr>
      <w:r w:rsidRPr="00723F38">
        <w:rPr>
          <w:rFonts w:ascii="Arial" w:eastAsia="Calibri" w:hAnsi="Arial" w:cs="Arial"/>
          <w:i/>
          <w:iCs/>
          <w:sz w:val="22"/>
          <w:szCs w:val="22"/>
          <w:lang w:val="en-GB"/>
        </w:rPr>
        <w:t>Noting</w:t>
      </w:r>
      <w:r w:rsidRPr="00723F38">
        <w:rPr>
          <w:rFonts w:ascii="Arial" w:eastAsia="Calibri" w:hAnsi="Arial" w:cs="Arial"/>
          <w:sz w:val="22"/>
          <w:szCs w:val="22"/>
          <w:lang w:val="en-GB"/>
        </w:rPr>
        <w:t xml:space="preserve"> that an updated Programme of Work for 2026-</w:t>
      </w:r>
      <w:r w:rsidRPr="00253688">
        <w:rPr>
          <w:rFonts w:ascii="Arial" w:eastAsia="Calibri" w:hAnsi="Arial" w:cs="Arial"/>
          <w:sz w:val="22"/>
          <w:szCs w:val="22"/>
          <w:lang w:val="en-GB"/>
        </w:rPr>
        <w:t>2032</w:t>
      </w:r>
      <w:r w:rsidRPr="00723F38">
        <w:rPr>
          <w:rFonts w:ascii="Arial" w:eastAsia="Calibri" w:hAnsi="Arial" w:cs="Arial"/>
          <w:sz w:val="22"/>
          <w:szCs w:val="22"/>
          <w:lang w:val="en-GB"/>
        </w:rPr>
        <w:t xml:space="preserve"> for the Working Group was coordinated by the AEML Steering Group, </w:t>
      </w:r>
      <w:r w:rsidRPr="00253688">
        <w:rPr>
          <w:rFonts w:ascii="Arial" w:eastAsia="Calibri" w:hAnsi="Arial" w:cs="Arial"/>
          <w:sz w:val="22"/>
          <w:szCs w:val="22"/>
          <w:lang w:val="en-GB"/>
        </w:rPr>
        <w:t>with support from the Secretariat and the Coordination Unit established by</w:t>
      </w:r>
      <w:r w:rsidRPr="00723F38">
        <w:rPr>
          <w:rFonts w:ascii="Arial" w:eastAsia="Calibri" w:hAnsi="Arial" w:cs="Arial"/>
          <w:sz w:val="22"/>
          <w:szCs w:val="22"/>
          <w:lang w:val="en-GB"/>
        </w:rPr>
        <w:t xml:space="preserve"> the Swiss Ornithological Institute (SOI), and approved</w:t>
      </w:r>
      <w:r w:rsidRPr="00723F38">
        <w:rPr>
          <w:rFonts w:ascii="Arial" w:eastAsia="Calibri" w:hAnsi="Arial" w:cs="Arial"/>
          <w:strike/>
          <w:sz w:val="22"/>
          <w:szCs w:val="22"/>
          <w:lang w:val="en-GB"/>
        </w:rPr>
        <w:t xml:space="preserve"> </w:t>
      </w:r>
      <w:r w:rsidRPr="00723F38">
        <w:rPr>
          <w:rFonts w:ascii="Arial" w:eastAsia="Calibri" w:hAnsi="Arial" w:cs="Arial"/>
          <w:sz w:val="22"/>
          <w:szCs w:val="22"/>
          <w:lang w:val="en-GB"/>
        </w:rPr>
        <w:t>by the Working Group in</w:t>
      </w:r>
      <w:r w:rsidRPr="00723F38">
        <w:rPr>
          <w:rFonts w:ascii="Arial" w:eastAsia="Calibri" w:hAnsi="Arial" w:cs="Arial"/>
          <w:strike/>
          <w:sz w:val="22"/>
          <w:szCs w:val="22"/>
          <w:lang w:val="en-GB"/>
        </w:rPr>
        <w:t xml:space="preserve"> </w:t>
      </w:r>
      <w:r w:rsidRPr="00723F38">
        <w:rPr>
          <w:rFonts w:ascii="Arial" w:eastAsia="Calibri" w:hAnsi="Arial" w:cs="Arial"/>
          <w:sz w:val="22"/>
          <w:szCs w:val="22"/>
          <w:lang w:val="en-GB"/>
        </w:rPr>
        <w:t>November 202</w:t>
      </w:r>
      <w:r w:rsidRPr="00253688">
        <w:rPr>
          <w:rFonts w:ascii="Arial" w:eastAsia="Calibri" w:hAnsi="Arial" w:cs="Arial"/>
          <w:sz w:val="22"/>
          <w:szCs w:val="22"/>
          <w:lang w:val="en-GB"/>
        </w:rPr>
        <w:t>5</w:t>
      </w:r>
      <w:r w:rsidRPr="00723F38">
        <w:rPr>
          <w:rFonts w:ascii="Arial" w:eastAsia="Calibri" w:hAnsi="Arial" w:cs="Arial"/>
          <w:sz w:val="22"/>
          <w:szCs w:val="22"/>
          <w:lang w:val="en-GB"/>
        </w:rPr>
        <w:t>,</w:t>
      </w:r>
    </w:p>
    <w:p w14:paraId="1FF378A4" w14:textId="77777777" w:rsidR="00723F38" w:rsidRPr="00723F38" w:rsidRDefault="00723F38" w:rsidP="00723F38">
      <w:pPr>
        <w:widowControl/>
        <w:suppressAutoHyphens w:val="0"/>
        <w:autoSpaceDE/>
        <w:autoSpaceDN/>
        <w:jc w:val="both"/>
        <w:textAlignment w:val="auto"/>
        <w:rPr>
          <w:rFonts w:ascii="Arial" w:eastAsia="Calibri" w:hAnsi="Arial" w:cs="Arial"/>
          <w:sz w:val="22"/>
          <w:szCs w:val="22"/>
          <w:lang w:val="en-GB"/>
        </w:rPr>
      </w:pPr>
    </w:p>
    <w:p w14:paraId="5A67E62C" w14:textId="77777777" w:rsidR="00723F38" w:rsidRPr="00723F38" w:rsidRDefault="00723F38" w:rsidP="00723F38">
      <w:pPr>
        <w:widowControl/>
        <w:suppressAutoHyphens w:val="0"/>
        <w:autoSpaceDE/>
        <w:autoSpaceDN/>
        <w:jc w:val="both"/>
        <w:textAlignment w:val="auto"/>
        <w:rPr>
          <w:rFonts w:ascii="Arial" w:eastAsia="Calibri" w:hAnsi="Arial" w:cs="Arial"/>
          <w:sz w:val="22"/>
          <w:szCs w:val="22"/>
          <w:lang w:val="en-GB"/>
        </w:rPr>
      </w:pPr>
      <w:r w:rsidRPr="00723F38">
        <w:rPr>
          <w:rFonts w:ascii="Arial" w:eastAsia="Calibri" w:hAnsi="Arial" w:cs="Arial"/>
          <w:i/>
          <w:iCs/>
          <w:sz w:val="22"/>
          <w:szCs w:val="22"/>
          <w:lang w:val="en-GB"/>
        </w:rPr>
        <w:t>Welcoming</w:t>
      </w:r>
      <w:r w:rsidRPr="00723F38">
        <w:rPr>
          <w:rFonts w:ascii="Arial" w:eastAsia="Calibri" w:hAnsi="Arial" w:cs="Arial"/>
          <w:sz w:val="22"/>
          <w:szCs w:val="22"/>
          <w:lang w:val="en-GB"/>
        </w:rPr>
        <w:t xml:space="preserve"> the report of the workshop on</w:t>
      </w:r>
      <w:r w:rsidRPr="00723F38">
        <w:rPr>
          <w:rFonts w:ascii="Arial" w:eastAsia="Calibri" w:hAnsi="Arial" w:cs="Arial"/>
          <w:i/>
          <w:sz w:val="22"/>
          <w:szCs w:val="22"/>
          <w:lang w:val="en-GB"/>
        </w:rPr>
        <w:t xml:space="preserve"> Sustainable Land Use in West Africa: National and International Policy Responses that Deliver for Migratory Birds and People (LUMB)</w:t>
      </w:r>
      <w:r w:rsidRPr="00723F38">
        <w:rPr>
          <w:rFonts w:ascii="Arial" w:eastAsia="Calibri" w:hAnsi="Arial" w:cs="Arial"/>
          <w:sz w:val="22"/>
          <w:szCs w:val="22"/>
          <w:lang w:val="en-GB"/>
        </w:rPr>
        <w:t xml:space="preserve"> (‘the workshop’) that was held in Abuja, from 24 to 26 November 2016 and the </w:t>
      </w:r>
      <w:r w:rsidRPr="00723F38">
        <w:rPr>
          <w:rFonts w:ascii="Arial" w:eastAsia="Calibri" w:hAnsi="Arial" w:cs="Arial"/>
          <w:i/>
          <w:sz w:val="22"/>
          <w:szCs w:val="22"/>
          <w:lang w:val="en-GB"/>
        </w:rPr>
        <w:t>Abuja Declaration on Sustainable Land Use for People and Biodiversity including Migratory Birds in West Africa</w:t>
      </w:r>
      <w:r w:rsidRPr="00723F38">
        <w:rPr>
          <w:rFonts w:ascii="Arial" w:eastAsia="Calibri" w:hAnsi="Arial" w:cs="Arial"/>
          <w:sz w:val="22"/>
          <w:szCs w:val="22"/>
          <w:lang w:val="en-GB"/>
        </w:rPr>
        <w:t>,</w:t>
      </w:r>
    </w:p>
    <w:p w14:paraId="5EF61879" w14:textId="77777777" w:rsidR="00723F38" w:rsidRPr="00723F38" w:rsidRDefault="00723F38" w:rsidP="00723F38">
      <w:pPr>
        <w:widowControl/>
        <w:suppressAutoHyphens w:val="0"/>
        <w:autoSpaceDE/>
        <w:autoSpaceDN/>
        <w:ind w:firstLine="720"/>
        <w:jc w:val="both"/>
        <w:textAlignment w:val="auto"/>
        <w:rPr>
          <w:rFonts w:ascii="Arial" w:eastAsia="Calibri" w:hAnsi="Arial" w:cs="Arial"/>
          <w:sz w:val="22"/>
          <w:szCs w:val="22"/>
          <w:lang w:val="en-GB"/>
        </w:rPr>
      </w:pPr>
    </w:p>
    <w:p w14:paraId="2215C8C7" w14:textId="77777777" w:rsidR="00723F38" w:rsidRPr="00723F38" w:rsidRDefault="00723F38" w:rsidP="00723F38">
      <w:pPr>
        <w:widowControl/>
        <w:suppressAutoHyphens w:val="0"/>
        <w:autoSpaceDE/>
        <w:autoSpaceDN/>
        <w:jc w:val="both"/>
        <w:textAlignment w:val="auto"/>
        <w:rPr>
          <w:rFonts w:ascii="Arial" w:eastAsia="Calibri" w:hAnsi="Arial" w:cs="Arial"/>
          <w:sz w:val="22"/>
          <w:szCs w:val="22"/>
          <w:lang w:val="en-GB"/>
        </w:rPr>
      </w:pPr>
      <w:r w:rsidRPr="00723F38">
        <w:rPr>
          <w:rFonts w:ascii="Arial" w:eastAsia="Calibri" w:hAnsi="Arial" w:cs="Arial"/>
          <w:i/>
          <w:sz w:val="22"/>
          <w:szCs w:val="22"/>
          <w:lang w:val="en-GB"/>
        </w:rPr>
        <w:t>Further</w:t>
      </w:r>
      <w:r w:rsidRPr="00723F38">
        <w:rPr>
          <w:rFonts w:ascii="Arial" w:eastAsia="Calibri" w:hAnsi="Arial" w:cs="Arial"/>
          <w:sz w:val="22"/>
          <w:szCs w:val="22"/>
          <w:lang w:val="en-GB"/>
        </w:rPr>
        <w:t xml:space="preserve"> </w:t>
      </w:r>
      <w:r w:rsidRPr="00723F38">
        <w:rPr>
          <w:rFonts w:ascii="Arial" w:eastAsia="Calibri" w:hAnsi="Arial" w:cs="Arial"/>
          <w:i/>
          <w:sz w:val="22"/>
          <w:szCs w:val="22"/>
          <w:lang w:val="en-GB"/>
        </w:rPr>
        <w:t>welcoming</w:t>
      </w:r>
      <w:r w:rsidRPr="00723F38">
        <w:rPr>
          <w:rFonts w:ascii="Arial" w:eastAsia="Calibri" w:hAnsi="Arial" w:cs="Arial"/>
          <w:sz w:val="22"/>
          <w:szCs w:val="22"/>
          <w:lang w:val="en-GB"/>
        </w:rPr>
        <w:t xml:space="preserve"> the completion of the </w:t>
      </w:r>
      <w:proofErr w:type="spellStart"/>
      <w:r w:rsidRPr="00723F38">
        <w:rPr>
          <w:rFonts w:ascii="Arial" w:eastAsia="Calibri" w:hAnsi="Arial" w:cs="Arial"/>
          <w:sz w:val="22"/>
          <w:szCs w:val="22"/>
          <w:lang w:val="en-GB"/>
        </w:rPr>
        <w:t>BirdLife</w:t>
      </w:r>
      <w:proofErr w:type="spellEnd"/>
      <w:r w:rsidRPr="00723F38">
        <w:rPr>
          <w:rFonts w:ascii="Arial" w:eastAsia="Calibri" w:hAnsi="Arial" w:cs="Arial"/>
          <w:sz w:val="22"/>
          <w:szCs w:val="22"/>
          <w:lang w:val="en-GB"/>
        </w:rPr>
        <w:t xml:space="preserve"> International and </w:t>
      </w:r>
      <w:proofErr w:type="spellStart"/>
      <w:r w:rsidRPr="00723F38">
        <w:rPr>
          <w:rFonts w:ascii="Arial" w:eastAsia="Calibri" w:hAnsi="Arial" w:cs="Arial"/>
          <w:sz w:val="22"/>
          <w:szCs w:val="22"/>
          <w:lang w:val="en-GB"/>
        </w:rPr>
        <w:t>Naturschutzbund</w:t>
      </w:r>
      <w:proofErr w:type="spellEnd"/>
      <w:r w:rsidRPr="00723F38">
        <w:rPr>
          <w:rFonts w:ascii="Arial" w:eastAsia="Calibri" w:hAnsi="Arial" w:cs="Arial"/>
          <w:sz w:val="22"/>
          <w:szCs w:val="22"/>
          <w:lang w:val="en-GB"/>
        </w:rPr>
        <w:t xml:space="preserve"> Deutschland project: </w:t>
      </w:r>
      <w:r w:rsidRPr="00723F38">
        <w:rPr>
          <w:rFonts w:ascii="Arial" w:eastAsia="Calibri" w:hAnsi="Arial" w:cs="Arial"/>
          <w:i/>
          <w:sz w:val="22"/>
          <w:szCs w:val="22"/>
          <w:lang w:val="en-GB"/>
        </w:rPr>
        <w:t>African Biosphere Reserves as Pilot Sites for Monitoring and Conservation of Migratory Birds (</w:t>
      </w:r>
      <w:proofErr w:type="spellStart"/>
      <w:r w:rsidRPr="00723F38">
        <w:rPr>
          <w:rFonts w:ascii="Arial" w:eastAsia="Calibri" w:hAnsi="Arial" w:cs="Arial"/>
          <w:i/>
          <w:sz w:val="22"/>
          <w:szCs w:val="22"/>
          <w:lang w:val="en-GB"/>
        </w:rPr>
        <w:t>AfriBiRds</w:t>
      </w:r>
      <w:proofErr w:type="spellEnd"/>
      <w:r w:rsidRPr="00723F38">
        <w:rPr>
          <w:rFonts w:ascii="Arial" w:eastAsia="Calibri" w:hAnsi="Arial" w:cs="Arial"/>
          <w:i/>
          <w:sz w:val="22"/>
          <w:szCs w:val="22"/>
          <w:lang w:val="en-GB"/>
        </w:rPr>
        <w:t>)</w:t>
      </w:r>
      <w:r w:rsidRPr="00723F38">
        <w:rPr>
          <w:rFonts w:ascii="Arial" w:eastAsia="Calibri" w:hAnsi="Arial" w:cs="Arial"/>
          <w:sz w:val="22"/>
          <w:szCs w:val="22"/>
          <w:lang w:val="en-GB"/>
        </w:rPr>
        <w:t xml:space="preserve">, funded by Germany, and the potential of the project to contribute to the development of national wild birds’ indices and generation of information on migratory birds in general, as well as the </w:t>
      </w:r>
      <w:proofErr w:type="spellStart"/>
      <w:r w:rsidRPr="00723F38">
        <w:rPr>
          <w:rFonts w:ascii="Arial" w:eastAsia="Calibri" w:hAnsi="Arial" w:cs="Arial"/>
          <w:sz w:val="22"/>
          <w:szCs w:val="22"/>
          <w:lang w:val="en-GB"/>
        </w:rPr>
        <w:t>BirdLife</w:t>
      </w:r>
      <w:proofErr w:type="spellEnd"/>
      <w:r w:rsidRPr="00723F38">
        <w:rPr>
          <w:rFonts w:ascii="Arial" w:eastAsia="Calibri" w:hAnsi="Arial" w:cs="Arial"/>
          <w:sz w:val="22"/>
          <w:szCs w:val="22"/>
          <w:lang w:val="en-GB"/>
        </w:rPr>
        <w:t xml:space="preserve"> partnership project </w:t>
      </w:r>
      <w:r w:rsidRPr="00723F38">
        <w:rPr>
          <w:rFonts w:ascii="Arial" w:eastAsia="Calibri" w:hAnsi="Arial" w:cs="Arial"/>
          <w:i/>
          <w:sz w:val="22"/>
          <w:szCs w:val="22"/>
          <w:lang w:val="en-GB"/>
        </w:rPr>
        <w:t>Living on the Edge</w:t>
      </w:r>
      <w:r w:rsidRPr="00723F38">
        <w:rPr>
          <w:rFonts w:ascii="Arial" w:eastAsia="Calibri" w:hAnsi="Arial" w:cs="Arial"/>
          <w:sz w:val="22"/>
          <w:szCs w:val="22"/>
          <w:lang w:val="en-GB"/>
        </w:rPr>
        <w:t>,</w:t>
      </w:r>
    </w:p>
    <w:p w14:paraId="38C44692" w14:textId="77777777" w:rsidR="00723F38" w:rsidRPr="00723F38" w:rsidRDefault="00723F38" w:rsidP="00723F38">
      <w:pPr>
        <w:widowControl/>
        <w:suppressAutoHyphens w:val="0"/>
        <w:autoSpaceDE/>
        <w:autoSpaceDN/>
        <w:jc w:val="both"/>
        <w:textAlignment w:val="auto"/>
        <w:rPr>
          <w:rFonts w:ascii="Arial" w:eastAsia="Calibri" w:hAnsi="Arial" w:cs="Arial"/>
          <w:sz w:val="22"/>
          <w:szCs w:val="22"/>
          <w:lang w:val="en-GB"/>
        </w:rPr>
      </w:pPr>
    </w:p>
    <w:p w14:paraId="5CD4256E" w14:textId="77777777" w:rsidR="00723F38" w:rsidRPr="00723F38" w:rsidRDefault="00723F38" w:rsidP="00723F38">
      <w:pPr>
        <w:widowControl/>
        <w:suppressAutoHyphens w:val="0"/>
        <w:autoSpaceDE/>
        <w:autoSpaceDN/>
        <w:jc w:val="both"/>
        <w:textAlignment w:val="auto"/>
        <w:rPr>
          <w:rFonts w:ascii="Arial" w:eastAsia="Calibri" w:hAnsi="Arial" w:cs="Arial"/>
          <w:sz w:val="22"/>
          <w:szCs w:val="22"/>
          <w:lang w:val="en-GB"/>
        </w:rPr>
      </w:pPr>
      <w:r w:rsidRPr="00723F38">
        <w:rPr>
          <w:rFonts w:ascii="Arial" w:eastAsia="Calibri" w:hAnsi="Arial" w:cs="Arial"/>
          <w:i/>
          <w:iCs/>
          <w:sz w:val="22"/>
          <w:szCs w:val="22"/>
          <w:lang w:val="en-GB"/>
        </w:rPr>
        <w:t xml:space="preserve">Further welcoming </w:t>
      </w:r>
      <w:r w:rsidRPr="00723F38">
        <w:rPr>
          <w:rFonts w:ascii="Arial" w:eastAsia="Calibri" w:hAnsi="Arial" w:cs="Arial"/>
          <w:sz w:val="22"/>
          <w:szCs w:val="22"/>
          <w:lang w:val="en-GB"/>
        </w:rPr>
        <w:t xml:space="preserve">the work of </w:t>
      </w:r>
      <w:proofErr w:type="spellStart"/>
      <w:r w:rsidRPr="00723F38">
        <w:rPr>
          <w:rFonts w:ascii="Arial" w:eastAsia="Calibri" w:hAnsi="Arial" w:cs="Arial"/>
          <w:sz w:val="22"/>
          <w:szCs w:val="22"/>
          <w:lang w:val="en-GB"/>
        </w:rPr>
        <w:t>BirdLife</w:t>
      </w:r>
      <w:proofErr w:type="spellEnd"/>
      <w:r w:rsidRPr="00723F38">
        <w:rPr>
          <w:rFonts w:ascii="Arial" w:eastAsia="Calibri" w:hAnsi="Arial" w:cs="Arial"/>
          <w:sz w:val="22"/>
          <w:szCs w:val="22"/>
          <w:lang w:val="en-GB"/>
        </w:rPr>
        <w:t xml:space="preserve"> International partners funded by the Royal Society for the Protection of Birds to set up and operate national Common Bird Monitoring projects (derived from and compatible with the Pan-European Common Bird Monitoring Scheme </w:t>
      </w:r>
      <w:r w:rsidRPr="00723F38">
        <w:rPr>
          <w:rFonts w:ascii="Arial" w:eastAsia="Calibri" w:hAnsi="Arial" w:cs="Arial"/>
          <w:sz w:val="22"/>
          <w:szCs w:val="22"/>
          <w:lang w:val="en-GB"/>
        </w:rPr>
        <w:lastRenderedPageBreak/>
        <w:t>established in 2002 and supported by the European Union and RSPB) in Uganda and Botswana using local volunteer citizen scientists, that have successfully been able to produce scientifically robust wild bird indicators and additional environmental information for their nations,</w:t>
      </w:r>
    </w:p>
    <w:p w14:paraId="51ACD75C" w14:textId="77777777" w:rsidR="00723F38" w:rsidRPr="00723F38" w:rsidRDefault="00723F38" w:rsidP="00723F38">
      <w:pPr>
        <w:widowControl/>
        <w:suppressAutoHyphens w:val="0"/>
        <w:autoSpaceDE/>
        <w:autoSpaceDN/>
        <w:jc w:val="both"/>
        <w:textAlignment w:val="auto"/>
        <w:rPr>
          <w:rFonts w:ascii="Arial" w:eastAsia="Calibri" w:hAnsi="Arial" w:cs="Arial"/>
          <w:sz w:val="22"/>
          <w:szCs w:val="22"/>
          <w:lang w:val="en-GB"/>
        </w:rPr>
      </w:pPr>
    </w:p>
    <w:p w14:paraId="6ECEBB90" w14:textId="6BB6FF4E" w:rsidR="00723F38" w:rsidRPr="00723F38" w:rsidRDefault="00723F38" w:rsidP="00723F38">
      <w:pPr>
        <w:widowControl/>
        <w:suppressAutoHyphens w:val="0"/>
        <w:autoSpaceDE/>
        <w:autoSpaceDN/>
        <w:jc w:val="both"/>
        <w:textAlignment w:val="auto"/>
        <w:rPr>
          <w:rFonts w:ascii="Arial" w:eastAsia="Calibri" w:hAnsi="Arial" w:cs="Arial"/>
          <w:sz w:val="22"/>
          <w:szCs w:val="22"/>
          <w:lang w:val="en-GB"/>
        </w:rPr>
      </w:pPr>
      <w:r w:rsidRPr="00723F38">
        <w:rPr>
          <w:rFonts w:ascii="Arial" w:eastAsia="Calibri" w:hAnsi="Arial" w:cs="Arial"/>
          <w:i/>
          <w:iCs/>
          <w:sz w:val="22"/>
          <w:szCs w:val="22"/>
          <w:lang w:val="en-GB"/>
        </w:rPr>
        <w:t>Recalling</w:t>
      </w:r>
      <w:r w:rsidRPr="00723F38">
        <w:rPr>
          <w:rFonts w:ascii="Arial" w:eastAsia="Calibri" w:hAnsi="Arial" w:cs="Arial"/>
          <w:sz w:val="22"/>
          <w:szCs w:val="22"/>
          <w:lang w:val="en-GB"/>
        </w:rPr>
        <w:t xml:space="preserve"> the relevance of sustainable land use for CMS and </w:t>
      </w:r>
      <w:r w:rsidRPr="00253688">
        <w:rPr>
          <w:rFonts w:ascii="Arial" w:eastAsia="Calibri" w:hAnsi="Arial" w:cs="Arial"/>
          <w:sz w:val="22"/>
          <w:szCs w:val="22"/>
          <w:lang w:val="en-GB"/>
        </w:rPr>
        <w:t>the Samarkand</w:t>
      </w:r>
      <w:r w:rsidRPr="00723F38">
        <w:rPr>
          <w:rFonts w:ascii="Arial" w:eastAsia="Calibri" w:hAnsi="Arial" w:cs="Arial"/>
          <w:sz w:val="22"/>
          <w:szCs w:val="22"/>
          <w:lang w:val="en-GB"/>
        </w:rPr>
        <w:t xml:space="preserve"> Strategic Plan </w:t>
      </w:r>
      <w:r w:rsidRPr="00253688">
        <w:rPr>
          <w:rFonts w:ascii="Arial" w:eastAsia="Calibri" w:hAnsi="Arial" w:cs="Arial"/>
          <w:sz w:val="22"/>
          <w:szCs w:val="22"/>
          <w:lang w:val="en-GB"/>
        </w:rPr>
        <w:t>for Migratory Species</w:t>
      </w:r>
      <w:r w:rsidRPr="00723F38">
        <w:rPr>
          <w:rFonts w:ascii="Arial" w:eastAsia="Calibri" w:hAnsi="Arial" w:cs="Arial"/>
          <w:sz w:val="22"/>
          <w:szCs w:val="22"/>
          <w:lang w:val="en-GB"/>
        </w:rPr>
        <w:t xml:space="preserve"> 20</w:t>
      </w:r>
      <w:r w:rsidRPr="00253688">
        <w:rPr>
          <w:rFonts w:ascii="Arial" w:eastAsia="Calibri" w:hAnsi="Arial" w:cs="Arial"/>
          <w:sz w:val="22"/>
          <w:szCs w:val="22"/>
          <w:lang w:val="en-GB"/>
        </w:rPr>
        <w:t>24</w:t>
      </w:r>
      <w:r w:rsidRPr="00723F38">
        <w:rPr>
          <w:rFonts w:ascii="Arial" w:eastAsia="Calibri" w:hAnsi="Arial" w:cs="Arial"/>
          <w:sz w:val="22"/>
          <w:szCs w:val="22"/>
          <w:lang w:val="en-GB"/>
        </w:rPr>
        <w:t xml:space="preserve"> – 20</w:t>
      </w:r>
      <w:r w:rsidRPr="00253688">
        <w:rPr>
          <w:rFonts w:ascii="Arial" w:eastAsia="Calibri" w:hAnsi="Arial" w:cs="Arial"/>
          <w:sz w:val="22"/>
          <w:szCs w:val="22"/>
          <w:lang w:val="en-GB"/>
        </w:rPr>
        <w:t>32</w:t>
      </w:r>
      <w:r w:rsidRPr="00723F38">
        <w:rPr>
          <w:rFonts w:ascii="Arial" w:eastAsia="Calibri" w:hAnsi="Arial" w:cs="Arial"/>
          <w:sz w:val="22"/>
          <w:szCs w:val="22"/>
          <w:lang w:val="en-GB"/>
        </w:rPr>
        <w:t>, and for other CMS Family instruments such as the Agreement on the Conservation of African-Eurasian Migratory Waterbirds (AEWA) and its Strategic Plan 2019 – 2027, and the Memorandum of Understanding on the Conservation of Migratory Birds of Prey in Africa and Eurasia (Raptors MOU),</w:t>
      </w:r>
    </w:p>
    <w:p w14:paraId="0BFE66AC" w14:textId="77777777" w:rsidR="00723F38" w:rsidRPr="00723F38" w:rsidRDefault="00723F38" w:rsidP="00723F38">
      <w:pPr>
        <w:widowControl/>
        <w:suppressAutoHyphens w:val="0"/>
        <w:autoSpaceDE/>
        <w:autoSpaceDN/>
        <w:jc w:val="both"/>
        <w:textAlignment w:val="auto"/>
        <w:rPr>
          <w:rFonts w:ascii="Arial" w:eastAsia="Calibri" w:hAnsi="Arial" w:cs="Arial"/>
          <w:i/>
          <w:sz w:val="22"/>
          <w:szCs w:val="22"/>
          <w:u w:val="single"/>
          <w:lang w:val="en-GB"/>
        </w:rPr>
      </w:pPr>
    </w:p>
    <w:p w14:paraId="39B58291" w14:textId="77777777" w:rsidR="00723F38" w:rsidRPr="00723F38" w:rsidRDefault="00723F38" w:rsidP="00723F38">
      <w:pPr>
        <w:widowControl/>
        <w:suppressAutoHyphens w:val="0"/>
        <w:autoSpaceDE/>
        <w:autoSpaceDN/>
        <w:jc w:val="both"/>
        <w:textAlignment w:val="auto"/>
        <w:rPr>
          <w:rFonts w:ascii="Arial" w:eastAsia="Calibri" w:hAnsi="Arial" w:cs="Arial"/>
          <w:sz w:val="22"/>
          <w:szCs w:val="22"/>
          <w:lang w:val="en-GB"/>
        </w:rPr>
      </w:pPr>
      <w:r w:rsidRPr="00723F38">
        <w:rPr>
          <w:rFonts w:ascii="Arial" w:eastAsia="Calibri" w:hAnsi="Arial" w:cs="Arial"/>
          <w:i/>
          <w:sz w:val="22"/>
          <w:szCs w:val="22"/>
          <w:lang w:val="en-GB"/>
        </w:rPr>
        <w:t xml:space="preserve">Acknowledging </w:t>
      </w:r>
      <w:r w:rsidRPr="00723F38">
        <w:rPr>
          <w:rFonts w:ascii="Arial" w:eastAsia="Calibri" w:hAnsi="Arial" w:cs="Arial"/>
          <w:sz w:val="22"/>
          <w:szCs w:val="22"/>
          <w:lang w:val="en-GB"/>
        </w:rPr>
        <w:t xml:space="preserve">the critical role that land plays both in driving and storing as well as sequestering greenhouse gas emissions, identified in the report </w:t>
      </w:r>
      <w:r w:rsidRPr="00723F38">
        <w:rPr>
          <w:rFonts w:ascii="Arial" w:eastAsia="Calibri" w:hAnsi="Arial" w:cs="Arial"/>
          <w:i/>
          <w:sz w:val="22"/>
          <w:szCs w:val="22"/>
          <w:lang w:val="en-GB"/>
        </w:rPr>
        <w:t>Climate Change and Land: an IPCC special report on climate change, desertification, land degradation, sustainable land management, food security, and greenhouse gas fluxes in terrestrial ecosystems</w:t>
      </w:r>
      <w:r w:rsidRPr="00723F38">
        <w:rPr>
          <w:rFonts w:ascii="Arial" w:eastAsia="Calibri" w:hAnsi="Arial" w:cs="Arial"/>
          <w:sz w:val="22"/>
          <w:szCs w:val="22"/>
          <w:lang w:val="en-GB"/>
        </w:rPr>
        <w:t>, prepared by the Intergovernmental Panel on Climate Change, and consequently the importance of transitioning towards sustainable land use systems in order to realize the United Nations Framework Convention on Climate Change (UNFCCC) Paris Agreement,</w:t>
      </w:r>
    </w:p>
    <w:p w14:paraId="035EC35B" w14:textId="77777777" w:rsidR="00723F38" w:rsidRPr="00723F38" w:rsidRDefault="00723F38" w:rsidP="00723F38">
      <w:pPr>
        <w:widowControl/>
        <w:suppressAutoHyphens w:val="0"/>
        <w:autoSpaceDE/>
        <w:autoSpaceDN/>
        <w:jc w:val="both"/>
        <w:textAlignment w:val="auto"/>
        <w:rPr>
          <w:rFonts w:ascii="Arial" w:eastAsia="Calibri" w:hAnsi="Arial" w:cs="Arial"/>
          <w:sz w:val="22"/>
          <w:szCs w:val="22"/>
          <w:lang w:val="en-GB"/>
        </w:rPr>
      </w:pPr>
    </w:p>
    <w:p w14:paraId="657922E4" w14:textId="7ADD956A" w:rsidR="00723F38" w:rsidRPr="00723F38" w:rsidRDefault="00723F38" w:rsidP="00723F38">
      <w:pPr>
        <w:widowControl/>
        <w:suppressAutoHyphens w:val="0"/>
        <w:autoSpaceDE/>
        <w:autoSpaceDN/>
        <w:jc w:val="both"/>
        <w:textAlignment w:val="auto"/>
        <w:rPr>
          <w:rFonts w:ascii="Arial" w:eastAsia="Calibri" w:hAnsi="Arial" w:cs="Arial"/>
          <w:sz w:val="22"/>
          <w:szCs w:val="22"/>
          <w:lang w:val="en-GB"/>
        </w:rPr>
      </w:pPr>
      <w:r w:rsidRPr="00723F38">
        <w:rPr>
          <w:rFonts w:ascii="Arial" w:eastAsia="Calibri" w:hAnsi="Arial" w:cs="Arial"/>
          <w:i/>
          <w:iCs/>
          <w:sz w:val="22"/>
          <w:szCs w:val="22"/>
          <w:lang w:val="en-GB"/>
        </w:rPr>
        <w:t>Acknowledging</w:t>
      </w:r>
      <w:r w:rsidRPr="00723F38">
        <w:rPr>
          <w:rFonts w:ascii="Arial" w:eastAsia="Calibri" w:hAnsi="Arial" w:cs="Arial"/>
          <w:sz w:val="22"/>
          <w:szCs w:val="22"/>
          <w:lang w:val="en-GB"/>
        </w:rPr>
        <w:t xml:space="preserve"> the importance of sustainable land use for implementing a wide range of international agreements relevant to migratory landbirds including the Sustainable Development Goals (SDGs), the </w:t>
      </w:r>
      <w:r w:rsidRPr="00253688">
        <w:rPr>
          <w:rFonts w:ascii="Arial" w:eastAsia="Calibri" w:hAnsi="Arial" w:cs="Arial"/>
          <w:sz w:val="22"/>
          <w:szCs w:val="22"/>
          <w:lang w:val="en-GB"/>
        </w:rPr>
        <w:t>KM</w:t>
      </w:r>
      <w:r w:rsidRPr="00723F38">
        <w:rPr>
          <w:rFonts w:ascii="Arial" w:eastAsia="Calibri" w:hAnsi="Arial" w:cs="Arial"/>
          <w:sz w:val="22"/>
          <w:szCs w:val="22"/>
          <w:lang w:val="en-GB"/>
        </w:rPr>
        <w:t>GBF, the UNFCCC and its Paris Agreement, the Ramsar Convention and its Strategic Plan 2016 – 2024 and the United Nations Convention on Combating Desertification (UNCCD) and its Strategic Framework 2018 – 2030,</w:t>
      </w:r>
    </w:p>
    <w:p w14:paraId="733C84CE" w14:textId="77777777" w:rsidR="00723F38" w:rsidRPr="00723F38" w:rsidRDefault="00723F38" w:rsidP="00723F38">
      <w:pPr>
        <w:widowControl/>
        <w:suppressAutoHyphens w:val="0"/>
        <w:autoSpaceDE/>
        <w:autoSpaceDN/>
        <w:jc w:val="both"/>
        <w:textAlignment w:val="auto"/>
        <w:rPr>
          <w:rFonts w:ascii="Arial" w:eastAsia="Calibri" w:hAnsi="Arial" w:cs="Arial"/>
          <w:sz w:val="22"/>
          <w:szCs w:val="22"/>
          <w:lang w:val="en-GB"/>
        </w:rPr>
      </w:pPr>
    </w:p>
    <w:p w14:paraId="73BFB5F7" w14:textId="75FFE9B5" w:rsidR="00723F38" w:rsidRPr="00723F38" w:rsidRDefault="00723F38" w:rsidP="00723F38">
      <w:pPr>
        <w:widowControl/>
        <w:suppressAutoHyphens w:val="0"/>
        <w:autoSpaceDE/>
        <w:autoSpaceDN/>
        <w:jc w:val="both"/>
        <w:textAlignment w:val="auto"/>
        <w:rPr>
          <w:rFonts w:ascii="Arial" w:eastAsia="Calibri" w:hAnsi="Arial" w:cs="Arial"/>
          <w:sz w:val="22"/>
          <w:szCs w:val="22"/>
          <w:lang w:val="en-GB"/>
        </w:rPr>
      </w:pPr>
      <w:r w:rsidRPr="00723F38">
        <w:rPr>
          <w:rFonts w:ascii="Arial" w:eastAsia="Calibri" w:hAnsi="Arial" w:cs="Arial"/>
          <w:i/>
          <w:sz w:val="22"/>
          <w:szCs w:val="22"/>
          <w:lang w:val="en-GB"/>
        </w:rPr>
        <w:t xml:space="preserve">Acknowledging </w:t>
      </w:r>
      <w:r w:rsidRPr="00723F38">
        <w:rPr>
          <w:rFonts w:ascii="Arial" w:eastAsia="Calibri" w:hAnsi="Arial" w:cs="Arial"/>
          <w:sz w:val="22"/>
          <w:szCs w:val="22"/>
          <w:lang w:val="en-GB"/>
        </w:rPr>
        <w:t xml:space="preserve">the African Union Framework and Guidelines on Land Policy, the Food and Agriculture Organization of the United Nations (FAO) Voluntary Guidelines on the Responsible Governance of Tenure (VGGT), the </w:t>
      </w:r>
      <w:r w:rsidRPr="00253688">
        <w:rPr>
          <w:rFonts w:ascii="Arial" w:eastAsia="Calibri" w:hAnsi="Arial" w:cs="Arial"/>
          <w:sz w:val="22"/>
          <w:szCs w:val="22"/>
          <w:lang w:val="en-GB"/>
        </w:rPr>
        <w:t>Programme Priority Area on a Better Environment of</w:t>
      </w:r>
      <w:r w:rsidRPr="00253688" w:rsidDel="00595747">
        <w:rPr>
          <w:rFonts w:ascii="Arial" w:eastAsia="Calibri" w:hAnsi="Arial" w:cs="Arial"/>
          <w:sz w:val="22"/>
          <w:szCs w:val="22"/>
          <w:lang w:val="en-GB"/>
        </w:rPr>
        <w:t xml:space="preserve"> </w:t>
      </w:r>
      <w:r w:rsidRPr="00723F38">
        <w:rPr>
          <w:rFonts w:ascii="Arial" w:eastAsia="Calibri" w:hAnsi="Arial" w:cs="Arial"/>
          <w:sz w:val="22"/>
          <w:szCs w:val="22"/>
          <w:lang w:val="en-GB"/>
        </w:rPr>
        <w:t xml:space="preserve">the FAO Strategic Framework </w:t>
      </w:r>
      <w:r w:rsidRPr="00253688">
        <w:rPr>
          <w:rFonts w:ascii="Arial" w:eastAsia="Calibri" w:hAnsi="Arial" w:cs="Arial"/>
          <w:sz w:val="22"/>
          <w:szCs w:val="22"/>
          <w:lang w:val="en-GB"/>
        </w:rPr>
        <w:t>2022 - 2031</w:t>
      </w:r>
      <w:r w:rsidRPr="00723F38">
        <w:rPr>
          <w:rFonts w:ascii="Arial" w:eastAsia="Calibri" w:hAnsi="Arial" w:cs="Arial"/>
          <w:sz w:val="22"/>
          <w:szCs w:val="22"/>
          <w:lang w:val="en-GB"/>
        </w:rPr>
        <w:t>, the Ministerial Declaration</w:t>
      </w:r>
      <w:r w:rsidRPr="00253688">
        <w:rPr>
          <w:rFonts w:ascii="Arial" w:eastAsia="Calibri" w:hAnsi="Arial" w:cs="Arial"/>
          <w:sz w:val="22"/>
          <w:szCs w:val="22"/>
          <w:lang w:val="en-GB"/>
        </w:rPr>
        <w:t>s</w:t>
      </w:r>
      <w:r w:rsidRPr="00723F38">
        <w:rPr>
          <w:rFonts w:ascii="Arial" w:eastAsia="Calibri" w:hAnsi="Arial" w:cs="Arial"/>
          <w:sz w:val="22"/>
          <w:szCs w:val="22"/>
          <w:lang w:val="en-GB"/>
        </w:rPr>
        <w:t xml:space="preserve"> </w:t>
      </w:r>
      <w:r w:rsidRPr="00723F38">
        <w:rPr>
          <w:rFonts w:ascii="Arial" w:eastAsia="Calibri" w:hAnsi="Arial" w:cs="Arial"/>
          <w:bCs/>
          <w:sz w:val="22"/>
          <w:szCs w:val="22"/>
          <w:lang w:val="en-GB"/>
        </w:rPr>
        <w:t>o</w:t>
      </w:r>
      <w:r w:rsidRPr="00253688">
        <w:rPr>
          <w:rFonts w:ascii="Arial" w:eastAsia="Calibri" w:hAnsi="Arial" w:cs="Arial"/>
          <w:bCs/>
          <w:sz w:val="22"/>
          <w:szCs w:val="22"/>
          <w:lang w:val="en-GB"/>
        </w:rPr>
        <w:t>f</w:t>
      </w:r>
      <w:r w:rsidRPr="00723F38">
        <w:rPr>
          <w:rFonts w:ascii="Arial" w:eastAsia="Calibri" w:hAnsi="Arial" w:cs="Arial"/>
          <w:bCs/>
          <w:sz w:val="22"/>
          <w:szCs w:val="22"/>
          <w:lang w:val="en-GB"/>
        </w:rPr>
        <w:t xml:space="preserve"> the</w:t>
      </w:r>
      <w:r w:rsidRPr="00723F38">
        <w:rPr>
          <w:rFonts w:ascii="Arial" w:eastAsia="Calibri" w:hAnsi="Arial" w:cs="Arial"/>
          <w:sz w:val="22"/>
          <w:szCs w:val="22"/>
          <w:vertAlign w:val="superscript"/>
          <w:lang w:val="en-GB"/>
        </w:rPr>
        <w:t xml:space="preserve"> </w:t>
      </w:r>
      <w:r w:rsidRPr="00723F38">
        <w:rPr>
          <w:rFonts w:ascii="Arial" w:eastAsia="Calibri" w:hAnsi="Arial" w:cs="Arial"/>
          <w:sz w:val="22"/>
          <w:szCs w:val="22"/>
          <w:lang w:val="en-GB"/>
        </w:rPr>
        <w:t>FAO Regional Conference</w:t>
      </w:r>
      <w:r w:rsidRPr="00253688">
        <w:rPr>
          <w:rFonts w:ascii="Arial" w:eastAsia="Calibri" w:hAnsi="Arial" w:cs="Arial"/>
          <w:sz w:val="22"/>
          <w:szCs w:val="22"/>
          <w:lang w:val="en-GB"/>
        </w:rPr>
        <w:t>s</w:t>
      </w:r>
      <w:r w:rsidRPr="00723F38">
        <w:rPr>
          <w:rFonts w:ascii="Arial" w:eastAsia="Calibri" w:hAnsi="Arial" w:cs="Arial"/>
          <w:sz w:val="22"/>
          <w:szCs w:val="22"/>
          <w:lang w:val="en-GB"/>
        </w:rPr>
        <w:t xml:space="preserve"> for Africa, the recommendations of the participants of the FAO Regional Meeting on Agroecology in Sub-Saharan Africa, on 6 November 2015, Resolution 2/24 of the United Nations Environment Assembly, and the United Nations Environment Programme and its </w:t>
      </w:r>
      <w:r w:rsidRPr="00723F38">
        <w:rPr>
          <w:rFonts w:ascii="Arial" w:eastAsia="Calibri" w:hAnsi="Arial" w:cs="Arial"/>
          <w:i/>
          <w:sz w:val="22"/>
          <w:szCs w:val="22"/>
          <w:lang w:val="en-GB"/>
        </w:rPr>
        <w:t>Poverty and Environment Initiative</w:t>
      </w:r>
      <w:r w:rsidRPr="00723F38">
        <w:rPr>
          <w:rFonts w:ascii="Arial" w:eastAsia="Calibri" w:hAnsi="Arial" w:cs="Arial"/>
          <w:sz w:val="22"/>
          <w:szCs w:val="22"/>
          <w:lang w:val="en-GB"/>
        </w:rPr>
        <w:t xml:space="preserve"> (PEI), and the United Nations Development Programme (UNDP) and its Strategic Plan </w:t>
      </w:r>
      <w:r w:rsidRPr="00253688">
        <w:rPr>
          <w:rFonts w:ascii="Arial" w:eastAsia="Calibri" w:hAnsi="Arial" w:cs="Arial"/>
          <w:sz w:val="22"/>
          <w:szCs w:val="22"/>
          <w:lang w:val="en-GB"/>
        </w:rPr>
        <w:t>2022 - 2025,</w:t>
      </w:r>
    </w:p>
    <w:p w14:paraId="1CB4AA8F" w14:textId="77777777" w:rsidR="00723F38" w:rsidRPr="00723F38" w:rsidRDefault="00723F38" w:rsidP="00723F38">
      <w:pPr>
        <w:widowControl/>
        <w:suppressAutoHyphens w:val="0"/>
        <w:autoSpaceDE/>
        <w:autoSpaceDN/>
        <w:jc w:val="both"/>
        <w:textAlignment w:val="auto"/>
        <w:rPr>
          <w:rFonts w:ascii="Arial" w:eastAsia="Calibri" w:hAnsi="Arial" w:cs="Arial"/>
          <w:sz w:val="22"/>
          <w:szCs w:val="22"/>
          <w:lang w:val="en-GB"/>
        </w:rPr>
      </w:pPr>
    </w:p>
    <w:p w14:paraId="5A000418" w14:textId="77777777" w:rsidR="00723F38" w:rsidRPr="00723F38" w:rsidRDefault="00723F38" w:rsidP="00723F38">
      <w:pPr>
        <w:widowControl/>
        <w:suppressAutoHyphens w:val="0"/>
        <w:autoSpaceDE/>
        <w:autoSpaceDN/>
        <w:jc w:val="both"/>
        <w:textAlignment w:val="auto"/>
        <w:rPr>
          <w:rFonts w:ascii="Arial" w:eastAsia="Calibri" w:hAnsi="Arial" w:cs="Arial"/>
          <w:sz w:val="22"/>
          <w:szCs w:val="22"/>
          <w:lang w:val="en-GB"/>
        </w:rPr>
      </w:pPr>
      <w:r w:rsidRPr="00723F38">
        <w:rPr>
          <w:rFonts w:ascii="Arial" w:eastAsia="Calibri" w:hAnsi="Arial" w:cs="Arial"/>
          <w:i/>
          <w:sz w:val="22"/>
          <w:szCs w:val="22"/>
          <w:lang w:val="en-GB"/>
        </w:rPr>
        <w:t xml:space="preserve">Acknowledging also </w:t>
      </w:r>
      <w:r w:rsidRPr="00723F38">
        <w:rPr>
          <w:rFonts w:ascii="Arial" w:eastAsia="Calibri" w:hAnsi="Arial" w:cs="Arial"/>
          <w:sz w:val="22"/>
          <w:szCs w:val="22"/>
          <w:lang w:val="en-GB"/>
        </w:rPr>
        <w:t xml:space="preserve">the </w:t>
      </w:r>
      <w:r w:rsidRPr="00723F38">
        <w:rPr>
          <w:rFonts w:ascii="Arial" w:eastAsia="Calibri" w:hAnsi="Arial" w:cs="Arial"/>
          <w:i/>
          <w:sz w:val="22"/>
          <w:szCs w:val="22"/>
          <w:lang w:val="en-GB"/>
        </w:rPr>
        <w:t>West African Regional Agricultural Investment Programme</w:t>
      </w:r>
      <w:r w:rsidRPr="00723F38">
        <w:rPr>
          <w:rFonts w:ascii="Arial" w:eastAsia="Calibri" w:hAnsi="Arial" w:cs="Arial"/>
          <w:sz w:val="22"/>
          <w:szCs w:val="22"/>
          <w:lang w:val="en-GB"/>
        </w:rPr>
        <w:t xml:space="preserve"> (ECOWAP 25), the </w:t>
      </w:r>
      <w:r w:rsidRPr="00723F38">
        <w:rPr>
          <w:rFonts w:ascii="Arial" w:eastAsia="Calibri" w:hAnsi="Arial" w:cs="Arial"/>
          <w:i/>
          <w:sz w:val="22"/>
          <w:szCs w:val="22"/>
          <w:lang w:val="en-GB"/>
        </w:rPr>
        <w:t>Economic Community of West African States (ECOWAS) Convergence Plan for the Sustainable Management and Utilization of Forest Ecosystems</w:t>
      </w:r>
      <w:r w:rsidRPr="00723F38">
        <w:rPr>
          <w:rFonts w:ascii="Arial" w:eastAsia="Calibri" w:hAnsi="Arial" w:cs="Arial"/>
          <w:sz w:val="22"/>
          <w:szCs w:val="22"/>
          <w:lang w:val="en-GB"/>
        </w:rPr>
        <w:t>, Nationally Determined Contributions under the UNFCCC and the African Union Agenda 2063 to support sustainable management practices and approaches that will support birds and people in West Africa,</w:t>
      </w:r>
    </w:p>
    <w:p w14:paraId="4DA9E5E2" w14:textId="77777777" w:rsidR="00723F38" w:rsidRPr="00723F38" w:rsidRDefault="00723F38" w:rsidP="00723F38">
      <w:pPr>
        <w:widowControl/>
        <w:suppressAutoHyphens w:val="0"/>
        <w:autoSpaceDE/>
        <w:autoSpaceDN/>
        <w:jc w:val="both"/>
        <w:textAlignment w:val="auto"/>
        <w:rPr>
          <w:rFonts w:ascii="Arial" w:eastAsia="Calibri" w:hAnsi="Arial" w:cs="Arial"/>
          <w:sz w:val="22"/>
          <w:szCs w:val="22"/>
          <w:lang w:val="en-GB"/>
        </w:rPr>
      </w:pPr>
    </w:p>
    <w:p w14:paraId="09E4EECA" w14:textId="77777777" w:rsidR="00723F38" w:rsidRPr="00723F38" w:rsidRDefault="00723F38" w:rsidP="00723F38">
      <w:pPr>
        <w:widowControl/>
        <w:suppressAutoHyphens w:val="0"/>
        <w:autoSpaceDE/>
        <w:autoSpaceDN/>
        <w:jc w:val="both"/>
        <w:textAlignment w:val="auto"/>
        <w:rPr>
          <w:rFonts w:ascii="Arial" w:eastAsia="Calibri" w:hAnsi="Arial" w:cs="Arial"/>
          <w:sz w:val="22"/>
          <w:szCs w:val="22"/>
          <w:lang w:val="en-GB"/>
        </w:rPr>
      </w:pPr>
      <w:r w:rsidRPr="00723F38">
        <w:rPr>
          <w:rFonts w:ascii="Arial" w:eastAsia="Calibri" w:hAnsi="Arial" w:cs="Arial"/>
          <w:i/>
          <w:sz w:val="22"/>
          <w:szCs w:val="22"/>
          <w:lang w:val="en-GB"/>
        </w:rPr>
        <w:t>Noting</w:t>
      </w:r>
      <w:r w:rsidRPr="00723F38">
        <w:rPr>
          <w:rFonts w:ascii="Arial" w:eastAsia="Calibri" w:hAnsi="Arial" w:cs="Arial"/>
          <w:sz w:val="22"/>
          <w:szCs w:val="22"/>
          <w:lang w:val="en-GB"/>
        </w:rPr>
        <w:t xml:space="preserve"> that land use change is a key driver of continuing loss of biodiversity across Africa, and that the drivers of land use change and the solutions that can achieve sustainable land use identified at the workshop are applicable to conservation in many landscapes across Africa and beyond,</w:t>
      </w:r>
    </w:p>
    <w:p w14:paraId="2EA96D23" w14:textId="77777777" w:rsidR="00723F38" w:rsidRPr="00723F38" w:rsidRDefault="00723F38" w:rsidP="00723F38">
      <w:pPr>
        <w:widowControl/>
        <w:suppressAutoHyphens w:val="0"/>
        <w:autoSpaceDE/>
        <w:autoSpaceDN/>
        <w:jc w:val="both"/>
        <w:textAlignment w:val="auto"/>
        <w:rPr>
          <w:rFonts w:ascii="Arial" w:eastAsia="Calibri" w:hAnsi="Arial" w:cs="Arial"/>
          <w:sz w:val="22"/>
          <w:szCs w:val="22"/>
          <w:u w:val="single"/>
          <w:lang w:val="en-GB"/>
        </w:rPr>
      </w:pPr>
    </w:p>
    <w:p w14:paraId="34CCA292" w14:textId="77777777" w:rsidR="00723F38" w:rsidRPr="00723F38" w:rsidRDefault="00723F38" w:rsidP="00723F38">
      <w:pPr>
        <w:widowControl/>
        <w:suppressAutoHyphens w:val="0"/>
        <w:autoSpaceDE/>
        <w:autoSpaceDN/>
        <w:jc w:val="both"/>
        <w:textAlignment w:val="auto"/>
        <w:rPr>
          <w:rFonts w:ascii="Arial" w:eastAsia="Calibri" w:hAnsi="Arial" w:cs="Arial"/>
          <w:sz w:val="22"/>
          <w:szCs w:val="22"/>
          <w:lang w:val="en-GB"/>
        </w:rPr>
      </w:pPr>
      <w:r w:rsidRPr="00723F38">
        <w:rPr>
          <w:rFonts w:ascii="Arial" w:eastAsia="Calibri" w:hAnsi="Arial" w:cs="Arial"/>
          <w:i/>
          <w:iCs/>
          <w:sz w:val="22"/>
          <w:szCs w:val="22"/>
          <w:lang w:val="en-GB"/>
        </w:rPr>
        <w:t xml:space="preserve">Recalling </w:t>
      </w:r>
      <w:r w:rsidRPr="00723F38">
        <w:rPr>
          <w:rFonts w:ascii="Arial" w:eastAsia="Calibri" w:hAnsi="Arial" w:cs="Arial"/>
          <w:sz w:val="22"/>
          <w:szCs w:val="22"/>
          <w:lang w:val="en-GB"/>
        </w:rPr>
        <w:t>that Resolution 10.27</w:t>
      </w:r>
      <w:r w:rsidRPr="00723F38">
        <w:rPr>
          <w:rFonts w:ascii="Arial" w:eastAsia="Calibri" w:hAnsi="Arial" w:cs="Arial"/>
          <w:sz w:val="22"/>
          <w:szCs w:val="22"/>
          <w:vertAlign w:val="superscript"/>
          <w:lang w:val="en-GB"/>
        </w:rPr>
        <w:footnoteReference w:id="1"/>
      </w:r>
      <w:r w:rsidRPr="00723F38">
        <w:rPr>
          <w:rFonts w:ascii="Arial" w:eastAsia="Calibri" w:hAnsi="Arial" w:cs="Arial"/>
          <w:sz w:val="22"/>
          <w:szCs w:val="22"/>
          <w:lang w:val="en-GB"/>
        </w:rPr>
        <w:t xml:space="preserve"> of the Tenth Conference of the Parties urged Parties and invited non-Parties and other stakeholders with the CMS Secretariat to develop an Action Plan for the conservation of African-Eurasian migrant landbirds and their habitats throughout the flyway, which was adopted at the 11</w:t>
      </w:r>
      <w:r w:rsidRPr="00723F38">
        <w:rPr>
          <w:rFonts w:ascii="Arial" w:eastAsia="Calibri" w:hAnsi="Arial" w:cs="Arial"/>
          <w:sz w:val="22"/>
          <w:szCs w:val="22"/>
          <w:vertAlign w:val="superscript"/>
          <w:lang w:val="en-GB"/>
        </w:rPr>
        <w:t>th</w:t>
      </w:r>
      <w:r w:rsidRPr="00723F38">
        <w:rPr>
          <w:rFonts w:ascii="Arial" w:eastAsia="Calibri" w:hAnsi="Arial" w:cs="Arial"/>
          <w:sz w:val="22"/>
          <w:szCs w:val="22"/>
          <w:lang w:val="en-GB"/>
        </w:rPr>
        <w:t xml:space="preserve"> Meeting of the Conference of the Parties, on the basis of which the COP can consider the need for a new instrument or using an existing instrument as a framework,</w:t>
      </w:r>
    </w:p>
    <w:p w14:paraId="0191113D" w14:textId="77777777" w:rsidR="00723F38" w:rsidRPr="00723F38" w:rsidRDefault="00723F38" w:rsidP="00723F38">
      <w:pPr>
        <w:widowControl/>
        <w:suppressAutoHyphens w:val="0"/>
        <w:autoSpaceDE/>
        <w:autoSpaceDN/>
        <w:jc w:val="both"/>
        <w:textAlignment w:val="auto"/>
        <w:rPr>
          <w:rFonts w:ascii="Arial" w:eastAsia="Calibri" w:hAnsi="Arial" w:cs="Arial"/>
          <w:sz w:val="22"/>
          <w:szCs w:val="22"/>
          <w:lang w:val="en-GB"/>
        </w:rPr>
      </w:pPr>
      <w:r w:rsidRPr="00723F38">
        <w:rPr>
          <w:rFonts w:ascii="Arial" w:eastAsia="Calibri" w:hAnsi="Arial" w:cs="Arial"/>
          <w:i/>
          <w:sz w:val="22"/>
          <w:szCs w:val="22"/>
          <w:lang w:val="en-GB"/>
        </w:rPr>
        <w:lastRenderedPageBreak/>
        <w:t xml:space="preserve">Further recalling </w:t>
      </w:r>
      <w:r w:rsidRPr="00723F38">
        <w:rPr>
          <w:rFonts w:ascii="Arial" w:eastAsia="Calibri" w:hAnsi="Arial" w:cs="Arial"/>
          <w:sz w:val="22"/>
          <w:szCs w:val="22"/>
          <w:lang w:val="en-GB"/>
        </w:rPr>
        <w:t xml:space="preserve">Resolution 11.16 (Rev.COP14) </w:t>
      </w:r>
      <w:r w:rsidRPr="00723F38">
        <w:rPr>
          <w:rFonts w:ascii="Arial" w:eastAsia="Calibri" w:hAnsi="Arial" w:cs="Arial"/>
          <w:i/>
          <w:sz w:val="22"/>
          <w:szCs w:val="22"/>
          <w:lang w:val="en-GB"/>
        </w:rPr>
        <w:t>The Prevention of Illegal Killing, Taking and Trade of Migratory Birds</w:t>
      </w:r>
      <w:r w:rsidRPr="00723F38">
        <w:rPr>
          <w:rFonts w:ascii="Arial" w:eastAsia="Calibri" w:hAnsi="Arial" w:cs="Arial"/>
          <w:sz w:val="22"/>
          <w:szCs w:val="22"/>
          <w:lang w:val="en-GB"/>
        </w:rPr>
        <w:t xml:space="preserve">, and the Guidelines to Prevent Poisoning of Migratory Birds adopted through Resolution 11.15 (Rev.COP14) </w:t>
      </w:r>
      <w:hyperlink r:id="rId10" w:history="1">
        <w:r w:rsidRPr="00723F38">
          <w:rPr>
            <w:rFonts w:ascii="Arial" w:eastAsia="Calibri" w:hAnsi="Arial" w:cs="Arial"/>
            <w:i/>
            <w:sz w:val="22"/>
            <w:szCs w:val="22"/>
            <w:lang w:val="en-GB"/>
          </w:rPr>
          <w:t>Preventing Poisoning of Migratory Birds</w:t>
        </w:r>
      </w:hyperlink>
      <w:r w:rsidRPr="00723F38">
        <w:rPr>
          <w:rFonts w:ascii="Arial" w:eastAsia="Calibri" w:hAnsi="Arial" w:cs="Arial"/>
          <w:sz w:val="22"/>
          <w:szCs w:val="22"/>
          <w:lang w:val="en-GB"/>
        </w:rPr>
        <w:t>,</w:t>
      </w:r>
    </w:p>
    <w:p w14:paraId="354EFAD2" w14:textId="77777777" w:rsidR="00723F38" w:rsidRPr="00723F38" w:rsidRDefault="00723F38" w:rsidP="00723F38">
      <w:pPr>
        <w:widowControl/>
        <w:suppressAutoHyphens w:val="0"/>
        <w:autoSpaceDE/>
        <w:autoSpaceDN/>
        <w:jc w:val="both"/>
        <w:textAlignment w:val="auto"/>
        <w:rPr>
          <w:rFonts w:ascii="Arial" w:eastAsia="Calibri" w:hAnsi="Arial" w:cs="Arial"/>
          <w:i/>
          <w:iCs/>
          <w:spacing w:val="-2"/>
          <w:sz w:val="22"/>
          <w:szCs w:val="22"/>
          <w:lang w:val="en-GB"/>
        </w:rPr>
      </w:pPr>
    </w:p>
    <w:p w14:paraId="31F923D5" w14:textId="77777777" w:rsidR="00723F38" w:rsidRPr="00723F38" w:rsidRDefault="00723F38" w:rsidP="00723F38">
      <w:pPr>
        <w:widowControl/>
        <w:suppressAutoHyphens w:val="0"/>
        <w:autoSpaceDE/>
        <w:autoSpaceDN/>
        <w:jc w:val="both"/>
        <w:textAlignment w:val="auto"/>
        <w:rPr>
          <w:rFonts w:ascii="Arial" w:eastAsia="Calibri" w:hAnsi="Arial" w:cs="Arial"/>
          <w:sz w:val="22"/>
          <w:szCs w:val="22"/>
          <w:lang w:val="en-GB"/>
        </w:rPr>
      </w:pPr>
      <w:r w:rsidRPr="00723F38">
        <w:rPr>
          <w:rFonts w:ascii="Arial" w:eastAsia="Calibri" w:hAnsi="Arial" w:cs="Arial"/>
          <w:i/>
          <w:iCs/>
          <w:spacing w:val="-2"/>
          <w:sz w:val="22"/>
          <w:szCs w:val="22"/>
          <w:lang w:val="en-GB"/>
        </w:rPr>
        <w:t>Taking note of</w:t>
      </w:r>
      <w:r w:rsidRPr="00723F38">
        <w:rPr>
          <w:rFonts w:ascii="Arial" w:eastAsia="Calibri" w:hAnsi="Arial" w:cs="Arial"/>
          <w:spacing w:val="-2"/>
          <w:sz w:val="22"/>
          <w:szCs w:val="22"/>
          <w:lang w:val="en-GB"/>
        </w:rPr>
        <w:t xml:space="preserve"> the report of the workshop to elaborate an Action Plan on African-Eurasian Migratory Landbirds, that took place in Accra between 31 August and 2 September 2012</w:t>
      </w:r>
      <w:r w:rsidRPr="00723F38">
        <w:rPr>
          <w:rFonts w:ascii="Arial" w:eastAsia="Calibri" w:hAnsi="Arial" w:cs="Arial"/>
          <w:sz w:val="22"/>
          <w:szCs w:val="22"/>
          <w:lang w:val="en-GB"/>
        </w:rPr>
        <w:t>,</w:t>
      </w:r>
    </w:p>
    <w:p w14:paraId="3DE063AE" w14:textId="77777777" w:rsidR="00723F38" w:rsidRPr="00723F38" w:rsidRDefault="00723F38" w:rsidP="00723F38">
      <w:pPr>
        <w:widowControl/>
        <w:suppressAutoHyphens w:val="0"/>
        <w:autoSpaceDE/>
        <w:autoSpaceDN/>
        <w:jc w:val="both"/>
        <w:textAlignment w:val="auto"/>
        <w:rPr>
          <w:rFonts w:ascii="Arial" w:eastAsia="Calibri" w:hAnsi="Arial" w:cs="Arial"/>
          <w:sz w:val="22"/>
          <w:szCs w:val="22"/>
          <w:lang w:val="en-GB"/>
        </w:rPr>
      </w:pPr>
    </w:p>
    <w:p w14:paraId="645CDC5E" w14:textId="77777777" w:rsidR="00723F38" w:rsidRPr="00723F38" w:rsidRDefault="00723F38" w:rsidP="00723F38">
      <w:pPr>
        <w:widowControl/>
        <w:suppressAutoHyphens w:val="0"/>
        <w:autoSpaceDE/>
        <w:autoSpaceDN/>
        <w:jc w:val="both"/>
        <w:textAlignment w:val="auto"/>
        <w:rPr>
          <w:rFonts w:ascii="Arial" w:eastAsia="Calibri" w:hAnsi="Arial" w:cs="Arial"/>
          <w:spacing w:val="-6"/>
          <w:sz w:val="22"/>
          <w:szCs w:val="22"/>
          <w:lang w:val="en-GB"/>
        </w:rPr>
      </w:pPr>
      <w:r w:rsidRPr="00723F38">
        <w:rPr>
          <w:rFonts w:ascii="Arial" w:eastAsia="Calibri" w:hAnsi="Arial" w:cs="Arial"/>
          <w:i/>
          <w:iCs/>
          <w:spacing w:val="-6"/>
          <w:sz w:val="22"/>
          <w:szCs w:val="22"/>
          <w:lang w:val="en-GB"/>
        </w:rPr>
        <w:t xml:space="preserve">Acknowledging </w:t>
      </w:r>
      <w:r w:rsidRPr="00723F38">
        <w:rPr>
          <w:rFonts w:ascii="Arial" w:eastAsia="Calibri" w:hAnsi="Arial" w:cs="Arial"/>
          <w:spacing w:val="-6"/>
          <w:sz w:val="22"/>
          <w:szCs w:val="22"/>
          <w:lang w:val="en-GB"/>
        </w:rPr>
        <w:t xml:space="preserve">with thanks the contributions of the members of the Working Group established under the CMS Scientific Council and its coordination by </w:t>
      </w:r>
      <w:proofErr w:type="spellStart"/>
      <w:r w:rsidRPr="00723F38">
        <w:rPr>
          <w:rFonts w:ascii="Arial" w:eastAsia="Calibri" w:hAnsi="Arial" w:cs="Arial"/>
          <w:spacing w:val="-6"/>
          <w:sz w:val="22"/>
          <w:szCs w:val="22"/>
          <w:lang w:val="en-GB"/>
        </w:rPr>
        <w:t>BirdLife</w:t>
      </w:r>
      <w:proofErr w:type="spellEnd"/>
      <w:r w:rsidRPr="00723F38">
        <w:rPr>
          <w:rFonts w:ascii="Arial" w:eastAsia="Calibri" w:hAnsi="Arial" w:cs="Arial"/>
          <w:spacing w:val="-6"/>
          <w:sz w:val="22"/>
          <w:szCs w:val="22"/>
          <w:lang w:val="en-GB"/>
        </w:rPr>
        <w:t xml:space="preserve"> International from 2015 to 2017,</w:t>
      </w:r>
    </w:p>
    <w:p w14:paraId="597EF5B0" w14:textId="77777777" w:rsidR="00723F38" w:rsidRPr="00723F38" w:rsidRDefault="00723F38" w:rsidP="00723F38">
      <w:pPr>
        <w:widowControl/>
        <w:suppressAutoHyphens w:val="0"/>
        <w:autoSpaceDE/>
        <w:autoSpaceDN/>
        <w:jc w:val="both"/>
        <w:textAlignment w:val="auto"/>
        <w:rPr>
          <w:rFonts w:ascii="Arial" w:eastAsia="Calibri" w:hAnsi="Arial" w:cs="Arial"/>
          <w:sz w:val="22"/>
          <w:szCs w:val="22"/>
          <w:lang w:val="en-GB"/>
        </w:rPr>
      </w:pPr>
    </w:p>
    <w:p w14:paraId="76A43E38" w14:textId="77777777" w:rsidR="00723F38" w:rsidRPr="00723F38" w:rsidRDefault="00723F38" w:rsidP="00723F38">
      <w:pPr>
        <w:widowControl/>
        <w:suppressAutoHyphens w:val="0"/>
        <w:autoSpaceDE/>
        <w:autoSpaceDN/>
        <w:jc w:val="both"/>
        <w:textAlignment w:val="auto"/>
        <w:rPr>
          <w:rFonts w:ascii="Arial" w:eastAsia="Calibri" w:hAnsi="Arial" w:cs="Arial"/>
          <w:sz w:val="22"/>
          <w:szCs w:val="22"/>
          <w:lang w:val="en-GB"/>
        </w:rPr>
      </w:pPr>
      <w:r w:rsidRPr="00723F38">
        <w:rPr>
          <w:rFonts w:ascii="Arial" w:eastAsia="Calibri" w:hAnsi="Arial" w:cs="Arial"/>
          <w:i/>
          <w:iCs/>
          <w:sz w:val="22"/>
          <w:szCs w:val="22"/>
          <w:lang w:val="en-GB"/>
        </w:rPr>
        <w:t>Further acknowledging</w:t>
      </w:r>
      <w:r w:rsidRPr="00723F38">
        <w:rPr>
          <w:rFonts w:ascii="Arial" w:eastAsia="Calibri" w:hAnsi="Arial" w:cs="Arial"/>
          <w:sz w:val="22"/>
          <w:szCs w:val="22"/>
          <w:lang w:val="en-GB"/>
        </w:rPr>
        <w:t xml:space="preserve"> with </w:t>
      </w:r>
      <w:proofErr w:type="gramStart"/>
      <w:r w:rsidRPr="00723F38">
        <w:rPr>
          <w:rFonts w:ascii="Arial" w:eastAsia="Calibri" w:hAnsi="Arial" w:cs="Arial"/>
          <w:sz w:val="22"/>
          <w:szCs w:val="22"/>
          <w:lang w:val="en-GB"/>
        </w:rPr>
        <w:t>thanks</w:t>
      </w:r>
      <w:proofErr w:type="gramEnd"/>
      <w:r w:rsidRPr="00723F38">
        <w:rPr>
          <w:rFonts w:ascii="Arial" w:eastAsia="Calibri" w:hAnsi="Arial" w:cs="Arial"/>
          <w:sz w:val="22"/>
          <w:szCs w:val="22"/>
          <w:lang w:val="en-GB"/>
        </w:rPr>
        <w:t xml:space="preserve"> the coordination of the Working Group by the Swiss Ornithological Institute (SOI – </w:t>
      </w:r>
      <w:proofErr w:type="spellStart"/>
      <w:r w:rsidRPr="00723F38">
        <w:rPr>
          <w:rFonts w:ascii="Arial" w:eastAsia="Calibri" w:hAnsi="Arial" w:cs="Arial"/>
          <w:sz w:val="22"/>
          <w:szCs w:val="22"/>
          <w:lang w:val="en-GB"/>
        </w:rPr>
        <w:t>Vogelwarte</w:t>
      </w:r>
      <w:proofErr w:type="spellEnd"/>
      <w:r w:rsidRPr="00723F38">
        <w:rPr>
          <w:rFonts w:ascii="Arial" w:eastAsia="Calibri" w:hAnsi="Arial" w:cs="Arial"/>
          <w:sz w:val="22"/>
          <w:szCs w:val="22"/>
          <w:lang w:val="en-GB"/>
        </w:rPr>
        <w:t xml:space="preserve"> </w:t>
      </w:r>
      <w:proofErr w:type="spellStart"/>
      <w:r w:rsidRPr="00723F38">
        <w:rPr>
          <w:rFonts w:ascii="Arial" w:eastAsia="Calibri" w:hAnsi="Arial" w:cs="Arial"/>
          <w:sz w:val="22"/>
          <w:szCs w:val="22"/>
          <w:lang w:val="en-GB"/>
        </w:rPr>
        <w:t>Sempach</w:t>
      </w:r>
      <w:proofErr w:type="spellEnd"/>
      <w:r w:rsidRPr="00723F38">
        <w:rPr>
          <w:rFonts w:ascii="Arial" w:eastAsia="Calibri" w:hAnsi="Arial" w:cs="Arial"/>
          <w:sz w:val="22"/>
          <w:szCs w:val="22"/>
          <w:lang w:val="en-GB"/>
        </w:rPr>
        <w:t>) from 2022,</w:t>
      </w:r>
    </w:p>
    <w:p w14:paraId="15F3F005" w14:textId="77777777" w:rsidR="00723F38" w:rsidRPr="00723F38" w:rsidRDefault="00723F38" w:rsidP="00723F38">
      <w:pPr>
        <w:widowControl/>
        <w:suppressAutoHyphens w:val="0"/>
        <w:autoSpaceDE/>
        <w:autoSpaceDN/>
        <w:jc w:val="both"/>
        <w:textAlignment w:val="auto"/>
        <w:rPr>
          <w:rFonts w:ascii="Arial" w:eastAsia="Calibri" w:hAnsi="Arial" w:cs="Arial"/>
          <w:sz w:val="22"/>
          <w:szCs w:val="22"/>
          <w:lang w:val="en-GB"/>
        </w:rPr>
      </w:pPr>
    </w:p>
    <w:p w14:paraId="4A4BA517" w14:textId="77777777" w:rsidR="00723F38" w:rsidRPr="00723F38" w:rsidRDefault="00723F38" w:rsidP="00723F38">
      <w:pPr>
        <w:widowControl/>
        <w:suppressAutoHyphens w:val="0"/>
        <w:autoSpaceDE/>
        <w:autoSpaceDN/>
        <w:jc w:val="both"/>
        <w:textAlignment w:val="auto"/>
        <w:rPr>
          <w:rFonts w:ascii="Arial" w:eastAsia="Calibri" w:hAnsi="Arial" w:cs="Arial"/>
          <w:sz w:val="22"/>
          <w:szCs w:val="22"/>
          <w:lang w:val="en-GB"/>
        </w:rPr>
      </w:pPr>
      <w:r w:rsidRPr="00723F38">
        <w:rPr>
          <w:rFonts w:ascii="Arial" w:eastAsia="Calibri" w:hAnsi="Arial" w:cs="Arial"/>
          <w:i/>
          <w:iCs/>
          <w:sz w:val="22"/>
          <w:szCs w:val="22"/>
          <w:lang w:val="en-GB"/>
        </w:rPr>
        <w:t xml:space="preserve">Welcoming </w:t>
      </w:r>
      <w:r w:rsidRPr="00723F38">
        <w:rPr>
          <w:rFonts w:ascii="Arial" w:eastAsia="Calibri" w:hAnsi="Arial" w:cs="Arial"/>
          <w:sz w:val="22"/>
          <w:szCs w:val="22"/>
          <w:lang w:val="en-GB"/>
        </w:rPr>
        <w:t>the establishment of the Migrant Landbirds Study Group (MLSG) as an international network of specialists and organizations working on research, monitoring and conservation of migratory landbird species,</w:t>
      </w:r>
    </w:p>
    <w:p w14:paraId="530942D0" w14:textId="77777777" w:rsidR="00723F38" w:rsidRPr="00723F38" w:rsidRDefault="00723F38" w:rsidP="00723F38">
      <w:pPr>
        <w:widowControl/>
        <w:suppressAutoHyphens w:val="0"/>
        <w:autoSpaceDE/>
        <w:autoSpaceDN/>
        <w:jc w:val="both"/>
        <w:textAlignment w:val="auto"/>
        <w:rPr>
          <w:rFonts w:ascii="Arial" w:eastAsia="Calibri" w:hAnsi="Arial" w:cs="Arial"/>
          <w:sz w:val="22"/>
          <w:szCs w:val="22"/>
          <w:lang w:val="en-GB"/>
        </w:rPr>
      </w:pPr>
    </w:p>
    <w:p w14:paraId="25550F23" w14:textId="77777777" w:rsidR="00723F38" w:rsidRPr="00723F38" w:rsidRDefault="00723F38" w:rsidP="00723F38">
      <w:pPr>
        <w:widowControl/>
        <w:suppressAutoHyphens w:val="0"/>
        <w:autoSpaceDE/>
        <w:autoSpaceDN/>
        <w:jc w:val="both"/>
        <w:textAlignment w:val="auto"/>
        <w:rPr>
          <w:rFonts w:ascii="Arial" w:eastAsia="Calibri" w:hAnsi="Arial" w:cs="Arial"/>
          <w:sz w:val="22"/>
          <w:szCs w:val="22"/>
          <w:lang w:val="en-GB"/>
        </w:rPr>
      </w:pPr>
      <w:r w:rsidRPr="00723F38">
        <w:rPr>
          <w:rFonts w:ascii="Arial" w:eastAsia="Calibri" w:hAnsi="Arial" w:cs="Arial"/>
          <w:i/>
          <w:iCs/>
          <w:sz w:val="22"/>
          <w:szCs w:val="22"/>
          <w:lang w:val="en-GB"/>
        </w:rPr>
        <w:t>Taking note of</w:t>
      </w:r>
      <w:r w:rsidRPr="00723F38">
        <w:rPr>
          <w:rFonts w:ascii="Arial" w:eastAsia="Calibri" w:hAnsi="Arial" w:cs="Arial"/>
          <w:sz w:val="22"/>
          <w:szCs w:val="22"/>
          <w:lang w:val="en-GB"/>
        </w:rPr>
        <w:t xml:space="preserve"> the results of its inaugural Meeting in Wilhelmshaven, Germany, 26-28 March 2014 and of the Friends of the Landbirds Action Plan (FLAP) as a forum for interested stakeholders, individuals and organizations to follow and support the CMS Action Plan and migrant landbird conservation in general, and subsequent successful development and operationalization of FLAP by </w:t>
      </w:r>
      <w:proofErr w:type="spellStart"/>
      <w:r w:rsidRPr="00723F38">
        <w:rPr>
          <w:rFonts w:ascii="Arial" w:eastAsia="Calibri" w:hAnsi="Arial" w:cs="Arial"/>
          <w:sz w:val="22"/>
          <w:szCs w:val="22"/>
          <w:lang w:val="en-GB"/>
        </w:rPr>
        <w:t>BirdLife</w:t>
      </w:r>
      <w:proofErr w:type="spellEnd"/>
      <w:r w:rsidRPr="00723F38">
        <w:rPr>
          <w:rFonts w:ascii="Arial" w:eastAsia="Calibri" w:hAnsi="Arial" w:cs="Arial"/>
          <w:sz w:val="22"/>
          <w:szCs w:val="22"/>
          <w:lang w:val="en-GB"/>
        </w:rPr>
        <w:t xml:space="preserve"> International as an online networking platform,</w:t>
      </w:r>
    </w:p>
    <w:p w14:paraId="4B3288EE" w14:textId="77777777" w:rsidR="00723F38" w:rsidRPr="00723F38" w:rsidRDefault="00723F38" w:rsidP="00723F38">
      <w:pPr>
        <w:widowControl/>
        <w:suppressAutoHyphens w:val="0"/>
        <w:autoSpaceDE/>
        <w:autoSpaceDN/>
        <w:jc w:val="both"/>
        <w:textAlignment w:val="auto"/>
        <w:rPr>
          <w:rFonts w:ascii="Arial" w:eastAsia="Calibri" w:hAnsi="Arial" w:cs="Arial"/>
          <w:sz w:val="22"/>
          <w:szCs w:val="22"/>
          <w:lang w:val="en-GB"/>
        </w:rPr>
      </w:pPr>
    </w:p>
    <w:p w14:paraId="6CBBFCC8" w14:textId="77777777" w:rsidR="00723F38" w:rsidRPr="00723F38" w:rsidRDefault="00723F38" w:rsidP="00723F38">
      <w:pPr>
        <w:widowControl/>
        <w:suppressAutoHyphens w:val="0"/>
        <w:autoSpaceDE/>
        <w:autoSpaceDN/>
        <w:jc w:val="both"/>
        <w:textAlignment w:val="auto"/>
        <w:rPr>
          <w:rFonts w:ascii="Arial" w:eastAsia="Calibri" w:hAnsi="Arial" w:cs="Arial"/>
          <w:sz w:val="22"/>
          <w:szCs w:val="22"/>
          <w:lang w:val="en-GB"/>
        </w:rPr>
      </w:pPr>
      <w:r w:rsidRPr="00723F38">
        <w:rPr>
          <w:rFonts w:ascii="Arial" w:eastAsia="Calibri" w:hAnsi="Arial" w:cs="Arial"/>
          <w:i/>
          <w:sz w:val="22"/>
          <w:szCs w:val="22"/>
          <w:lang w:val="en-GB"/>
        </w:rPr>
        <w:t>Further welcoming</w:t>
      </w:r>
      <w:r w:rsidRPr="00723F38">
        <w:rPr>
          <w:rFonts w:ascii="Arial" w:eastAsia="Calibri" w:hAnsi="Arial" w:cs="Arial"/>
          <w:sz w:val="22"/>
          <w:szCs w:val="22"/>
          <w:lang w:val="en-GB"/>
        </w:rPr>
        <w:t xml:space="preserve"> the publication of the </w:t>
      </w:r>
      <w:r w:rsidRPr="00723F38">
        <w:rPr>
          <w:rFonts w:ascii="Arial" w:eastAsia="Calibri" w:hAnsi="Arial" w:cs="Arial"/>
          <w:i/>
          <w:iCs/>
          <w:sz w:val="22"/>
          <w:szCs w:val="22"/>
          <w:lang w:val="en-GB"/>
        </w:rPr>
        <w:t>Eurasian African Bird Migration</w:t>
      </w:r>
      <w:r w:rsidRPr="00723F38">
        <w:rPr>
          <w:rFonts w:ascii="Arial" w:eastAsia="Calibri" w:hAnsi="Arial" w:cs="Arial"/>
          <w:i/>
          <w:sz w:val="22"/>
          <w:szCs w:val="22"/>
          <w:lang w:val="en-GB"/>
        </w:rPr>
        <w:t xml:space="preserve"> Atlas</w:t>
      </w:r>
      <w:r w:rsidRPr="00723F38">
        <w:rPr>
          <w:rFonts w:ascii="Arial" w:eastAsia="Calibri" w:hAnsi="Arial" w:cs="Arial"/>
          <w:sz w:val="22"/>
          <w:szCs w:val="22"/>
          <w:lang w:val="en-GB"/>
        </w:rPr>
        <w:t>, based on recoveries of ringed birds and tracking studies by the European Union for Bird Ringing (EURING), with the support of the CMS Secretariat and the Italian Government,</w:t>
      </w:r>
    </w:p>
    <w:p w14:paraId="02DD7B32" w14:textId="77777777" w:rsidR="00723F38" w:rsidRPr="00723F38" w:rsidRDefault="00723F38" w:rsidP="00723F38">
      <w:pPr>
        <w:widowControl/>
        <w:suppressAutoHyphens w:val="0"/>
        <w:autoSpaceDE/>
        <w:autoSpaceDN/>
        <w:jc w:val="both"/>
        <w:textAlignment w:val="auto"/>
        <w:rPr>
          <w:rFonts w:ascii="Arial" w:eastAsia="Calibri" w:hAnsi="Arial" w:cs="Arial"/>
          <w:sz w:val="22"/>
          <w:szCs w:val="22"/>
          <w:lang w:val="en-GB"/>
        </w:rPr>
      </w:pPr>
    </w:p>
    <w:p w14:paraId="05CBEE6E" w14:textId="77777777" w:rsidR="00723F38" w:rsidRPr="00723F38" w:rsidRDefault="00723F38" w:rsidP="00723F38">
      <w:pPr>
        <w:widowControl/>
        <w:suppressAutoHyphens w:val="0"/>
        <w:autoSpaceDE/>
        <w:autoSpaceDN/>
        <w:jc w:val="both"/>
        <w:textAlignment w:val="auto"/>
        <w:rPr>
          <w:rFonts w:ascii="Arial" w:eastAsia="Calibri" w:hAnsi="Arial" w:cs="Arial"/>
          <w:sz w:val="22"/>
          <w:szCs w:val="22"/>
          <w:lang w:val="en-GB"/>
        </w:rPr>
      </w:pPr>
      <w:r w:rsidRPr="00723F38">
        <w:rPr>
          <w:rFonts w:ascii="Arial" w:eastAsia="Calibri" w:hAnsi="Arial" w:cs="Arial"/>
          <w:i/>
          <w:sz w:val="22"/>
          <w:szCs w:val="22"/>
          <w:lang w:val="en-GB"/>
        </w:rPr>
        <w:t>Taking note</w:t>
      </w:r>
      <w:r w:rsidRPr="00723F38">
        <w:rPr>
          <w:rFonts w:ascii="Arial" w:eastAsia="Calibri" w:hAnsi="Arial" w:cs="Arial"/>
          <w:sz w:val="22"/>
          <w:szCs w:val="22"/>
          <w:lang w:val="en-GB"/>
        </w:rPr>
        <w:t xml:space="preserve"> </w:t>
      </w:r>
      <w:r w:rsidRPr="00723F38">
        <w:rPr>
          <w:rFonts w:ascii="Arial" w:eastAsia="Calibri" w:hAnsi="Arial" w:cs="Arial"/>
          <w:i/>
          <w:iCs/>
          <w:sz w:val="22"/>
          <w:szCs w:val="22"/>
          <w:lang w:val="en-GB"/>
        </w:rPr>
        <w:t>of</w:t>
      </w:r>
      <w:r w:rsidRPr="00723F38">
        <w:rPr>
          <w:rFonts w:ascii="Arial" w:eastAsia="Calibri" w:hAnsi="Arial" w:cs="Arial"/>
          <w:sz w:val="22"/>
          <w:szCs w:val="22"/>
          <w:lang w:val="en-GB"/>
        </w:rPr>
        <w:t xml:space="preserve"> the conclusion of the Cambridge Conservation Initiative workshop, 12-13 March 2019, on </w:t>
      </w:r>
      <w:r w:rsidRPr="00723F38">
        <w:rPr>
          <w:rFonts w:ascii="Arial" w:eastAsia="Calibri" w:hAnsi="Arial" w:cs="Arial"/>
          <w:i/>
          <w:sz w:val="22"/>
          <w:szCs w:val="22"/>
          <w:lang w:val="en-GB"/>
        </w:rPr>
        <w:t>Science and Policy to Address Threats to the Afro-Palaearctic Migratory Birds: new research and future policy</w:t>
      </w:r>
      <w:r w:rsidRPr="00723F38">
        <w:rPr>
          <w:rFonts w:ascii="Arial" w:eastAsia="Calibri" w:hAnsi="Arial" w:cs="Arial"/>
          <w:sz w:val="22"/>
          <w:szCs w:val="22"/>
          <w:lang w:val="en-GB"/>
        </w:rPr>
        <w:t xml:space="preserve"> that for many declining African-Eurasian landbirds the single most beneficial ‘generic action’ in the non-breeding grounds is likely to be retaining and enhancing tree cover in the landscape, specifically through measures in the wider landscape beyond traditional forest protection, and that international approaches to retain and enhance tree cover such as the Bonn Challenge, Trillion Trees and the Great Green Wall and local aid and development initiatives around agriculture and forestry provide potential experiments to determine, through careful monitoring, both what works in habitat creation (enabling comparison of biodiversity between sites and across years) and socioeconomic benefits for local communities, so as to provide insights on beneficial interventions, and</w:t>
      </w:r>
    </w:p>
    <w:p w14:paraId="7B86AD74" w14:textId="77777777" w:rsidR="00723F38" w:rsidRPr="00723F38" w:rsidRDefault="00723F38" w:rsidP="00723F38">
      <w:pPr>
        <w:widowControl/>
        <w:suppressAutoHyphens w:val="0"/>
        <w:autoSpaceDE/>
        <w:autoSpaceDN/>
        <w:jc w:val="both"/>
        <w:textAlignment w:val="auto"/>
        <w:rPr>
          <w:rFonts w:ascii="Arial" w:eastAsia="Calibri" w:hAnsi="Arial" w:cs="Arial"/>
          <w:i/>
          <w:iCs/>
          <w:sz w:val="22"/>
          <w:szCs w:val="22"/>
          <w:lang w:val="en-GB"/>
        </w:rPr>
      </w:pPr>
    </w:p>
    <w:p w14:paraId="78B93483" w14:textId="77777777" w:rsidR="00723F38" w:rsidRPr="00723F38" w:rsidRDefault="00723F38" w:rsidP="00723F38">
      <w:pPr>
        <w:widowControl/>
        <w:suppressAutoHyphens w:val="0"/>
        <w:autoSpaceDE/>
        <w:autoSpaceDN/>
        <w:jc w:val="both"/>
        <w:textAlignment w:val="auto"/>
        <w:rPr>
          <w:rFonts w:ascii="Arial" w:eastAsia="Calibri" w:hAnsi="Arial" w:cs="Arial"/>
          <w:sz w:val="22"/>
          <w:szCs w:val="22"/>
          <w:lang w:val="en-GB"/>
        </w:rPr>
      </w:pPr>
      <w:r w:rsidRPr="00723F38">
        <w:rPr>
          <w:rFonts w:ascii="Arial" w:eastAsia="Calibri" w:hAnsi="Arial" w:cs="Arial"/>
          <w:i/>
          <w:iCs/>
          <w:sz w:val="22"/>
          <w:szCs w:val="22"/>
          <w:lang w:val="en-GB"/>
        </w:rPr>
        <w:t>Further noting</w:t>
      </w:r>
      <w:r w:rsidRPr="00723F38">
        <w:rPr>
          <w:rFonts w:ascii="Arial" w:eastAsia="Calibri" w:hAnsi="Arial" w:cs="Arial"/>
          <w:sz w:val="22"/>
          <w:szCs w:val="22"/>
          <w:lang w:val="en-GB"/>
        </w:rPr>
        <w:t xml:space="preserve"> the conclusion of the PAOC symposium and round table, ‘Integrating science, policy and sustainable development to address African-Eurasian migrant landbird declines: African perspectives on a flyway-wide issue’, that there are many opportunities for positive outcomes for migratory landbirds, wider biodiversity and local communities if biodiversity and human development-focused communities work together on ecosystem restoration based approaches to sustainable development, including on selection of tree species to maximize benefits to both local communities and biodiversity, framing interventions to deliver on both socioeconomic and biodiversity indicators, and using monitoring of outcomes of interventions in the landscape to build a better understanding of effectiveness of different approaches,</w:t>
      </w:r>
    </w:p>
    <w:p w14:paraId="7420808B" w14:textId="77777777" w:rsidR="00723F38" w:rsidRPr="00723F38" w:rsidRDefault="00723F38" w:rsidP="00723F38">
      <w:pPr>
        <w:widowControl/>
        <w:suppressAutoHyphens w:val="0"/>
        <w:autoSpaceDE/>
        <w:autoSpaceDN/>
        <w:jc w:val="both"/>
        <w:textAlignment w:val="auto"/>
        <w:rPr>
          <w:rFonts w:ascii="Arial" w:eastAsia="Calibri" w:hAnsi="Arial" w:cs="Arial"/>
          <w:sz w:val="22"/>
          <w:szCs w:val="22"/>
          <w:lang w:val="en-GB"/>
        </w:rPr>
      </w:pPr>
    </w:p>
    <w:p w14:paraId="1DF0578C" w14:textId="77777777" w:rsidR="00723F38" w:rsidRPr="00723F38" w:rsidRDefault="00723F38" w:rsidP="00723F38">
      <w:pPr>
        <w:widowControl/>
        <w:suppressAutoHyphens w:val="0"/>
        <w:autoSpaceDE/>
        <w:autoSpaceDN/>
        <w:spacing w:after="160" w:line="259" w:lineRule="auto"/>
        <w:textAlignment w:val="auto"/>
        <w:rPr>
          <w:rFonts w:ascii="Arial" w:eastAsia="Calibri" w:hAnsi="Arial" w:cs="Arial"/>
          <w:sz w:val="22"/>
          <w:szCs w:val="22"/>
          <w:lang w:val="en-GB"/>
        </w:rPr>
      </w:pPr>
      <w:r w:rsidRPr="00723F38">
        <w:rPr>
          <w:rFonts w:ascii="Arial" w:eastAsia="Calibri" w:hAnsi="Arial" w:cs="Arial"/>
          <w:sz w:val="22"/>
          <w:szCs w:val="22"/>
          <w:lang w:val="en-GB"/>
        </w:rPr>
        <w:br w:type="page"/>
      </w:r>
    </w:p>
    <w:p w14:paraId="285B63DD" w14:textId="77777777" w:rsidR="00723F38" w:rsidRPr="00723F38" w:rsidRDefault="00723F38" w:rsidP="00723F38">
      <w:pPr>
        <w:widowControl/>
        <w:suppressAutoHyphens w:val="0"/>
        <w:autoSpaceDE/>
        <w:autoSpaceDN/>
        <w:adjustRightInd w:val="0"/>
        <w:jc w:val="center"/>
        <w:textAlignment w:val="auto"/>
        <w:rPr>
          <w:rFonts w:ascii="Arial" w:eastAsia="Calibri" w:hAnsi="Arial" w:cs="Arial"/>
          <w:i/>
          <w:sz w:val="22"/>
          <w:szCs w:val="22"/>
          <w:lang w:val="en-GB"/>
        </w:rPr>
      </w:pPr>
      <w:r w:rsidRPr="00723F38">
        <w:rPr>
          <w:rFonts w:ascii="Arial" w:eastAsia="Calibri" w:hAnsi="Arial" w:cs="Arial"/>
          <w:i/>
          <w:sz w:val="22"/>
          <w:szCs w:val="22"/>
          <w:lang w:val="en-GB"/>
        </w:rPr>
        <w:lastRenderedPageBreak/>
        <w:t>The Conference of the Parties to the</w:t>
      </w:r>
    </w:p>
    <w:p w14:paraId="5512CC22" w14:textId="77777777" w:rsidR="00723F38" w:rsidRPr="00723F38" w:rsidRDefault="00723F38" w:rsidP="00723F38">
      <w:pPr>
        <w:widowControl/>
        <w:suppressAutoHyphens w:val="0"/>
        <w:autoSpaceDE/>
        <w:autoSpaceDN/>
        <w:adjustRightInd w:val="0"/>
        <w:jc w:val="center"/>
        <w:textAlignment w:val="auto"/>
        <w:rPr>
          <w:rFonts w:ascii="Arial" w:eastAsia="Calibri" w:hAnsi="Arial" w:cs="Arial"/>
          <w:i/>
          <w:sz w:val="22"/>
          <w:szCs w:val="22"/>
          <w:lang w:val="en-GB"/>
        </w:rPr>
      </w:pPr>
      <w:r w:rsidRPr="00723F38">
        <w:rPr>
          <w:rFonts w:ascii="Arial" w:eastAsia="Calibri" w:hAnsi="Arial" w:cs="Arial"/>
          <w:i/>
          <w:sz w:val="22"/>
          <w:szCs w:val="22"/>
          <w:lang w:val="en-GB"/>
        </w:rPr>
        <w:t>Convention on the Conservation of Migratory Species of Wild Animals</w:t>
      </w:r>
    </w:p>
    <w:p w14:paraId="4D2E0CB1" w14:textId="77777777" w:rsidR="00723F38" w:rsidRPr="00723F38" w:rsidRDefault="00723F38" w:rsidP="00723F38">
      <w:pPr>
        <w:widowControl/>
        <w:suppressAutoHyphens w:val="0"/>
        <w:autoSpaceDE/>
        <w:autoSpaceDN/>
        <w:adjustRightInd w:val="0"/>
        <w:jc w:val="both"/>
        <w:textAlignment w:val="auto"/>
        <w:rPr>
          <w:rFonts w:ascii="Arial" w:eastAsia="Calibri" w:hAnsi="Arial" w:cs="Arial"/>
          <w:sz w:val="22"/>
          <w:szCs w:val="22"/>
          <w:lang w:val="en-GB"/>
        </w:rPr>
      </w:pPr>
    </w:p>
    <w:p w14:paraId="7AA9C20E" w14:textId="77777777" w:rsidR="00723F38" w:rsidRPr="00723F38" w:rsidRDefault="00723F38" w:rsidP="005C1B1C">
      <w:pPr>
        <w:widowControl/>
        <w:suppressAutoHyphens w:val="0"/>
        <w:autoSpaceDE/>
        <w:autoSpaceDN/>
        <w:adjustRightInd w:val="0"/>
        <w:jc w:val="both"/>
        <w:textAlignment w:val="auto"/>
        <w:rPr>
          <w:rFonts w:ascii="Arial" w:eastAsia="Calibri" w:hAnsi="Arial" w:cs="Arial"/>
          <w:sz w:val="22"/>
          <w:szCs w:val="22"/>
          <w:lang w:val="en-GB"/>
        </w:rPr>
      </w:pPr>
    </w:p>
    <w:p w14:paraId="5D869888" w14:textId="5ACA4BE2" w:rsidR="00723F38" w:rsidRPr="00723F38" w:rsidRDefault="00723F38" w:rsidP="005C1B1C">
      <w:pPr>
        <w:widowControl/>
        <w:numPr>
          <w:ilvl w:val="0"/>
          <w:numId w:val="2"/>
        </w:numPr>
        <w:suppressAutoHyphens w:val="0"/>
        <w:autoSpaceDE/>
        <w:autoSpaceDN/>
        <w:adjustRightInd w:val="0"/>
        <w:ind w:left="567" w:hanging="567"/>
        <w:jc w:val="both"/>
        <w:textAlignment w:val="auto"/>
        <w:rPr>
          <w:rFonts w:ascii="Arial" w:eastAsia="Calibri" w:hAnsi="Arial" w:cs="Arial"/>
          <w:sz w:val="22"/>
          <w:szCs w:val="22"/>
          <w:lang w:val="en-GB"/>
        </w:rPr>
      </w:pPr>
      <w:r w:rsidRPr="00723F38">
        <w:rPr>
          <w:rFonts w:ascii="Arial" w:eastAsia="Calibri" w:hAnsi="Arial" w:cs="Arial"/>
          <w:i/>
          <w:iCs/>
          <w:sz w:val="22"/>
          <w:szCs w:val="22"/>
          <w:lang w:val="en-GB"/>
        </w:rPr>
        <w:t>Adopts</w:t>
      </w:r>
      <w:r w:rsidRPr="00723F38">
        <w:rPr>
          <w:rFonts w:ascii="Arial" w:eastAsia="Calibri" w:hAnsi="Arial" w:cs="Arial"/>
          <w:sz w:val="22"/>
          <w:szCs w:val="22"/>
          <w:lang w:val="en-GB"/>
        </w:rPr>
        <w:t xml:space="preserve"> the </w:t>
      </w:r>
      <w:r w:rsidRPr="00723F38">
        <w:rPr>
          <w:rFonts w:ascii="Arial" w:eastAsia="Calibri" w:hAnsi="Arial" w:cs="Arial"/>
          <w:i/>
          <w:sz w:val="22"/>
          <w:szCs w:val="22"/>
          <w:lang w:val="en-GB"/>
        </w:rPr>
        <w:t>African-Eurasian Migratory Landbirds Action Plan (AEMLAP)</w:t>
      </w:r>
      <w:r w:rsidRPr="00723F38">
        <w:rPr>
          <w:rFonts w:ascii="Arial" w:eastAsia="Calibri" w:hAnsi="Arial" w:cs="Arial"/>
          <w:sz w:val="22"/>
          <w:szCs w:val="22"/>
          <w:lang w:val="en-GB"/>
        </w:rPr>
        <w:t xml:space="preserve"> (the Action Plan), and its Annexes, contained in the Annex to this Resolution and </w:t>
      </w:r>
      <w:r w:rsidRPr="00723F38">
        <w:rPr>
          <w:rFonts w:ascii="Arial" w:eastAsia="Calibri" w:hAnsi="Arial" w:cs="Arial"/>
          <w:i/>
          <w:iCs/>
          <w:sz w:val="22"/>
          <w:szCs w:val="22"/>
          <w:lang w:val="en-GB"/>
        </w:rPr>
        <w:t>urges</w:t>
      </w:r>
      <w:r w:rsidRPr="00723F38">
        <w:rPr>
          <w:rFonts w:ascii="Arial" w:eastAsia="Calibri" w:hAnsi="Arial" w:cs="Arial"/>
          <w:sz w:val="22"/>
          <w:szCs w:val="22"/>
          <w:lang w:val="en-GB"/>
        </w:rPr>
        <w:t xml:space="preserve"> Parties and </w:t>
      </w:r>
      <w:r w:rsidRPr="00723F38">
        <w:rPr>
          <w:rFonts w:ascii="Arial" w:eastAsia="Calibri" w:hAnsi="Arial" w:cs="Arial"/>
          <w:i/>
          <w:iCs/>
          <w:sz w:val="22"/>
          <w:szCs w:val="22"/>
          <w:lang w:val="en-GB"/>
        </w:rPr>
        <w:t>encourages</w:t>
      </w:r>
      <w:r w:rsidRPr="00723F38">
        <w:rPr>
          <w:rFonts w:ascii="Arial" w:eastAsia="Calibri" w:hAnsi="Arial" w:cs="Arial"/>
          <w:sz w:val="22"/>
          <w:szCs w:val="22"/>
          <w:lang w:val="en-GB"/>
        </w:rPr>
        <w:t xml:space="preserve"> non-Parties and stakeholders to implement the Action Plan as a matter of priority, especially in line with the Working Group’s Programme of Work </w:t>
      </w:r>
      <w:r w:rsidRPr="00253688">
        <w:rPr>
          <w:rFonts w:ascii="Arial" w:eastAsia="Calibri" w:hAnsi="Arial" w:cs="Arial"/>
          <w:sz w:val="22"/>
          <w:szCs w:val="22"/>
          <w:lang w:val="en-GB"/>
        </w:rPr>
        <w:t>2026 - 2032</w:t>
      </w:r>
      <w:r w:rsidRPr="00723F38">
        <w:rPr>
          <w:rFonts w:ascii="Arial" w:eastAsia="Calibri" w:hAnsi="Arial" w:cs="Arial"/>
          <w:sz w:val="22"/>
          <w:szCs w:val="22"/>
          <w:lang w:val="en-GB"/>
        </w:rPr>
        <w:t>;</w:t>
      </w:r>
    </w:p>
    <w:p w14:paraId="0F968694" w14:textId="77777777" w:rsidR="00723F38" w:rsidRPr="00723F38" w:rsidRDefault="00723F38" w:rsidP="005C1B1C">
      <w:pPr>
        <w:widowControl/>
        <w:suppressAutoHyphens w:val="0"/>
        <w:autoSpaceDE/>
        <w:autoSpaceDN/>
        <w:ind w:left="567" w:hanging="567"/>
        <w:jc w:val="both"/>
        <w:textAlignment w:val="auto"/>
        <w:rPr>
          <w:rFonts w:ascii="Arial" w:eastAsia="Calibri" w:hAnsi="Arial" w:cs="Arial"/>
          <w:sz w:val="22"/>
          <w:szCs w:val="20"/>
          <w:lang w:val="en-GB"/>
        </w:rPr>
      </w:pPr>
    </w:p>
    <w:p w14:paraId="1CB5A832" w14:textId="77777777" w:rsidR="00723F38" w:rsidRPr="00723F38" w:rsidRDefault="00723F38" w:rsidP="005C1B1C">
      <w:pPr>
        <w:widowControl/>
        <w:numPr>
          <w:ilvl w:val="0"/>
          <w:numId w:val="2"/>
        </w:numPr>
        <w:suppressAutoHyphens w:val="0"/>
        <w:autoSpaceDE/>
        <w:autoSpaceDN/>
        <w:adjustRightInd w:val="0"/>
        <w:ind w:left="567" w:hanging="567"/>
        <w:jc w:val="both"/>
        <w:textAlignment w:val="auto"/>
        <w:rPr>
          <w:rFonts w:ascii="Arial" w:eastAsia="Calibri" w:hAnsi="Arial" w:cs="Arial"/>
          <w:sz w:val="22"/>
          <w:szCs w:val="22"/>
          <w:lang w:val="en-GB"/>
        </w:rPr>
      </w:pPr>
      <w:r w:rsidRPr="00723F38">
        <w:rPr>
          <w:rFonts w:ascii="Arial" w:eastAsia="Calibri" w:hAnsi="Arial" w:cs="Arial"/>
          <w:i/>
          <w:iCs/>
          <w:sz w:val="22"/>
          <w:szCs w:val="22"/>
          <w:lang w:val="en-GB"/>
        </w:rPr>
        <w:t>Urges</w:t>
      </w:r>
      <w:r w:rsidRPr="00723F38">
        <w:rPr>
          <w:rFonts w:ascii="Arial" w:eastAsia="Calibri" w:hAnsi="Arial" w:cs="Arial"/>
          <w:sz w:val="22"/>
          <w:szCs w:val="22"/>
          <w:lang w:val="en-GB"/>
        </w:rPr>
        <w:t xml:space="preserve"> Parties and </w:t>
      </w:r>
      <w:r w:rsidRPr="00723F38">
        <w:rPr>
          <w:rFonts w:ascii="Arial" w:eastAsia="Calibri" w:hAnsi="Arial" w:cs="Arial"/>
          <w:i/>
          <w:iCs/>
          <w:sz w:val="22"/>
          <w:szCs w:val="22"/>
          <w:lang w:val="en-GB"/>
        </w:rPr>
        <w:t>encourages</w:t>
      </w:r>
      <w:r w:rsidRPr="00723F38">
        <w:rPr>
          <w:rFonts w:ascii="Arial" w:eastAsia="Calibri" w:hAnsi="Arial" w:cs="Arial"/>
          <w:sz w:val="22"/>
          <w:szCs w:val="22"/>
          <w:lang w:val="en-GB"/>
        </w:rPr>
        <w:t xml:space="preserve"> non-Parties to address the issue of habitat loss and degradation of migratory landbird species through the development of policies that maintain, manage and restore natural and semi-natural habitats within the wider environment, including working with local communities, and in partnership with the poverty alleviation community and the agriculture and forestry sectors in Africa;</w:t>
      </w:r>
    </w:p>
    <w:p w14:paraId="00024422" w14:textId="77777777" w:rsidR="00723F38" w:rsidRPr="00723F38" w:rsidRDefault="00723F38" w:rsidP="005C1B1C">
      <w:pPr>
        <w:widowControl/>
        <w:suppressAutoHyphens w:val="0"/>
        <w:autoSpaceDE/>
        <w:autoSpaceDN/>
        <w:ind w:left="567" w:hanging="567"/>
        <w:jc w:val="both"/>
        <w:textAlignment w:val="auto"/>
        <w:rPr>
          <w:rFonts w:ascii="Arial" w:eastAsia="Calibri" w:hAnsi="Arial" w:cs="Arial"/>
          <w:sz w:val="22"/>
          <w:szCs w:val="20"/>
          <w:lang w:val="en-GB"/>
        </w:rPr>
      </w:pPr>
    </w:p>
    <w:p w14:paraId="71FC8824" w14:textId="77777777" w:rsidR="00723F38" w:rsidRPr="00723F38" w:rsidRDefault="00723F38" w:rsidP="005C1B1C">
      <w:pPr>
        <w:widowControl/>
        <w:numPr>
          <w:ilvl w:val="0"/>
          <w:numId w:val="2"/>
        </w:numPr>
        <w:suppressAutoHyphens w:val="0"/>
        <w:autoSpaceDE/>
        <w:autoSpaceDN/>
        <w:adjustRightInd w:val="0"/>
        <w:ind w:left="567" w:hanging="567"/>
        <w:jc w:val="both"/>
        <w:textAlignment w:val="auto"/>
        <w:rPr>
          <w:rFonts w:ascii="Arial" w:eastAsia="Calibri" w:hAnsi="Arial" w:cs="Arial"/>
          <w:sz w:val="22"/>
          <w:szCs w:val="22"/>
          <w:lang w:val="en-GB"/>
        </w:rPr>
      </w:pPr>
      <w:r w:rsidRPr="00723F38">
        <w:rPr>
          <w:rFonts w:ascii="Arial" w:eastAsia="Calibri" w:hAnsi="Arial" w:cs="Arial"/>
          <w:i/>
          <w:sz w:val="22"/>
          <w:szCs w:val="22"/>
          <w:lang w:val="en-GB"/>
        </w:rPr>
        <w:t>Urges</w:t>
      </w:r>
      <w:r w:rsidRPr="00723F38">
        <w:rPr>
          <w:rFonts w:ascii="Arial" w:eastAsia="Calibri" w:hAnsi="Arial" w:cs="Arial"/>
          <w:sz w:val="22"/>
          <w:szCs w:val="22"/>
          <w:lang w:val="en-GB"/>
        </w:rPr>
        <w:t xml:space="preserve"> Parties and </w:t>
      </w:r>
      <w:r w:rsidRPr="00723F38">
        <w:rPr>
          <w:rFonts w:ascii="Arial" w:eastAsia="Calibri" w:hAnsi="Arial" w:cs="Arial"/>
          <w:i/>
          <w:sz w:val="22"/>
          <w:szCs w:val="22"/>
          <w:lang w:val="en-GB"/>
        </w:rPr>
        <w:t>encourages</w:t>
      </w:r>
      <w:r w:rsidRPr="00723F38">
        <w:rPr>
          <w:rFonts w:ascii="Arial" w:eastAsia="Calibri" w:hAnsi="Arial" w:cs="Arial"/>
          <w:sz w:val="22"/>
          <w:szCs w:val="22"/>
          <w:lang w:val="en-GB"/>
        </w:rPr>
        <w:t xml:space="preserve"> non-Parties to work together with agencies, organizations and local communities to avoid harmful land use and land use changes harmful to biodiversity in the African-Eurasian flyway region, notably West Africa in the first instance, by promoting sustainable land use through practices and approaches set out in the CMS workshop of November 2016 (</w:t>
      </w:r>
      <w:r w:rsidRPr="00723F38">
        <w:rPr>
          <w:rFonts w:ascii="Arial" w:eastAsia="Calibri" w:hAnsi="Arial" w:cs="Arial"/>
          <w:i/>
          <w:sz w:val="22"/>
          <w:szCs w:val="22"/>
          <w:lang w:val="en-GB"/>
        </w:rPr>
        <w:t>Abuja Declaration</w:t>
      </w:r>
      <w:r w:rsidRPr="00723F38">
        <w:rPr>
          <w:rFonts w:ascii="Arial" w:eastAsia="Calibri" w:hAnsi="Arial" w:cs="Arial"/>
          <w:sz w:val="22"/>
          <w:szCs w:val="22"/>
          <w:lang w:val="en-GB"/>
        </w:rPr>
        <w:t>);</w:t>
      </w:r>
    </w:p>
    <w:p w14:paraId="7FFFCB55" w14:textId="77777777" w:rsidR="00723F38" w:rsidRPr="00723F38" w:rsidRDefault="00723F38" w:rsidP="005C1B1C">
      <w:pPr>
        <w:widowControl/>
        <w:suppressAutoHyphens w:val="0"/>
        <w:autoSpaceDE/>
        <w:autoSpaceDN/>
        <w:ind w:left="567" w:hanging="567"/>
        <w:jc w:val="both"/>
        <w:textAlignment w:val="auto"/>
        <w:rPr>
          <w:rFonts w:ascii="Arial" w:eastAsia="Calibri" w:hAnsi="Arial" w:cs="Arial"/>
          <w:sz w:val="22"/>
          <w:szCs w:val="22"/>
          <w:lang w:val="en-GB"/>
        </w:rPr>
      </w:pPr>
    </w:p>
    <w:p w14:paraId="1328660E" w14:textId="77777777" w:rsidR="00723F38" w:rsidRPr="00723F38" w:rsidRDefault="00723F38" w:rsidP="005C1B1C">
      <w:pPr>
        <w:widowControl/>
        <w:suppressAutoHyphens w:val="0"/>
        <w:autoSpaceDE/>
        <w:autoSpaceDN/>
        <w:ind w:left="567" w:hanging="567"/>
        <w:jc w:val="both"/>
        <w:textAlignment w:val="auto"/>
        <w:rPr>
          <w:rFonts w:ascii="Arial" w:eastAsia="Calibri" w:hAnsi="Arial" w:cs="Arial"/>
          <w:sz w:val="22"/>
          <w:szCs w:val="22"/>
          <w:lang w:val="en-GB"/>
        </w:rPr>
      </w:pPr>
      <w:r w:rsidRPr="00723F38">
        <w:rPr>
          <w:rFonts w:ascii="Arial" w:eastAsia="Calibri" w:hAnsi="Arial" w:cs="Arial"/>
          <w:sz w:val="22"/>
          <w:szCs w:val="22"/>
          <w:lang w:val="en-GB"/>
        </w:rPr>
        <w:t xml:space="preserve">4. </w:t>
      </w:r>
      <w:r w:rsidRPr="00723F38">
        <w:rPr>
          <w:rFonts w:ascii="Arial" w:eastAsia="Calibri" w:hAnsi="Arial" w:cs="Arial"/>
          <w:sz w:val="22"/>
          <w:szCs w:val="22"/>
          <w:lang w:val="en-GB"/>
        </w:rPr>
        <w:tab/>
      </w:r>
      <w:r w:rsidRPr="00723F38">
        <w:rPr>
          <w:rFonts w:ascii="Arial" w:eastAsia="Calibri" w:hAnsi="Arial" w:cs="Arial"/>
          <w:i/>
          <w:sz w:val="22"/>
          <w:szCs w:val="22"/>
          <w:lang w:val="en-GB"/>
        </w:rPr>
        <w:t>Calls on</w:t>
      </w:r>
      <w:r w:rsidRPr="00723F38">
        <w:rPr>
          <w:rFonts w:ascii="Arial" w:eastAsia="Calibri" w:hAnsi="Arial" w:cs="Arial"/>
          <w:sz w:val="22"/>
          <w:szCs w:val="22"/>
          <w:lang w:val="en-GB"/>
        </w:rPr>
        <w:t xml:space="preserve"> Parties and non-Parties to recognize and support joint action by relevant Conventions and international processes on sustainable land use of benefit to migratory birds that can deliver CMS objectives, especially in respect to Article II.1 and the CMS Samarkand Strategic Plan for Migratory Species (SPMS), and assist delivery of the Sustainable Development Goals;</w:t>
      </w:r>
    </w:p>
    <w:p w14:paraId="0FDFE967" w14:textId="77777777" w:rsidR="00723F38" w:rsidRPr="00723F38" w:rsidRDefault="00723F38" w:rsidP="005C1B1C">
      <w:pPr>
        <w:widowControl/>
        <w:suppressAutoHyphens w:val="0"/>
        <w:autoSpaceDE/>
        <w:autoSpaceDN/>
        <w:ind w:left="567" w:hanging="567"/>
        <w:jc w:val="both"/>
        <w:textAlignment w:val="auto"/>
        <w:rPr>
          <w:rFonts w:ascii="Arial" w:eastAsia="Calibri" w:hAnsi="Arial" w:cs="Arial"/>
          <w:sz w:val="22"/>
          <w:szCs w:val="22"/>
          <w:lang w:val="en-GB"/>
        </w:rPr>
      </w:pPr>
    </w:p>
    <w:p w14:paraId="1C09BE61" w14:textId="77777777" w:rsidR="00723F38" w:rsidRPr="00723F38" w:rsidRDefault="00723F38" w:rsidP="005C1B1C">
      <w:pPr>
        <w:widowControl/>
        <w:numPr>
          <w:ilvl w:val="0"/>
          <w:numId w:val="3"/>
        </w:numPr>
        <w:suppressAutoHyphens w:val="0"/>
        <w:autoSpaceDE/>
        <w:autoSpaceDN/>
        <w:adjustRightInd w:val="0"/>
        <w:ind w:left="567" w:hanging="567"/>
        <w:jc w:val="both"/>
        <w:textAlignment w:val="auto"/>
        <w:rPr>
          <w:rFonts w:ascii="Arial" w:eastAsia="Calibri" w:hAnsi="Arial" w:cs="Arial"/>
          <w:iCs/>
          <w:sz w:val="22"/>
          <w:szCs w:val="22"/>
          <w:lang w:val="en-GB"/>
        </w:rPr>
      </w:pPr>
      <w:r w:rsidRPr="00723F38">
        <w:rPr>
          <w:rFonts w:ascii="Arial" w:eastAsia="Calibri" w:hAnsi="Arial" w:cs="Arial"/>
          <w:i/>
          <w:sz w:val="22"/>
          <w:szCs w:val="22"/>
          <w:lang w:val="en-GB"/>
        </w:rPr>
        <w:t xml:space="preserve">Requests </w:t>
      </w:r>
      <w:r w:rsidRPr="00723F38">
        <w:rPr>
          <w:rFonts w:ascii="Arial" w:eastAsia="Calibri" w:hAnsi="Arial" w:cs="Arial"/>
          <w:sz w:val="22"/>
          <w:szCs w:val="22"/>
          <w:lang w:val="en-GB"/>
        </w:rPr>
        <w:t>Parties and</w:t>
      </w:r>
      <w:r w:rsidRPr="00723F38">
        <w:rPr>
          <w:rFonts w:ascii="Arial" w:eastAsia="Calibri" w:hAnsi="Arial" w:cs="Arial"/>
          <w:i/>
          <w:sz w:val="22"/>
          <w:szCs w:val="22"/>
          <w:lang w:val="en-GB"/>
        </w:rPr>
        <w:t xml:space="preserve"> invites </w:t>
      </w:r>
      <w:r w:rsidRPr="00723F38">
        <w:rPr>
          <w:rFonts w:ascii="Arial" w:eastAsia="Calibri" w:hAnsi="Arial" w:cs="Arial"/>
          <w:sz w:val="22"/>
          <w:szCs w:val="22"/>
          <w:lang w:val="en-GB"/>
        </w:rPr>
        <w:t>Range States to implement existing measures under CMS, AEWA, the Raptors MOU and other relevant international environmental treaties</w:t>
      </w:r>
      <w:r w:rsidRPr="00723F38">
        <w:rPr>
          <w:rFonts w:ascii="Arial" w:eastAsia="Calibri" w:hAnsi="Arial" w:cs="Arial"/>
          <w:iCs/>
          <w:sz w:val="22"/>
          <w:szCs w:val="22"/>
          <w:lang w:val="en-GB"/>
        </w:rPr>
        <w:t>, especially where these contribute to the objectives of the Landbirds Action Plan, in order to increase the resilience of migratory landbird populations and their potential to adapt to environmental change;</w:t>
      </w:r>
    </w:p>
    <w:p w14:paraId="3CD95E4A" w14:textId="77777777" w:rsidR="00723F38" w:rsidRPr="00723F38" w:rsidRDefault="00723F38" w:rsidP="005C1B1C">
      <w:pPr>
        <w:widowControl/>
        <w:suppressAutoHyphens w:val="0"/>
        <w:autoSpaceDE/>
        <w:autoSpaceDN/>
        <w:ind w:left="567" w:hanging="567"/>
        <w:jc w:val="both"/>
        <w:textAlignment w:val="auto"/>
        <w:rPr>
          <w:rFonts w:ascii="Arial" w:eastAsia="Calibri" w:hAnsi="Arial" w:cs="Arial"/>
          <w:iCs/>
          <w:sz w:val="22"/>
          <w:szCs w:val="22"/>
          <w:lang w:val="en-GB"/>
        </w:rPr>
      </w:pPr>
    </w:p>
    <w:p w14:paraId="7A03088F" w14:textId="77777777" w:rsidR="00723F38" w:rsidRPr="00723F38" w:rsidRDefault="00723F38" w:rsidP="005C1B1C">
      <w:pPr>
        <w:widowControl/>
        <w:numPr>
          <w:ilvl w:val="0"/>
          <w:numId w:val="3"/>
        </w:numPr>
        <w:suppressAutoHyphens w:val="0"/>
        <w:autoSpaceDE/>
        <w:autoSpaceDN/>
        <w:adjustRightInd w:val="0"/>
        <w:ind w:left="567" w:hanging="567"/>
        <w:jc w:val="both"/>
        <w:textAlignment w:val="auto"/>
        <w:rPr>
          <w:rFonts w:ascii="Arial" w:eastAsia="Calibri" w:hAnsi="Arial" w:cs="Arial"/>
          <w:iCs/>
          <w:sz w:val="22"/>
          <w:szCs w:val="22"/>
          <w:lang w:val="en-GB"/>
        </w:rPr>
      </w:pPr>
      <w:r w:rsidRPr="00723F38">
        <w:rPr>
          <w:rFonts w:ascii="Arial" w:eastAsia="Calibri" w:hAnsi="Arial" w:cs="Arial"/>
          <w:i/>
          <w:iCs/>
          <w:sz w:val="22"/>
          <w:szCs w:val="22"/>
          <w:lang w:val="en-GB"/>
        </w:rPr>
        <w:t xml:space="preserve">Calls on </w:t>
      </w:r>
      <w:r w:rsidRPr="00723F38">
        <w:rPr>
          <w:rFonts w:ascii="Arial" w:eastAsia="Calibri" w:hAnsi="Arial" w:cs="Arial"/>
          <w:iCs/>
          <w:sz w:val="22"/>
          <w:szCs w:val="22"/>
          <w:lang w:val="en-GB"/>
        </w:rPr>
        <w:t>Parties to continue to urgently address the problems of illegal and of unsustainable killing, taking and trade</w:t>
      </w:r>
      <w:r w:rsidRPr="00723F38">
        <w:rPr>
          <w:rFonts w:ascii="Arial" w:eastAsia="Calibri" w:hAnsi="Arial" w:cs="Arial"/>
          <w:iCs/>
          <w:sz w:val="22"/>
          <w:szCs w:val="22"/>
          <w:vertAlign w:val="superscript"/>
          <w:lang w:val="en-GB"/>
        </w:rPr>
        <w:footnoteReference w:id="2"/>
      </w:r>
      <w:r w:rsidRPr="00723F38">
        <w:rPr>
          <w:rFonts w:ascii="Arial" w:eastAsia="Calibri" w:hAnsi="Arial" w:cs="Arial"/>
          <w:iCs/>
          <w:sz w:val="22"/>
          <w:szCs w:val="22"/>
          <w:lang w:val="en-GB"/>
        </w:rPr>
        <w:t xml:space="preserve"> of landbirds during migration and wintering and ensure that national conservation legislation is in place and enforced and implementation measures are taken, and </w:t>
      </w:r>
      <w:r w:rsidRPr="00723F38">
        <w:rPr>
          <w:rFonts w:ascii="Arial" w:eastAsia="Calibri" w:hAnsi="Arial" w:cs="Arial"/>
          <w:i/>
          <w:iCs/>
          <w:sz w:val="22"/>
          <w:szCs w:val="22"/>
          <w:lang w:val="en-GB"/>
        </w:rPr>
        <w:t>requests</w:t>
      </w:r>
      <w:r w:rsidRPr="00723F38">
        <w:rPr>
          <w:rFonts w:ascii="Arial" w:eastAsia="Calibri" w:hAnsi="Arial" w:cs="Arial"/>
          <w:iCs/>
          <w:sz w:val="22"/>
          <w:szCs w:val="22"/>
          <w:lang w:val="en-GB"/>
        </w:rPr>
        <w:t xml:space="preserve"> the Secretariat to continue to liaise with the Bern Convention and other relevant fora in order to facilitate the national and international mitigation of the problem of illegal killing, taking and trade of birds in line with Resolution 11.16 (</w:t>
      </w:r>
      <w:r w:rsidRPr="00723F38">
        <w:rPr>
          <w:rFonts w:ascii="Arial" w:eastAsia="Calibri" w:hAnsi="Arial" w:cs="Arial"/>
          <w:sz w:val="22"/>
          <w:szCs w:val="22"/>
          <w:lang w:val="en-GB"/>
        </w:rPr>
        <w:t>Rev.COP14</w:t>
      </w:r>
      <w:r w:rsidRPr="00723F38">
        <w:rPr>
          <w:rFonts w:ascii="Arial" w:eastAsia="Calibri" w:hAnsi="Arial" w:cs="Arial"/>
          <w:iCs/>
          <w:sz w:val="22"/>
          <w:szCs w:val="22"/>
          <w:lang w:val="en-GB"/>
        </w:rPr>
        <w:t xml:space="preserve">) </w:t>
      </w:r>
      <w:r w:rsidRPr="00723F38">
        <w:rPr>
          <w:rFonts w:ascii="Arial" w:eastAsia="Calibri" w:hAnsi="Arial" w:cs="Arial"/>
          <w:i/>
          <w:iCs/>
          <w:sz w:val="22"/>
          <w:szCs w:val="22"/>
          <w:lang w:val="en-GB"/>
        </w:rPr>
        <w:t>The Prevention of Illegal Killing, Taking and Trade of Migratory Birds;</w:t>
      </w:r>
    </w:p>
    <w:p w14:paraId="616C4152" w14:textId="77777777" w:rsidR="00723F38" w:rsidRPr="00723F38" w:rsidRDefault="00723F38" w:rsidP="005C1B1C">
      <w:pPr>
        <w:widowControl/>
        <w:suppressAutoHyphens w:val="0"/>
        <w:autoSpaceDE/>
        <w:autoSpaceDN/>
        <w:ind w:left="567" w:hanging="567"/>
        <w:textAlignment w:val="auto"/>
        <w:rPr>
          <w:rFonts w:ascii="Arial" w:eastAsia="Calibri" w:hAnsi="Arial" w:cs="Arial"/>
          <w:iCs/>
          <w:sz w:val="22"/>
          <w:szCs w:val="22"/>
          <w:lang w:val="en-GB"/>
        </w:rPr>
      </w:pPr>
    </w:p>
    <w:p w14:paraId="1112CBDF" w14:textId="77777777" w:rsidR="00723F38" w:rsidRPr="00723F38" w:rsidRDefault="00723F38" w:rsidP="005C1B1C">
      <w:pPr>
        <w:widowControl/>
        <w:numPr>
          <w:ilvl w:val="0"/>
          <w:numId w:val="3"/>
        </w:numPr>
        <w:suppressAutoHyphens w:val="0"/>
        <w:autoSpaceDE/>
        <w:autoSpaceDN/>
        <w:adjustRightInd w:val="0"/>
        <w:ind w:left="567" w:hanging="567"/>
        <w:jc w:val="both"/>
        <w:textAlignment w:val="auto"/>
        <w:rPr>
          <w:rFonts w:ascii="Arial" w:eastAsia="Calibri" w:hAnsi="Arial" w:cs="Arial"/>
          <w:iCs/>
          <w:sz w:val="22"/>
          <w:szCs w:val="22"/>
          <w:lang w:val="en-GB"/>
        </w:rPr>
      </w:pPr>
      <w:r w:rsidRPr="00723F38">
        <w:rPr>
          <w:rFonts w:ascii="Arial" w:eastAsia="Calibri" w:hAnsi="Arial" w:cs="Arial"/>
          <w:i/>
          <w:iCs/>
          <w:sz w:val="22"/>
          <w:szCs w:val="22"/>
          <w:lang w:val="en-GB"/>
        </w:rPr>
        <w:t xml:space="preserve">Further calls on </w:t>
      </w:r>
      <w:r w:rsidRPr="00723F38">
        <w:rPr>
          <w:rFonts w:ascii="Arial" w:eastAsia="Calibri" w:hAnsi="Arial" w:cs="Arial"/>
          <w:iCs/>
          <w:sz w:val="22"/>
          <w:szCs w:val="22"/>
          <w:lang w:val="en-GB"/>
        </w:rPr>
        <w:t>Parties to urgently take practical measures to address threats to migratory bustards, a highly threatened and declining group of migratory landbird species under particular pressure from illegal killing, unsustainable taking, collision with energy infrastructure and habitat loss and degradation including as outlined in relevant Species Action Plans;</w:t>
      </w:r>
    </w:p>
    <w:p w14:paraId="1923DEC4" w14:textId="45E04F22" w:rsidR="005C1B1C" w:rsidRDefault="005C1B1C" w:rsidP="005C1B1C">
      <w:pPr>
        <w:widowControl/>
        <w:suppressAutoHyphens w:val="0"/>
        <w:autoSpaceDE/>
        <w:autoSpaceDN/>
        <w:adjustRightInd w:val="0"/>
        <w:ind w:left="567" w:hanging="567"/>
        <w:jc w:val="both"/>
        <w:textAlignment w:val="auto"/>
        <w:rPr>
          <w:rFonts w:ascii="Arial" w:eastAsia="Calibri" w:hAnsi="Arial" w:cs="Arial"/>
          <w:iCs/>
          <w:sz w:val="22"/>
          <w:szCs w:val="22"/>
          <w:lang w:val="en-GB"/>
        </w:rPr>
      </w:pPr>
      <w:r>
        <w:rPr>
          <w:rFonts w:ascii="Arial" w:eastAsia="Calibri" w:hAnsi="Arial" w:cs="Arial"/>
          <w:iCs/>
          <w:sz w:val="22"/>
          <w:szCs w:val="22"/>
          <w:lang w:val="en-GB"/>
        </w:rPr>
        <w:br w:type="page"/>
      </w:r>
    </w:p>
    <w:p w14:paraId="1025B3E3" w14:textId="77777777" w:rsidR="00723F38" w:rsidRPr="00723F38" w:rsidRDefault="00723F38" w:rsidP="005C1B1C">
      <w:pPr>
        <w:widowControl/>
        <w:numPr>
          <w:ilvl w:val="0"/>
          <w:numId w:val="3"/>
        </w:numPr>
        <w:suppressAutoHyphens w:val="0"/>
        <w:autoSpaceDE/>
        <w:autoSpaceDN/>
        <w:adjustRightInd w:val="0"/>
        <w:ind w:left="567" w:hanging="567"/>
        <w:jc w:val="both"/>
        <w:textAlignment w:val="auto"/>
        <w:rPr>
          <w:rFonts w:ascii="Arial" w:eastAsia="Calibri" w:hAnsi="Arial" w:cs="Arial"/>
          <w:iCs/>
          <w:sz w:val="22"/>
          <w:szCs w:val="22"/>
          <w:lang w:val="en-GB"/>
        </w:rPr>
      </w:pPr>
      <w:r w:rsidRPr="00723F38">
        <w:rPr>
          <w:rFonts w:ascii="Arial" w:eastAsia="Calibri" w:hAnsi="Arial" w:cs="Arial"/>
          <w:i/>
          <w:iCs/>
          <w:sz w:val="22"/>
          <w:szCs w:val="22"/>
          <w:lang w:val="en-GB"/>
        </w:rPr>
        <w:lastRenderedPageBreak/>
        <w:t xml:space="preserve">Urges </w:t>
      </w:r>
      <w:r w:rsidRPr="00723F38">
        <w:rPr>
          <w:rFonts w:ascii="Arial" w:eastAsia="Calibri" w:hAnsi="Arial" w:cs="Arial"/>
          <w:iCs/>
          <w:sz w:val="22"/>
          <w:szCs w:val="22"/>
          <w:lang w:val="en-GB"/>
        </w:rPr>
        <w:t>Parties</w:t>
      </w:r>
      <w:r w:rsidRPr="00723F38">
        <w:rPr>
          <w:rFonts w:ascii="Arial" w:eastAsia="Calibri" w:hAnsi="Arial" w:cs="Arial"/>
          <w:i/>
          <w:iCs/>
          <w:sz w:val="22"/>
          <w:szCs w:val="22"/>
          <w:lang w:val="en-GB"/>
        </w:rPr>
        <w:t xml:space="preserve"> </w:t>
      </w:r>
      <w:r w:rsidRPr="00723F38">
        <w:rPr>
          <w:rFonts w:ascii="Arial" w:eastAsia="Calibri" w:hAnsi="Arial" w:cs="Arial"/>
          <w:iCs/>
          <w:sz w:val="22"/>
          <w:szCs w:val="22"/>
          <w:lang w:val="en-GB"/>
        </w:rPr>
        <w:t xml:space="preserve">and </w:t>
      </w:r>
      <w:r w:rsidRPr="00723F38">
        <w:rPr>
          <w:rFonts w:ascii="Arial" w:eastAsia="Calibri" w:hAnsi="Arial" w:cs="Arial"/>
          <w:i/>
          <w:iCs/>
          <w:sz w:val="22"/>
          <w:szCs w:val="22"/>
          <w:lang w:val="en-GB"/>
        </w:rPr>
        <w:t>invites</w:t>
      </w:r>
      <w:r w:rsidRPr="00723F38">
        <w:rPr>
          <w:rFonts w:ascii="Arial" w:eastAsia="Calibri" w:hAnsi="Arial" w:cs="Arial"/>
          <w:iCs/>
          <w:sz w:val="22"/>
          <w:szCs w:val="22"/>
          <w:lang w:val="en-GB"/>
        </w:rPr>
        <w:t xml:space="preserve"> non-Parties to implement the </w:t>
      </w:r>
      <w:r w:rsidRPr="00723F38">
        <w:rPr>
          <w:rFonts w:ascii="Arial" w:eastAsia="Calibri" w:hAnsi="Arial" w:cs="Arial"/>
          <w:i/>
          <w:iCs/>
          <w:sz w:val="22"/>
          <w:szCs w:val="22"/>
          <w:lang w:val="en-GB"/>
        </w:rPr>
        <w:t>Guidelines to Prevent Poisoning of Migratory Birds</w:t>
      </w:r>
      <w:r w:rsidRPr="00723F38">
        <w:rPr>
          <w:rFonts w:ascii="Arial" w:eastAsia="Calibri" w:hAnsi="Arial" w:cs="Arial"/>
          <w:iCs/>
          <w:sz w:val="22"/>
          <w:szCs w:val="22"/>
          <w:lang w:val="en-GB"/>
        </w:rPr>
        <w:t xml:space="preserve"> as adopted through Resolution 11.15 (</w:t>
      </w:r>
      <w:r w:rsidRPr="00723F38">
        <w:rPr>
          <w:rFonts w:ascii="Arial" w:eastAsia="Calibri" w:hAnsi="Arial" w:cs="Arial"/>
          <w:sz w:val="22"/>
          <w:szCs w:val="22"/>
          <w:lang w:val="en-GB"/>
        </w:rPr>
        <w:t>Rev.COP14)</w:t>
      </w:r>
      <w:r w:rsidRPr="00723F38">
        <w:rPr>
          <w:rFonts w:ascii="Arial" w:eastAsia="Calibri" w:hAnsi="Arial" w:cs="Arial"/>
          <w:iCs/>
          <w:sz w:val="22"/>
          <w:szCs w:val="22"/>
          <w:lang w:val="en-GB"/>
        </w:rPr>
        <w:t xml:space="preserve"> </w:t>
      </w:r>
      <w:r w:rsidRPr="00723F38">
        <w:rPr>
          <w:rFonts w:ascii="Arial" w:eastAsia="Calibri" w:hAnsi="Arial" w:cs="Arial"/>
          <w:i/>
          <w:iCs/>
          <w:sz w:val="22"/>
          <w:szCs w:val="22"/>
          <w:lang w:val="en-GB"/>
        </w:rPr>
        <w:t>Preventing Poisoning of Migratory Birds</w:t>
      </w:r>
      <w:r w:rsidRPr="00723F38">
        <w:rPr>
          <w:rFonts w:ascii="Arial" w:eastAsia="Calibri" w:hAnsi="Arial" w:cs="Arial"/>
          <w:iCs/>
          <w:sz w:val="22"/>
          <w:szCs w:val="22"/>
          <w:lang w:val="en-GB"/>
        </w:rPr>
        <w:t>; in particular those referring to agricultural pesticides and veterinary pharmaceutical treatments which have a special significance for migratory landbirds as a major source of mortality;</w:t>
      </w:r>
    </w:p>
    <w:p w14:paraId="1172C52A" w14:textId="77777777" w:rsidR="00723F38" w:rsidRPr="00723F38" w:rsidRDefault="00723F38" w:rsidP="005C1B1C">
      <w:pPr>
        <w:widowControl/>
        <w:suppressAutoHyphens w:val="0"/>
        <w:autoSpaceDE/>
        <w:autoSpaceDN/>
        <w:adjustRightInd w:val="0"/>
        <w:ind w:left="567" w:hanging="567"/>
        <w:textAlignment w:val="auto"/>
        <w:rPr>
          <w:rFonts w:ascii="Arial" w:eastAsia="Calibri" w:hAnsi="Arial" w:cs="Arial"/>
          <w:i/>
          <w:iCs/>
          <w:sz w:val="22"/>
          <w:szCs w:val="22"/>
          <w:lang w:val="en-GB"/>
        </w:rPr>
      </w:pPr>
    </w:p>
    <w:p w14:paraId="7B028A7C" w14:textId="77777777" w:rsidR="00723F38" w:rsidRPr="00723F38" w:rsidRDefault="00723F38" w:rsidP="009F76DA">
      <w:pPr>
        <w:widowControl/>
        <w:numPr>
          <w:ilvl w:val="0"/>
          <w:numId w:val="3"/>
        </w:numPr>
        <w:suppressAutoHyphens w:val="0"/>
        <w:autoSpaceDE/>
        <w:autoSpaceDN/>
        <w:adjustRightInd w:val="0"/>
        <w:spacing w:after="80"/>
        <w:ind w:left="567" w:hanging="567"/>
        <w:jc w:val="both"/>
        <w:textAlignment w:val="auto"/>
        <w:rPr>
          <w:rFonts w:ascii="Arial" w:eastAsia="Calibri" w:hAnsi="Arial" w:cs="Arial"/>
          <w:iCs/>
          <w:sz w:val="22"/>
          <w:szCs w:val="22"/>
          <w:lang w:val="en-GB"/>
        </w:rPr>
      </w:pPr>
      <w:r w:rsidRPr="00723F38">
        <w:rPr>
          <w:rFonts w:ascii="Arial" w:eastAsia="Calibri" w:hAnsi="Arial" w:cs="Arial"/>
          <w:i/>
          <w:iCs/>
          <w:sz w:val="22"/>
          <w:szCs w:val="22"/>
          <w:lang w:val="en-GB"/>
        </w:rPr>
        <w:t xml:space="preserve">Requests </w:t>
      </w:r>
      <w:r w:rsidRPr="00723F38">
        <w:rPr>
          <w:rFonts w:ascii="Arial" w:eastAsia="Calibri" w:hAnsi="Arial" w:cs="Arial"/>
          <w:iCs/>
          <w:sz w:val="22"/>
          <w:szCs w:val="22"/>
          <w:lang w:val="en-GB"/>
        </w:rPr>
        <w:t>the Scientific Council, subject to the availability of resources, in partnership with the Working Group, in liaison with the MLSG, relevant academic institutions and research-funders, to evaluate: existing long-term and large-scale datasets, (such as the European Atlas of Bird Migration, the African Bird Atlas Project (ABAP) and the Eurasian African Bird Migration Atlas); the use of new and emerging tracking technologies, field studies of migrant birds in Africa, Europe and Asia; the use of survey and demographic data from the Eurasian breeding grounds and the use of remote sensing earth observation data of land cover change in Africa and Asia, and use the outcomes of this evaluation to actively promote research that addresses key knowledge gaps relating to migratory landbird conservation in African-Eurasian region, inter alia, to:</w:t>
      </w:r>
    </w:p>
    <w:p w14:paraId="2B87BA06" w14:textId="77777777" w:rsidR="00723F38" w:rsidRPr="00723F38" w:rsidRDefault="00723F38" w:rsidP="009F76DA">
      <w:pPr>
        <w:widowControl/>
        <w:numPr>
          <w:ilvl w:val="0"/>
          <w:numId w:val="1"/>
        </w:numPr>
        <w:suppressAutoHyphens w:val="0"/>
        <w:autoSpaceDE/>
        <w:autoSpaceDN/>
        <w:spacing w:after="80"/>
        <w:ind w:hanging="540"/>
        <w:jc w:val="both"/>
        <w:textAlignment w:val="auto"/>
        <w:rPr>
          <w:rFonts w:ascii="Arial" w:eastAsia="Calibri" w:hAnsi="Arial" w:cs="Arial"/>
          <w:iCs/>
          <w:sz w:val="22"/>
          <w:szCs w:val="22"/>
          <w:lang w:val="en-GB"/>
        </w:rPr>
      </w:pPr>
      <w:r w:rsidRPr="00723F38">
        <w:rPr>
          <w:rFonts w:ascii="Arial" w:eastAsia="Calibri" w:hAnsi="Arial" w:cs="Arial"/>
          <w:iCs/>
          <w:sz w:val="22"/>
          <w:szCs w:val="22"/>
          <w:lang w:val="en-GB"/>
        </w:rPr>
        <w:t>Using multi-species analyses and tracking technologies to identify migratory pathways and strategies, and better understand movement patterns, geographic areas of particular importance to multiple landbird species and migratory connectivity, enabling field research, monitoring and conservation action to be targeted more effectively;</w:t>
      </w:r>
    </w:p>
    <w:p w14:paraId="10F83F24" w14:textId="77777777" w:rsidR="00723F38" w:rsidRPr="00723F38" w:rsidRDefault="00723F38" w:rsidP="009F76DA">
      <w:pPr>
        <w:widowControl/>
        <w:numPr>
          <w:ilvl w:val="0"/>
          <w:numId w:val="1"/>
        </w:numPr>
        <w:suppressAutoHyphens w:val="0"/>
        <w:autoSpaceDE/>
        <w:autoSpaceDN/>
        <w:spacing w:after="80"/>
        <w:ind w:hanging="540"/>
        <w:jc w:val="both"/>
        <w:textAlignment w:val="auto"/>
        <w:rPr>
          <w:rFonts w:ascii="Arial" w:eastAsia="Calibri" w:hAnsi="Arial" w:cs="Arial"/>
          <w:iCs/>
          <w:sz w:val="22"/>
          <w:szCs w:val="22"/>
          <w:lang w:val="en-GB"/>
        </w:rPr>
      </w:pPr>
      <w:r w:rsidRPr="00723F38">
        <w:rPr>
          <w:rFonts w:ascii="Arial" w:eastAsia="Calibri" w:hAnsi="Arial" w:cs="Arial"/>
          <w:iCs/>
          <w:sz w:val="22"/>
          <w:szCs w:val="22"/>
          <w:lang w:val="en-GB"/>
        </w:rPr>
        <w:t>undertaking detailed field studies in sub-Saharan Africa and at staging sites, using existing data where appropriate, to better understand species distribution patterns, habitat use and foraging ecology, and in particular identify and enhance conservation of the stop-over sites immediately to the north and south of the Sahara (including through data collection and seeking linkages with relevant stakeholders);</w:t>
      </w:r>
    </w:p>
    <w:p w14:paraId="1E9AFC15" w14:textId="77777777" w:rsidR="00723F38" w:rsidRPr="00723F38" w:rsidRDefault="00723F38" w:rsidP="009F76DA">
      <w:pPr>
        <w:widowControl/>
        <w:numPr>
          <w:ilvl w:val="0"/>
          <w:numId w:val="1"/>
        </w:numPr>
        <w:suppressAutoHyphens w:val="0"/>
        <w:autoSpaceDE/>
        <w:autoSpaceDN/>
        <w:spacing w:after="80"/>
        <w:ind w:hanging="540"/>
        <w:jc w:val="both"/>
        <w:textAlignment w:val="auto"/>
        <w:rPr>
          <w:rFonts w:ascii="Arial" w:eastAsia="Calibri" w:hAnsi="Arial" w:cs="Arial"/>
          <w:iCs/>
          <w:sz w:val="22"/>
          <w:szCs w:val="22"/>
          <w:lang w:val="en-GB"/>
        </w:rPr>
      </w:pPr>
      <w:r w:rsidRPr="00723F38">
        <w:rPr>
          <w:rFonts w:ascii="Arial" w:eastAsia="Calibri" w:hAnsi="Arial" w:cs="Arial"/>
          <w:iCs/>
          <w:sz w:val="22"/>
          <w:szCs w:val="22"/>
          <w:lang w:val="en-GB"/>
        </w:rPr>
        <w:t>synthesizing data from Eurasian breeding grounds to explore spatial and temporal patterns in demographic parameters in relation to migratory pathways and large-scale patterns of environmental change;</w:t>
      </w:r>
    </w:p>
    <w:p w14:paraId="3AC5675A" w14:textId="77777777" w:rsidR="00723F38" w:rsidRPr="00723F38" w:rsidRDefault="00723F38" w:rsidP="009F76DA">
      <w:pPr>
        <w:widowControl/>
        <w:numPr>
          <w:ilvl w:val="0"/>
          <w:numId w:val="1"/>
        </w:numPr>
        <w:suppressAutoHyphens w:val="0"/>
        <w:autoSpaceDE/>
        <w:autoSpaceDN/>
        <w:spacing w:after="80"/>
        <w:ind w:hanging="540"/>
        <w:jc w:val="both"/>
        <w:textAlignment w:val="auto"/>
        <w:rPr>
          <w:rFonts w:ascii="Arial" w:eastAsia="Calibri" w:hAnsi="Arial" w:cs="Arial"/>
          <w:iCs/>
          <w:sz w:val="22"/>
          <w:szCs w:val="22"/>
          <w:lang w:val="en-GB"/>
        </w:rPr>
      </w:pPr>
      <w:r w:rsidRPr="00723F38">
        <w:rPr>
          <w:rFonts w:ascii="Arial" w:eastAsia="Calibri" w:hAnsi="Arial" w:cs="Arial"/>
          <w:iCs/>
          <w:sz w:val="22"/>
          <w:szCs w:val="22"/>
          <w:lang w:val="en-GB"/>
        </w:rPr>
        <w:t xml:space="preserve">using satellite image Earth observation data and, where possible, in conjunction with on the ground habitat and bird monitoring data (including through synergies with and expansion of common bird monitoring schemes) to improve understanding of where land cover is changing and how </w:t>
      </w:r>
      <w:proofErr w:type="gramStart"/>
      <w:r w:rsidRPr="00723F38">
        <w:rPr>
          <w:rFonts w:ascii="Arial" w:eastAsia="Calibri" w:hAnsi="Arial" w:cs="Arial"/>
          <w:iCs/>
          <w:sz w:val="22"/>
          <w:szCs w:val="22"/>
          <w:lang w:val="en-GB"/>
        </w:rPr>
        <w:t>this impacts</w:t>
      </w:r>
      <w:proofErr w:type="gramEnd"/>
      <w:r w:rsidRPr="00723F38">
        <w:rPr>
          <w:rFonts w:ascii="Arial" w:eastAsia="Calibri" w:hAnsi="Arial" w:cs="Arial"/>
          <w:iCs/>
          <w:sz w:val="22"/>
          <w:szCs w:val="22"/>
          <w:lang w:val="en-GB"/>
        </w:rPr>
        <w:t xml:space="preserve"> African-Eurasian migrant birds, and research the drivers of land use/land cover change;</w:t>
      </w:r>
    </w:p>
    <w:p w14:paraId="421ACA9A" w14:textId="77777777" w:rsidR="00723F38" w:rsidRPr="00723F38" w:rsidRDefault="00723F38" w:rsidP="009F76DA">
      <w:pPr>
        <w:widowControl/>
        <w:numPr>
          <w:ilvl w:val="0"/>
          <w:numId w:val="1"/>
        </w:numPr>
        <w:suppressAutoHyphens w:val="0"/>
        <w:autoSpaceDE/>
        <w:autoSpaceDN/>
        <w:spacing w:after="80"/>
        <w:ind w:hanging="540"/>
        <w:jc w:val="both"/>
        <w:textAlignment w:val="auto"/>
        <w:rPr>
          <w:rFonts w:ascii="Arial" w:eastAsia="Calibri" w:hAnsi="Arial" w:cs="Arial"/>
          <w:iCs/>
          <w:sz w:val="22"/>
          <w:szCs w:val="22"/>
          <w:lang w:val="en-GB"/>
        </w:rPr>
      </w:pPr>
      <w:r w:rsidRPr="00723F38">
        <w:rPr>
          <w:rFonts w:ascii="Arial" w:eastAsia="Calibri" w:hAnsi="Arial" w:cs="Arial"/>
          <w:iCs/>
          <w:sz w:val="22"/>
          <w:szCs w:val="22"/>
          <w:lang w:val="en-GB"/>
        </w:rPr>
        <w:t>seeking better understanding of how to influence the economic and social policy drivers causing land use/land cover change at different scales;</w:t>
      </w:r>
    </w:p>
    <w:p w14:paraId="18DB46CC" w14:textId="77777777" w:rsidR="00723F38" w:rsidRPr="00723F38" w:rsidRDefault="00723F38" w:rsidP="009F76DA">
      <w:pPr>
        <w:widowControl/>
        <w:numPr>
          <w:ilvl w:val="0"/>
          <w:numId w:val="1"/>
        </w:numPr>
        <w:suppressAutoHyphens w:val="0"/>
        <w:autoSpaceDE/>
        <w:autoSpaceDN/>
        <w:adjustRightInd w:val="0"/>
        <w:spacing w:after="80"/>
        <w:ind w:hanging="540"/>
        <w:jc w:val="both"/>
        <w:textAlignment w:val="auto"/>
        <w:rPr>
          <w:rFonts w:ascii="Arial" w:eastAsia="Calibri" w:hAnsi="Arial" w:cs="Arial"/>
          <w:iCs/>
          <w:sz w:val="22"/>
          <w:szCs w:val="22"/>
          <w:lang w:val="en-GB"/>
        </w:rPr>
      </w:pPr>
      <w:r w:rsidRPr="00723F38">
        <w:rPr>
          <w:rFonts w:ascii="Arial" w:eastAsia="Calibri" w:hAnsi="Arial" w:cs="Arial"/>
          <w:iCs/>
          <w:sz w:val="22"/>
          <w:szCs w:val="22"/>
          <w:lang w:val="en-GB"/>
        </w:rPr>
        <w:t>encouraging research to determine which traits of migratory populations are associated with population declines and for which declining African-Eurasian migrant landbird populations declines cannot be explained by conditions in the breeding grounds;</w:t>
      </w:r>
    </w:p>
    <w:p w14:paraId="2F37B336" w14:textId="77777777" w:rsidR="00723F38" w:rsidRPr="00723F38" w:rsidRDefault="00723F38" w:rsidP="009F76DA">
      <w:pPr>
        <w:widowControl/>
        <w:numPr>
          <w:ilvl w:val="0"/>
          <w:numId w:val="1"/>
        </w:numPr>
        <w:suppressAutoHyphens w:val="0"/>
        <w:autoSpaceDE/>
        <w:autoSpaceDN/>
        <w:adjustRightInd w:val="0"/>
        <w:spacing w:after="80"/>
        <w:ind w:hanging="540"/>
        <w:jc w:val="both"/>
        <w:textAlignment w:val="auto"/>
        <w:rPr>
          <w:rFonts w:ascii="Arial" w:eastAsia="Calibri" w:hAnsi="Arial" w:cs="Arial"/>
          <w:iCs/>
          <w:sz w:val="22"/>
          <w:szCs w:val="22"/>
          <w:lang w:val="en-GB"/>
        </w:rPr>
      </w:pPr>
      <w:r w:rsidRPr="00723F38">
        <w:rPr>
          <w:rFonts w:ascii="Arial" w:eastAsia="Calibri" w:hAnsi="Arial" w:cs="Arial"/>
          <w:iCs/>
          <w:sz w:val="22"/>
          <w:szCs w:val="22"/>
          <w:lang w:val="en-GB"/>
        </w:rPr>
        <w:t>working in collaboration with relevant initiatives to monitor the effect on migrant landbirds of land-use and habitat-based interventions including those with a poverty alleviation or climate change focus and to mainstream knowledge of tree species of particular importance for migrant landbirds into planning processes of tree planting initiatives; and</w:t>
      </w:r>
    </w:p>
    <w:p w14:paraId="06E2F3D1" w14:textId="77777777" w:rsidR="00723F38" w:rsidRPr="00723F38" w:rsidRDefault="00723F38" w:rsidP="005C1B1C">
      <w:pPr>
        <w:widowControl/>
        <w:numPr>
          <w:ilvl w:val="0"/>
          <w:numId w:val="1"/>
        </w:numPr>
        <w:suppressAutoHyphens w:val="0"/>
        <w:autoSpaceDE/>
        <w:autoSpaceDN/>
        <w:adjustRightInd w:val="0"/>
        <w:ind w:hanging="540"/>
        <w:jc w:val="both"/>
        <w:textAlignment w:val="auto"/>
        <w:rPr>
          <w:rFonts w:ascii="Arial" w:eastAsia="Calibri" w:hAnsi="Arial" w:cs="Arial"/>
          <w:iCs/>
          <w:sz w:val="22"/>
          <w:szCs w:val="22"/>
          <w:lang w:val="en-GB"/>
        </w:rPr>
      </w:pPr>
      <w:r w:rsidRPr="00723F38">
        <w:rPr>
          <w:rFonts w:ascii="Arial" w:eastAsia="Calibri" w:hAnsi="Arial" w:cs="Arial"/>
          <w:iCs/>
          <w:sz w:val="22"/>
          <w:szCs w:val="22"/>
          <w:lang w:val="en-GB"/>
        </w:rPr>
        <w:t>encouraging detection of nesting sites to avoid their destruction by agricultural practices;</w:t>
      </w:r>
    </w:p>
    <w:p w14:paraId="4BB03A32" w14:textId="2DDFAF6A" w:rsidR="009F76DA" w:rsidRDefault="009F76DA" w:rsidP="005C1B1C">
      <w:pPr>
        <w:widowControl/>
        <w:suppressAutoHyphens w:val="0"/>
        <w:autoSpaceDE/>
        <w:autoSpaceDN/>
        <w:textAlignment w:val="auto"/>
        <w:rPr>
          <w:rFonts w:ascii="Arial" w:eastAsia="Calibri" w:hAnsi="Arial" w:cs="Arial"/>
          <w:i/>
          <w:iCs/>
          <w:sz w:val="22"/>
          <w:szCs w:val="22"/>
          <w:lang w:val="en-GB"/>
        </w:rPr>
      </w:pPr>
      <w:r>
        <w:rPr>
          <w:rFonts w:ascii="Arial" w:eastAsia="Calibri" w:hAnsi="Arial" w:cs="Arial"/>
          <w:i/>
          <w:iCs/>
          <w:sz w:val="22"/>
          <w:szCs w:val="22"/>
          <w:lang w:val="en-GB"/>
        </w:rPr>
        <w:br w:type="page"/>
      </w:r>
    </w:p>
    <w:p w14:paraId="42B55C84" w14:textId="77777777" w:rsidR="00723F38" w:rsidRPr="00723F38" w:rsidRDefault="00723F38" w:rsidP="005C1B1C">
      <w:pPr>
        <w:widowControl/>
        <w:numPr>
          <w:ilvl w:val="0"/>
          <w:numId w:val="3"/>
        </w:numPr>
        <w:suppressAutoHyphens w:val="0"/>
        <w:autoSpaceDE/>
        <w:autoSpaceDN/>
        <w:adjustRightInd w:val="0"/>
        <w:ind w:left="567" w:hanging="567"/>
        <w:jc w:val="both"/>
        <w:textAlignment w:val="auto"/>
        <w:rPr>
          <w:rFonts w:ascii="Arial" w:eastAsia="Calibri" w:hAnsi="Arial" w:cs="Arial"/>
          <w:iCs/>
          <w:sz w:val="22"/>
          <w:szCs w:val="22"/>
          <w:lang w:val="en-GB"/>
        </w:rPr>
      </w:pPr>
      <w:r w:rsidRPr="00723F38">
        <w:rPr>
          <w:rFonts w:ascii="Arial" w:eastAsia="Calibri" w:hAnsi="Arial" w:cs="Arial"/>
          <w:i/>
          <w:iCs/>
          <w:sz w:val="22"/>
          <w:szCs w:val="22"/>
          <w:lang w:val="en-GB"/>
        </w:rPr>
        <w:lastRenderedPageBreak/>
        <w:t xml:space="preserve">Further requests </w:t>
      </w:r>
      <w:r w:rsidRPr="00723F38">
        <w:rPr>
          <w:rFonts w:ascii="Arial" w:eastAsia="Calibri" w:hAnsi="Arial" w:cs="Arial"/>
          <w:iCs/>
          <w:sz w:val="22"/>
          <w:szCs w:val="22"/>
          <w:lang w:val="en-GB"/>
        </w:rPr>
        <w:t>the Scientific Council and the Working Group, subject to the availability of resources, in liaison with FLAP, to promote and encourage increased public awareness of, and support for, migratory landbird conservation along the flyway among the general public and stakeholders, including about how individual birds are shared across countries and act as indicators of the overall health of the environment, of people and all biodiversity;</w:t>
      </w:r>
    </w:p>
    <w:p w14:paraId="42AB1150" w14:textId="77777777" w:rsidR="00723F38" w:rsidRPr="00723F38" w:rsidRDefault="00723F38" w:rsidP="005C1B1C">
      <w:pPr>
        <w:widowControl/>
        <w:suppressAutoHyphens w:val="0"/>
        <w:autoSpaceDE/>
        <w:autoSpaceDN/>
        <w:adjustRightInd w:val="0"/>
        <w:ind w:left="567" w:hanging="567"/>
        <w:jc w:val="both"/>
        <w:textAlignment w:val="auto"/>
        <w:rPr>
          <w:rFonts w:ascii="Arial" w:eastAsia="Calibri" w:hAnsi="Arial" w:cs="Arial"/>
          <w:iCs/>
          <w:sz w:val="22"/>
          <w:szCs w:val="22"/>
          <w:lang w:val="en-GB"/>
        </w:rPr>
      </w:pPr>
    </w:p>
    <w:p w14:paraId="37C41057" w14:textId="77777777" w:rsidR="00723F38" w:rsidRPr="00723F38" w:rsidRDefault="00723F38" w:rsidP="005C1B1C">
      <w:pPr>
        <w:widowControl/>
        <w:numPr>
          <w:ilvl w:val="0"/>
          <w:numId w:val="3"/>
        </w:numPr>
        <w:suppressAutoHyphens w:val="0"/>
        <w:autoSpaceDE/>
        <w:autoSpaceDN/>
        <w:adjustRightInd w:val="0"/>
        <w:ind w:left="567" w:hanging="567"/>
        <w:jc w:val="both"/>
        <w:textAlignment w:val="auto"/>
        <w:rPr>
          <w:rFonts w:ascii="Arial" w:eastAsia="Calibri" w:hAnsi="Arial" w:cs="Arial"/>
          <w:i/>
          <w:iCs/>
          <w:sz w:val="22"/>
          <w:szCs w:val="22"/>
          <w:lang w:val="en-GB"/>
        </w:rPr>
      </w:pPr>
      <w:r w:rsidRPr="00723F38">
        <w:rPr>
          <w:rFonts w:ascii="Arial" w:eastAsia="Calibri" w:hAnsi="Arial" w:cs="Arial"/>
          <w:i/>
          <w:iCs/>
          <w:sz w:val="22"/>
          <w:szCs w:val="22"/>
          <w:lang w:val="en-GB"/>
        </w:rPr>
        <w:t xml:space="preserve">Further requests </w:t>
      </w:r>
      <w:r w:rsidRPr="00723F38">
        <w:rPr>
          <w:rFonts w:ascii="Arial" w:eastAsia="Calibri" w:hAnsi="Arial" w:cs="Arial"/>
          <w:iCs/>
          <w:sz w:val="22"/>
          <w:szCs w:val="22"/>
          <w:lang w:val="en-GB"/>
        </w:rPr>
        <w:t>the Scientific Council and the Working Group, subject to the availability of resources, in liaison with FLAP, to disseminate evidence and information to decision makers and those formulating prescriptions for action;</w:t>
      </w:r>
    </w:p>
    <w:p w14:paraId="77B3B11E" w14:textId="77777777" w:rsidR="00723F38" w:rsidRPr="00723F38" w:rsidRDefault="00723F38" w:rsidP="005C1B1C">
      <w:pPr>
        <w:widowControl/>
        <w:suppressAutoHyphens w:val="0"/>
        <w:autoSpaceDE/>
        <w:autoSpaceDN/>
        <w:adjustRightInd w:val="0"/>
        <w:ind w:left="567" w:hanging="567"/>
        <w:jc w:val="both"/>
        <w:textAlignment w:val="auto"/>
        <w:rPr>
          <w:rFonts w:ascii="Arial" w:eastAsia="Calibri" w:hAnsi="Arial" w:cs="Arial"/>
          <w:i/>
          <w:iCs/>
          <w:sz w:val="22"/>
          <w:szCs w:val="22"/>
          <w:lang w:val="en-GB"/>
        </w:rPr>
      </w:pPr>
    </w:p>
    <w:p w14:paraId="439ED218" w14:textId="77777777" w:rsidR="00723F38" w:rsidRPr="00723F38" w:rsidRDefault="00723F38" w:rsidP="005C1B1C">
      <w:pPr>
        <w:widowControl/>
        <w:numPr>
          <w:ilvl w:val="0"/>
          <w:numId w:val="3"/>
        </w:numPr>
        <w:suppressAutoHyphens w:val="0"/>
        <w:autoSpaceDE/>
        <w:autoSpaceDN/>
        <w:adjustRightInd w:val="0"/>
        <w:ind w:left="567" w:hanging="567"/>
        <w:jc w:val="both"/>
        <w:textAlignment w:val="auto"/>
        <w:rPr>
          <w:rFonts w:ascii="Arial" w:eastAsia="Calibri" w:hAnsi="Arial" w:cs="Arial"/>
          <w:iCs/>
          <w:sz w:val="22"/>
          <w:szCs w:val="22"/>
          <w:lang w:val="en-GB"/>
        </w:rPr>
      </w:pPr>
      <w:r w:rsidRPr="00723F38">
        <w:rPr>
          <w:rFonts w:ascii="Arial" w:eastAsia="Calibri" w:hAnsi="Arial" w:cs="Arial"/>
          <w:i/>
          <w:iCs/>
          <w:sz w:val="22"/>
          <w:szCs w:val="22"/>
          <w:lang w:val="en-GB"/>
        </w:rPr>
        <w:t xml:space="preserve">Instructs </w:t>
      </w:r>
      <w:r w:rsidRPr="00723F38">
        <w:rPr>
          <w:rFonts w:ascii="Arial" w:eastAsia="Calibri" w:hAnsi="Arial" w:cs="Arial"/>
          <w:iCs/>
          <w:sz w:val="22"/>
          <w:szCs w:val="22"/>
          <w:lang w:val="en-GB"/>
        </w:rPr>
        <w:t>the Secretariat, in collaboration with Parties and relevant international organizations, subject to the availability of funds, to organize regional workshops to address specific issues and promote the implementation of the Action Plan and share best practice and lessons learnt in the effective conservation of migratory landbirds;</w:t>
      </w:r>
    </w:p>
    <w:p w14:paraId="3EEEC8D9" w14:textId="77777777" w:rsidR="00723F38" w:rsidRPr="00723F38" w:rsidRDefault="00723F38" w:rsidP="005C1B1C">
      <w:pPr>
        <w:widowControl/>
        <w:suppressAutoHyphens w:val="0"/>
        <w:autoSpaceDE/>
        <w:autoSpaceDN/>
        <w:adjustRightInd w:val="0"/>
        <w:ind w:left="567" w:hanging="567"/>
        <w:textAlignment w:val="auto"/>
        <w:rPr>
          <w:rFonts w:ascii="Arial" w:eastAsia="Calibri" w:hAnsi="Arial" w:cs="Arial"/>
          <w:i/>
          <w:iCs/>
          <w:sz w:val="22"/>
          <w:szCs w:val="22"/>
          <w:lang w:val="en-GB"/>
        </w:rPr>
      </w:pPr>
    </w:p>
    <w:p w14:paraId="699BF669" w14:textId="77777777" w:rsidR="00723F38" w:rsidRPr="00723F38" w:rsidRDefault="00723F38" w:rsidP="005C1B1C">
      <w:pPr>
        <w:widowControl/>
        <w:numPr>
          <w:ilvl w:val="0"/>
          <w:numId w:val="3"/>
        </w:numPr>
        <w:suppressAutoHyphens w:val="0"/>
        <w:autoSpaceDE/>
        <w:autoSpaceDN/>
        <w:adjustRightInd w:val="0"/>
        <w:ind w:left="567" w:hanging="567"/>
        <w:jc w:val="both"/>
        <w:textAlignment w:val="auto"/>
        <w:rPr>
          <w:rFonts w:ascii="Arial" w:eastAsia="Calibri" w:hAnsi="Arial" w:cs="Arial"/>
          <w:iCs/>
          <w:sz w:val="22"/>
          <w:szCs w:val="22"/>
          <w:lang w:val="en-GB"/>
        </w:rPr>
      </w:pPr>
      <w:r w:rsidRPr="00723F38">
        <w:rPr>
          <w:rFonts w:ascii="Arial" w:eastAsia="Calibri" w:hAnsi="Arial" w:cs="Arial"/>
          <w:i/>
          <w:iCs/>
          <w:sz w:val="22"/>
          <w:szCs w:val="22"/>
          <w:lang w:val="en-GB"/>
        </w:rPr>
        <w:t xml:space="preserve">Calls on Parties </w:t>
      </w:r>
      <w:r w:rsidRPr="00723F38">
        <w:rPr>
          <w:rFonts w:ascii="Arial" w:eastAsia="Calibri" w:hAnsi="Arial" w:cs="Arial"/>
          <w:iCs/>
          <w:sz w:val="22"/>
          <w:szCs w:val="22"/>
          <w:lang w:val="en-GB"/>
        </w:rPr>
        <w:t xml:space="preserve">and </w:t>
      </w:r>
      <w:r w:rsidRPr="00723F38">
        <w:rPr>
          <w:rFonts w:ascii="Arial" w:eastAsia="Calibri" w:hAnsi="Arial" w:cs="Arial"/>
          <w:i/>
          <w:iCs/>
          <w:sz w:val="22"/>
          <w:szCs w:val="22"/>
          <w:lang w:val="en-GB"/>
        </w:rPr>
        <w:t>invites</w:t>
      </w:r>
      <w:r w:rsidRPr="00723F38">
        <w:rPr>
          <w:rFonts w:ascii="Arial" w:eastAsia="Calibri" w:hAnsi="Arial" w:cs="Arial"/>
          <w:iCs/>
          <w:sz w:val="22"/>
          <w:szCs w:val="22"/>
          <w:lang w:val="en-GB"/>
        </w:rPr>
        <w:t xml:space="preserve"> non-Parties and stakeholders, with the support of the Secretariat, to strengthen national and local capacity for the implementation of the Action Plan including, </w:t>
      </w:r>
      <w:r w:rsidRPr="00723F38">
        <w:rPr>
          <w:rFonts w:ascii="Arial" w:eastAsia="Calibri" w:hAnsi="Arial" w:cs="Arial"/>
          <w:i/>
          <w:iCs/>
          <w:sz w:val="22"/>
          <w:szCs w:val="22"/>
          <w:lang w:val="en-GB"/>
        </w:rPr>
        <w:t>inter alia</w:t>
      </w:r>
      <w:r w:rsidRPr="00723F38">
        <w:rPr>
          <w:rFonts w:ascii="Arial" w:eastAsia="Calibri" w:hAnsi="Arial" w:cs="Arial"/>
          <w:iCs/>
          <w:sz w:val="22"/>
          <w:szCs w:val="22"/>
          <w:lang w:val="en-GB"/>
        </w:rPr>
        <w:t>, by developing partnerships with the constituencies dealing with poverty alleviation, land degradation neutrality and nature-based solutions and developing training courses, translating and disseminating examples of best practice, sharing protocols and regulations, transferring technology, and promoting the use of online tools to address specific issues that are relevant to the Action Plan;</w:t>
      </w:r>
    </w:p>
    <w:p w14:paraId="1F490239" w14:textId="77777777" w:rsidR="00723F38" w:rsidRPr="00723F38" w:rsidRDefault="00723F38" w:rsidP="005C1B1C">
      <w:pPr>
        <w:widowControl/>
        <w:suppressAutoHyphens w:val="0"/>
        <w:autoSpaceDE/>
        <w:autoSpaceDN/>
        <w:adjustRightInd w:val="0"/>
        <w:ind w:left="567" w:hanging="567"/>
        <w:textAlignment w:val="auto"/>
        <w:rPr>
          <w:rFonts w:ascii="Arial" w:eastAsia="Calibri" w:hAnsi="Arial" w:cs="Arial"/>
          <w:i/>
          <w:iCs/>
          <w:sz w:val="22"/>
          <w:szCs w:val="22"/>
          <w:lang w:val="en-GB"/>
        </w:rPr>
      </w:pPr>
    </w:p>
    <w:p w14:paraId="4EE703A5" w14:textId="77777777" w:rsidR="00723F38" w:rsidRPr="00723F38" w:rsidRDefault="00723F38" w:rsidP="005C1B1C">
      <w:pPr>
        <w:widowControl/>
        <w:numPr>
          <w:ilvl w:val="0"/>
          <w:numId w:val="3"/>
        </w:numPr>
        <w:suppressAutoHyphens w:val="0"/>
        <w:autoSpaceDE/>
        <w:autoSpaceDN/>
        <w:adjustRightInd w:val="0"/>
        <w:ind w:left="567" w:hanging="567"/>
        <w:jc w:val="both"/>
        <w:textAlignment w:val="auto"/>
        <w:rPr>
          <w:rFonts w:ascii="Arial" w:eastAsia="Calibri" w:hAnsi="Arial" w:cs="Arial"/>
          <w:iCs/>
          <w:sz w:val="22"/>
          <w:szCs w:val="22"/>
          <w:lang w:val="en-GB"/>
        </w:rPr>
      </w:pPr>
      <w:r w:rsidRPr="00723F38">
        <w:rPr>
          <w:rFonts w:ascii="Arial" w:eastAsia="Calibri" w:hAnsi="Arial" w:cs="Arial"/>
          <w:i/>
          <w:iCs/>
          <w:sz w:val="22"/>
          <w:szCs w:val="22"/>
          <w:lang w:val="en-GB"/>
        </w:rPr>
        <w:t>Encourages</w:t>
      </w:r>
      <w:r w:rsidRPr="00723F38">
        <w:rPr>
          <w:rFonts w:ascii="Arial" w:eastAsia="Calibri" w:hAnsi="Arial" w:cs="Arial"/>
          <w:iCs/>
          <w:sz w:val="22"/>
          <w:szCs w:val="22"/>
          <w:lang w:val="en-GB"/>
        </w:rPr>
        <w:t xml:space="preserve"> Parties and non-Parties to maintain or develop, as necessary, national common bird monitoring schemes with a view to the establishment of national wild bird indices as indicators of sustainable land use and ecosystem health for example, in the context of development of a ‘Landbird Monitoring Programme for the East Atlantic Flyway’,</w:t>
      </w:r>
      <w:r w:rsidRPr="00723F38">
        <w:rPr>
          <w:rFonts w:ascii="Arial" w:eastAsia="Calibri" w:hAnsi="Arial" w:cs="Arial"/>
          <w:b/>
          <w:bCs/>
          <w:iCs/>
          <w:sz w:val="22"/>
          <w:szCs w:val="22"/>
          <w:lang w:val="en-GB"/>
        </w:rPr>
        <w:t xml:space="preserve"> </w:t>
      </w:r>
      <w:r w:rsidRPr="00723F38">
        <w:rPr>
          <w:rFonts w:ascii="Arial" w:eastAsia="Calibri" w:hAnsi="Arial" w:cs="Arial"/>
          <w:iCs/>
          <w:sz w:val="22"/>
          <w:szCs w:val="22"/>
          <w:lang w:val="en-GB"/>
        </w:rPr>
        <w:t>building on the experiences gained from the successful operation of Common Bird Monitoring projects in Africa and the Pan-European Common Bird Monitoring Scheme in Europe, involving the establishment of a set of terrestrial bird monitoring sites across several countries, which can eventually form the basis of a global wild bird indicator that can be utilized by the different multilateral environmental agreements (MEAs) and international processes that deal with sustainable land management;</w:t>
      </w:r>
    </w:p>
    <w:p w14:paraId="0F83C0F6" w14:textId="77777777" w:rsidR="00723F38" w:rsidRPr="00723F38" w:rsidRDefault="00723F38" w:rsidP="005C1B1C">
      <w:pPr>
        <w:widowControl/>
        <w:suppressAutoHyphens w:val="0"/>
        <w:autoSpaceDE/>
        <w:autoSpaceDN/>
        <w:adjustRightInd w:val="0"/>
        <w:ind w:left="567" w:hanging="567"/>
        <w:textAlignment w:val="auto"/>
        <w:rPr>
          <w:rFonts w:ascii="Arial" w:eastAsia="Calibri" w:hAnsi="Arial" w:cs="Arial"/>
          <w:sz w:val="22"/>
          <w:szCs w:val="22"/>
          <w:lang w:val="en-GB"/>
        </w:rPr>
      </w:pPr>
    </w:p>
    <w:p w14:paraId="4C8E660C" w14:textId="77777777" w:rsidR="00723F38" w:rsidRPr="00723F38" w:rsidRDefault="00723F38" w:rsidP="005C1B1C">
      <w:pPr>
        <w:widowControl/>
        <w:numPr>
          <w:ilvl w:val="0"/>
          <w:numId w:val="3"/>
        </w:numPr>
        <w:suppressAutoHyphens w:val="0"/>
        <w:autoSpaceDE/>
        <w:autoSpaceDN/>
        <w:adjustRightInd w:val="0"/>
        <w:ind w:left="567" w:hanging="567"/>
        <w:jc w:val="both"/>
        <w:textAlignment w:val="auto"/>
        <w:rPr>
          <w:rFonts w:ascii="Arial" w:eastAsia="Calibri" w:hAnsi="Arial" w:cs="Arial"/>
          <w:iCs/>
          <w:sz w:val="22"/>
          <w:szCs w:val="22"/>
          <w:lang w:val="en-GB"/>
        </w:rPr>
      </w:pPr>
      <w:r w:rsidRPr="00723F38">
        <w:rPr>
          <w:rFonts w:ascii="Arial" w:eastAsia="Calibri" w:hAnsi="Arial" w:cs="Arial"/>
          <w:i/>
          <w:iCs/>
          <w:sz w:val="22"/>
          <w:szCs w:val="22"/>
          <w:lang w:val="en-GB"/>
        </w:rPr>
        <w:t>Further</w:t>
      </w:r>
      <w:r w:rsidRPr="00723F38">
        <w:rPr>
          <w:rFonts w:ascii="Arial" w:eastAsia="Calibri" w:hAnsi="Arial" w:cs="Arial"/>
          <w:iCs/>
          <w:sz w:val="22"/>
          <w:szCs w:val="22"/>
          <w:lang w:val="en-GB"/>
        </w:rPr>
        <w:t xml:space="preserve"> </w:t>
      </w:r>
      <w:r w:rsidRPr="00723F38">
        <w:rPr>
          <w:rFonts w:ascii="Arial" w:eastAsia="Calibri" w:hAnsi="Arial" w:cs="Arial"/>
          <w:i/>
          <w:iCs/>
          <w:sz w:val="22"/>
          <w:szCs w:val="22"/>
          <w:lang w:val="en-GB"/>
        </w:rPr>
        <w:t>encourages</w:t>
      </w:r>
      <w:r w:rsidRPr="00723F38">
        <w:rPr>
          <w:rFonts w:ascii="Arial" w:eastAsia="Calibri" w:hAnsi="Arial" w:cs="Arial"/>
          <w:iCs/>
          <w:sz w:val="22"/>
          <w:szCs w:val="22"/>
          <w:lang w:val="en-GB"/>
        </w:rPr>
        <w:t xml:space="preserve"> Parties and non-Parties to actively support and use the FLAP platform in promoting landbirds and sustainable land use and what works to deliver these, including by exchange of ideas and information, education, and awareness-raising;</w:t>
      </w:r>
    </w:p>
    <w:p w14:paraId="0DEDBB8B" w14:textId="77777777" w:rsidR="00723F38" w:rsidRPr="00723F38" w:rsidRDefault="00723F38" w:rsidP="005C1B1C">
      <w:pPr>
        <w:widowControl/>
        <w:suppressAutoHyphens w:val="0"/>
        <w:autoSpaceDE/>
        <w:autoSpaceDN/>
        <w:adjustRightInd w:val="0"/>
        <w:ind w:left="567" w:hanging="567"/>
        <w:jc w:val="both"/>
        <w:textAlignment w:val="auto"/>
        <w:rPr>
          <w:rFonts w:ascii="Arial" w:eastAsia="Calibri" w:hAnsi="Arial" w:cs="Arial"/>
          <w:iCs/>
          <w:sz w:val="22"/>
          <w:szCs w:val="22"/>
          <w:lang w:val="en-GB"/>
        </w:rPr>
      </w:pPr>
    </w:p>
    <w:p w14:paraId="74408D86" w14:textId="03253A9B" w:rsidR="00723F38" w:rsidRPr="00723F38" w:rsidRDefault="00723F38" w:rsidP="005C1B1C">
      <w:pPr>
        <w:widowControl/>
        <w:numPr>
          <w:ilvl w:val="0"/>
          <w:numId w:val="3"/>
        </w:numPr>
        <w:suppressAutoHyphens w:val="0"/>
        <w:autoSpaceDE/>
        <w:autoSpaceDN/>
        <w:adjustRightInd w:val="0"/>
        <w:ind w:left="567" w:hanging="567"/>
        <w:jc w:val="both"/>
        <w:textAlignment w:val="auto"/>
        <w:rPr>
          <w:rFonts w:ascii="Arial" w:eastAsia="Calibri" w:hAnsi="Arial" w:cs="Arial"/>
          <w:iCs/>
          <w:sz w:val="22"/>
          <w:szCs w:val="22"/>
          <w:lang w:val="en-GB"/>
        </w:rPr>
      </w:pPr>
      <w:r w:rsidRPr="00723F38">
        <w:rPr>
          <w:rFonts w:ascii="Arial" w:eastAsia="Calibri" w:hAnsi="Arial" w:cs="Arial"/>
          <w:i/>
          <w:sz w:val="22"/>
          <w:szCs w:val="22"/>
          <w:lang w:val="en-GB"/>
        </w:rPr>
        <w:t>Requests</w:t>
      </w:r>
      <w:r w:rsidRPr="00723F38">
        <w:rPr>
          <w:rFonts w:ascii="Arial" w:eastAsia="Calibri" w:hAnsi="Arial" w:cs="Arial"/>
          <w:sz w:val="22"/>
          <w:szCs w:val="22"/>
          <w:lang w:val="en-GB"/>
        </w:rPr>
        <w:t xml:space="preserve"> the Working Group and the CMS Scientific Council, subject to the availability of resources in liaison with the MLSG and FLAP, with the support of the CMS Secretariat, to support implementation of Action Plans for a set of species including the European Roller </w:t>
      </w:r>
      <w:r w:rsidRPr="00723F38">
        <w:rPr>
          <w:rFonts w:ascii="Arial" w:eastAsia="Calibri" w:hAnsi="Arial" w:cs="Arial"/>
          <w:i/>
          <w:iCs/>
          <w:sz w:val="22"/>
          <w:szCs w:val="22"/>
          <w:lang w:val="en-GB"/>
        </w:rPr>
        <w:t>(</w:t>
      </w:r>
      <w:r w:rsidRPr="00723F38">
        <w:rPr>
          <w:rFonts w:ascii="Arial" w:eastAsia="Calibri" w:hAnsi="Arial" w:cs="Arial"/>
          <w:i/>
          <w:sz w:val="22"/>
          <w:szCs w:val="22"/>
          <w:lang w:val="en-GB"/>
        </w:rPr>
        <w:t xml:space="preserve">Coracias </w:t>
      </w:r>
      <w:proofErr w:type="spellStart"/>
      <w:r w:rsidRPr="00723F38">
        <w:rPr>
          <w:rFonts w:ascii="Arial" w:eastAsia="Calibri" w:hAnsi="Arial" w:cs="Arial"/>
          <w:i/>
          <w:sz w:val="22"/>
          <w:szCs w:val="22"/>
          <w:lang w:val="en-GB"/>
        </w:rPr>
        <w:t>garrulus</w:t>
      </w:r>
      <w:proofErr w:type="spellEnd"/>
      <w:r w:rsidRPr="00723F38">
        <w:rPr>
          <w:rFonts w:ascii="Arial" w:eastAsia="Calibri" w:hAnsi="Arial" w:cs="Arial"/>
          <w:i/>
          <w:sz w:val="22"/>
          <w:szCs w:val="22"/>
          <w:lang w:val="en-GB"/>
        </w:rPr>
        <w:t>)</w:t>
      </w:r>
      <w:r w:rsidRPr="00723F38">
        <w:rPr>
          <w:rFonts w:ascii="Arial" w:eastAsia="Calibri" w:hAnsi="Arial" w:cs="Arial"/>
          <w:sz w:val="22"/>
          <w:szCs w:val="22"/>
          <w:lang w:val="en-GB"/>
        </w:rPr>
        <w:t xml:space="preserve"> originally adopted through Resolution 12.12 </w:t>
      </w:r>
      <w:r w:rsidRPr="00723F38">
        <w:rPr>
          <w:rFonts w:ascii="Arial" w:eastAsia="Calibri" w:hAnsi="Arial" w:cs="Arial"/>
          <w:i/>
          <w:sz w:val="22"/>
          <w:szCs w:val="22"/>
          <w:lang w:val="en-GB"/>
        </w:rPr>
        <w:t>Action Plans for Birds</w:t>
      </w:r>
      <w:r w:rsidRPr="00723F38">
        <w:rPr>
          <w:rFonts w:ascii="Arial" w:eastAsia="Calibri" w:hAnsi="Arial" w:cs="Arial"/>
          <w:sz w:val="22"/>
          <w:szCs w:val="22"/>
          <w:lang w:val="en-GB"/>
        </w:rPr>
        <w:t xml:space="preserve">, </w:t>
      </w:r>
      <w:r w:rsidRPr="00723F38">
        <w:rPr>
          <w:rFonts w:ascii="Arial" w:eastAsia="Calibri" w:hAnsi="Arial" w:cs="Arial"/>
          <w:iCs/>
          <w:sz w:val="22"/>
          <w:szCs w:val="22"/>
          <w:lang w:val="en-GB"/>
        </w:rPr>
        <w:t xml:space="preserve">the European </w:t>
      </w:r>
      <w:r w:rsidRPr="00723F38">
        <w:rPr>
          <w:rFonts w:ascii="Arial" w:eastAsia="Calibri" w:hAnsi="Arial" w:cs="Arial"/>
          <w:sz w:val="22"/>
          <w:szCs w:val="22"/>
          <w:lang w:val="en-GB"/>
        </w:rPr>
        <w:t xml:space="preserve">Turtle Dove </w:t>
      </w:r>
      <w:r w:rsidRPr="00723F38">
        <w:rPr>
          <w:rFonts w:ascii="Arial" w:eastAsia="Calibri" w:hAnsi="Arial" w:cs="Arial"/>
          <w:i/>
          <w:iCs/>
          <w:sz w:val="22"/>
          <w:szCs w:val="22"/>
          <w:lang w:val="en-GB"/>
        </w:rPr>
        <w:t>(</w:t>
      </w:r>
      <w:r w:rsidRPr="00723F38">
        <w:rPr>
          <w:rFonts w:ascii="Arial" w:eastAsia="Calibri" w:hAnsi="Arial" w:cs="Arial"/>
          <w:i/>
          <w:sz w:val="22"/>
          <w:szCs w:val="22"/>
          <w:lang w:val="en-GB"/>
        </w:rPr>
        <w:t xml:space="preserve">Streptopelia </w:t>
      </w:r>
      <w:proofErr w:type="spellStart"/>
      <w:r w:rsidRPr="00723F38">
        <w:rPr>
          <w:rFonts w:ascii="Arial" w:eastAsia="Calibri" w:hAnsi="Arial" w:cs="Arial"/>
          <w:i/>
          <w:sz w:val="22"/>
          <w:szCs w:val="22"/>
          <w:lang w:val="en-GB"/>
        </w:rPr>
        <w:t>turtur</w:t>
      </w:r>
      <w:proofErr w:type="spellEnd"/>
      <w:r w:rsidRPr="00723F38">
        <w:rPr>
          <w:rFonts w:ascii="Arial" w:eastAsia="Calibri" w:hAnsi="Arial" w:cs="Arial"/>
          <w:i/>
          <w:sz w:val="22"/>
          <w:szCs w:val="22"/>
          <w:lang w:val="en-GB"/>
        </w:rPr>
        <w:t>),</w:t>
      </w:r>
      <w:r w:rsidRPr="00723F38">
        <w:rPr>
          <w:rFonts w:ascii="Arial" w:eastAsia="Calibri" w:hAnsi="Arial" w:cs="Arial"/>
          <w:sz w:val="22"/>
          <w:szCs w:val="22"/>
          <w:lang w:val="en-GB"/>
        </w:rPr>
        <w:t xml:space="preserve"> adopted by the 48</w:t>
      </w:r>
      <w:r w:rsidRPr="00723F38">
        <w:rPr>
          <w:rFonts w:ascii="Arial" w:eastAsia="Calibri" w:hAnsi="Arial" w:cs="Arial"/>
          <w:sz w:val="22"/>
          <w:szCs w:val="22"/>
          <w:vertAlign w:val="superscript"/>
          <w:lang w:val="en-GB"/>
        </w:rPr>
        <w:t>th</w:t>
      </w:r>
      <w:r w:rsidRPr="00723F38">
        <w:rPr>
          <w:rFonts w:ascii="Arial" w:eastAsia="Calibri" w:hAnsi="Arial" w:cs="Arial"/>
          <w:sz w:val="22"/>
          <w:szCs w:val="22"/>
          <w:lang w:val="en-GB"/>
        </w:rPr>
        <w:t xml:space="preserve"> Meeting of the Standing Committee in line with Decision 12.21 </w:t>
      </w:r>
      <w:r w:rsidRPr="00723F38">
        <w:rPr>
          <w:rFonts w:ascii="Arial" w:eastAsia="Calibri" w:hAnsi="Arial" w:cs="Arial"/>
          <w:i/>
          <w:sz w:val="22"/>
          <w:szCs w:val="22"/>
          <w:lang w:val="en-GB"/>
        </w:rPr>
        <w:t>Action Plans for Birds</w:t>
      </w:r>
      <w:r w:rsidRPr="00723F38">
        <w:rPr>
          <w:rFonts w:ascii="Arial" w:eastAsia="Calibri" w:hAnsi="Arial" w:cs="Arial"/>
          <w:sz w:val="22"/>
          <w:szCs w:val="22"/>
          <w:lang w:val="en-GB"/>
        </w:rPr>
        <w:t xml:space="preserve">, </w:t>
      </w:r>
      <w:r w:rsidRPr="00723F38">
        <w:rPr>
          <w:rFonts w:ascii="Arial" w:eastAsia="Calibri" w:hAnsi="Arial" w:cs="Arial"/>
          <w:iCs/>
          <w:sz w:val="22"/>
          <w:szCs w:val="22"/>
          <w:lang w:val="en-GB"/>
        </w:rPr>
        <w:t>and the Yellow-breasted Bunting (</w:t>
      </w:r>
      <w:proofErr w:type="spellStart"/>
      <w:r w:rsidRPr="00723F38">
        <w:rPr>
          <w:rFonts w:ascii="Arial" w:eastAsia="Calibri" w:hAnsi="Arial" w:cs="Arial"/>
          <w:i/>
          <w:sz w:val="22"/>
          <w:szCs w:val="22"/>
          <w:lang w:val="en-GB"/>
        </w:rPr>
        <w:t>Emberiza</w:t>
      </w:r>
      <w:proofErr w:type="spellEnd"/>
      <w:r w:rsidRPr="00723F38">
        <w:rPr>
          <w:rFonts w:ascii="Arial" w:eastAsia="Calibri" w:hAnsi="Arial" w:cs="Arial"/>
          <w:i/>
          <w:sz w:val="22"/>
          <w:szCs w:val="22"/>
          <w:lang w:val="en-GB"/>
        </w:rPr>
        <w:t xml:space="preserve"> aureola</w:t>
      </w:r>
      <w:r w:rsidRPr="00723F38">
        <w:rPr>
          <w:rFonts w:ascii="Arial" w:eastAsia="Calibri" w:hAnsi="Arial" w:cs="Arial"/>
          <w:iCs/>
          <w:sz w:val="22"/>
          <w:szCs w:val="22"/>
          <w:lang w:val="en-GB"/>
        </w:rPr>
        <w:t xml:space="preserve">), endorsed </w:t>
      </w:r>
      <w:r w:rsidRPr="00253688">
        <w:rPr>
          <w:rFonts w:ascii="Arial" w:eastAsia="Calibri" w:hAnsi="Arial" w:cs="Arial"/>
          <w:iCs/>
          <w:sz w:val="22"/>
          <w:szCs w:val="22"/>
          <w:lang w:val="en-GB"/>
        </w:rPr>
        <w:t>in 2023</w:t>
      </w:r>
      <w:r w:rsidRPr="00723F38">
        <w:rPr>
          <w:rFonts w:ascii="Arial" w:eastAsia="Calibri" w:hAnsi="Arial" w:cs="Arial"/>
          <w:iCs/>
          <w:sz w:val="22"/>
          <w:szCs w:val="22"/>
          <w:lang w:val="en-GB"/>
        </w:rPr>
        <w:t>; and to continue to develop Action Plans for declining migratory landbirds, particularly buntings</w:t>
      </w:r>
      <w:r w:rsidRPr="00723F38">
        <w:rPr>
          <w:rFonts w:ascii="Arial" w:eastAsia="Calibri" w:hAnsi="Arial" w:cs="Arial"/>
          <w:sz w:val="22"/>
          <w:szCs w:val="22"/>
          <w:lang w:val="en-GB"/>
        </w:rPr>
        <w:t>;</w:t>
      </w:r>
    </w:p>
    <w:p w14:paraId="6B823933" w14:textId="20C3C174" w:rsidR="00FE523A" w:rsidRDefault="00FE523A" w:rsidP="005C1B1C">
      <w:pPr>
        <w:widowControl/>
        <w:suppressAutoHyphens w:val="0"/>
        <w:autoSpaceDE/>
        <w:autoSpaceDN/>
        <w:adjustRightInd w:val="0"/>
        <w:ind w:left="567" w:hanging="567"/>
        <w:textAlignment w:val="auto"/>
        <w:rPr>
          <w:rFonts w:ascii="Arial" w:eastAsia="Calibri" w:hAnsi="Arial" w:cs="Arial"/>
          <w:i/>
          <w:sz w:val="22"/>
          <w:szCs w:val="22"/>
          <w:lang w:val="en-GB"/>
        </w:rPr>
      </w:pPr>
      <w:r>
        <w:rPr>
          <w:rFonts w:ascii="Arial" w:eastAsia="Calibri" w:hAnsi="Arial" w:cs="Arial"/>
          <w:i/>
          <w:sz w:val="22"/>
          <w:szCs w:val="22"/>
          <w:lang w:val="en-GB"/>
        </w:rPr>
        <w:br w:type="page"/>
      </w:r>
    </w:p>
    <w:p w14:paraId="7DD94C8A" w14:textId="77777777" w:rsidR="00723F38" w:rsidRPr="00723F38" w:rsidRDefault="00723F38" w:rsidP="005C1B1C">
      <w:pPr>
        <w:widowControl/>
        <w:numPr>
          <w:ilvl w:val="0"/>
          <w:numId w:val="3"/>
        </w:numPr>
        <w:suppressAutoHyphens w:val="0"/>
        <w:autoSpaceDE/>
        <w:autoSpaceDN/>
        <w:adjustRightInd w:val="0"/>
        <w:ind w:left="567" w:hanging="567"/>
        <w:jc w:val="both"/>
        <w:textAlignment w:val="auto"/>
        <w:rPr>
          <w:rFonts w:ascii="Arial" w:eastAsia="Calibri" w:hAnsi="Arial" w:cs="Arial"/>
          <w:iCs/>
          <w:sz w:val="22"/>
          <w:szCs w:val="22"/>
          <w:lang w:val="en-GB"/>
        </w:rPr>
      </w:pPr>
      <w:r w:rsidRPr="00723F38">
        <w:rPr>
          <w:rFonts w:ascii="Arial" w:eastAsia="Calibri" w:hAnsi="Arial" w:cs="Arial"/>
          <w:i/>
          <w:sz w:val="22"/>
          <w:szCs w:val="22"/>
          <w:lang w:val="en-GB"/>
        </w:rPr>
        <w:lastRenderedPageBreak/>
        <w:t xml:space="preserve">Urges </w:t>
      </w:r>
      <w:r w:rsidRPr="00723F38">
        <w:rPr>
          <w:rFonts w:ascii="Arial" w:eastAsia="Calibri" w:hAnsi="Arial" w:cs="Arial"/>
          <w:sz w:val="22"/>
          <w:szCs w:val="22"/>
          <w:lang w:val="en-GB"/>
        </w:rPr>
        <w:t xml:space="preserve">Parties and </w:t>
      </w:r>
      <w:r w:rsidRPr="00723F38">
        <w:rPr>
          <w:rFonts w:ascii="Arial" w:eastAsia="Calibri" w:hAnsi="Arial" w:cs="Arial"/>
          <w:i/>
          <w:sz w:val="22"/>
          <w:szCs w:val="22"/>
          <w:lang w:val="en-GB"/>
        </w:rPr>
        <w:t>invites</w:t>
      </w:r>
      <w:r w:rsidRPr="00723F38">
        <w:rPr>
          <w:rFonts w:ascii="Arial" w:eastAsia="Calibri" w:hAnsi="Arial" w:cs="Arial"/>
          <w:sz w:val="22"/>
          <w:szCs w:val="22"/>
          <w:lang w:val="en-GB"/>
        </w:rPr>
        <w:t xml:space="preserve"> the United Nations Environment Programme and other relevant international organizations, bilateral and multilateral donors, including from the constituencies dealing with poverty alleviation, land degradation neutrality and nature-based climate solutions, to support financially the implementation of the Action Plan including through the provision of financial assistance to developing countries for relevant capacity-building; and</w:t>
      </w:r>
    </w:p>
    <w:p w14:paraId="145A4372" w14:textId="77777777" w:rsidR="00723F38" w:rsidRPr="00723F38" w:rsidRDefault="00723F38" w:rsidP="005C1B1C">
      <w:pPr>
        <w:widowControl/>
        <w:suppressAutoHyphens w:val="0"/>
        <w:autoSpaceDE/>
        <w:autoSpaceDN/>
        <w:ind w:left="720"/>
        <w:textAlignment w:val="auto"/>
        <w:rPr>
          <w:rFonts w:ascii="Arial" w:eastAsia="Calibri" w:hAnsi="Arial" w:cs="Arial"/>
          <w:i/>
          <w:sz w:val="22"/>
          <w:szCs w:val="22"/>
          <w:lang w:val="en-GB"/>
        </w:rPr>
      </w:pPr>
    </w:p>
    <w:p w14:paraId="65DA22E3" w14:textId="77777777" w:rsidR="00723F38" w:rsidRPr="00723F38" w:rsidRDefault="00723F38" w:rsidP="005C1B1C">
      <w:pPr>
        <w:widowControl/>
        <w:numPr>
          <w:ilvl w:val="0"/>
          <w:numId w:val="3"/>
        </w:numPr>
        <w:suppressAutoHyphens w:val="0"/>
        <w:autoSpaceDE/>
        <w:autoSpaceDN/>
        <w:adjustRightInd w:val="0"/>
        <w:ind w:left="567" w:hanging="567"/>
        <w:jc w:val="both"/>
        <w:textAlignment w:val="auto"/>
        <w:rPr>
          <w:rFonts w:ascii="Arial" w:hAnsi="Arial" w:cs="Arial"/>
          <w:b/>
          <w:bCs/>
          <w:sz w:val="22"/>
          <w:szCs w:val="22"/>
          <w:lang w:val="en-GB"/>
        </w:rPr>
      </w:pPr>
      <w:r w:rsidRPr="00723F38">
        <w:rPr>
          <w:rFonts w:ascii="Arial" w:eastAsia="Calibri" w:hAnsi="Arial" w:cs="Arial"/>
          <w:i/>
          <w:sz w:val="22"/>
          <w:szCs w:val="22"/>
          <w:lang w:val="en-GB"/>
        </w:rPr>
        <w:t xml:space="preserve">Calls </w:t>
      </w:r>
      <w:r w:rsidRPr="00723F38">
        <w:rPr>
          <w:rFonts w:ascii="Arial" w:eastAsia="Calibri" w:hAnsi="Arial" w:cs="Arial"/>
          <w:i/>
          <w:iCs/>
          <w:sz w:val="22"/>
          <w:szCs w:val="22"/>
          <w:lang w:val="en-GB"/>
        </w:rPr>
        <w:t>on</w:t>
      </w:r>
      <w:r w:rsidRPr="00723F38">
        <w:rPr>
          <w:rFonts w:ascii="Arial" w:eastAsia="Calibri" w:hAnsi="Arial" w:cs="Arial"/>
          <w:sz w:val="22"/>
          <w:szCs w:val="22"/>
          <w:lang w:val="en-GB"/>
        </w:rPr>
        <w:t xml:space="preserve"> Parties and the Scientific Council to report progress in implementing the Action Plan, including monitoring and efficacy of measures taken, to future meetings of the Conference of the Parties.</w:t>
      </w:r>
    </w:p>
    <w:p w14:paraId="05A5ADA3" w14:textId="77777777" w:rsidR="00723F38" w:rsidRPr="00C52A0D" w:rsidRDefault="00723F38">
      <w:pPr>
        <w:rPr>
          <w:rFonts w:ascii="Arial" w:hAnsi="Arial" w:cs="Arial"/>
          <w:sz w:val="22"/>
          <w:szCs w:val="22"/>
          <w:lang w:val="en-GB"/>
        </w:rPr>
      </w:pPr>
    </w:p>
    <w:p w14:paraId="22ABDEB6" w14:textId="7D3F7CB1" w:rsidR="00C52A0D" w:rsidRDefault="00C52A0D">
      <w:pPr>
        <w:rPr>
          <w:rFonts w:ascii="Arial" w:hAnsi="Arial" w:cs="Arial"/>
          <w:sz w:val="22"/>
          <w:szCs w:val="22"/>
          <w:lang w:val="en-GB"/>
        </w:rPr>
      </w:pPr>
      <w:r>
        <w:rPr>
          <w:rFonts w:ascii="Arial" w:hAnsi="Arial" w:cs="Arial"/>
          <w:sz w:val="22"/>
          <w:szCs w:val="22"/>
          <w:lang w:val="en-GB"/>
        </w:rPr>
        <w:br w:type="page"/>
      </w:r>
    </w:p>
    <w:p w14:paraId="079F9F8B" w14:textId="77777777" w:rsidR="00723F38" w:rsidRPr="00C52A0D" w:rsidRDefault="00723F38">
      <w:pPr>
        <w:rPr>
          <w:rFonts w:ascii="Arial" w:hAnsi="Arial" w:cs="Arial"/>
          <w:sz w:val="22"/>
          <w:szCs w:val="22"/>
          <w:lang w:val="en-GB"/>
        </w:rPr>
      </w:pPr>
    </w:p>
    <w:p w14:paraId="292F2F14" w14:textId="77777777" w:rsidR="00723F38" w:rsidRPr="00723F38" w:rsidRDefault="00723F38" w:rsidP="00723F38">
      <w:pPr>
        <w:suppressAutoHyphens w:val="0"/>
        <w:autoSpaceDN/>
        <w:adjustRightInd w:val="0"/>
        <w:spacing w:line="259" w:lineRule="auto"/>
        <w:ind w:left="360"/>
        <w:contextualSpacing/>
        <w:jc w:val="center"/>
        <w:textAlignment w:val="auto"/>
        <w:rPr>
          <w:rFonts w:ascii="Arial" w:eastAsia="Calibri" w:hAnsi="Arial" w:cs="Arial"/>
          <w:sz w:val="22"/>
          <w:szCs w:val="22"/>
          <w:lang w:val="en-GB"/>
        </w:rPr>
      </w:pPr>
      <w:r w:rsidRPr="00723F38">
        <w:rPr>
          <w:rFonts w:ascii="Arial" w:eastAsia="Calibri" w:hAnsi="Arial" w:cs="Arial"/>
          <w:sz w:val="22"/>
          <w:szCs w:val="22"/>
          <w:lang w:val="en-GB"/>
        </w:rPr>
        <w:t>DRAFT DECISIONS</w:t>
      </w:r>
    </w:p>
    <w:p w14:paraId="355F58B9" w14:textId="77777777" w:rsidR="00723F38" w:rsidRDefault="00723F38">
      <w:pPr>
        <w:rPr>
          <w:rFonts w:ascii="Arial" w:hAnsi="Arial" w:cs="Arial"/>
          <w:sz w:val="22"/>
          <w:szCs w:val="22"/>
          <w:lang w:val="en-GB"/>
        </w:rPr>
      </w:pPr>
    </w:p>
    <w:p w14:paraId="13ED4EC1" w14:textId="77777777" w:rsidR="00D63801" w:rsidRPr="005E2C7A" w:rsidRDefault="00D63801">
      <w:pPr>
        <w:rPr>
          <w:rFonts w:ascii="Arial" w:hAnsi="Arial" w:cs="Arial"/>
          <w:sz w:val="22"/>
          <w:szCs w:val="22"/>
          <w:lang w:val="en-GB"/>
        </w:rPr>
      </w:pPr>
    </w:p>
    <w:p w14:paraId="70F75C47" w14:textId="77777777" w:rsidR="00E171F1" w:rsidRPr="00D54D18" w:rsidRDefault="00E171F1" w:rsidP="00E171F1">
      <w:pPr>
        <w:jc w:val="center"/>
        <w:rPr>
          <w:rFonts w:ascii="Arial" w:hAnsi="Arial" w:cs="Arial"/>
          <w:b/>
          <w:bCs/>
          <w:sz w:val="22"/>
          <w:szCs w:val="22"/>
          <w:lang w:val="en-GB"/>
        </w:rPr>
      </w:pPr>
      <w:r>
        <w:rPr>
          <w:rFonts w:ascii="Arial" w:hAnsi="Arial" w:cs="Arial"/>
          <w:b/>
          <w:bCs/>
          <w:sz w:val="22"/>
          <w:szCs w:val="22"/>
          <w:lang w:val="en-GB"/>
        </w:rPr>
        <w:t>ACTION PLAN FOR MIGRATORY LANDBIRDS IN THE AFRICAN-EURASIAN REGION (AEMLAP)</w:t>
      </w:r>
    </w:p>
    <w:p w14:paraId="682EE93A" w14:textId="77777777" w:rsidR="00723F38" w:rsidRDefault="00723F38" w:rsidP="00723F38">
      <w:pPr>
        <w:widowControl/>
        <w:suppressAutoHyphens w:val="0"/>
        <w:autoSpaceDE/>
        <w:autoSpaceDN/>
        <w:ind w:left="900" w:hanging="900"/>
        <w:jc w:val="both"/>
        <w:textAlignment w:val="auto"/>
        <w:rPr>
          <w:rFonts w:ascii="Arial" w:eastAsia="Calibri" w:hAnsi="Arial" w:cs="Arial"/>
          <w:b/>
          <w:iCs/>
          <w:sz w:val="22"/>
          <w:szCs w:val="20"/>
          <w:lang w:val="en-GB"/>
        </w:rPr>
      </w:pPr>
    </w:p>
    <w:p w14:paraId="34A706C8" w14:textId="77777777" w:rsidR="00D63801" w:rsidRDefault="00D63801" w:rsidP="00723F38">
      <w:pPr>
        <w:widowControl/>
        <w:suppressAutoHyphens w:val="0"/>
        <w:autoSpaceDE/>
        <w:autoSpaceDN/>
        <w:ind w:left="900" w:hanging="900"/>
        <w:jc w:val="both"/>
        <w:textAlignment w:val="auto"/>
        <w:rPr>
          <w:rFonts w:ascii="Arial" w:eastAsia="Calibri" w:hAnsi="Arial" w:cs="Arial"/>
          <w:b/>
          <w:iCs/>
          <w:sz w:val="22"/>
          <w:szCs w:val="20"/>
          <w:lang w:val="en-GB"/>
        </w:rPr>
      </w:pPr>
    </w:p>
    <w:p w14:paraId="0A1445CF" w14:textId="45730260" w:rsidR="00723F38" w:rsidRPr="00723F38" w:rsidRDefault="00723F38" w:rsidP="00723F38">
      <w:pPr>
        <w:widowControl/>
        <w:suppressAutoHyphens w:val="0"/>
        <w:autoSpaceDE/>
        <w:autoSpaceDN/>
        <w:ind w:left="900" w:hanging="900"/>
        <w:jc w:val="both"/>
        <w:textAlignment w:val="auto"/>
        <w:rPr>
          <w:rFonts w:ascii="Arial" w:eastAsia="Calibri" w:hAnsi="Arial" w:cs="Arial"/>
          <w:b/>
          <w:iCs/>
          <w:sz w:val="22"/>
          <w:szCs w:val="20"/>
          <w:lang w:val="en-GB"/>
        </w:rPr>
      </w:pPr>
      <w:r w:rsidRPr="00723F38">
        <w:rPr>
          <w:rFonts w:ascii="Arial" w:eastAsia="Calibri" w:hAnsi="Arial" w:cs="Arial"/>
          <w:b/>
          <w:iCs/>
          <w:sz w:val="22"/>
          <w:szCs w:val="20"/>
          <w:lang w:val="en-GB"/>
        </w:rPr>
        <w:t xml:space="preserve">15.AA </w:t>
      </w:r>
      <w:r w:rsidRPr="00723F38">
        <w:rPr>
          <w:rFonts w:ascii="Arial" w:eastAsia="Calibri" w:hAnsi="Arial" w:cs="Arial"/>
          <w:b/>
          <w:iCs/>
          <w:sz w:val="22"/>
          <w:szCs w:val="20"/>
          <w:lang w:val="en-GB"/>
        </w:rPr>
        <w:tab/>
      </w:r>
      <w:r w:rsidRPr="00723F38">
        <w:rPr>
          <w:rFonts w:ascii="Arial" w:eastAsia="Calibri" w:hAnsi="Arial" w:cs="Arial"/>
          <w:b/>
          <w:i/>
          <w:sz w:val="22"/>
          <w:szCs w:val="20"/>
          <w:lang w:val="en-GB"/>
        </w:rPr>
        <w:t>Directed to Parties</w:t>
      </w:r>
      <w:r w:rsidRPr="00723F38">
        <w:rPr>
          <w:rFonts w:ascii="Arial" w:eastAsia="Calibri" w:hAnsi="Arial" w:cs="Arial"/>
          <w:b/>
          <w:iCs/>
          <w:sz w:val="22"/>
          <w:szCs w:val="20"/>
          <w:lang w:val="en-GB"/>
        </w:rPr>
        <w:t xml:space="preserve"> </w:t>
      </w:r>
    </w:p>
    <w:p w14:paraId="46C6D656" w14:textId="77777777" w:rsidR="00723F38" w:rsidRPr="00723F38" w:rsidRDefault="00723F38" w:rsidP="00723F38">
      <w:pPr>
        <w:widowControl/>
        <w:suppressAutoHyphens w:val="0"/>
        <w:autoSpaceDE/>
        <w:autoSpaceDN/>
        <w:ind w:left="357"/>
        <w:contextualSpacing/>
        <w:jc w:val="both"/>
        <w:textAlignment w:val="auto"/>
        <w:rPr>
          <w:rFonts w:ascii="Arial" w:eastAsia="Calibri" w:hAnsi="Arial" w:cs="Arial"/>
          <w:iCs/>
          <w:sz w:val="22"/>
          <w:szCs w:val="20"/>
          <w:lang w:val="en-GB"/>
        </w:rPr>
      </w:pPr>
    </w:p>
    <w:p w14:paraId="55198DAA" w14:textId="4645ED5A" w:rsidR="00723F38" w:rsidRPr="00723F38" w:rsidRDefault="00723F38" w:rsidP="00D63801">
      <w:pPr>
        <w:widowControl/>
        <w:suppressAutoHyphens w:val="0"/>
        <w:autoSpaceDE/>
        <w:autoSpaceDN/>
        <w:ind w:left="1440" w:hanging="540"/>
        <w:jc w:val="both"/>
        <w:textAlignment w:val="auto"/>
        <w:rPr>
          <w:rFonts w:ascii="Arial" w:eastAsia="Calibri" w:hAnsi="Arial" w:cs="Arial"/>
          <w:iCs/>
          <w:sz w:val="22"/>
          <w:szCs w:val="20"/>
          <w:lang w:val="en-GB"/>
        </w:rPr>
      </w:pPr>
      <w:r w:rsidRPr="00723F38">
        <w:rPr>
          <w:rFonts w:ascii="Arial" w:eastAsia="Calibri" w:hAnsi="Arial" w:cs="Arial"/>
          <w:iCs/>
          <w:sz w:val="22"/>
          <w:szCs w:val="20"/>
          <w:lang w:val="en-GB"/>
        </w:rPr>
        <w:t>Parties are</w:t>
      </w:r>
      <w:r w:rsidR="00494175">
        <w:rPr>
          <w:rFonts w:ascii="Arial" w:eastAsia="Calibri" w:hAnsi="Arial" w:cs="Arial"/>
          <w:iCs/>
          <w:sz w:val="22"/>
          <w:szCs w:val="20"/>
          <w:lang w:val="en-GB"/>
        </w:rPr>
        <w:t xml:space="preserve"> urged</w:t>
      </w:r>
      <w:r w:rsidRPr="00723F38">
        <w:rPr>
          <w:rFonts w:ascii="Arial" w:eastAsia="Calibri" w:hAnsi="Arial" w:cs="Arial"/>
          <w:iCs/>
          <w:sz w:val="22"/>
          <w:szCs w:val="20"/>
          <w:lang w:val="en-GB"/>
        </w:rPr>
        <w:t xml:space="preserve"> to:</w:t>
      </w:r>
    </w:p>
    <w:p w14:paraId="505C863A" w14:textId="2C41B5D8" w:rsidR="00723F38" w:rsidRDefault="00723F38" w:rsidP="00D63801">
      <w:pPr>
        <w:widowControl/>
        <w:tabs>
          <w:tab w:val="left" w:pos="2148"/>
        </w:tabs>
        <w:suppressAutoHyphens w:val="0"/>
        <w:autoSpaceDE/>
        <w:autoSpaceDN/>
        <w:ind w:left="1440" w:hanging="540"/>
        <w:jc w:val="both"/>
        <w:textAlignment w:val="auto"/>
        <w:rPr>
          <w:rFonts w:ascii="Arial" w:eastAsia="Calibri" w:hAnsi="Arial" w:cs="Arial"/>
          <w:iCs/>
          <w:sz w:val="22"/>
          <w:szCs w:val="20"/>
          <w:lang w:val="en-GB"/>
        </w:rPr>
      </w:pPr>
    </w:p>
    <w:p w14:paraId="2D1904F7" w14:textId="070FD0DD" w:rsidR="00AF4EA5" w:rsidRPr="00C6268B" w:rsidRDefault="00AF4EA5" w:rsidP="00D63801">
      <w:pPr>
        <w:widowControl/>
        <w:tabs>
          <w:tab w:val="left" w:pos="2148"/>
        </w:tabs>
        <w:suppressAutoHyphens w:val="0"/>
        <w:autoSpaceDE/>
        <w:autoSpaceDN/>
        <w:ind w:left="1418" w:hanging="567"/>
        <w:jc w:val="both"/>
        <w:textAlignment w:val="auto"/>
        <w:rPr>
          <w:rFonts w:ascii="Arial" w:eastAsia="Calibri" w:hAnsi="Arial" w:cs="Arial"/>
          <w:iCs/>
          <w:sz w:val="22"/>
          <w:szCs w:val="20"/>
          <w:lang w:val="en-GB"/>
        </w:rPr>
      </w:pPr>
      <w:r w:rsidRPr="00C6268B">
        <w:rPr>
          <w:rFonts w:ascii="Arial" w:eastAsia="Calibri" w:hAnsi="Arial" w:cs="Arial"/>
          <w:iCs/>
          <w:sz w:val="22"/>
          <w:szCs w:val="20"/>
        </w:rPr>
        <w:t>a)</w:t>
      </w:r>
      <w:r w:rsidR="00D63801">
        <w:rPr>
          <w:rFonts w:ascii="Arial" w:eastAsia="Calibri" w:hAnsi="Arial" w:cs="Arial"/>
          <w:iCs/>
          <w:sz w:val="22"/>
          <w:szCs w:val="20"/>
        </w:rPr>
        <w:tab/>
      </w:r>
      <w:r w:rsidR="00C6268B">
        <w:rPr>
          <w:rFonts w:ascii="Arial" w:eastAsia="Calibri" w:hAnsi="Arial" w:cs="Arial"/>
          <w:iCs/>
          <w:sz w:val="22"/>
          <w:szCs w:val="20"/>
        </w:rPr>
        <w:t>e</w:t>
      </w:r>
      <w:r w:rsidRPr="00C6268B">
        <w:rPr>
          <w:rFonts w:ascii="Arial" w:eastAsia="Calibri" w:hAnsi="Arial" w:cs="Arial"/>
          <w:iCs/>
          <w:sz w:val="22"/>
          <w:szCs w:val="20"/>
        </w:rPr>
        <w:t>ngage actively in the implementation of the AEML Action Plan</w:t>
      </w:r>
      <w:r w:rsidR="0021010B">
        <w:rPr>
          <w:rFonts w:ascii="Arial" w:eastAsia="Calibri" w:hAnsi="Arial" w:cs="Arial"/>
          <w:iCs/>
          <w:sz w:val="22"/>
          <w:szCs w:val="20"/>
        </w:rPr>
        <w:t>;</w:t>
      </w:r>
    </w:p>
    <w:p w14:paraId="414FA11E" w14:textId="77777777" w:rsidR="00494175" w:rsidRPr="00723F38" w:rsidRDefault="00494175" w:rsidP="00D63801">
      <w:pPr>
        <w:widowControl/>
        <w:suppressAutoHyphens w:val="0"/>
        <w:autoSpaceDE/>
        <w:autoSpaceDN/>
        <w:ind w:left="1418" w:hanging="567"/>
        <w:jc w:val="both"/>
        <w:textAlignment w:val="auto"/>
        <w:rPr>
          <w:rFonts w:ascii="Arial" w:eastAsia="Calibri" w:hAnsi="Arial" w:cs="Arial"/>
          <w:iCs/>
          <w:sz w:val="22"/>
          <w:szCs w:val="20"/>
          <w:lang w:val="en-GB"/>
        </w:rPr>
      </w:pPr>
    </w:p>
    <w:p w14:paraId="0811BD4D" w14:textId="2E4E18D8" w:rsidR="00723F38" w:rsidRPr="00723F38" w:rsidRDefault="00B72028" w:rsidP="00D63801">
      <w:pPr>
        <w:widowControl/>
        <w:suppressAutoHyphens w:val="0"/>
        <w:autoSpaceDE/>
        <w:autoSpaceDN/>
        <w:ind w:left="1418" w:hanging="567"/>
        <w:jc w:val="both"/>
        <w:textAlignment w:val="auto"/>
        <w:rPr>
          <w:rFonts w:ascii="Arial" w:eastAsia="Calibri" w:hAnsi="Arial" w:cs="Arial"/>
          <w:iCs/>
          <w:sz w:val="22"/>
          <w:szCs w:val="20"/>
          <w:lang w:val="en-GB"/>
        </w:rPr>
      </w:pPr>
      <w:r>
        <w:rPr>
          <w:rFonts w:ascii="Arial" w:eastAsia="Calibri" w:hAnsi="Arial" w:cs="Arial"/>
          <w:iCs/>
          <w:sz w:val="22"/>
          <w:szCs w:val="20"/>
          <w:lang w:val="en-GB"/>
        </w:rPr>
        <w:t>b)</w:t>
      </w:r>
      <w:r w:rsidR="00D63801">
        <w:rPr>
          <w:rFonts w:ascii="Arial" w:eastAsia="Calibri" w:hAnsi="Arial" w:cs="Arial"/>
          <w:iCs/>
          <w:sz w:val="22"/>
          <w:szCs w:val="20"/>
          <w:lang w:val="en-GB"/>
        </w:rPr>
        <w:tab/>
      </w:r>
      <w:r w:rsidR="00C6268B">
        <w:rPr>
          <w:rFonts w:ascii="Arial" w:eastAsia="Calibri" w:hAnsi="Arial" w:cs="Arial"/>
          <w:iCs/>
          <w:sz w:val="22"/>
          <w:szCs w:val="20"/>
          <w:lang w:val="en-GB"/>
        </w:rPr>
        <w:t>c</w:t>
      </w:r>
      <w:r w:rsidR="00F86714">
        <w:rPr>
          <w:rFonts w:ascii="Arial" w:eastAsia="Calibri" w:hAnsi="Arial" w:cs="Arial"/>
          <w:iCs/>
          <w:sz w:val="22"/>
          <w:szCs w:val="20"/>
          <w:lang w:val="en-GB"/>
        </w:rPr>
        <w:t>ontribute to</w:t>
      </w:r>
      <w:r w:rsidR="00751AB4">
        <w:rPr>
          <w:rFonts w:ascii="Arial" w:eastAsia="Calibri" w:hAnsi="Arial" w:cs="Arial"/>
          <w:iCs/>
          <w:sz w:val="22"/>
          <w:szCs w:val="20"/>
          <w:lang w:val="en-GB"/>
        </w:rPr>
        <w:t xml:space="preserve"> the</w:t>
      </w:r>
      <w:r w:rsidR="00723F38" w:rsidRPr="00723F38">
        <w:rPr>
          <w:rFonts w:ascii="Arial" w:eastAsia="Calibri" w:hAnsi="Arial" w:cs="Arial"/>
          <w:iCs/>
          <w:sz w:val="22"/>
          <w:szCs w:val="20"/>
          <w:lang w:val="en-GB"/>
        </w:rPr>
        <w:t xml:space="preserve"> implementation and monitoring of the AEMLAP Programme of Work</w:t>
      </w:r>
      <w:r w:rsidR="00760B50">
        <w:rPr>
          <w:rFonts w:ascii="Arial" w:eastAsia="Calibri" w:hAnsi="Arial" w:cs="Arial"/>
          <w:iCs/>
          <w:sz w:val="22"/>
          <w:szCs w:val="20"/>
          <w:lang w:val="en-GB"/>
        </w:rPr>
        <w:t>;</w:t>
      </w:r>
    </w:p>
    <w:p w14:paraId="2B97E15B" w14:textId="1852813E" w:rsidR="00723F38" w:rsidRPr="00723F38" w:rsidRDefault="00A53D7A" w:rsidP="00D63801">
      <w:pPr>
        <w:widowControl/>
        <w:suppressAutoHyphens w:val="0"/>
        <w:autoSpaceDE/>
        <w:autoSpaceDN/>
        <w:ind w:left="1418" w:hanging="567"/>
        <w:jc w:val="both"/>
        <w:textAlignment w:val="auto"/>
        <w:rPr>
          <w:rFonts w:ascii="Arial" w:eastAsia="Calibri" w:hAnsi="Arial" w:cs="Arial"/>
          <w:iCs/>
          <w:sz w:val="22"/>
          <w:szCs w:val="20"/>
          <w:lang w:val="en-GB"/>
        </w:rPr>
      </w:pPr>
      <w:r>
        <w:rPr>
          <w:rFonts w:ascii="Arial" w:eastAsia="Calibri" w:hAnsi="Arial" w:cs="Arial"/>
          <w:iCs/>
          <w:sz w:val="22"/>
          <w:szCs w:val="20"/>
          <w:lang w:val="en-GB"/>
        </w:rPr>
        <w:t>c)</w:t>
      </w:r>
      <w:r w:rsidR="00D63801">
        <w:rPr>
          <w:rFonts w:ascii="Arial" w:eastAsia="Calibri" w:hAnsi="Arial" w:cs="Arial"/>
          <w:iCs/>
          <w:sz w:val="22"/>
          <w:szCs w:val="20"/>
          <w:lang w:val="en-GB"/>
        </w:rPr>
        <w:tab/>
      </w:r>
      <w:r w:rsidR="00723F38" w:rsidRPr="00723F38">
        <w:rPr>
          <w:rFonts w:ascii="Arial" w:eastAsia="Calibri" w:hAnsi="Arial" w:cs="Arial"/>
          <w:iCs/>
          <w:sz w:val="22"/>
          <w:szCs w:val="20"/>
          <w:lang w:val="en-GB"/>
        </w:rPr>
        <w:t>ensure synergies are sought across Range States of both AEMLAP and the Initiative for the Central Asian Flyway (CAF)</w:t>
      </w:r>
      <w:r w:rsidR="002B6696">
        <w:rPr>
          <w:rFonts w:ascii="Arial" w:eastAsia="Calibri" w:hAnsi="Arial" w:cs="Arial"/>
          <w:iCs/>
          <w:sz w:val="22"/>
          <w:szCs w:val="20"/>
          <w:lang w:val="en-GB"/>
        </w:rPr>
        <w:t>.</w:t>
      </w:r>
    </w:p>
    <w:p w14:paraId="7DD8EA79" w14:textId="77777777" w:rsidR="00042776" w:rsidRPr="00723F38" w:rsidRDefault="00042776" w:rsidP="00D63801">
      <w:pPr>
        <w:widowControl/>
        <w:suppressAutoHyphens w:val="0"/>
        <w:autoSpaceDE/>
        <w:autoSpaceDN/>
        <w:ind w:left="1440"/>
        <w:jc w:val="both"/>
        <w:textAlignment w:val="auto"/>
        <w:rPr>
          <w:rFonts w:ascii="Arial" w:eastAsia="Calibri" w:hAnsi="Arial" w:cs="Arial"/>
          <w:iCs/>
          <w:sz w:val="22"/>
          <w:szCs w:val="20"/>
          <w:lang w:val="en-GB"/>
        </w:rPr>
      </w:pPr>
    </w:p>
    <w:p w14:paraId="7CAD243D" w14:textId="77777777" w:rsidR="00723F38" w:rsidRPr="00723F38" w:rsidRDefault="00723F38" w:rsidP="00D63801">
      <w:pPr>
        <w:widowControl/>
        <w:suppressAutoHyphens w:val="0"/>
        <w:autoSpaceDE/>
        <w:autoSpaceDN/>
        <w:ind w:left="357" w:hanging="284"/>
        <w:jc w:val="both"/>
        <w:textAlignment w:val="auto"/>
        <w:rPr>
          <w:rFonts w:ascii="Arial" w:eastAsia="Calibri" w:hAnsi="Arial" w:cs="Arial"/>
          <w:iCs/>
          <w:sz w:val="22"/>
          <w:szCs w:val="20"/>
          <w:lang w:val="en-GB"/>
        </w:rPr>
      </w:pPr>
    </w:p>
    <w:p w14:paraId="1954439B" w14:textId="77777777" w:rsidR="00723F38" w:rsidRPr="00723F38" w:rsidRDefault="00723F38" w:rsidP="00D63801">
      <w:pPr>
        <w:widowControl/>
        <w:suppressAutoHyphens w:val="0"/>
        <w:autoSpaceDE/>
        <w:autoSpaceDN/>
        <w:ind w:left="900" w:hanging="900"/>
        <w:jc w:val="both"/>
        <w:textAlignment w:val="auto"/>
        <w:rPr>
          <w:rFonts w:ascii="Arial" w:eastAsia="Calibri" w:hAnsi="Arial" w:cs="Arial"/>
          <w:b/>
          <w:iCs/>
          <w:sz w:val="22"/>
          <w:szCs w:val="20"/>
          <w:lang w:val="en-GB"/>
        </w:rPr>
      </w:pPr>
      <w:r w:rsidRPr="00723F38">
        <w:rPr>
          <w:rFonts w:ascii="Arial" w:eastAsia="Calibri" w:hAnsi="Arial" w:cs="Arial"/>
          <w:b/>
          <w:iCs/>
          <w:sz w:val="22"/>
          <w:szCs w:val="20"/>
          <w:lang w:val="en-GB"/>
        </w:rPr>
        <w:t xml:space="preserve">15.BB </w:t>
      </w:r>
      <w:r w:rsidRPr="00723F38">
        <w:rPr>
          <w:rFonts w:ascii="Arial" w:eastAsia="Calibri" w:hAnsi="Arial" w:cs="Arial"/>
          <w:b/>
          <w:iCs/>
          <w:sz w:val="22"/>
          <w:szCs w:val="20"/>
          <w:lang w:val="en-GB"/>
        </w:rPr>
        <w:tab/>
      </w:r>
      <w:r w:rsidRPr="00723F38">
        <w:rPr>
          <w:rFonts w:ascii="Arial" w:eastAsia="Calibri" w:hAnsi="Arial" w:cs="Arial"/>
          <w:b/>
          <w:i/>
          <w:sz w:val="22"/>
          <w:szCs w:val="20"/>
          <w:lang w:val="en-GB"/>
        </w:rPr>
        <w:t>Directed to Parties, intergovernmental and non-governmental organizations</w:t>
      </w:r>
    </w:p>
    <w:p w14:paraId="50B24622" w14:textId="77777777" w:rsidR="00723F38" w:rsidRPr="00723F38" w:rsidRDefault="00723F38" w:rsidP="00D63801">
      <w:pPr>
        <w:widowControl/>
        <w:suppressAutoHyphens w:val="0"/>
        <w:autoSpaceDE/>
        <w:autoSpaceDN/>
        <w:ind w:left="357"/>
        <w:jc w:val="both"/>
        <w:textAlignment w:val="auto"/>
        <w:rPr>
          <w:rFonts w:ascii="Arial" w:eastAsia="Calibri" w:hAnsi="Arial" w:cs="Arial"/>
          <w:iCs/>
          <w:sz w:val="22"/>
          <w:szCs w:val="20"/>
          <w:lang w:val="en-GB"/>
        </w:rPr>
      </w:pPr>
    </w:p>
    <w:p w14:paraId="6239625D" w14:textId="77777777" w:rsidR="00723F38" w:rsidRPr="00723F38" w:rsidRDefault="00723F38" w:rsidP="00D63801">
      <w:pPr>
        <w:widowControl/>
        <w:suppressAutoHyphens w:val="0"/>
        <w:autoSpaceDE/>
        <w:autoSpaceDN/>
        <w:ind w:left="1418" w:hanging="518"/>
        <w:jc w:val="both"/>
        <w:textAlignment w:val="auto"/>
        <w:rPr>
          <w:rFonts w:ascii="Arial" w:eastAsia="Calibri" w:hAnsi="Arial" w:cs="Arial"/>
          <w:iCs/>
          <w:sz w:val="22"/>
          <w:szCs w:val="20"/>
          <w:lang w:val="en-GB"/>
        </w:rPr>
      </w:pPr>
      <w:r w:rsidRPr="00723F38">
        <w:rPr>
          <w:rFonts w:ascii="Arial" w:eastAsia="Calibri" w:hAnsi="Arial" w:cs="Arial"/>
          <w:iCs/>
          <w:sz w:val="22"/>
          <w:szCs w:val="20"/>
          <w:lang w:val="en-GB"/>
        </w:rPr>
        <w:t>Parties, intergovernmental and non-governmental organizations:</w:t>
      </w:r>
    </w:p>
    <w:p w14:paraId="4E7F65B9" w14:textId="77777777" w:rsidR="00723F38" w:rsidRPr="00723F38" w:rsidRDefault="00723F38" w:rsidP="00D63801">
      <w:pPr>
        <w:widowControl/>
        <w:suppressAutoHyphens w:val="0"/>
        <w:autoSpaceDE/>
        <w:autoSpaceDN/>
        <w:ind w:left="1418" w:hanging="518"/>
        <w:jc w:val="both"/>
        <w:textAlignment w:val="auto"/>
        <w:rPr>
          <w:rFonts w:ascii="Arial" w:eastAsia="Calibri" w:hAnsi="Arial" w:cs="Arial"/>
          <w:iCs/>
          <w:sz w:val="22"/>
          <w:szCs w:val="20"/>
          <w:lang w:val="en-GB"/>
        </w:rPr>
      </w:pPr>
    </w:p>
    <w:p w14:paraId="086E3F2E" w14:textId="77777777" w:rsidR="00723F38" w:rsidRPr="00723F38" w:rsidRDefault="00723F38" w:rsidP="00D63801">
      <w:pPr>
        <w:widowControl/>
        <w:numPr>
          <w:ilvl w:val="0"/>
          <w:numId w:val="5"/>
        </w:numPr>
        <w:suppressAutoHyphens w:val="0"/>
        <w:autoSpaceDE/>
        <w:autoSpaceDN/>
        <w:ind w:left="1418" w:hanging="518"/>
        <w:jc w:val="both"/>
        <w:textAlignment w:val="auto"/>
        <w:rPr>
          <w:rFonts w:ascii="Arial" w:eastAsia="Calibri" w:hAnsi="Arial" w:cs="Arial"/>
          <w:iCs/>
          <w:sz w:val="22"/>
          <w:szCs w:val="20"/>
          <w:lang w:val="en-GB"/>
        </w:rPr>
      </w:pPr>
      <w:r w:rsidRPr="00723F38">
        <w:rPr>
          <w:rFonts w:ascii="Arial" w:eastAsia="Calibri" w:hAnsi="Arial" w:cs="Arial"/>
          <w:iCs/>
          <w:sz w:val="22"/>
          <w:szCs w:val="20"/>
          <w:lang w:val="en-GB"/>
        </w:rPr>
        <w:t>are requested to engage in the implementation of the Programme of Work of the AEML WG, namely by facilitating the exchange of information on key species and habitats, in particular to tackle the barriers to sustainable land use and conservation of habitats in Africa, including the priorities for West Africa and Central Asia, and through the provision of technical assistance to developing countries for relevant capacity-building;</w:t>
      </w:r>
    </w:p>
    <w:p w14:paraId="087A7A71" w14:textId="77777777" w:rsidR="00723F38" w:rsidRPr="00723F38" w:rsidRDefault="00723F38" w:rsidP="00D63801">
      <w:pPr>
        <w:widowControl/>
        <w:suppressAutoHyphens w:val="0"/>
        <w:autoSpaceDE/>
        <w:autoSpaceDN/>
        <w:ind w:left="1418" w:hanging="518"/>
        <w:jc w:val="both"/>
        <w:textAlignment w:val="auto"/>
        <w:rPr>
          <w:rFonts w:ascii="Arial" w:eastAsia="Calibri" w:hAnsi="Arial" w:cs="Arial"/>
          <w:iCs/>
          <w:sz w:val="22"/>
          <w:szCs w:val="20"/>
          <w:lang w:val="en-GB"/>
        </w:rPr>
      </w:pPr>
    </w:p>
    <w:p w14:paraId="5DB7F367" w14:textId="77777777" w:rsidR="00723F38" w:rsidRPr="00723F38" w:rsidRDefault="00723F38" w:rsidP="00D63801">
      <w:pPr>
        <w:widowControl/>
        <w:numPr>
          <w:ilvl w:val="0"/>
          <w:numId w:val="5"/>
        </w:numPr>
        <w:suppressAutoHyphens w:val="0"/>
        <w:autoSpaceDE/>
        <w:autoSpaceDN/>
        <w:ind w:left="1418" w:hanging="518"/>
        <w:jc w:val="both"/>
        <w:textAlignment w:val="auto"/>
        <w:rPr>
          <w:rFonts w:ascii="Arial" w:eastAsia="Calibri" w:hAnsi="Arial" w:cs="Arial"/>
          <w:iCs/>
          <w:sz w:val="22"/>
          <w:szCs w:val="20"/>
          <w:u w:val="single"/>
          <w:lang w:val="en-GB"/>
        </w:rPr>
      </w:pPr>
      <w:r w:rsidRPr="00723F38">
        <w:rPr>
          <w:rFonts w:ascii="Arial" w:eastAsia="Calibri" w:hAnsi="Arial" w:cs="Arial"/>
          <w:iCs/>
          <w:sz w:val="22"/>
          <w:szCs w:val="20"/>
          <w:lang w:val="en-GB"/>
        </w:rPr>
        <w:t xml:space="preserve">are requested to support and cooperate on existing international approaches to retain and enhance tree cover (e.g., Bonn Challenge, Trillion Trees, Great Green Wall) and local aid and development projects around agriculture and forestry, through monitoring outcomes, enabling comparisons between sites and across years, where possible in properly designed experiments, to provide insights on interventions that can create win-win scenarios for birds as a proxy for biodiversity, for local communities in terms of socioeconomic benefits, and for land degradation neutrality and nature-based climate solutions, </w:t>
      </w:r>
      <w:r w:rsidRPr="00723F38">
        <w:rPr>
          <w:rFonts w:ascii="Arial" w:eastAsia="Calibri" w:hAnsi="Arial" w:cs="Arial"/>
          <w:color w:val="000000"/>
          <w:sz w:val="22"/>
          <w:szCs w:val="22"/>
          <w:lang w:val="en-GB"/>
        </w:rPr>
        <w:t xml:space="preserve">or </w:t>
      </w:r>
      <w:r w:rsidRPr="00723F38">
        <w:rPr>
          <w:rFonts w:ascii="Arial" w:eastAsia="Calibri" w:hAnsi="Arial" w:cs="Arial"/>
          <w:iCs/>
          <w:color w:val="000000"/>
          <w:sz w:val="22"/>
          <w:szCs w:val="20"/>
          <w:lang w:val="en-GB"/>
        </w:rPr>
        <w:t xml:space="preserve">that, </w:t>
      </w:r>
      <w:r w:rsidRPr="00723F38">
        <w:rPr>
          <w:rFonts w:ascii="Arial" w:eastAsia="Calibri" w:hAnsi="Arial" w:cs="Arial"/>
          <w:color w:val="000000"/>
          <w:sz w:val="22"/>
          <w:szCs w:val="22"/>
          <w:lang w:val="en-GB"/>
        </w:rPr>
        <w:t>at</w:t>
      </w:r>
      <w:r w:rsidRPr="00723F38">
        <w:rPr>
          <w:rFonts w:ascii="Arial" w:eastAsia="Calibri" w:hAnsi="Arial" w:cs="Arial"/>
          <w:iCs/>
          <w:color w:val="000000"/>
          <w:sz w:val="22"/>
          <w:szCs w:val="20"/>
          <w:lang w:val="en-GB"/>
        </w:rPr>
        <w:t xml:space="preserve"> the</w:t>
      </w:r>
      <w:r w:rsidRPr="00723F38">
        <w:rPr>
          <w:rFonts w:ascii="Arial" w:eastAsia="Calibri" w:hAnsi="Arial" w:cs="Arial"/>
          <w:color w:val="000000"/>
          <w:sz w:val="22"/>
          <w:szCs w:val="22"/>
          <w:lang w:val="en-GB"/>
        </w:rPr>
        <w:t xml:space="preserve"> least</w:t>
      </w:r>
      <w:r w:rsidRPr="00723F38">
        <w:rPr>
          <w:rFonts w:ascii="Arial" w:eastAsia="Calibri" w:hAnsi="Arial" w:cs="Arial"/>
          <w:iCs/>
          <w:color w:val="000000"/>
          <w:sz w:val="22"/>
          <w:szCs w:val="20"/>
          <w:lang w:val="en-GB"/>
        </w:rPr>
        <w:t>,</w:t>
      </w:r>
      <w:r w:rsidRPr="00723F38">
        <w:rPr>
          <w:rFonts w:ascii="Arial" w:eastAsia="Calibri" w:hAnsi="Arial" w:cs="Arial"/>
          <w:color w:val="000000"/>
          <w:sz w:val="22"/>
          <w:szCs w:val="22"/>
          <w:lang w:val="en-GB"/>
        </w:rPr>
        <w:t xml:space="preserve"> can benefit </w:t>
      </w:r>
      <w:r w:rsidRPr="00723F38">
        <w:rPr>
          <w:rFonts w:ascii="Arial" w:eastAsia="Calibri" w:hAnsi="Arial" w:cs="Arial"/>
          <w:iCs/>
          <w:sz w:val="22"/>
          <w:szCs w:val="20"/>
          <w:lang w:val="en-GB"/>
        </w:rPr>
        <w:t>birds without detriment to these other objectives</w:t>
      </w:r>
      <w:r w:rsidRPr="00253688">
        <w:rPr>
          <w:rFonts w:ascii="Arial" w:eastAsia="Calibri" w:hAnsi="Arial" w:cs="Arial"/>
          <w:iCs/>
          <w:sz w:val="22"/>
          <w:szCs w:val="20"/>
          <w:lang w:val="en-GB"/>
        </w:rPr>
        <w:t>;</w:t>
      </w:r>
    </w:p>
    <w:p w14:paraId="750192A7" w14:textId="77777777" w:rsidR="00723F38" w:rsidRPr="00723F38" w:rsidRDefault="00723F38" w:rsidP="00D63801">
      <w:pPr>
        <w:widowControl/>
        <w:suppressAutoHyphens w:val="0"/>
        <w:autoSpaceDE/>
        <w:autoSpaceDN/>
        <w:ind w:left="1418" w:hanging="518"/>
        <w:jc w:val="both"/>
        <w:textAlignment w:val="auto"/>
        <w:rPr>
          <w:rFonts w:ascii="Arial" w:eastAsia="Calibri" w:hAnsi="Arial" w:cs="Arial"/>
          <w:iCs/>
          <w:sz w:val="22"/>
          <w:szCs w:val="20"/>
          <w:u w:val="single"/>
          <w:lang w:val="en-GB"/>
        </w:rPr>
      </w:pPr>
    </w:p>
    <w:p w14:paraId="58640182" w14:textId="77777777" w:rsidR="00723F38" w:rsidRPr="00723F38" w:rsidRDefault="00723F38" w:rsidP="00D63801">
      <w:pPr>
        <w:widowControl/>
        <w:numPr>
          <w:ilvl w:val="0"/>
          <w:numId w:val="5"/>
        </w:numPr>
        <w:suppressAutoHyphens w:val="0"/>
        <w:autoSpaceDE/>
        <w:autoSpaceDN/>
        <w:ind w:left="1418" w:hanging="518"/>
        <w:jc w:val="both"/>
        <w:textAlignment w:val="auto"/>
        <w:rPr>
          <w:rFonts w:ascii="Arial" w:eastAsia="Calibri" w:hAnsi="Arial" w:cs="Arial"/>
          <w:iCs/>
          <w:sz w:val="22"/>
          <w:szCs w:val="20"/>
          <w:lang w:val="en-GB"/>
        </w:rPr>
      </w:pPr>
      <w:r w:rsidRPr="00723F38">
        <w:rPr>
          <w:rFonts w:ascii="Arial" w:eastAsia="Calibri" w:hAnsi="Arial" w:cs="Arial"/>
          <w:iCs/>
          <w:sz w:val="22"/>
          <w:szCs w:val="20"/>
          <w:lang w:val="en-GB"/>
        </w:rPr>
        <w:t>are invited to promote the enrichment of vegetation cover (including but not limited to trees) through the use of native species and promotion of ecologically sustainable land management practices and wise use of water.</w:t>
      </w:r>
    </w:p>
    <w:p w14:paraId="0F9AC759" w14:textId="77777777" w:rsidR="00723F38" w:rsidRPr="00723F38" w:rsidRDefault="00723F38" w:rsidP="00D63801">
      <w:pPr>
        <w:widowControl/>
        <w:suppressAutoHyphens w:val="0"/>
        <w:autoSpaceDE/>
        <w:autoSpaceDN/>
        <w:jc w:val="both"/>
        <w:textAlignment w:val="auto"/>
        <w:rPr>
          <w:rFonts w:ascii="Arial" w:eastAsia="Calibri" w:hAnsi="Arial" w:cs="Arial"/>
          <w:iCs/>
          <w:sz w:val="22"/>
          <w:szCs w:val="20"/>
          <w:lang w:val="en-GB"/>
        </w:rPr>
      </w:pPr>
    </w:p>
    <w:p w14:paraId="3FDE631F" w14:textId="77777777" w:rsidR="00723F38" w:rsidRPr="00723F38" w:rsidRDefault="00723F38" w:rsidP="00D63801">
      <w:pPr>
        <w:widowControl/>
        <w:suppressAutoHyphens w:val="0"/>
        <w:autoSpaceDE/>
        <w:autoSpaceDN/>
        <w:ind w:left="900" w:hanging="900"/>
        <w:jc w:val="both"/>
        <w:textAlignment w:val="auto"/>
        <w:rPr>
          <w:rFonts w:ascii="Arial" w:eastAsia="Calibri" w:hAnsi="Arial" w:cs="Arial"/>
          <w:b/>
          <w:iCs/>
          <w:sz w:val="22"/>
          <w:szCs w:val="20"/>
          <w:lang w:val="en-GB"/>
        </w:rPr>
      </w:pPr>
      <w:r w:rsidRPr="00723F38">
        <w:rPr>
          <w:rFonts w:ascii="Arial" w:eastAsia="Calibri" w:hAnsi="Arial" w:cs="Arial"/>
          <w:b/>
          <w:iCs/>
          <w:sz w:val="22"/>
          <w:szCs w:val="20"/>
          <w:lang w:val="en-GB"/>
        </w:rPr>
        <w:t xml:space="preserve">15.CC </w:t>
      </w:r>
      <w:r w:rsidRPr="00723F38">
        <w:rPr>
          <w:rFonts w:ascii="Arial" w:eastAsia="Calibri" w:hAnsi="Arial" w:cs="Arial"/>
          <w:b/>
          <w:iCs/>
          <w:sz w:val="22"/>
          <w:szCs w:val="20"/>
          <w:lang w:val="en-GB"/>
        </w:rPr>
        <w:tab/>
      </w:r>
      <w:r w:rsidRPr="00723F38">
        <w:rPr>
          <w:rFonts w:ascii="Arial" w:eastAsia="Calibri" w:hAnsi="Arial" w:cs="Arial"/>
          <w:b/>
          <w:i/>
          <w:sz w:val="22"/>
          <w:szCs w:val="20"/>
          <w:lang w:val="en-GB"/>
        </w:rPr>
        <w:t>Directed to the Scientific Council</w:t>
      </w:r>
    </w:p>
    <w:p w14:paraId="518D622B" w14:textId="77777777" w:rsidR="00723F38" w:rsidRPr="00723F38" w:rsidRDefault="00723F38" w:rsidP="00D63801">
      <w:pPr>
        <w:widowControl/>
        <w:suppressAutoHyphens w:val="0"/>
        <w:autoSpaceDE/>
        <w:autoSpaceDN/>
        <w:ind w:left="357"/>
        <w:jc w:val="both"/>
        <w:textAlignment w:val="auto"/>
        <w:rPr>
          <w:rFonts w:ascii="Arial" w:eastAsia="Calibri" w:hAnsi="Arial" w:cs="Arial"/>
          <w:iCs/>
          <w:sz w:val="22"/>
          <w:szCs w:val="20"/>
          <w:lang w:val="en-GB"/>
        </w:rPr>
      </w:pPr>
    </w:p>
    <w:p w14:paraId="37FBF785" w14:textId="77777777" w:rsidR="00723F38" w:rsidRPr="00723F38" w:rsidRDefault="00723F38" w:rsidP="00D63801">
      <w:pPr>
        <w:widowControl/>
        <w:suppressAutoHyphens w:val="0"/>
        <w:autoSpaceDE/>
        <w:autoSpaceDN/>
        <w:ind w:left="1418" w:hanging="518"/>
        <w:jc w:val="both"/>
        <w:textAlignment w:val="auto"/>
        <w:rPr>
          <w:rFonts w:ascii="Arial" w:eastAsia="Calibri" w:hAnsi="Arial" w:cs="Arial"/>
          <w:iCs/>
          <w:sz w:val="22"/>
          <w:szCs w:val="20"/>
          <w:lang w:val="en-GB"/>
        </w:rPr>
      </w:pPr>
      <w:r w:rsidRPr="00723F38">
        <w:rPr>
          <w:rFonts w:ascii="Arial" w:eastAsia="Calibri" w:hAnsi="Arial" w:cs="Arial"/>
          <w:iCs/>
          <w:sz w:val="22"/>
          <w:szCs w:val="20"/>
          <w:lang w:val="en-GB"/>
        </w:rPr>
        <w:t>The Scientific Council is requested, subject to the availability of resources, to:</w:t>
      </w:r>
    </w:p>
    <w:p w14:paraId="5853725F" w14:textId="77777777" w:rsidR="00723F38" w:rsidRPr="00723F38" w:rsidRDefault="00723F38" w:rsidP="00D63801">
      <w:pPr>
        <w:widowControl/>
        <w:suppressAutoHyphens w:val="0"/>
        <w:autoSpaceDE/>
        <w:autoSpaceDN/>
        <w:ind w:left="1418" w:hanging="518"/>
        <w:jc w:val="both"/>
        <w:textAlignment w:val="auto"/>
        <w:rPr>
          <w:rFonts w:ascii="Arial" w:eastAsia="Calibri" w:hAnsi="Arial" w:cs="Arial"/>
          <w:iCs/>
          <w:sz w:val="22"/>
          <w:szCs w:val="20"/>
          <w:lang w:val="en-GB"/>
        </w:rPr>
      </w:pPr>
    </w:p>
    <w:p w14:paraId="1457842D" w14:textId="02076D3F" w:rsidR="00723F38" w:rsidRPr="00723F38" w:rsidRDefault="00723F38" w:rsidP="00D63801">
      <w:pPr>
        <w:widowControl/>
        <w:numPr>
          <w:ilvl w:val="0"/>
          <w:numId w:val="7"/>
        </w:numPr>
        <w:suppressAutoHyphens w:val="0"/>
        <w:autoSpaceDE/>
        <w:autoSpaceDN/>
        <w:ind w:left="1418" w:hanging="518"/>
        <w:jc w:val="both"/>
        <w:textAlignment w:val="auto"/>
        <w:rPr>
          <w:rFonts w:ascii="Arial" w:eastAsia="Calibri" w:hAnsi="Arial" w:cs="Arial"/>
          <w:iCs/>
          <w:sz w:val="22"/>
          <w:szCs w:val="20"/>
          <w:lang w:val="en-GB"/>
        </w:rPr>
      </w:pPr>
      <w:r w:rsidRPr="00723F38">
        <w:rPr>
          <w:rFonts w:ascii="Arial" w:eastAsia="Calibri" w:hAnsi="Arial" w:cs="Arial"/>
          <w:iCs/>
          <w:sz w:val="22"/>
          <w:szCs w:val="20"/>
          <w:lang w:val="en-GB"/>
        </w:rPr>
        <w:t>continue the Working Group on African-Eurasian Migratory Landbirds until COP1</w:t>
      </w:r>
      <w:r w:rsidR="00F57C06">
        <w:rPr>
          <w:rFonts w:ascii="Arial" w:eastAsia="Calibri" w:hAnsi="Arial" w:cs="Arial"/>
          <w:iCs/>
          <w:sz w:val="22"/>
          <w:szCs w:val="20"/>
          <w:lang w:val="en-GB"/>
        </w:rPr>
        <w:t>7</w:t>
      </w:r>
      <w:r w:rsidRPr="00723F38">
        <w:rPr>
          <w:rFonts w:ascii="Arial" w:eastAsia="Calibri" w:hAnsi="Arial" w:cs="Arial"/>
          <w:iCs/>
          <w:sz w:val="22"/>
          <w:szCs w:val="20"/>
          <w:lang w:val="en-GB"/>
        </w:rPr>
        <w:t>, extending its membership and incorporating expertise from regions currently absent, to facilitate and monitor the implementation of the Action Plan, developing indicators to assess the implementation of the Programme of Work 2026-2032;</w:t>
      </w:r>
    </w:p>
    <w:p w14:paraId="7C7667C5" w14:textId="77777777" w:rsidR="00723F38" w:rsidRPr="00723F38" w:rsidRDefault="00723F38" w:rsidP="00D63801">
      <w:pPr>
        <w:widowControl/>
        <w:numPr>
          <w:ilvl w:val="0"/>
          <w:numId w:val="7"/>
        </w:numPr>
        <w:suppressAutoHyphens w:val="0"/>
        <w:autoSpaceDE/>
        <w:autoSpaceDN/>
        <w:ind w:left="1418" w:hanging="518"/>
        <w:jc w:val="both"/>
        <w:textAlignment w:val="auto"/>
        <w:rPr>
          <w:rFonts w:ascii="Arial" w:eastAsia="Calibri" w:hAnsi="Arial" w:cs="Arial"/>
          <w:iCs/>
          <w:strike/>
          <w:sz w:val="22"/>
          <w:szCs w:val="20"/>
          <w:lang w:val="en-GB"/>
        </w:rPr>
      </w:pPr>
      <w:r w:rsidRPr="00723F38">
        <w:rPr>
          <w:rFonts w:ascii="Arial" w:eastAsia="Calibri" w:hAnsi="Arial" w:cs="Arial"/>
          <w:iCs/>
          <w:sz w:val="22"/>
          <w:szCs w:val="20"/>
          <w:lang w:val="en-GB"/>
        </w:rPr>
        <w:lastRenderedPageBreak/>
        <w:t>provide support to the Working Group, its Steering Group and Coordination Unit for the implementation of the Working Group Programme of Work.</w:t>
      </w:r>
    </w:p>
    <w:p w14:paraId="6577DDF6" w14:textId="77777777" w:rsidR="00723F38" w:rsidRPr="00723F38" w:rsidRDefault="00723F38" w:rsidP="00D63801">
      <w:pPr>
        <w:suppressAutoHyphens w:val="0"/>
        <w:autoSpaceDN/>
        <w:adjustRightInd w:val="0"/>
        <w:jc w:val="both"/>
        <w:textAlignment w:val="auto"/>
        <w:rPr>
          <w:rFonts w:ascii="Arial" w:eastAsia="Calibri" w:hAnsi="Arial" w:cs="Arial"/>
          <w:sz w:val="22"/>
          <w:szCs w:val="22"/>
          <w:lang w:val="en-GB"/>
        </w:rPr>
      </w:pPr>
    </w:p>
    <w:p w14:paraId="428B07B3" w14:textId="77777777" w:rsidR="00723F38" w:rsidRPr="00723F38" w:rsidRDefault="00723F38" w:rsidP="00D63801">
      <w:pPr>
        <w:widowControl/>
        <w:suppressAutoHyphens w:val="0"/>
        <w:autoSpaceDE/>
        <w:autoSpaceDN/>
        <w:ind w:left="900" w:hanging="900"/>
        <w:jc w:val="both"/>
        <w:textAlignment w:val="auto"/>
        <w:rPr>
          <w:rFonts w:ascii="Arial" w:eastAsia="Calibri" w:hAnsi="Arial" w:cs="Arial"/>
          <w:b/>
          <w:i/>
          <w:sz w:val="22"/>
          <w:szCs w:val="20"/>
          <w:lang w:val="en-GB"/>
        </w:rPr>
      </w:pPr>
      <w:r w:rsidRPr="00723F38">
        <w:rPr>
          <w:rFonts w:ascii="Arial" w:eastAsia="Calibri" w:hAnsi="Arial" w:cs="Arial"/>
          <w:b/>
          <w:iCs/>
          <w:sz w:val="22"/>
          <w:szCs w:val="20"/>
          <w:lang w:val="en-GB"/>
        </w:rPr>
        <w:t xml:space="preserve">15.DD </w:t>
      </w:r>
      <w:r w:rsidRPr="00723F38">
        <w:rPr>
          <w:rFonts w:ascii="Arial" w:eastAsia="Calibri" w:hAnsi="Arial" w:cs="Arial"/>
          <w:b/>
          <w:iCs/>
          <w:sz w:val="22"/>
          <w:szCs w:val="20"/>
          <w:lang w:val="en-GB"/>
        </w:rPr>
        <w:tab/>
      </w:r>
      <w:r w:rsidRPr="00723F38">
        <w:rPr>
          <w:rFonts w:ascii="Arial" w:eastAsia="Calibri" w:hAnsi="Arial" w:cs="Arial"/>
          <w:b/>
          <w:i/>
          <w:sz w:val="22"/>
          <w:szCs w:val="20"/>
          <w:lang w:val="en-GB"/>
        </w:rPr>
        <w:t>Directed to the Secretariat</w:t>
      </w:r>
    </w:p>
    <w:p w14:paraId="6AB335FE" w14:textId="77777777" w:rsidR="00723F38" w:rsidRPr="00723F38" w:rsidRDefault="00723F38" w:rsidP="00D63801">
      <w:pPr>
        <w:widowControl/>
        <w:suppressAutoHyphens w:val="0"/>
        <w:autoSpaceDE/>
        <w:autoSpaceDN/>
        <w:ind w:left="567"/>
        <w:jc w:val="both"/>
        <w:textAlignment w:val="auto"/>
        <w:rPr>
          <w:rFonts w:ascii="Arial" w:eastAsia="Calibri" w:hAnsi="Arial" w:cs="Arial"/>
          <w:iCs/>
          <w:sz w:val="22"/>
          <w:szCs w:val="20"/>
          <w:lang w:val="en-GB"/>
        </w:rPr>
      </w:pPr>
    </w:p>
    <w:p w14:paraId="782B348D" w14:textId="77777777" w:rsidR="00723F38" w:rsidRPr="00723F38" w:rsidRDefault="00723F38" w:rsidP="00D63801">
      <w:pPr>
        <w:widowControl/>
        <w:suppressAutoHyphens w:val="0"/>
        <w:autoSpaceDE/>
        <w:autoSpaceDN/>
        <w:ind w:left="1418" w:hanging="518"/>
        <w:jc w:val="both"/>
        <w:textAlignment w:val="auto"/>
        <w:rPr>
          <w:rFonts w:ascii="Arial" w:eastAsia="Calibri" w:hAnsi="Arial" w:cs="Arial"/>
          <w:iCs/>
          <w:sz w:val="22"/>
          <w:szCs w:val="20"/>
          <w:lang w:val="en-GB"/>
        </w:rPr>
      </w:pPr>
      <w:r w:rsidRPr="00723F38">
        <w:rPr>
          <w:rFonts w:ascii="Arial" w:eastAsia="Calibri" w:hAnsi="Arial" w:cs="Arial"/>
          <w:iCs/>
          <w:sz w:val="22"/>
          <w:szCs w:val="20"/>
          <w:lang w:val="en-GB"/>
        </w:rPr>
        <w:t>The Secretariat shall, subject to the availability of resources:</w:t>
      </w:r>
    </w:p>
    <w:p w14:paraId="2C8BF8EA" w14:textId="77777777" w:rsidR="00723F38" w:rsidRPr="00723F38" w:rsidRDefault="00723F38" w:rsidP="00D63801">
      <w:pPr>
        <w:widowControl/>
        <w:suppressAutoHyphens w:val="0"/>
        <w:autoSpaceDE/>
        <w:autoSpaceDN/>
        <w:ind w:left="1418" w:hanging="518"/>
        <w:jc w:val="both"/>
        <w:textAlignment w:val="auto"/>
        <w:rPr>
          <w:rFonts w:ascii="Arial" w:eastAsia="Calibri" w:hAnsi="Arial" w:cs="Arial"/>
          <w:strike/>
          <w:sz w:val="22"/>
          <w:szCs w:val="20"/>
          <w:lang w:val="en-GB"/>
        </w:rPr>
      </w:pPr>
    </w:p>
    <w:p w14:paraId="10D8EDDF" w14:textId="77777777" w:rsidR="00723F38" w:rsidRPr="00723F38" w:rsidRDefault="00723F38" w:rsidP="00D63801">
      <w:pPr>
        <w:widowControl/>
        <w:numPr>
          <w:ilvl w:val="0"/>
          <w:numId w:val="6"/>
        </w:numPr>
        <w:suppressAutoHyphens w:val="0"/>
        <w:autoSpaceDE/>
        <w:autoSpaceDN/>
        <w:ind w:left="1418" w:hanging="518"/>
        <w:jc w:val="both"/>
        <w:textAlignment w:val="auto"/>
        <w:rPr>
          <w:rFonts w:ascii="Arial" w:eastAsia="Calibri" w:hAnsi="Arial" w:cs="Arial"/>
          <w:iCs/>
          <w:sz w:val="22"/>
          <w:szCs w:val="20"/>
          <w:lang w:val="en-GB"/>
        </w:rPr>
      </w:pPr>
      <w:r w:rsidRPr="00723F38">
        <w:rPr>
          <w:rFonts w:ascii="Arial" w:eastAsia="Calibri" w:hAnsi="Arial" w:cs="Arial"/>
          <w:iCs/>
          <w:sz w:val="22"/>
          <w:szCs w:val="20"/>
          <w:lang w:val="en-GB"/>
        </w:rPr>
        <w:t>support the Working Group to organize at least one meeting within the intersessional period between COP15 and COP16 to, among other activities, review the implementation of the Action Plan and the Programme of Work;</w:t>
      </w:r>
    </w:p>
    <w:p w14:paraId="6D2A34B6" w14:textId="77777777" w:rsidR="00723F38" w:rsidRPr="00723F38" w:rsidRDefault="00723F38" w:rsidP="00D63801">
      <w:pPr>
        <w:widowControl/>
        <w:suppressAutoHyphens w:val="0"/>
        <w:autoSpaceDE/>
        <w:autoSpaceDN/>
        <w:ind w:left="1418" w:hanging="518"/>
        <w:jc w:val="both"/>
        <w:textAlignment w:val="auto"/>
        <w:rPr>
          <w:rFonts w:ascii="Arial" w:eastAsia="Calibri" w:hAnsi="Arial" w:cs="Arial"/>
          <w:iCs/>
          <w:sz w:val="22"/>
          <w:szCs w:val="20"/>
          <w:lang w:val="en-GB"/>
        </w:rPr>
      </w:pPr>
    </w:p>
    <w:p w14:paraId="07352CDF" w14:textId="71F6C7C6" w:rsidR="00723F38" w:rsidRPr="00723F38" w:rsidRDefault="00723F38" w:rsidP="00D63801">
      <w:pPr>
        <w:widowControl/>
        <w:numPr>
          <w:ilvl w:val="0"/>
          <w:numId w:val="6"/>
        </w:numPr>
        <w:suppressAutoHyphens w:val="0"/>
        <w:autoSpaceDE/>
        <w:autoSpaceDN/>
        <w:ind w:left="1418" w:hanging="518"/>
        <w:jc w:val="both"/>
        <w:textAlignment w:val="auto"/>
        <w:rPr>
          <w:rFonts w:ascii="Arial" w:eastAsia="Calibri" w:hAnsi="Arial" w:cs="Arial"/>
          <w:iCs/>
          <w:sz w:val="22"/>
          <w:szCs w:val="20"/>
          <w:lang w:val="en-GB"/>
        </w:rPr>
      </w:pPr>
      <w:r w:rsidRPr="00723F38">
        <w:rPr>
          <w:rFonts w:ascii="Arial" w:eastAsia="Calibri" w:hAnsi="Arial" w:cs="Arial"/>
          <w:iCs/>
          <w:sz w:val="22"/>
          <w:szCs w:val="20"/>
          <w:lang w:val="en-GB"/>
        </w:rPr>
        <w:t>organize a workshop on the integration of biodiversity requirements into land degradation neutrality delivery at appropriate scale in cooperation with UNCCD</w:t>
      </w:r>
      <w:r w:rsidR="00296F4A">
        <w:rPr>
          <w:rFonts w:ascii="Arial" w:eastAsia="Calibri" w:hAnsi="Arial" w:cs="Arial"/>
          <w:iCs/>
          <w:sz w:val="22"/>
          <w:szCs w:val="20"/>
          <w:lang w:val="en-GB"/>
        </w:rPr>
        <w:t>.</w:t>
      </w:r>
    </w:p>
    <w:p w14:paraId="2705360D" w14:textId="77777777" w:rsidR="00723F38" w:rsidRPr="00723F38" w:rsidRDefault="00723F38" w:rsidP="00D63801">
      <w:pPr>
        <w:rPr>
          <w:lang w:val="en-GB"/>
        </w:rPr>
      </w:pPr>
    </w:p>
    <w:sectPr w:rsidR="00723F38" w:rsidRPr="00723F38" w:rsidSect="000414BB">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8"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2991A" w14:textId="77777777" w:rsidR="00516CC5" w:rsidRDefault="00516CC5" w:rsidP="00723F38">
      <w:r>
        <w:separator/>
      </w:r>
    </w:p>
  </w:endnote>
  <w:endnote w:type="continuationSeparator" w:id="0">
    <w:p w14:paraId="7FDFC7DA" w14:textId="77777777" w:rsidR="00516CC5" w:rsidRDefault="00516CC5" w:rsidP="00723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330115586"/>
      <w:docPartObj>
        <w:docPartGallery w:val="Page Numbers (Bottom of Page)"/>
        <w:docPartUnique/>
      </w:docPartObj>
    </w:sdtPr>
    <w:sdtEndPr>
      <w:rPr>
        <w:noProof/>
      </w:rPr>
    </w:sdtEndPr>
    <w:sdtContent>
      <w:p w14:paraId="18E13868" w14:textId="6F93F097" w:rsidR="000414BB" w:rsidRPr="000414BB" w:rsidRDefault="000414BB" w:rsidP="000414BB">
        <w:pPr>
          <w:pStyle w:val="Footer"/>
          <w:jc w:val="center"/>
          <w:rPr>
            <w:rFonts w:ascii="Arial" w:hAnsi="Arial" w:cs="Arial"/>
            <w:sz w:val="18"/>
            <w:szCs w:val="18"/>
          </w:rPr>
        </w:pPr>
        <w:r w:rsidRPr="000414BB">
          <w:rPr>
            <w:rFonts w:ascii="Arial" w:hAnsi="Arial" w:cs="Arial"/>
            <w:sz w:val="18"/>
            <w:szCs w:val="18"/>
          </w:rPr>
          <w:fldChar w:fldCharType="begin"/>
        </w:r>
        <w:r w:rsidRPr="000414BB">
          <w:rPr>
            <w:rFonts w:ascii="Arial" w:hAnsi="Arial" w:cs="Arial"/>
            <w:sz w:val="18"/>
            <w:szCs w:val="18"/>
          </w:rPr>
          <w:instrText xml:space="preserve"> PAGE   \* MERGEFORMAT </w:instrText>
        </w:r>
        <w:r w:rsidRPr="000414BB">
          <w:rPr>
            <w:rFonts w:ascii="Arial" w:hAnsi="Arial" w:cs="Arial"/>
            <w:sz w:val="18"/>
            <w:szCs w:val="18"/>
          </w:rPr>
          <w:fldChar w:fldCharType="separate"/>
        </w:r>
        <w:r w:rsidRPr="000414BB">
          <w:rPr>
            <w:rFonts w:ascii="Arial" w:hAnsi="Arial" w:cs="Arial"/>
            <w:noProof/>
            <w:sz w:val="18"/>
            <w:szCs w:val="18"/>
          </w:rPr>
          <w:t>2</w:t>
        </w:r>
        <w:r w:rsidRPr="000414BB">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458872605"/>
      <w:docPartObj>
        <w:docPartGallery w:val="Page Numbers (Bottom of Page)"/>
        <w:docPartUnique/>
      </w:docPartObj>
    </w:sdtPr>
    <w:sdtEndPr>
      <w:rPr>
        <w:noProof/>
      </w:rPr>
    </w:sdtEndPr>
    <w:sdtContent>
      <w:p w14:paraId="1A0B72C5" w14:textId="0A61456B" w:rsidR="005E2C7A" w:rsidRPr="000414BB" w:rsidRDefault="000414BB" w:rsidP="000414BB">
        <w:pPr>
          <w:pStyle w:val="Footer"/>
          <w:jc w:val="center"/>
          <w:rPr>
            <w:rFonts w:ascii="Arial" w:hAnsi="Arial" w:cs="Arial"/>
            <w:sz w:val="18"/>
            <w:szCs w:val="18"/>
          </w:rPr>
        </w:pPr>
        <w:r w:rsidRPr="000414BB">
          <w:rPr>
            <w:rFonts w:ascii="Arial" w:hAnsi="Arial" w:cs="Arial"/>
            <w:sz w:val="18"/>
            <w:szCs w:val="18"/>
          </w:rPr>
          <w:fldChar w:fldCharType="begin"/>
        </w:r>
        <w:r w:rsidRPr="000414BB">
          <w:rPr>
            <w:rFonts w:ascii="Arial" w:hAnsi="Arial" w:cs="Arial"/>
            <w:sz w:val="18"/>
            <w:szCs w:val="18"/>
          </w:rPr>
          <w:instrText xml:space="preserve"> PAGE   \* MERGEFORMAT </w:instrText>
        </w:r>
        <w:r w:rsidRPr="000414BB">
          <w:rPr>
            <w:rFonts w:ascii="Arial" w:hAnsi="Arial" w:cs="Arial"/>
            <w:sz w:val="18"/>
            <w:szCs w:val="18"/>
          </w:rPr>
          <w:fldChar w:fldCharType="separate"/>
        </w:r>
        <w:r w:rsidRPr="000414BB">
          <w:rPr>
            <w:rFonts w:ascii="Arial" w:hAnsi="Arial" w:cs="Arial"/>
            <w:noProof/>
            <w:sz w:val="18"/>
            <w:szCs w:val="18"/>
          </w:rPr>
          <w:t>2</w:t>
        </w:r>
        <w:r w:rsidRPr="000414BB">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4969" w14:textId="77777777" w:rsidR="000414BB" w:rsidRDefault="00041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68C11" w14:textId="77777777" w:rsidR="00516CC5" w:rsidRDefault="00516CC5" w:rsidP="00723F38">
      <w:r>
        <w:separator/>
      </w:r>
    </w:p>
  </w:footnote>
  <w:footnote w:type="continuationSeparator" w:id="0">
    <w:p w14:paraId="2D943E9F" w14:textId="77777777" w:rsidR="00516CC5" w:rsidRDefault="00516CC5" w:rsidP="00723F38">
      <w:r>
        <w:continuationSeparator/>
      </w:r>
    </w:p>
  </w:footnote>
  <w:footnote w:id="1">
    <w:p w14:paraId="7C793A53" w14:textId="77777777" w:rsidR="00723F38" w:rsidRPr="00656D34" w:rsidRDefault="00723F38" w:rsidP="00723F38">
      <w:pPr>
        <w:pStyle w:val="FootnoteText"/>
        <w:jc w:val="both"/>
        <w:rPr>
          <w:iCs/>
          <w:sz w:val="16"/>
          <w:szCs w:val="16"/>
          <w:highlight w:val="yellow"/>
        </w:rPr>
      </w:pPr>
      <w:r w:rsidRPr="00656D34">
        <w:rPr>
          <w:rStyle w:val="FootnoteReference"/>
          <w:sz w:val="16"/>
          <w:szCs w:val="16"/>
        </w:rPr>
        <w:footnoteRef/>
      </w:r>
      <w:r w:rsidRPr="00656D34">
        <w:rPr>
          <w:sz w:val="16"/>
          <w:szCs w:val="16"/>
        </w:rPr>
        <w:t xml:space="preserve"> The resolution </w:t>
      </w:r>
      <w:r w:rsidRPr="00656D34">
        <w:rPr>
          <w:iCs/>
          <w:sz w:val="16"/>
          <w:szCs w:val="16"/>
        </w:rPr>
        <w:t>was repealed and consolidated into Resolution 11.17, which was amended at COP12</w:t>
      </w:r>
      <w:r>
        <w:rPr>
          <w:iCs/>
          <w:sz w:val="16"/>
          <w:szCs w:val="16"/>
        </w:rPr>
        <w:t xml:space="preserve">, </w:t>
      </w:r>
      <w:r w:rsidRPr="00656D34">
        <w:rPr>
          <w:iCs/>
          <w:sz w:val="16"/>
          <w:szCs w:val="16"/>
        </w:rPr>
        <w:t>COP13</w:t>
      </w:r>
      <w:r>
        <w:rPr>
          <w:iCs/>
          <w:sz w:val="16"/>
          <w:szCs w:val="16"/>
        </w:rPr>
        <w:t xml:space="preserve"> and COP14</w:t>
      </w:r>
      <w:r w:rsidRPr="00656D34">
        <w:rPr>
          <w:iCs/>
          <w:sz w:val="16"/>
          <w:szCs w:val="16"/>
        </w:rPr>
        <w:t>.</w:t>
      </w:r>
    </w:p>
  </w:footnote>
  <w:footnote w:id="2">
    <w:p w14:paraId="51BF7684" w14:textId="77777777" w:rsidR="00723F38" w:rsidRPr="005C1B1C" w:rsidRDefault="00723F38" w:rsidP="00723F38">
      <w:pPr>
        <w:pStyle w:val="FootnoteText"/>
        <w:jc w:val="both"/>
        <w:rPr>
          <w:sz w:val="16"/>
          <w:szCs w:val="16"/>
          <w:lang w:val="en-US"/>
        </w:rPr>
      </w:pPr>
      <w:r w:rsidRPr="005C1B1C">
        <w:rPr>
          <w:rStyle w:val="FootnoteReference"/>
          <w:sz w:val="16"/>
          <w:szCs w:val="16"/>
        </w:rPr>
        <w:footnoteRef/>
      </w:r>
      <w:r w:rsidRPr="005C1B1C">
        <w:rPr>
          <w:sz w:val="16"/>
          <w:szCs w:val="16"/>
        </w:rPr>
        <w:t xml:space="preserve"> There are regional differences in the agreed terminology, in English, for the problem of the illegal removal of birds from the wild; in Europe and the Mediterranean, the agreed term is “illegal killing and taking” to avoid confusion with legitimate hunting practices whereas in Asia-Australasia, the agreed term is “illegal hunting and taking” due to cultural sensitivities.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0BD02" w14:textId="77777777" w:rsidR="000414BB" w:rsidRPr="00253688" w:rsidRDefault="000414BB" w:rsidP="000414BB">
    <w:pPr>
      <w:pBdr>
        <w:bottom w:val="single" w:sz="4" w:space="1" w:color="auto"/>
      </w:pBdr>
      <w:tabs>
        <w:tab w:val="left" w:pos="5040"/>
        <w:tab w:val="left" w:pos="5760"/>
        <w:tab w:val="left" w:pos="6008"/>
        <w:tab w:val="left" w:pos="6480"/>
        <w:tab w:val="left" w:pos="7200"/>
        <w:tab w:val="left" w:pos="7920"/>
        <w:tab w:val="left" w:pos="8640"/>
      </w:tabs>
      <w:rPr>
        <w:rFonts w:ascii="Arial" w:hAnsi="Arial" w:cs="Arial"/>
        <w:bCs/>
        <w:i/>
        <w:iCs/>
        <w:sz w:val="18"/>
        <w:szCs w:val="18"/>
        <w:lang w:val="en-GB"/>
      </w:rPr>
    </w:pPr>
    <w:r w:rsidRPr="00253688">
      <w:rPr>
        <w:rFonts w:ascii="Arial" w:hAnsi="Arial" w:cs="Arial"/>
        <w:bCs/>
        <w:i/>
        <w:iCs/>
        <w:sz w:val="18"/>
        <w:szCs w:val="18"/>
        <w:lang w:val="en-GB"/>
      </w:rPr>
      <w:t>UNEP/CMS/COP15/CRP26.5</w:t>
    </w:r>
  </w:p>
  <w:p w14:paraId="0D3646FA" w14:textId="77777777" w:rsidR="000414BB" w:rsidRDefault="000414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F9BB" w14:textId="16303AF0" w:rsidR="00723F38" w:rsidRPr="00253688" w:rsidRDefault="00723F38" w:rsidP="000414BB">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en-GB"/>
      </w:rPr>
    </w:pPr>
    <w:r w:rsidRPr="00253688">
      <w:rPr>
        <w:rFonts w:ascii="Arial" w:hAnsi="Arial" w:cs="Arial"/>
        <w:bCs/>
        <w:i/>
        <w:iCs/>
        <w:sz w:val="18"/>
        <w:szCs w:val="18"/>
        <w:lang w:val="en-GB"/>
      </w:rPr>
      <w:t>UNEP/CMS/COP15/CRP26.5</w:t>
    </w:r>
  </w:p>
  <w:p w14:paraId="144CD87E" w14:textId="77777777" w:rsidR="00723F38" w:rsidRDefault="00723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F89D8" w14:textId="77777777" w:rsidR="000414BB" w:rsidRPr="00253688" w:rsidRDefault="000414BB" w:rsidP="000414BB">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en-GB"/>
      </w:rPr>
    </w:pPr>
    <w:r w:rsidRPr="00253688">
      <w:rPr>
        <w:rFonts w:ascii="Arial" w:hAnsi="Arial" w:cs="Arial"/>
        <w:bCs/>
        <w:i/>
        <w:iCs/>
        <w:sz w:val="18"/>
        <w:szCs w:val="18"/>
        <w:lang w:val="en-GB"/>
      </w:rPr>
      <w:t>UNEP/CMS/COP15/CRP26.5</w:t>
    </w:r>
  </w:p>
  <w:p w14:paraId="3FADA3A6" w14:textId="77777777" w:rsidR="000414BB" w:rsidRDefault="000414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874F7"/>
    <w:multiLevelType w:val="hybridMultilevel"/>
    <w:tmpl w:val="094CEB2C"/>
    <w:lvl w:ilvl="0" w:tplc="FFFFFFFF">
      <w:start w:val="1"/>
      <w:numFmt w:val="decimal"/>
      <w:lvlText w:val="%1."/>
      <w:lvlJc w:val="left"/>
      <w:pPr>
        <w:ind w:left="720" w:hanging="720"/>
      </w:pPr>
      <w:rPr>
        <w:rFonts w:hint="default"/>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ABE6C2E"/>
    <w:multiLevelType w:val="hybridMultilevel"/>
    <w:tmpl w:val="A48E4C16"/>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 w15:restartNumberingAfterBreak="0">
    <w:nsid w:val="44C33348"/>
    <w:multiLevelType w:val="hybridMultilevel"/>
    <w:tmpl w:val="87AC324C"/>
    <w:lvl w:ilvl="0" w:tplc="FFFFFFFF">
      <w:start w:val="1"/>
      <w:numFmt w:val="lowerLetter"/>
      <w:lvlText w:val="%1)"/>
      <w:lvlJc w:val="left"/>
      <w:pPr>
        <w:ind w:left="1494" w:hanging="360"/>
      </w:pPr>
      <w:rPr>
        <w:rFonts w:hint="default"/>
        <w:strike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 w15:restartNumberingAfterBreak="0">
    <w:nsid w:val="585B645A"/>
    <w:multiLevelType w:val="hybridMultilevel"/>
    <w:tmpl w:val="159418B6"/>
    <w:lvl w:ilvl="0" w:tplc="20000017">
      <w:start w:val="1"/>
      <w:numFmt w:val="lowerLetter"/>
      <w:lvlText w:val="%1)"/>
      <w:lvlJc w:val="lef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4" w15:restartNumberingAfterBreak="0">
    <w:nsid w:val="65EC56C3"/>
    <w:multiLevelType w:val="hybridMultilevel"/>
    <w:tmpl w:val="A48E4C16"/>
    <w:lvl w:ilvl="0" w:tplc="BACEF676">
      <w:start w:val="1"/>
      <w:numFmt w:val="lowerLetter"/>
      <w:lvlText w:val="%1)"/>
      <w:lvlJc w:val="left"/>
      <w:pPr>
        <w:ind w:left="1494" w:hanging="360"/>
      </w:pPr>
      <w:rPr>
        <w:rFonts w:hint="default"/>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5" w15:restartNumberingAfterBreak="0">
    <w:nsid w:val="6AE06171"/>
    <w:multiLevelType w:val="hybridMultilevel"/>
    <w:tmpl w:val="87AC324C"/>
    <w:lvl w:ilvl="0" w:tplc="FFFFFFFF">
      <w:start w:val="1"/>
      <w:numFmt w:val="lowerLetter"/>
      <w:lvlText w:val="%1)"/>
      <w:lvlJc w:val="left"/>
      <w:pPr>
        <w:ind w:left="1494" w:hanging="360"/>
      </w:pPr>
      <w:rPr>
        <w:rFonts w:hint="default"/>
        <w:strike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 w15:restartNumberingAfterBreak="0">
    <w:nsid w:val="772D5C6C"/>
    <w:multiLevelType w:val="hybridMultilevel"/>
    <w:tmpl w:val="6B446B42"/>
    <w:lvl w:ilvl="0" w:tplc="4AE0D798">
      <w:start w:val="5"/>
      <w:numFmt w:val="decimal"/>
      <w:lvlText w:val="%1."/>
      <w:lvlJc w:val="left"/>
      <w:pPr>
        <w:ind w:left="720" w:hanging="720"/>
      </w:pPr>
      <w:rPr>
        <w:rFonts w:hint="default"/>
        <w:b w:val="0"/>
        <w:bCs w:val="0"/>
        <w:i w:val="0"/>
        <w:iCs w:val="0"/>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13560270">
    <w:abstractNumId w:val="3"/>
  </w:num>
  <w:num w:numId="2" w16cid:durableId="1902909529">
    <w:abstractNumId w:val="0"/>
  </w:num>
  <w:num w:numId="3" w16cid:durableId="1437292443">
    <w:abstractNumId w:val="6"/>
  </w:num>
  <w:num w:numId="4" w16cid:durableId="1549679319">
    <w:abstractNumId w:val="4"/>
  </w:num>
  <w:num w:numId="5" w16cid:durableId="2040811662">
    <w:abstractNumId w:val="1"/>
  </w:num>
  <w:num w:numId="6" w16cid:durableId="1952010735">
    <w:abstractNumId w:val="5"/>
  </w:num>
  <w:num w:numId="7" w16cid:durableId="391852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38"/>
    <w:rsid w:val="00001C44"/>
    <w:rsid w:val="00010A13"/>
    <w:rsid w:val="00035491"/>
    <w:rsid w:val="00037C7D"/>
    <w:rsid w:val="000414BB"/>
    <w:rsid w:val="00042776"/>
    <w:rsid w:val="00060031"/>
    <w:rsid w:val="00076035"/>
    <w:rsid w:val="000B013A"/>
    <w:rsid w:val="000D20D4"/>
    <w:rsid w:val="000F4CFA"/>
    <w:rsid w:val="001047DC"/>
    <w:rsid w:val="00145895"/>
    <w:rsid w:val="00146B86"/>
    <w:rsid w:val="001735B4"/>
    <w:rsid w:val="001B7567"/>
    <w:rsid w:val="001F39A0"/>
    <w:rsid w:val="001F67C6"/>
    <w:rsid w:val="0021010B"/>
    <w:rsid w:val="00215DA8"/>
    <w:rsid w:val="002263CA"/>
    <w:rsid w:val="00226672"/>
    <w:rsid w:val="00236DAA"/>
    <w:rsid w:val="002448D8"/>
    <w:rsid w:val="00253688"/>
    <w:rsid w:val="00272755"/>
    <w:rsid w:val="002902E5"/>
    <w:rsid w:val="00296F4A"/>
    <w:rsid w:val="002A41AD"/>
    <w:rsid w:val="002B6696"/>
    <w:rsid w:val="002D00FD"/>
    <w:rsid w:val="00365577"/>
    <w:rsid w:val="00370711"/>
    <w:rsid w:val="00382669"/>
    <w:rsid w:val="003A408C"/>
    <w:rsid w:val="003D43B2"/>
    <w:rsid w:val="003D5DD4"/>
    <w:rsid w:val="0045603F"/>
    <w:rsid w:val="00463C80"/>
    <w:rsid w:val="00494175"/>
    <w:rsid w:val="004B49A4"/>
    <w:rsid w:val="004B647D"/>
    <w:rsid w:val="004C7B24"/>
    <w:rsid w:val="00516CC5"/>
    <w:rsid w:val="005A578B"/>
    <w:rsid w:val="005A5889"/>
    <w:rsid w:val="005B3B82"/>
    <w:rsid w:val="005C1B1C"/>
    <w:rsid w:val="005E10DB"/>
    <w:rsid w:val="005E2C7A"/>
    <w:rsid w:val="006303EB"/>
    <w:rsid w:val="00634E5B"/>
    <w:rsid w:val="00644BB1"/>
    <w:rsid w:val="0065540F"/>
    <w:rsid w:val="0065662A"/>
    <w:rsid w:val="00684CF0"/>
    <w:rsid w:val="006E7432"/>
    <w:rsid w:val="00723F38"/>
    <w:rsid w:val="007323F9"/>
    <w:rsid w:val="00751AB4"/>
    <w:rsid w:val="00760B50"/>
    <w:rsid w:val="007808A5"/>
    <w:rsid w:val="007E27FF"/>
    <w:rsid w:val="00810907"/>
    <w:rsid w:val="008321CD"/>
    <w:rsid w:val="008927E8"/>
    <w:rsid w:val="008A1D94"/>
    <w:rsid w:val="008D6FF3"/>
    <w:rsid w:val="008E17C3"/>
    <w:rsid w:val="00920B68"/>
    <w:rsid w:val="00924E77"/>
    <w:rsid w:val="00931BEE"/>
    <w:rsid w:val="00936160"/>
    <w:rsid w:val="00986E42"/>
    <w:rsid w:val="009B4F51"/>
    <w:rsid w:val="009B4FB9"/>
    <w:rsid w:val="009E6530"/>
    <w:rsid w:val="009E7E5F"/>
    <w:rsid w:val="009F4455"/>
    <w:rsid w:val="009F76DA"/>
    <w:rsid w:val="00A53D7A"/>
    <w:rsid w:val="00A86202"/>
    <w:rsid w:val="00AF4EA5"/>
    <w:rsid w:val="00B27C40"/>
    <w:rsid w:val="00B37E15"/>
    <w:rsid w:val="00B47DD0"/>
    <w:rsid w:val="00B51DF3"/>
    <w:rsid w:val="00B65ADD"/>
    <w:rsid w:val="00B72028"/>
    <w:rsid w:val="00BC28A5"/>
    <w:rsid w:val="00C20215"/>
    <w:rsid w:val="00C247AD"/>
    <w:rsid w:val="00C52A0D"/>
    <w:rsid w:val="00C57BDF"/>
    <w:rsid w:val="00C6268B"/>
    <w:rsid w:val="00C65DF1"/>
    <w:rsid w:val="00CC5A17"/>
    <w:rsid w:val="00D52C05"/>
    <w:rsid w:val="00D63801"/>
    <w:rsid w:val="00D64E2A"/>
    <w:rsid w:val="00DA57D5"/>
    <w:rsid w:val="00DB3273"/>
    <w:rsid w:val="00DF5DF3"/>
    <w:rsid w:val="00E0034C"/>
    <w:rsid w:val="00E12BC0"/>
    <w:rsid w:val="00E142A5"/>
    <w:rsid w:val="00E171F1"/>
    <w:rsid w:val="00E36D13"/>
    <w:rsid w:val="00E373F8"/>
    <w:rsid w:val="00E717B6"/>
    <w:rsid w:val="00E76564"/>
    <w:rsid w:val="00E9670F"/>
    <w:rsid w:val="00EB0814"/>
    <w:rsid w:val="00ED3A14"/>
    <w:rsid w:val="00ED669F"/>
    <w:rsid w:val="00F05517"/>
    <w:rsid w:val="00F2485C"/>
    <w:rsid w:val="00F31D51"/>
    <w:rsid w:val="00F57C06"/>
    <w:rsid w:val="00F609C9"/>
    <w:rsid w:val="00F67EF6"/>
    <w:rsid w:val="00F86714"/>
    <w:rsid w:val="00F871B6"/>
    <w:rsid w:val="00FB138A"/>
    <w:rsid w:val="00FD52F0"/>
    <w:rsid w:val="00FD5DCE"/>
    <w:rsid w:val="00FE523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AC354"/>
  <w15:chartTrackingRefBased/>
  <w15:docId w15:val="{1A91A954-BF36-49BC-87C2-8F10F6E3A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F38"/>
    <w:pPr>
      <w:widowControl w:val="0"/>
      <w:suppressAutoHyphens/>
      <w:autoSpaceDE w:val="0"/>
      <w:autoSpaceDN w:val="0"/>
      <w:spacing w:after="0" w:line="240" w:lineRule="auto"/>
      <w:textAlignment w:val="baseline"/>
    </w:pPr>
    <w:rPr>
      <w:rFonts w:ascii="Times New Roman" w:eastAsia="Times New Roman" w:hAnsi="Times New Roman" w:cs="Times New Roman"/>
      <w:kern w:val="0"/>
      <w:sz w:val="20"/>
      <w14:ligatures w14:val="none"/>
    </w:rPr>
  </w:style>
  <w:style w:type="paragraph" w:styleId="Heading1">
    <w:name w:val="heading 1"/>
    <w:basedOn w:val="Normal"/>
    <w:next w:val="Normal"/>
    <w:link w:val="Heading1Char"/>
    <w:uiPriority w:val="9"/>
    <w:qFormat/>
    <w:rsid w:val="00723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3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3F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3F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3F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3F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F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F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F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F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3F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3F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3F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3F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3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F38"/>
    <w:rPr>
      <w:rFonts w:eastAsiaTheme="majorEastAsia" w:cstheme="majorBidi"/>
      <w:color w:val="272727" w:themeColor="text1" w:themeTint="D8"/>
    </w:rPr>
  </w:style>
  <w:style w:type="paragraph" w:styleId="Title">
    <w:name w:val="Title"/>
    <w:basedOn w:val="Normal"/>
    <w:next w:val="Normal"/>
    <w:link w:val="TitleChar"/>
    <w:uiPriority w:val="10"/>
    <w:qFormat/>
    <w:rsid w:val="00723F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F38"/>
    <w:pPr>
      <w:spacing w:before="160"/>
      <w:jc w:val="center"/>
    </w:pPr>
    <w:rPr>
      <w:i/>
      <w:iCs/>
      <w:color w:val="404040" w:themeColor="text1" w:themeTint="BF"/>
    </w:rPr>
  </w:style>
  <w:style w:type="character" w:customStyle="1" w:styleId="QuoteChar">
    <w:name w:val="Quote Char"/>
    <w:basedOn w:val="DefaultParagraphFont"/>
    <w:link w:val="Quote"/>
    <w:uiPriority w:val="29"/>
    <w:rsid w:val="00723F38"/>
    <w:rPr>
      <w:i/>
      <w:iCs/>
      <w:color w:val="404040" w:themeColor="text1" w:themeTint="BF"/>
    </w:rPr>
  </w:style>
  <w:style w:type="paragraph" w:styleId="ListParagraph">
    <w:name w:val="List Paragraph"/>
    <w:basedOn w:val="Normal"/>
    <w:uiPriority w:val="34"/>
    <w:qFormat/>
    <w:rsid w:val="00723F38"/>
    <w:pPr>
      <w:ind w:left="720"/>
      <w:contextualSpacing/>
    </w:pPr>
  </w:style>
  <w:style w:type="character" w:styleId="IntenseEmphasis">
    <w:name w:val="Intense Emphasis"/>
    <w:basedOn w:val="DefaultParagraphFont"/>
    <w:uiPriority w:val="21"/>
    <w:qFormat/>
    <w:rsid w:val="00723F38"/>
    <w:rPr>
      <w:i/>
      <w:iCs/>
      <w:color w:val="0F4761" w:themeColor="accent1" w:themeShade="BF"/>
    </w:rPr>
  </w:style>
  <w:style w:type="paragraph" w:styleId="IntenseQuote">
    <w:name w:val="Intense Quote"/>
    <w:basedOn w:val="Normal"/>
    <w:next w:val="Normal"/>
    <w:link w:val="IntenseQuoteChar"/>
    <w:uiPriority w:val="30"/>
    <w:qFormat/>
    <w:rsid w:val="00723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3F38"/>
    <w:rPr>
      <w:i/>
      <w:iCs/>
      <w:color w:val="0F4761" w:themeColor="accent1" w:themeShade="BF"/>
    </w:rPr>
  </w:style>
  <w:style w:type="character" w:styleId="IntenseReference">
    <w:name w:val="Intense Reference"/>
    <w:basedOn w:val="DefaultParagraphFont"/>
    <w:uiPriority w:val="32"/>
    <w:qFormat/>
    <w:rsid w:val="00723F38"/>
    <w:rPr>
      <w:b/>
      <w:bCs/>
      <w:smallCaps/>
      <w:color w:val="0F4761" w:themeColor="accent1" w:themeShade="BF"/>
      <w:spacing w:val="5"/>
    </w:rPr>
  </w:style>
  <w:style w:type="paragraph" w:styleId="Header">
    <w:name w:val="header"/>
    <w:basedOn w:val="Normal"/>
    <w:link w:val="HeaderChar"/>
    <w:uiPriority w:val="99"/>
    <w:unhideWhenUsed/>
    <w:rsid w:val="00723F38"/>
    <w:pPr>
      <w:tabs>
        <w:tab w:val="center" w:pos="4703"/>
        <w:tab w:val="right" w:pos="9406"/>
      </w:tabs>
    </w:pPr>
  </w:style>
  <w:style w:type="character" w:customStyle="1" w:styleId="HeaderChar">
    <w:name w:val="Header Char"/>
    <w:basedOn w:val="DefaultParagraphFont"/>
    <w:link w:val="Header"/>
    <w:uiPriority w:val="99"/>
    <w:rsid w:val="00723F38"/>
  </w:style>
  <w:style w:type="paragraph" w:styleId="Footer">
    <w:name w:val="footer"/>
    <w:basedOn w:val="Normal"/>
    <w:link w:val="FooterChar"/>
    <w:uiPriority w:val="99"/>
    <w:unhideWhenUsed/>
    <w:rsid w:val="00723F38"/>
    <w:pPr>
      <w:tabs>
        <w:tab w:val="center" w:pos="4703"/>
        <w:tab w:val="right" w:pos="9406"/>
      </w:tabs>
    </w:pPr>
  </w:style>
  <w:style w:type="character" w:customStyle="1" w:styleId="FooterChar">
    <w:name w:val="Footer Char"/>
    <w:basedOn w:val="DefaultParagraphFont"/>
    <w:link w:val="Footer"/>
    <w:uiPriority w:val="99"/>
    <w:rsid w:val="00723F38"/>
  </w:style>
  <w:style w:type="paragraph" w:styleId="FootnoteText">
    <w:name w:val="footnote text"/>
    <w:basedOn w:val="Normal"/>
    <w:link w:val="FootnoteTextChar"/>
    <w:uiPriority w:val="99"/>
    <w:unhideWhenUsed/>
    <w:rsid w:val="00723F38"/>
    <w:pPr>
      <w:widowControl/>
      <w:suppressAutoHyphens w:val="0"/>
      <w:autoSpaceDE/>
      <w:autoSpaceDN/>
      <w:textAlignment w:val="auto"/>
    </w:pPr>
    <w:rPr>
      <w:rFonts w:ascii="Arial" w:eastAsia="Calibri" w:hAnsi="Arial" w:cs="Arial"/>
      <w:szCs w:val="20"/>
      <w:lang w:val="en-GB"/>
    </w:rPr>
  </w:style>
  <w:style w:type="character" w:customStyle="1" w:styleId="FootnoteTextChar">
    <w:name w:val="Footnote Text Char"/>
    <w:basedOn w:val="DefaultParagraphFont"/>
    <w:link w:val="FootnoteText"/>
    <w:uiPriority w:val="99"/>
    <w:rsid w:val="00723F38"/>
    <w:rPr>
      <w:rFonts w:ascii="Arial" w:eastAsia="Calibri" w:hAnsi="Arial" w:cs="Arial"/>
      <w:kern w:val="0"/>
      <w:sz w:val="20"/>
      <w:szCs w:val="20"/>
      <w:lang w:val="en-GB"/>
      <w14:ligatures w14:val="none"/>
    </w:rPr>
  </w:style>
  <w:style w:type="character" w:styleId="FootnoteReference">
    <w:name w:val="footnote reference"/>
    <w:basedOn w:val="DefaultParagraphFont"/>
    <w:uiPriority w:val="99"/>
    <w:semiHidden/>
    <w:unhideWhenUsed/>
    <w:rsid w:val="00723F38"/>
    <w:rPr>
      <w:vertAlign w:val="superscript"/>
    </w:rPr>
  </w:style>
  <w:style w:type="paragraph" w:styleId="Revision">
    <w:name w:val="Revision"/>
    <w:hidden/>
    <w:uiPriority w:val="99"/>
    <w:semiHidden/>
    <w:rsid w:val="00723F38"/>
    <w:pPr>
      <w:spacing w:after="0" w:line="240" w:lineRule="auto"/>
    </w:pPr>
    <w:rPr>
      <w:rFonts w:ascii="Times New Roman" w:eastAsia="Times New Roman" w:hAnsi="Times New Roman" w:cs="Times New Roman"/>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cms.int/en/document/preventing-poisoning-migratory-birds-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0DF6A3-306D-49AD-87B4-23678C49904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C9CEE053-E38B-4193-8569-1B2A4E24C415}">
  <ds:schemaRefs>
    <ds:schemaRef ds:uri="http://schemas.microsoft.com/sharepoint/v3/contenttype/forms"/>
  </ds:schemaRefs>
</ds:datastoreItem>
</file>

<file path=customXml/itemProps3.xml><?xml version="1.0" encoding="utf-8"?>
<ds:datastoreItem xmlns:ds="http://schemas.openxmlformats.org/officeDocument/2006/customXml" ds:itemID="{E8912F28-20C4-4C72-A04B-8E2AACDA2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11</TotalTime>
  <Pages>9</Pages>
  <Words>3544</Words>
  <Characters>20206</Characters>
  <Application>Microsoft Office Word</Application>
  <DocSecurity>0</DocSecurity>
  <Lines>168</Lines>
  <Paragraphs>47</Paragraphs>
  <ScaleCrop>false</ScaleCrop>
  <Company/>
  <LinksUpToDate>false</LinksUpToDate>
  <CharactersWithSpaces>23703</CharactersWithSpaces>
  <SharedDoc>false</SharedDoc>
  <HLinks>
    <vt:vector size="6" baseType="variant">
      <vt:variant>
        <vt:i4>3932266</vt:i4>
      </vt:variant>
      <vt:variant>
        <vt:i4>0</vt:i4>
      </vt:variant>
      <vt:variant>
        <vt:i4>0</vt:i4>
      </vt:variant>
      <vt:variant>
        <vt:i4>5</vt:i4>
      </vt:variant>
      <vt:variant>
        <vt:lpwstr>https://www.cms.int/en/document/preventing-poisoning-migratory-birds-1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Zaynab Sadozai</dc:creator>
  <cp:keywords/>
  <dc:description/>
  <cp:lastModifiedBy>Catherine Brueckner</cp:lastModifiedBy>
  <cp:revision>12</cp:revision>
  <dcterms:created xsi:type="dcterms:W3CDTF">2026-03-25T13:36:00Z</dcterms:created>
  <dcterms:modified xsi:type="dcterms:W3CDTF">2026-03-25T13:51:00Z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