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29D72" w14:textId="4E7D6EF4" w:rsidR="002F5400" w:rsidRPr="00D54D18" w:rsidRDefault="002F5400" w:rsidP="0045164E">
      <w:pPr>
        <w:jc w:val="center"/>
        <w:rPr>
          <w:rFonts w:ascii="Arial" w:hAnsi="Arial" w:cs="Arial"/>
          <w:b/>
          <w:bCs/>
          <w:sz w:val="22"/>
          <w:szCs w:val="22"/>
          <w:lang w:val="en-GB"/>
        </w:rPr>
      </w:pPr>
      <w:r>
        <w:rPr>
          <w:rFonts w:ascii="Arial" w:hAnsi="Arial" w:cs="Arial"/>
          <w:b/>
          <w:bCs/>
          <w:sz w:val="22"/>
          <w:szCs w:val="22"/>
          <w:lang w:val="en-GB"/>
        </w:rPr>
        <w:t>ACTION PLANS FOR BIRDS</w:t>
      </w:r>
    </w:p>
    <w:p w14:paraId="04CF054B" w14:textId="77777777" w:rsidR="002F5400" w:rsidRPr="00D54D18" w:rsidRDefault="002F5400" w:rsidP="0045164E">
      <w:pPr>
        <w:jc w:val="center"/>
        <w:rPr>
          <w:rFonts w:ascii="Arial" w:hAnsi="Arial" w:cs="Arial"/>
          <w:sz w:val="22"/>
          <w:szCs w:val="22"/>
          <w:lang w:val="en-GB"/>
        </w:rPr>
      </w:pPr>
    </w:p>
    <w:p w14:paraId="150AD0C9" w14:textId="1CCEE0ED" w:rsidR="002F5400" w:rsidRDefault="002F5400" w:rsidP="0045164E">
      <w:pPr>
        <w:spacing w:after="120"/>
        <w:jc w:val="center"/>
        <w:rPr>
          <w:rFonts w:ascii="Arial" w:hAnsi="Arial" w:cs="Arial"/>
          <w:sz w:val="22"/>
          <w:szCs w:val="22"/>
        </w:rPr>
      </w:pPr>
      <w:r>
        <w:rPr>
          <w:rFonts w:ascii="Arial" w:hAnsi="Arial" w:cs="Arial"/>
          <w:sz w:val="22"/>
          <w:szCs w:val="22"/>
        </w:rPr>
        <w:t>UNEP/CMS/COP15/Doc.26.4.1</w:t>
      </w:r>
    </w:p>
    <w:p w14:paraId="5AF86DE2" w14:textId="7EA85A51" w:rsidR="002F5400" w:rsidRDefault="002F5400" w:rsidP="0045164E">
      <w:pPr>
        <w:jc w:val="center"/>
        <w:rPr>
          <w:rFonts w:ascii="Arial" w:hAnsi="Arial" w:cs="Arial"/>
          <w:i/>
          <w:sz w:val="22"/>
          <w:szCs w:val="22"/>
        </w:rPr>
      </w:pPr>
      <w:r>
        <w:rPr>
          <w:rFonts w:ascii="Arial" w:hAnsi="Arial" w:cs="Arial"/>
          <w:i/>
          <w:sz w:val="22"/>
          <w:szCs w:val="22"/>
        </w:rPr>
        <w:t xml:space="preserve">(Prepared by the </w:t>
      </w:r>
      <w:r w:rsidR="004439B8">
        <w:rPr>
          <w:rFonts w:ascii="Arial" w:hAnsi="Arial" w:cs="Arial"/>
          <w:i/>
          <w:sz w:val="22"/>
          <w:szCs w:val="22"/>
        </w:rPr>
        <w:t xml:space="preserve">Avian Species </w:t>
      </w:r>
      <w:r>
        <w:rPr>
          <w:rFonts w:ascii="Arial" w:hAnsi="Arial" w:cs="Arial"/>
          <w:i/>
          <w:sz w:val="22"/>
          <w:szCs w:val="22"/>
        </w:rPr>
        <w:t>WG)</w:t>
      </w:r>
    </w:p>
    <w:p w14:paraId="079C6028" w14:textId="77777777" w:rsidR="002F5400" w:rsidRDefault="002F5400" w:rsidP="0045164E">
      <w:pPr>
        <w:rPr>
          <w:rFonts w:ascii="Arial" w:hAnsi="Arial" w:cs="Arial"/>
          <w:sz w:val="22"/>
          <w:szCs w:val="22"/>
        </w:rPr>
      </w:pPr>
    </w:p>
    <w:p w14:paraId="152184F9" w14:textId="77777777" w:rsidR="002F5400" w:rsidRDefault="002F5400" w:rsidP="0045164E">
      <w:pPr>
        <w:rPr>
          <w:rFonts w:ascii="Arial" w:hAnsi="Arial" w:cs="Arial"/>
          <w:sz w:val="22"/>
          <w:szCs w:val="22"/>
        </w:rPr>
      </w:pPr>
    </w:p>
    <w:p w14:paraId="41F6FEE7" w14:textId="77777777" w:rsidR="002F5400" w:rsidRDefault="002F5400" w:rsidP="0045164E">
      <w:pPr>
        <w:jc w:val="center"/>
        <w:rPr>
          <w:rFonts w:ascii="Arial" w:hAnsi="Arial" w:cs="Arial"/>
          <w:sz w:val="22"/>
          <w:szCs w:val="22"/>
        </w:rPr>
      </w:pPr>
      <w:r>
        <w:rPr>
          <w:rFonts w:ascii="Arial" w:hAnsi="Arial" w:cs="Arial"/>
          <w:sz w:val="22"/>
          <w:szCs w:val="22"/>
        </w:rPr>
        <w:t>DRAFT RESOLUTION</w:t>
      </w:r>
    </w:p>
    <w:p w14:paraId="1EC3E6E3" w14:textId="77777777" w:rsidR="002F5400" w:rsidRDefault="002F5400" w:rsidP="0045164E">
      <w:pPr>
        <w:jc w:val="center"/>
        <w:rPr>
          <w:rFonts w:ascii="Arial" w:hAnsi="Arial" w:cs="Arial"/>
          <w:sz w:val="22"/>
          <w:szCs w:val="22"/>
        </w:rPr>
      </w:pPr>
    </w:p>
    <w:p w14:paraId="4D1EFE27" w14:textId="77777777" w:rsidR="002F5400" w:rsidRDefault="002F5400" w:rsidP="0045164E">
      <w:pPr>
        <w:jc w:val="center"/>
        <w:rPr>
          <w:rFonts w:ascii="Arial" w:hAnsi="Arial" w:cs="Arial"/>
          <w:sz w:val="22"/>
          <w:szCs w:val="22"/>
        </w:rPr>
      </w:pPr>
    </w:p>
    <w:p w14:paraId="637A17DE" w14:textId="77777777" w:rsidR="002F5400" w:rsidRPr="002F5400" w:rsidRDefault="002F5400" w:rsidP="0045164E">
      <w:pPr>
        <w:widowControl/>
        <w:autoSpaceDE/>
        <w:autoSpaceDN/>
        <w:adjustRightInd w:val="0"/>
        <w:jc w:val="both"/>
        <w:textAlignment w:val="auto"/>
        <w:rPr>
          <w:rFonts w:ascii="Arial" w:eastAsia="Calibri" w:hAnsi="Arial" w:cs="Arial"/>
          <w:sz w:val="22"/>
          <w:szCs w:val="22"/>
          <w:lang w:val="en-GB"/>
        </w:rPr>
      </w:pPr>
      <w:r w:rsidRPr="002F5400">
        <w:rPr>
          <w:rFonts w:ascii="Arial" w:eastAsia="Calibri" w:hAnsi="Arial" w:cs="Arial"/>
          <w:i/>
          <w:sz w:val="22"/>
          <w:szCs w:val="22"/>
          <w:lang w:val="en-GB"/>
        </w:rPr>
        <w:t xml:space="preserve">Recalling </w:t>
      </w:r>
      <w:r w:rsidRPr="002F5400">
        <w:rPr>
          <w:rFonts w:ascii="Arial" w:eastAsia="Calibri" w:hAnsi="Arial" w:cs="Arial"/>
          <w:sz w:val="22"/>
          <w:szCs w:val="22"/>
          <w:lang w:val="en-GB"/>
        </w:rPr>
        <w:t>Resolution 11.14</w:t>
      </w:r>
      <w:r w:rsidRPr="002F5400">
        <w:rPr>
          <w:rFonts w:ascii="Arial" w:eastAsia="Calibri" w:hAnsi="Arial" w:cs="Arial"/>
          <w:sz w:val="22"/>
          <w:szCs w:val="22"/>
          <w:vertAlign w:val="superscript"/>
          <w:lang w:val="en-GB"/>
        </w:rPr>
        <w:footnoteReference w:id="1"/>
      </w:r>
      <w:r w:rsidRPr="002F5400">
        <w:rPr>
          <w:rFonts w:ascii="Arial" w:eastAsia="Calibri" w:hAnsi="Arial" w:cs="Arial"/>
          <w:sz w:val="22"/>
          <w:szCs w:val="22"/>
          <w:lang w:val="en-GB"/>
        </w:rPr>
        <w:t xml:space="preserve"> </w:t>
      </w:r>
      <w:r w:rsidRPr="002F5400">
        <w:rPr>
          <w:rFonts w:ascii="Arial" w:eastAsia="Calibri" w:hAnsi="Arial" w:cs="Arial"/>
          <w:i/>
          <w:sz w:val="22"/>
          <w:szCs w:val="22"/>
          <w:lang w:val="en-GB"/>
        </w:rPr>
        <w:t>Programme of Work for Migratory Birds and Flyways</w:t>
      </w:r>
      <w:r w:rsidRPr="002F5400">
        <w:rPr>
          <w:rFonts w:ascii="Arial" w:eastAsia="Calibri" w:hAnsi="Arial" w:cs="Arial"/>
          <w:sz w:val="22"/>
          <w:szCs w:val="22"/>
          <w:lang w:val="en-GB"/>
        </w:rPr>
        <w:t>, which recommended the development, adoption and implementation of species action plans for priority species in line with CMS priorities for Concerted and Cooperative Action, including the Yellow-breasted Bunting (</w:t>
      </w:r>
      <w:r w:rsidRPr="002F5400">
        <w:rPr>
          <w:rFonts w:ascii="Arial" w:eastAsia="Calibri" w:hAnsi="Arial" w:cs="Arial"/>
          <w:i/>
          <w:iCs/>
          <w:sz w:val="22"/>
          <w:szCs w:val="22"/>
          <w:lang w:val="en-GB"/>
        </w:rPr>
        <w:t>Emberiza aureola</w:t>
      </w:r>
      <w:r w:rsidRPr="002F5400">
        <w:rPr>
          <w:rFonts w:ascii="Arial" w:eastAsia="Calibri" w:hAnsi="Arial" w:cs="Arial"/>
          <w:sz w:val="22"/>
          <w:szCs w:val="22"/>
          <w:lang w:val="en-GB"/>
        </w:rPr>
        <w:t>), Baer’s Pochard (</w:t>
      </w:r>
      <w:r w:rsidRPr="002F5400">
        <w:rPr>
          <w:rFonts w:ascii="Arial" w:eastAsia="Calibri" w:hAnsi="Arial" w:cs="Arial"/>
          <w:i/>
          <w:iCs/>
          <w:sz w:val="22"/>
          <w:szCs w:val="22"/>
          <w:lang w:val="en-GB"/>
        </w:rPr>
        <w:t>Aythya baeri</w:t>
      </w:r>
      <w:r w:rsidRPr="002F5400">
        <w:rPr>
          <w:rFonts w:ascii="Arial" w:eastAsia="Calibri" w:hAnsi="Arial" w:cs="Arial"/>
          <w:sz w:val="22"/>
          <w:szCs w:val="22"/>
          <w:lang w:val="en-GB"/>
        </w:rPr>
        <w:t>) and Far Eastern Curlew (</w:t>
      </w:r>
      <w:r w:rsidRPr="002F5400">
        <w:rPr>
          <w:rFonts w:ascii="Arial" w:eastAsia="Calibri" w:hAnsi="Arial" w:cs="Arial"/>
          <w:i/>
          <w:iCs/>
          <w:sz w:val="22"/>
          <w:szCs w:val="22"/>
          <w:lang w:val="en-GB"/>
        </w:rPr>
        <w:t>Numenius madagascariensis</w:t>
      </w:r>
      <w:r w:rsidRPr="002F5400">
        <w:rPr>
          <w:rFonts w:ascii="Arial" w:eastAsia="Calibri" w:hAnsi="Arial" w:cs="Arial"/>
          <w:sz w:val="22"/>
          <w:szCs w:val="22"/>
          <w:lang w:val="en-GB"/>
        </w:rPr>
        <w:t>),</w:t>
      </w:r>
    </w:p>
    <w:p w14:paraId="5DF28639" w14:textId="77777777" w:rsidR="002F5400" w:rsidRPr="002F5400" w:rsidRDefault="002F5400" w:rsidP="0045164E">
      <w:pPr>
        <w:widowControl/>
        <w:autoSpaceDE/>
        <w:autoSpaceDN/>
        <w:adjustRightInd w:val="0"/>
        <w:jc w:val="both"/>
        <w:textAlignment w:val="auto"/>
        <w:rPr>
          <w:rFonts w:ascii="Arial" w:eastAsia="Calibri" w:hAnsi="Arial" w:cs="Arial"/>
          <w:i/>
          <w:sz w:val="22"/>
          <w:szCs w:val="22"/>
          <w:lang w:val="en-GB"/>
        </w:rPr>
      </w:pPr>
    </w:p>
    <w:p w14:paraId="3C142C19" w14:textId="77777777" w:rsidR="002F5400" w:rsidRPr="002F5400" w:rsidRDefault="002F5400" w:rsidP="0045164E">
      <w:pPr>
        <w:widowControl/>
        <w:autoSpaceDE/>
        <w:autoSpaceDN/>
        <w:adjustRightInd w:val="0"/>
        <w:jc w:val="both"/>
        <w:textAlignment w:val="auto"/>
        <w:rPr>
          <w:rFonts w:ascii="Arial" w:eastAsia="Calibri" w:hAnsi="Arial" w:cs="Arial"/>
          <w:sz w:val="22"/>
          <w:szCs w:val="22"/>
          <w:lang w:val="en-GB"/>
        </w:rPr>
      </w:pPr>
      <w:r w:rsidRPr="002F5400">
        <w:rPr>
          <w:rFonts w:ascii="Arial" w:eastAsia="Calibri" w:hAnsi="Arial" w:cs="Arial"/>
          <w:i/>
          <w:sz w:val="22"/>
          <w:szCs w:val="22"/>
          <w:lang w:val="en-GB"/>
        </w:rPr>
        <w:t xml:space="preserve">Further recalling </w:t>
      </w:r>
      <w:r w:rsidRPr="002F5400">
        <w:rPr>
          <w:rFonts w:ascii="Arial" w:eastAsia="Calibri" w:hAnsi="Arial" w:cs="Arial"/>
          <w:sz w:val="22"/>
          <w:szCs w:val="22"/>
          <w:lang w:val="en-GB"/>
        </w:rPr>
        <w:t>Resolution 11.17</w:t>
      </w:r>
      <w:r w:rsidRPr="002F5400" w:rsidDel="00B129EE">
        <w:rPr>
          <w:rFonts w:ascii="Arial" w:eastAsia="Calibri" w:hAnsi="Arial" w:cs="Arial"/>
          <w:sz w:val="22"/>
          <w:szCs w:val="22"/>
          <w:vertAlign w:val="superscript"/>
          <w:lang w:val="en-GB"/>
        </w:rPr>
        <w:t xml:space="preserve"> </w:t>
      </w:r>
      <w:r w:rsidRPr="002F5400">
        <w:rPr>
          <w:rFonts w:ascii="Arial" w:eastAsia="Calibri" w:hAnsi="Arial" w:cs="Arial"/>
          <w:sz w:val="22"/>
          <w:szCs w:val="22"/>
          <w:lang w:val="en-GB"/>
        </w:rPr>
        <w:t>(Rev.COP12)</w:t>
      </w:r>
      <w:r w:rsidRPr="002F5400">
        <w:rPr>
          <w:rFonts w:ascii="Arial" w:eastAsia="Calibri" w:hAnsi="Arial" w:cs="Arial"/>
          <w:sz w:val="22"/>
          <w:szCs w:val="22"/>
          <w:vertAlign w:val="superscript"/>
          <w:lang w:val="en-GB"/>
        </w:rPr>
        <w:footnoteReference w:id="2"/>
      </w:r>
      <w:r w:rsidRPr="002F5400">
        <w:rPr>
          <w:rFonts w:ascii="Arial" w:eastAsia="Calibri" w:hAnsi="Arial" w:cs="Arial"/>
          <w:sz w:val="22"/>
          <w:szCs w:val="22"/>
          <w:lang w:val="en-GB"/>
        </w:rPr>
        <w:t xml:space="preserve"> </w:t>
      </w:r>
      <w:r w:rsidRPr="002F5400">
        <w:rPr>
          <w:rFonts w:ascii="Arial" w:eastAsia="Calibri" w:hAnsi="Arial" w:cs="Arial"/>
          <w:i/>
          <w:sz w:val="22"/>
          <w:szCs w:val="22"/>
          <w:lang w:val="en-GB"/>
        </w:rPr>
        <w:t>Action Plan for Migratory Landbirds in the African-Eurasian Region</w:t>
      </w:r>
      <w:r w:rsidRPr="002F5400">
        <w:rPr>
          <w:rFonts w:ascii="Arial" w:eastAsia="Calibri" w:hAnsi="Arial" w:cs="Arial"/>
          <w:sz w:val="22"/>
          <w:szCs w:val="22"/>
          <w:lang w:val="en-GB"/>
        </w:rPr>
        <w:t>, which requests the Landbirds Working Group and the Scientific Council, with the support of the CMS Secretariat, to develop as an emerging issue Action Plans for the Yellow-breasted Bunting, European Turtle Dove (</w:t>
      </w:r>
      <w:r w:rsidRPr="002F5400">
        <w:rPr>
          <w:rFonts w:ascii="Arial" w:eastAsia="Calibri" w:hAnsi="Arial" w:cs="Arial"/>
          <w:i/>
          <w:iCs/>
          <w:sz w:val="22"/>
          <w:szCs w:val="22"/>
          <w:lang w:val="en-GB"/>
        </w:rPr>
        <w:t>Streptopelia turtur</w:t>
      </w:r>
      <w:r w:rsidRPr="002F5400">
        <w:rPr>
          <w:rFonts w:ascii="Arial" w:eastAsia="Calibri" w:hAnsi="Arial" w:cs="Arial"/>
          <w:sz w:val="22"/>
          <w:szCs w:val="22"/>
          <w:lang w:val="en-GB"/>
        </w:rPr>
        <w:t>) and European Roller (</w:t>
      </w:r>
      <w:r w:rsidRPr="002F5400">
        <w:rPr>
          <w:rFonts w:ascii="Arial" w:eastAsia="Calibri" w:hAnsi="Arial" w:cs="Arial"/>
          <w:i/>
          <w:iCs/>
          <w:sz w:val="22"/>
          <w:szCs w:val="22"/>
          <w:lang w:val="en-GB"/>
        </w:rPr>
        <w:t>Coracias garrulus</w:t>
      </w:r>
      <w:r w:rsidRPr="002F5400">
        <w:rPr>
          <w:rFonts w:ascii="Arial" w:eastAsia="Calibri" w:hAnsi="Arial" w:cs="Arial"/>
          <w:sz w:val="22"/>
          <w:szCs w:val="22"/>
          <w:lang w:val="en-GB"/>
        </w:rPr>
        <w:t xml:space="preserve">), </w:t>
      </w:r>
    </w:p>
    <w:p w14:paraId="6CEC8A6E" w14:textId="77777777" w:rsidR="002F5400" w:rsidRPr="002F5400" w:rsidRDefault="002F5400" w:rsidP="0045164E">
      <w:pPr>
        <w:widowControl/>
        <w:autoSpaceDE/>
        <w:autoSpaceDN/>
        <w:adjustRightInd w:val="0"/>
        <w:jc w:val="both"/>
        <w:textAlignment w:val="auto"/>
        <w:rPr>
          <w:rFonts w:ascii="Arial" w:eastAsia="Calibri" w:hAnsi="Arial" w:cs="Arial"/>
          <w:sz w:val="22"/>
          <w:szCs w:val="22"/>
          <w:lang w:val="en-GB"/>
        </w:rPr>
      </w:pPr>
    </w:p>
    <w:p w14:paraId="49878583" w14:textId="2373209C" w:rsidR="002F5400" w:rsidRPr="00573534" w:rsidRDefault="002F5400" w:rsidP="0045164E">
      <w:pPr>
        <w:widowControl/>
        <w:autoSpaceDE/>
        <w:autoSpaceDN/>
        <w:adjustRightInd w:val="0"/>
        <w:jc w:val="both"/>
        <w:textAlignment w:val="auto"/>
        <w:rPr>
          <w:rFonts w:ascii="Arial" w:eastAsia="Calibri" w:hAnsi="Arial" w:cs="Arial"/>
          <w:strike/>
          <w:sz w:val="22"/>
          <w:szCs w:val="22"/>
          <w:lang w:val="en-GB"/>
        </w:rPr>
      </w:pPr>
      <w:r w:rsidRPr="00573534">
        <w:rPr>
          <w:rFonts w:ascii="Arial" w:eastAsia="Calibri" w:hAnsi="Arial" w:cs="Arial"/>
          <w:i/>
          <w:iCs/>
          <w:sz w:val="22"/>
          <w:szCs w:val="22"/>
          <w:lang w:val="en-GB"/>
        </w:rPr>
        <w:t>Also recalling</w:t>
      </w:r>
      <w:r w:rsidRPr="00573534">
        <w:rPr>
          <w:rFonts w:ascii="Arial" w:eastAsia="Calibri" w:hAnsi="Arial" w:cs="Arial"/>
          <w:sz w:val="22"/>
          <w:szCs w:val="22"/>
          <w:lang w:val="en-GB"/>
        </w:rPr>
        <w:t xml:space="preserve"> Resolution 11.17</w:t>
      </w:r>
      <w:r w:rsidRPr="00573534">
        <w:rPr>
          <w:rFonts w:ascii="Arial" w:eastAsia="Calibri" w:hAnsi="Arial" w:cs="Arial"/>
          <w:sz w:val="22"/>
          <w:szCs w:val="22"/>
          <w:vertAlign w:val="superscript"/>
          <w:lang w:val="en-GB"/>
        </w:rPr>
        <w:t xml:space="preserve"> </w:t>
      </w:r>
      <w:r w:rsidRPr="00573534">
        <w:rPr>
          <w:rFonts w:ascii="Arial" w:eastAsia="Calibri" w:hAnsi="Arial" w:cs="Arial"/>
          <w:sz w:val="22"/>
          <w:szCs w:val="22"/>
          <w:lang w:val="en-GB"/>
        </w:rPr>
        <w:t xml:space="preserve">(Rev.COP14) </w:t>
      </w:r>
      <w:r w:rsidRPr="00573534">
        <w:rPr>
          <w:rFonts w:ascii="Arial" w:eastAsia="Calibri" w:hAnsi="Arial" w:cs="Arial"/>
          <w:i/>
          <w:sz w:val="22"/>
          <w:szCs w:val="22"/>
          <w:lang w:val="en-GB"/>
        </w:rPr>
        <w:t>Action Plan for Migratory Landbirds in the African-Eurasian Region</w:t>
      </w:r>
      <w:r w:rsidRPr="00573534">
        <w:rPr>
          <w:rFonts w:ascii="Arial" w:eastAsia="Calibri" w:hAnsi="Arial" w:cs="Arial"/>
          <w:sz w:val="22"/>
          <w:szCs w:val="22"/>
          <w:lang w:val="en-GB"/>
        </w:rPr>
        <w:t xml:space="preserve">, which further calls on Parties to urgently take practical measures to address threats to migratory bustards, a highly threatened and declining group of migratory landbird species under particular pressure from </w:t>
      </w:r>
      <w:r w:rsidRPr="00573534">
        <w:rPr>
          <w:rFonts w:ascii="Arial" w:eastAsia="Calibri" w:hAnsi="Arial" w:cs="Arial"/>
          <w:sz w:val="22"/>
          <w:szCs w:val="22"/>
        </w:rPr>
        <w:t>agricultural intensification, collision with energy infrastructure, illegal and unsustainable take, and habitat loss</w:t>
      </w:r>
      <w:r w:rsidRPr="00573534">
        <w:rPr>
          <w:rFonts w:ascii="Arial" w:eastAsia="Calibri" w:hAnsi="Arial" w:cs="Arial"/>
          <w:sz w:val="22"/>
          <w:szCs w:val="22"/>
          <w:lang w:val="en-GB"/>
        </w:rPr>
        <w:t>,</w:t>
      </w:r>
    </w:p>
    <w:p w14:paraId="6F19CDA0" w14:textId="77777777" w:rsidR="002F5400" w:rsidRPr="002F5400" w:rsidRDefault="002F5400" w:rsidP="0045164E">
      <w:pPr>
        <w:widowControl/>
        <w:autoSpaceDE/>
        <w:autoSpaceDN/>
        <w:adjustRightInd w:val="0"/>
        <w:jc w:val="both"/>
        <w:textAlignment w:val="auto"/>
        <w:rPr>
          <w:rFonts w:ascii="Arial" w:eastAsia="Calibri" w:hAnsi="Arial" w:cs="Arial"/>
          <w:i/>
          <w:sz w:val="22"/>
          <w:szCs w:val="22"/>
          <w:lang w:val="en-GB"/>
        </w:rPr>
      </w:pPr>
    </w:p>
    <w:p w14:paraId="4BF26790" w14:textId="77777777" w:rsidR="002F5400" w:rsidRPr="002F5400" w:rsidRDefault="002F5400" w:rsidP="0045164E">
      <w:pPr>
        <w:widowControl/>
        <w:autoSpaceDE/>
        <w:autoSpaceDN/>
        <w:adjustRightInd w:val="0"/>
        <w:jc w:val="both"/>
        <w:textAlignment w:val="auto"/>
        <w:rPr>
          <w:rFonts w:ascii="Arial" w:eastAsia="Calibri" w:hAnsi="Arial" w:cs="Arial"/>
          <w:sz w:val="22"/>
          <w:szCs w:val="22"/>
          <w:lang w:val="en-GB"/>
        </w:rPr>
      </w:pPr>
      <w:r w:rsidRPr="002F5400">
        <w:rPr>
          <w:rFonts w:ascii="Arial" w:eastAsia="Calibri" w:hAnsi="Arial" w:cs="Arial"/>
          <w:i/>
          <w:sz w:val="22"/>
          <w:szCs w:val="22"/>
          <w:lang w:val="en-GB"/>
        </w:rPr>
        <w:t>Further noting</w:t>
      </w:r>
      <w:r w:rsidRPr="002F5400">
        <w:rPr>
          <w:rFonts w:ascii="Arial" w:eastAsia="Calibri" w:hAnsi="Arial" w:cs="Arial"/>
          <w:sz w:val="22"/>
          <w:szCs w:val="22"/>
          <w:lang w:val="en-GB"/>
        </w:rPr>
        <w:t xml:space="preserve"> that the Baer’s Pochard Action Plan was adopted by the 8</w:t>
      </w:r>
      <w:r w:rsidRPr="002F5400">
        <w:rPr>
          <w:rFonts w:ascii="Arial" w:eastAsia="Calibri" w:hAnsi="Arial" w:cs="Arial"/>
          <w:sz w:val="22"/>
          <w:szCs w:val="22"/>
          <w:vertAlign w:val="superscript"/>
          <w:lang w:val="en-GB"/>
        </w:rPr>
        <w:t>th</w:t>
      </w:r>
      <w:r w:rsidRPr="002F5400">
        <w:rPr>
          <w:rFonts w:ascii="Arial" w:eastAsia="Calibri" w:hAnsi="Arial" w:cs="Arial"/>
          <w:sz w:val="22"/>
          <w:szCs w:val="22"/>
          <w:lang w:val="en-GB"/>
        </w:rPr>
        <w:t xml:space="preserve"> Meeting of Partners of the East Asian-Australasian Flyway Partnership (EAAFP) in Japan in 2015; that the Far Eastern Curlew Action Plan was adopted by the 9</w:t>
      </w:r>
      <w:r w:rsidRPr="002F5400">
        <w:rPr>
          <w:rFonts w:ascii="Arial" w:eastAsia="Calibri" w:hAnsi="Arial" w:cs="Arial"/>
          <w:sz w:val="22"/>
          <w:szCs w:val="22"/>
          <w:vertAlign w:val="superscript"/>
          <w:lang w:val="en-GB"/>
        </w:rPr>
        <w:t>th</w:t>
      </w:r>
      <w:r w:rsidRPr="002F5400">
        <w:rPr>
          <w:rFonts w:ascii="Arial" w:eastAsia="Calibri" w:hAnsi="Arial" w:cs="Arial"/>
          <w:sz w:val="22"/>
          <w:szCs w:val="22"/>
          <w:lang w:val="en-GB"/>
        </w:rPr>
        <w:t xml:space="preserve"> Meeting of Partners of EAAFP in Singapore in 2017, that the Dalmatian Pelican Action Plan was adopted by the 10</w:t>
      </w:r>
      <w:r w:rsidRPr="002F5400">
        <w:rPr>
          <w:rFonts w:ascii="Arial" w:eastAsia="Calibri" w:hAnsi="Arial" w:cs="Arial"/>
          <w:sz w:val="22"/>
          <w:szCs w:val="22"/>
          <w:vertAlign w:val="superscript"/>
          <w:lang w:val="en-GB"/>
        </w:rPr>
        <w:t>th</w:t>
      </w:r>
      <w:r w:rsidRPr="002F5400">
        <w:rPr>
          <w:rFonts w:ascii="Arial" w:eastAsia="Calibri" w:hAnsi="Arial" w:cs="Arial"/>
          <w:sz w:val="22"/>
          <w:szCs w:val="22"/>
          <w:lang w:val="en-GB"/>
        </w:rPr>
        <w:t xml:space="preserve"> Meeting of Partners (MOP10) of EAAFP in Changjiang, China in 2018, that the Action Plans for the White-headed Duck and for the Dalmatian Pelican were adopted by the 7</w:t>
      </w:r>
      <w:r w:rsidRPr="002F5400">
        <w:rPr>
          <w:rFonts w:ascii="Arial" w:eastAsia="Calibri" w:hAnsi="Arial" w:cs="Arial"/>
          <w:sz w:val="22"/>
          <w:szCs w:val="22"/>
          <w:vertAlign w:val="superscript"/>
          <w:lang w:val="en-GB"/>
        </w:rPr>
        <w:t>th</w:t>
      </w:r>
      <w:r w:rsidRPr="002F5400">
        <w:rPr>
          <w:rFonts w:ascii="Arial" w:eastAsia="Calibri" w:hAnsi="Arial" w:cs="Arial"/>
          <w:sz w:val="22"/>
          <w:szCs w:val="22"/>
          <w:lang w:val="en-GB"/>
        </w:rPr>
        <w:t xml:space="preserve"> Session of the Meeting of the Parties to the Agreement on the Conservation of African-Eurasian Migratory Waterbirds (AEWA) in Durban, South Africa, in 2018, and that the Christmas Island Frigatebird Action Plan was adopted by EAAFP MOP11, in Brisbane, Australia, in 2023,</w:t>
      </w:r>
    </w:p>
    <w:p w14:paraId="538DDC88" w14:textId="77777777" w:rsidR="00A03399" w:rsidRDefault="00A03399" w:rsidP="0045164E">
      <w:pPr>
        <w:widowControl/>
        <w:autoSpaceDE/>
        <w:autoSpaceDN/>
        <w:adjustRightInd w:val="0"/>
        <w:jc w:val="both"/>
        <w:textAlignment w:val="auto"/>
        <w:rPr>
          <w:rFonts w:ascii="Arial" w:eastAsia="Calibri" w:hAnsi="Arial" w:cs="Arial"/>
          <w:sz w:val="22"/>
          <w:szCs w:val="22"/>
          <w:lang w:val="en-GB"/>
        </w:rPr>
      </w:pPr>
    </w:p>
    <w:p w14:paraId="3A91435B" w14:textId="024E201E" w:rsidR="00A03399" w:rsidRPr="00D666D6" w:rsidRDefault="00A03399" w:rsidP="0045164E">
      <w:pPr>
        <w:widowControl/>
        <w:autoSpaceDE/>
        <w:autoSpaceDN/>
        <w:adjustRightInd w:val="0"/>
        <w:jc w:val="both"/>
        <w:textAlignment w:val="auto"/>
        <w:rPr>
          <w:rFonts w:ascii="Arial" w:eastAsia="Calibri" w:hAnsi="Arial" w:cs="Arial"/>
          <w:sz w:val="22"/>
          <w:szCs w:val="22"/>
          <w:lang w:val="en-GB"/>
        </w:rPr>
      </w:pPr>
      <w:r w:rsidRPr="00D666D6">
        <w:rPr>
          <w:rFonts w:ascii="Arial" w:eastAsia="Calibri" w:hAnsi="Arial" w:cs="Arial"/>
          <w:i/>
          <w:iCs/>
          <w:sz w:val="22"/>
          <w:szCs w:val="22"/>
        </w:rPr>
        <w:t>Further noting </w:t>
      </w:r>
      <w:r w:rsidRPr="00D666D6">
        <w:rPr>
          <w:rFonts w:ascii="Arial" w:eastAsia="Calibri" w:hAnsi="Arial" w:cs="Arial"/>
          <w:sz w:val="22"/>
          <w:szCs w:val="22"/>
        </w:rPr>
        <w:t>that in 2008 the 9th Conference of the Parties endorsed the Spoon-billed Sandpiper Action Plan</w:t>
      </w:r>
      <w:r w:rsidR="00F10E6D" w:rsidRPr="00D666D6">
        <w:rPr>
          <w:rStyle w:val="FootnoteReference"/>
          <w:rFonts w:eastAsia="Calibri"/>
          <w:sz w:val="22"/>
          <w:szCs w:val="22"/>
          <w:vertAlign w:val="superscript"/>
        </w:rPr>
        <w:footnoteReference w:id="3"/>
      </w:r>
      <w:r w:rsidRPr="00D666D6">
        <w:rPr>
          <w:rFonts w:ascii="Arial" w:eastAsia="Calibri" w:hAnsi="Arial" w:cs="Arial"/>
          <w:sz w:val="22"/>
          <w:szCs w:val="22"/>
        </w:rPr>
        <w:t> and revised version of which was adopted in 2025 by the 12th Meeting of Partners of the EAAFP, </w:t>
      </w:r>
    </w:p>
    <w:p w14:paraId="2D7BE3A5" w14:textId="77777777" w:rsidR="002F5400" w:rsidRPr="002F5400" w:rsidRDefault="002F5400" w:rsidP="0045164E">
      <w:pPr>
        <w:widowControl/>
        <w:autoSpaceDE/>
        <w:autoSpaceDN/>
        <w:adjustRightInd w:val="0"/>
        <w:jc w:val="both"/>
        <w:textAlignment w:val="auto"/>
        <w:rPr>
          <w:rFonts w:ascii="Arial" w:eastAsia="Calibri" w:hAnsi="Arial" w:cs="Arial"/>
          <w:i/>
          <w:sz w:val="22"/>
          <w:szCs w:val="22"/>
          <w:lang w:val="en-GB"/>
        </w:rPr>
      </w:pPr>
    </w:p>
    <w:p w14:paraId="181FCDC0" w14:textId="511EB21A" w:rsidR="002F5400" w:rsidRPr="002F5400" w:rsidRDefault="002F5400" w:rsidP="0045164E">
      <w:pPr>
        <w:widowControl/>
        <w:autoSpaceDE/>
        <w:autoSpaceDN/>
        <w:adjustRightInd w:val="0"/>
        <w:jc w:val="both"/>
        <w:textAlignment w:val="auto"/>
        <w:rPr>
          <w:rFonts w:ascii="Arial" w:eastAsia="Calibri" w:hAnsi="Arial" w:cs="Arial"/>
          <w:sz w:val="22"/>
          <w:szCs w:val="22"/>
          <w:lang w:val="en-GB"/>
        </w:rPr>
      </w:pPr>
      <w:r w:rsidRPr="00573534">
        <w:rPr>
          <w:rFonts w:ascii="Arial" w:eastAsia="Calibri" w:hAnsi="Arial" w:cs="Arial"/>
          <w:i/>
          <w:iCs/>
          <w:sz w:val="22"/>
          <w:szCs w:val="22"/>
          <w:lang w:val="en-GB"/>
        </w:rPr>
        <w:t>Acknowledging</w:t>
      </w:r>
      <w:r w:rsidRPr="002F5400">
        <w:rPr>
          <w:rFonts w:ascii="Arial" w:eastAsia="Calibri" w:hAnsi="Arial" w:cs="Arial"/>
          <w:sz w:val="22"/>
          <w:szCs w:val="22"/>
          <w:lang w:val="en-GB"/>
        </w:rPr>
        <w:t xml:space="preserve"> that the CMS Standing Committee adopted the Action Plans for the European Turtle Dove, White-headed Duck and Dalmatian Pelican at its 48</w:t>
      </w:r>
      <w:r w:rsidRPr="002F5400">
        <w:rPr>
          <w:rFonts w:ascii="Arial" w:eastAsia="Calibri" w:hAnsi="Arial" w:cs="Arial"/>
          <w:sz w:val="22"/>
          <w:szCs w:val="22"/>
          <w:vertAlign w:val="superscript"/>
          <w:lang w:val="en-GB"/>
        </w:rPr>
        <w:t>th</w:t>
      </w:r>
      <w:r w:rsidRPr="002F5400">
        <w:rPr>
          <w:rFonts w:ascii="Arial" w:eastAsia="Calibri" w:hAnsi="Arial" w:cs="Arial"/>
          <w:sz w:val="22"/>
          <w:szCs w:val="22"/>
          <w:lang w:val="en-GB"/>
        </w:rPr>
        <w:t xml:space="preserve"> meeting, </w:t>
      </w:r>
      <w:r w:rsidRPr="00573534">
        <w:rPr>
          <w:rFonts w:ascii="Arial" w:eastAsia="Calibri" w:hAnsi="Arial" w:cs="Arial"/>
          <w:sz w:val="22"/>
          <w:szCs w:val="22"/>
          <w:lang w:val="en-GB"/>
        </w:rPr>
        <w:t>the Action Plan for the Yellow-breasted Bunting via correspondence in November 2023, and the International Single Species Action Plan for the Sooty Falcon and the West Africa Vulture Conservation Action Plan at its 56</w:t>
      </w:r>
      <w:r w:rsidRPr="00573534">
        <w:rPr>
          <w:rFonts w:ascii="Arial" w:eastAsia="Calibri" w:hAnsi="Arial" w:cs="Arial"/>
          <w:sz w:val="22"/>
          <w:szCs w:val="22"/>
          <w:vertAlign w:val="superscript"/>
          <w:lang w:val="en-GB"/>
        </w:rPr>
        <w:t>th</w:t>
      </w:r>
      <w:r w:rsidRPr="00573534">
        <w:rPr>
          <w:rFonts w:ascii="Arial" w:eastAsia="Calibri" w:hAnsi="Arial" w:cs="Arial"/>
          <w:sz w:val="22"/>
          <w:szCs w:val="22"/>
          <w:lang w:val="en-GB"/>
        </w:rPr>
        <w:t xml:space="preserve"> meeting,</w:t>
      </w:r>
    </w:p>
    <w:p w14:paraId="17251033" w14:textId="2DEDF501" w:rsidR="0045164E" w:rsidRDefault="0045164E" w:rsidP="0045164E">
      <w:pPr>
        <w:widowControl/>
        <w:autoSpaceDE/>
        <w:autoSpaceDN/>
        <w:adjustRightInd w:val="0"/>
        <w:jc w:val="both"/>
        <w:textAlignment w:val="auto"/>
        <w:rPr>
          <w:rFonts w:ascii="Arial" w:eastAsia="Calibri" w:hAnsi="Arial" w:cs="Arial"/>
          <w:i/>
          <w:sz w:val="22"/>
          <w:szCs w:val="22"/>
          <w:lang w:val="en-GB"/>
        </w:rPr>
      </w:pPr>
      <w:r>
        <w:rPr>
          <w:rFonts w:ascii="Arial" w:eastAsia="Calibri" w:hAnsi="Arial" w:cs="Arial"/>
          <w:i/>
          <w:sz w:val="22"/>
          <w:szCs w:val="22"/>
          <w:lang w:val="en-GB"/>
        </w:rPr>
        <w:br w:type="page"/>
      </w:r>
    </w:p>
    <w:p w14:paraId="1283E9A7" w14:textId="234E3390" w:rsidR="002F5400" w:rsidRPr="002F5400" w:rsidRDefault="002F5400" w:rsidP="0045164E">
      <w:pPr>
        <w:widowControl/>
        <w:autoSpaceDE/>
        <w:autoSpaceDN/>
        <w:adjustRightInd w:val="0"/>
        <w:jc w:val="both"/>
        <w:textAlignment w:val="auto"/>
        <w:rPr>
          <w:rFonts w:ascii="Arial" w:eastAsia="Calibri" w:hAnsi="Arial" w:cs="Arial"/>
          <w:sz w:val="22"/>
          <w:szCs w:val="22"/>
          <w:lang w:val="en-GB"/>
        </w:rPr>
      </w:pPr>
      <w:r w:rsidRPr="002F5400">
        <w:rPr>
          <w:rFonts w:ascii="Arial" w:eastAsia="Calibri" w:hAnsi="Arial" w:cs="Arial"/>
          <w:i/>
          <w:sz w:val="22"/>
          <w:szCs w:val="22"/>
          <w:lang w:val="en-GB"/>
        </w:rPr>
        <w:lastRenderedPageBreak/>
        <w:t>Concerned</w:t>
      </w:r>
      <w:r w:rsidRPr="002F5400">
        <w:rPr>
          <w:rFonts w:ascii="Arial" w:eastAsia="Calibri" w:hAnsi="Arial" w:cs="Arial"/>
          <w:iCs/>
          <w:sz w:val="22"/>
          <w:szCs w:val="22"/>
          <w:lang w:val="en-GB"/>
        </w:rPr>
        <w:t xml:space="preserve"> about the conservation status of the Indian Skimmer (</w:t>
      </w:r>
      <w:r w:rsidRPr="002F5400">
        <w:rPr>
          <w:rFonts w:ascii="Arial" w:eastAsia="Calibri" w:hAnsi="Arial" w:cs="Arial"/>
          <w:i/>
          <w:sz w:val="22"/>
          <w:szCs w:val="22"/>
          <w:lang w:val="en-GB"/>
        </w:rPr>
        <w:t>Rynchops albicollis</w:t>
      </w:r>
      <w:r w:rsidRPr="002F5400">
        <w:rPr>
          <w:rFonts w:ascii="Arial" w:eastAsia="Calibri" w:hAnsi="Arial" w:cs="Arial"/>
          <w:iCs/>
          <w:sz w:val="22"/>
          <w:szCs w:val="22"/>
          <w:lang w:val="en-GB"/>
        </w:rPr>
        <w:t>) and its riverine and coastal habitats and noting the possible extinction of the species in South-East Asia as well as the severe population decline in South Asia detected in early 2020, and welcoming the initiative of the Governments of India and Bangladesh to develop a proposal for listing of the species under CMS as well as to lead on the development of an international single species action plan for the species together with other relevant Range States and stakeholders,</w:t>
      </w:r>
    </w:p>
    <w:p w14:paraId="53CC0DB1" w14:textId="77777777" w:rsidR="002F5400" w:rsidRPr="002F5400" w:rsidRDefault="002F5400" w:rsidP="0045164E">
      <w:pPr>
        <w:widowControl/>
        <w:autoSpaceDE/>
        <w:autoSpaceDN/>
        <w:jc w:val="both"/>
        <w:textAlignment w:val="auto"/>
        <w:rPr>
          <w:rFonts w:ascii="Arial" w:eastAsia="Calibri" w:hAnsi="Arial" w:cs="Arial"/>
          <w:i/>
          <w:iCs/>
          <w:sz w:val="22"/>
          <w:szCs w:val="22"/>
          <w:u w:val="single"/>
        </w:rPr>
      </w:pPr>
    </w:p>
    <w:p w14:paraId="56362367" w14:textId="77777777" w:rsidR="002F5400" w:rsidRPr="00573534" w:rsidRDefault="002F5400" w:rsidP="0045164E">
      <w:pPr>
        <w:widowControl/>
        <w:autoSpaceDE/>
        <w:autoSpaceDN/>
        <w:jc w:val="both"/>
        <w:textAlignment w:val="auto"/>
        <w:rPr>
          <w:rFonts w:ascii="Arial" w:eastAsia="Calibri" w:hAnsi="Arial" w:cs="Arial"/>
          <w:sz w:val="22"/>
          <w:szCs w:val="22"/>
        </w:rPr>
      </w:pPr>
      <w:r w:rsidRPr="00573534">
        <w:rPr>
          <w:rFonts w:ascii="Arial" w:eastAsia="Calibri" w:hAnsi="Arial" w:cs="Arial"/>
          <w:i/>
          <w:iCs/>
          <w:sz w:val="22"/>
          <w:szCs w:val="22"/>
        </w:rPr>
        <w:t xml:space="preserve">Recognizing </w:t>
      </w:r>
      <w:r w:rsidRPr="00573534">
        <w:rPr>
          <w:rFonts w:ascii="Arial" w:eastAsia="Calibri" w:hAnsi="Arial" w:cs="Arial"/>
          <w:sz w:val="22"/>
          <w:szCs w:val="22"/>
        </w:rPr>
        <w:t>the financial and in-kind support by multiple governments, organizations and stakeholders in supporting the implementation of Target 1.1 of the Samarkand Strategic Plan for Migratory Species 2024-2032 through the development of species action plans as tools for effective cooperative conservation and management actions, and</w:t>
      </w:r>
    </w:p>
    <w:p w14:paraId="75F91A08" w14:textId="77777777" w:rsidR="002F5400" w:rsidRPr="002F5400" w:rsidRDefault="002F5400" w:rsidP="0045164E">
      <w:pPr>
        <w:widowControl/>
        <w:autoSpaceDE/>
        <w:autoSpaceDN/>
        <w:jc w:val="both"/>
        <w:textAlignment w:val="auto"/>
        <w:rPr>
          <w:rFonts w:ascii="Arial" w:eastAsia="Calibri" w:hAnsi="Arial" w:cs="Arial"/>
          <w:i/>
          <w:iCs/>
          <w:sz w:val="22"/>
          <w:szCs w:val="22"/>
        </w:rPr>
      </w:pPr>
    </w:p>
    <w:p w14:paraId="70688928" w14:textId="77777777" w:rsidR="002F5400" w:rsidRPr="002F5400" w:rsidRDefault="002F5400" w:rsidP="0045164E">
      <w:pPr>
        <w:widowControl/>
        <w:autoSpaceDE/>
        <w:autoSpaceDN/>
        <w:jc w:val="both"/>
        <w:textAlignment w:val="auto"/>
        <w:rPr>
          <w:rFonts w:ascii="Arial" w:eastAsia="Calibri" w:hAnsi="Arial" w:cs="Arial"/>
          <w:sz w:val="22"/>
          <w:szCs w:val="22"/>
          <w:lang w:val="en-GB"/>
        </w:rPr>
      </w:pPr>
      <w:r w:rsidRPr="002F5400">
        <w:rPr>
          <w:rFonts w:ascii="Arial" w:eastAsia="Calibri" w:hAnsi="Arial" w:cs="Arial"/>
          <w:i/>
          <w:iCs/>
          <w:sz w:val="22"/>
          <w:szCs w:val="22"/>
        </w:rPr>
        <w:t xml:space="preserve">Noting </w:t>
      </w:r>
      <w:r w:rsidRPr="002F5400">
        <w:rPr>
          <w:rFonts w:ascii="Arial" w:eastAsia="Calibri" w:hAnsi="Arial" w:cs="Arial"/>
          <w:sz w:val="22"/>
          <w:szCs w:val="22"/>
        </w:rPr>
        <w:t>the importance of species action plans to contribute to the Kunming-Montreal Global Biodiversity Framework to halt and reverse biodiversity loss and in particular halt human-induced extinctions and significantly reduce species extinction risk, as well as to maintain and restore genetic diversity within and between populations of wild species,</w:t>
      </w:r>
    </w:p>
    <w:p w14:paraId="7562C53B" w14:textId="77777777" w:rsidR="002F5400" w:rsidRPr="002F5400" w:rsidRDefault="002F5400" w:rsidP="0045164E">
      <w:pPr>
        <w:widowControl/>
        <w:autoSpaceDE/>
        <w:autoSpaceDN/>
        <w:textAlignment w:val="auto"/>
        <w:rPr>
          <w:rFonts w:ascii="Arial" w:eastAsia="Calibri" w:hAnsi="Arial" w:cs="Arial"/>
          <w:sz w:val="22"/>
          <w:szCs w:val="22"/>
          <w:lang w:val="en-GB"/>
        </w:rPr>
      </w:pPr>
    </w:p>
    <w:p w14:paraId="69355274" w14:textId="77777777" w:rsidR="002F5400" w:rsidRPr="002F5400" w:rsidRDefault="002F5400" w:rsidP="0045164E">
      <w:pPr>
        <w:widowControl/>
        <w:autoSpaceDE/>
        <w:autoSpaceDN/>
        <w:textAlignment w:val="auto"/>
        <w:rPr>
          <w:rFonts w:ascii="Arial" w:eastAsia="Calibri" w:hAnsi="Arial" w:cs="Arial"/>
          <w:sz w:val="22"/>
          <w:szCs w:val="22"/>
          <w:lang w:val="en-GB"/>
        </w:rPr>
      </w:pPr>
    </w:p>
    <w:p w14:paraId="3DA92D3E" w14:textId="77777777" w:rsidR="002F5400" w:rsidRPr="002F5400" w:rsidRDefault="002F5400" w:rsidP="0045164E">
      <w:pPr>
        <w:widowControl/>
        <w:autoSpaceDE/>
        <w:autoSpaceDN/>
        <w:adjustRightInd w:val="0"/>
        <w:jc w:val="center"/>
        <w:textAlignment w:val="auto"/>
        <w:rPr>
          <w:rFonts w:ascii="Arial" w:eastAsia="Calibri" w:hAnsi="Arial" w:cs="Arial"/>
          <w:i/>
          <w:sz w:val="22"/>
          <w:szCs w:val="22"/>
          <w:lang w:val="en-GB"/>
        </w:rPr>
      </w:pPr>
      <w:r w:rsidRPr="002F5400">
        <w:rPr>
          <w:rFonts w:ascii="Arial" w:eastAsia="Calibri" w:hAnsi="Arial" w:cs="Arial"/>
          <w:i/>
          <w:sz w:val="22"/>
          <w:szCs w:val="22"/>
          <w:lang w:val="en-GB"/>
        </w:rPr>
        <w:t>The Conference of the Parties to the</w:t>
      </w:r>
    </w:p>
    <w:p w14:paraId="1E397C17" w14:textId="77777777" w:rsidR="002F5400" w:rsidRPr="002F5400" w:rsidRDefault="002F5400" w:rsidP="0045164E">
      <w:pPr>
        <w:widowControl/>
        <w:autoSpaceDE/>
        <w:autoSpaceDN/>
        <w:adjustRightInd w:val="0"/>
        <w:jc w:val="center"/>
        <w:textAlignment w:val="auto"/>
        <w:rPr>
          <w:rFonts w:ascii="Arial" w:eastAsia="Calibri" w:hAnsi="Arial" w:cs="Arial"/>
          <w:i/>
          <w:sz w:val="22"/>
          <w:szCs w:val="22"/>
          <w:lang w:val="en-GB"/>
        </w:rPr>
      </w:pPr>
      <w:r w:rsidRPr="002F5400">
        <w:rPr>
          <w:rFonts w:ascii="Arial" w:eastAsia="Calibri" w:hAnsi="Arial" w:cs="Arial"/>
          <w:i/>
          <w:sz w:val="22"/>
          <w:szCs w:val="22"/>
          <w:lang w:val="en-GB"/>
        </w:rPr>
        <w:t>Convention on the Conservation of Migratory Species of Wild Animals</w:t>
      </w:r>
    </w:p>
    <w:p w14:paraId="1E5A4CA8" w14:textId="77777777" w:rsidR="002F5400" w:rsidRPr="002F5400" w:rsidRDefault="002F5400" w:rsidP="0045164E">
      <w:pPr>
        <w:widowControl/>
        <w:autoSpaceDE/>
        <w:autoSpaceDN/>
        <w:adjustRightInd w:val="0"/>
        <w:jc w:val="both"/>
        <w:textAlignment w:val="auto"/>
        <w:rPr>
          <w:rFonts w:ascii="Arial" w:eastAsia="Calibri" w:hAnsi="Arial" w:cs="Arial"/>
          <w:sz w:val="22"/>
          <w:szCs w:val="22"/>
          <w:lang w:val="en-GB"/>
        </w:rPr>
      </w:pPr>
    </w:p>
    <w:p w14:paraId="093B9BC1" w14:textId="77777777" w:rsidR="002F5400" w:rsidRPr="002F5400" w:rsidRDefault="002F5400" w:rsidP="0045164E">
      <w:pPr>
        <w:widowControl/>
        <w:autoSpaceDE/>
        <w:autoSpaceDN/>
        <w:adjustRightInd w:val="0"/>
        <w:jc w:val="both"/>
        <w:textAlignment w:val="auto"/>
        <w:rPr>
          <w:rFonts w:ascii="Arial" w:eastAsia="Calibri" w:hAnsi="Arial" w:cs="Arial"/>
          <w:sz w:val="22"/>
          <w:szCs w:val="22"/>
          <w:lang w:val="en-GB"/>
        </w:rPr>
      </w:pPr>
    </w:p>
    <w:p w14:paraId="4ED302F8" w14:textId="77777777" w:rsidR="002F5400" w:rsidRPr="002F5400" w:rsidRDefault="002F5400" w:rsidP="0045164E">
      <w:pPr>
        <w:widowControl/>
        <w:numPr>
          <w:ilvl w:val="0"/>
          <w:numId w:val="1"/>
        </w:numPr>
        <w:autoSpaceDE/>
        <w:autoSpaceDN/>
        <w:spacing w:after="80"/>
        <w:ind w:left="544" w:hanging="540"/>
        <w:jc w:val="both"/>
        <w:textAlignment w:val="auto"/>
        <w:rPr>
          <w:rFonts w:ascii="Arial" w:eastAsia="Calibri" w:hAnsi="Arial" w:cs="Arial"/>
          <w:sz w:val="22"/>
          <w:szCs w:val="22"/>
          <w:lang w:val="en-GB"/>
        </w:rPr>
      </w:pPr>
      <w:bookmarkStart w:id="0" w:name="_Hlk499195752"/>
      <w:r w:rsidRPr="002F5400">
        <w:rPr>
          <w:rFonts w:ascii="Arial" w:eastAsia="Calibri" w:hAnsi="Arial" w:cs="Arial"/>
          <w:i/>
          <w:iCs/>
          <w:sz w:val="22"/>
          <w:szCs w:val="22"/>
          <w:lang w:val="en-GB"/>
        </w:rPr>
        <w:t xml:space="preserve">Adopts </w:t>
      </w:r>
      <w:r w:rsidRPr="002F5400">
        <w:rPr>
          <w:rFonts w:ascii="Arial" w:eastAsia="Calibri" w:hAnsi="Arial" w:cs="Arial"/>
          <w:sz w:val="22"/>
          <w:szCs w:val="22"/>
          <w:lang w:val="en-GB"/>
        </w:rPr>
        <w:t>the following species action plans as submitted to COP12:</w:t>
      </w:r>
      <w:r w:rsidRPr="002F5400">
        <w:rPr>
          <w:rFonts w:ascii="Arial" w:eastAsia="Calibri" w:hAnsi="Arial" w:cs="Arial"/>
          <w:strike/>
          <w:sz w:val="22"/>
          <w:szCs w:val="22"/>
          <w:lang w:val="en-GB"/>
        </w:rPr>
        <w:t xml:space="preserve"> </w:t>
      </w:r>
    </w:p>
    <w:p w14:paraId="1025C55B" w14:textId="77777777" w:rsidR="002F5400" w:rsidRPr="002F5400" w:rsidRDefault="002F5400" w:rsidP="0045164E">
      <w:pPr>
        <w:widowControl/>
        <w:autoSpaceDE/>
        <w:autoSpaceDN/>
        <w:adjustRightInd w:val="0"/>
        <w:spacing w:after="80"/>
        <w:ind w:left="544"/>
        <w:jc w:val="both"/>
        <w:textAlignment w:val="auto"/>
        <w:rPr>
          <w:rFonts w:ascii="Arial" w:eastAsia="Calibri" w:hAnsi="Arial" w:cs="Arial"/>
          <w:sz w:val="22"/>
          <w:szCs w:val="22"/>
          <w:lang w:val="en-GB"/>
        </w:rPr>
      </w:pPr>
      <w:r w:rsidRPr="002F5400">
        <w:rPr>
          <w:rFonts w:ascii="Arial" w:eastAsia="Calibri" w:hAnsi="Arial" w:cs="Arial"/>
          <w:sz w:val="22"/>
          <w:szCs w:val="22"/>
          <w:lang w:val="en-GB"/>
        </w:rPr>
        <w:t>UNEP/CMS/COP12/Doc.24.1.7.- Action Plan for the Far Eastern Curlew;</w:t>
      </w:r>
    </w:p>
    <w:p w14:paraId="1410DEB2" w14:textId="77777777" w:rsidR="002F5400" w:rsidRPr="002F5400" w:rsidRDefault="002F5400" w:rsidP="0045164E">
      <w:pPr>
        <w:widowControl/>
        <w:autoSpaceDE/>
        <w:autoSpaceDN/>
        <w:adjustRightInd w:val="0"/>
        <w:spacing w:after="80"/>
        <w:ind w:left="544"/>
        <w:jc w:val="both"/>
        <w:textAlignment w:val="auto"/>
        <w:rPr>
          <w:rFonts w:ascii="Arial" w:eastAsia="Calibri" w:hAnsi="Arial" w:cs="Arial"/>
          <w:sz w:val="22"/>
          <w:szCs w:val="22"/>
          <w:lang w:val="en-GB"/>
        </w:rPr>
      </w:pPr>
      <w:r w:rsidRPr="002F5400">
        <w:rPr>
          <w:rFonts w:ascii="Arial" w:eastAsia="Calibri" w:hAnsi="Arial" w:cs="Arial"/>
          <w:sz w:val="22"/>
          <w:szCs w:val="22"/>
          <w:lang w:val="en-GB"/>
        </w:rPr>
        <w:t>UNEP/CMS/COP12/Doc.24.1.8.- Action Plan for the Baer’s Pochard;</w:t>
      </w:r>
    </w:p>
    <w:p w14:paraId="663C13B3" w14:textId="77777777" w:rsidR="002F5400" w:rsidRPr="002F5400" w:rsidRDefault="002F5400" w:rsidP="0045164E">
      <w:pPr>
        <w:widowControl/>
        <w:autoSpaceDE/>
        <w:autoSpaceDN/>
        <w:adjustRightInd w:val="0"/>
        <w:ind w:left="540"/>
        <w:jc w:val="both"/>
        <w:textAlignment w:val="auto"/>
        <w:rPr>
          <w:rFonts w:ascii="Arial" w:eastAsia="Calibri" w:hAnsi="Arial" w:cs="Arial"/>
          <w:sz w:val="22"/>
          <w:szCs w:val="22"/>
          <w:lang w:val="en-GB"/>
        </w:rPr>
      </w:pPr>
      <w:r w:rsidRPr="002F5400">
        <w:rPr>
          <w:rFonts w:ascii="Arial" w:eastAsia="Calibri" w:hAnsi="Arial" w:cs="Arial"/>
          <w:sz w:val="22"/>
          <w:szCs w:val="22"/>
          <w:lang w:val="en-GB"/>
        </w:rPr>
        <w:t>UNEP/CMS/COP12/Doc.24.1.9.- Action Plan for the European Roller;</w:t>
      </w:r>
    </w:p>
    <w:p w14:paraId="29CCAD58" w14:textId="77777777" w:rsidR="002F5400" w:rsidRPr="002F5400" w:rsidRDefault="002F5400" w:rsidP="0045164E">
      <w:pPr>
        <w:widowControl/>
        <w:autoSpaceDE/>
        <w:autoSpaceDN/>
        <w:adjustRightInd w:val="0"/>
        <w:ind w:left="720"/>
        <w:jc w:val="both"/>
        <w:textAlignment w:val="auto"/>
        <w:rPr>
          <w:rFonts w:ascii="Arial" w:eastAsia="Calibri" w:hAnsi="Arial" w:cs="Arial"/>
          <w:sz w:val="22"/>
          <w:szCs w:val="22"/>
          <w:lang w:val="en-GB"/>
        </w:rPr>
      </w:pPr>
    </w:p>
    <w:p w14:paraId="2C22D15A" w14:textId="77777777" w:rsidR="002F5400" w:rsidRPr="002F5400" w:rsidRDefault="002F5400" w:rsidP="0045164E">
      <w:pPr>
        <w:widowControl/>
        <w:numPr>
          <w:ilvl w:val="0"/>
          <w:numId w:val="1"/>
        </w:numPr>
        <w:autoSpaceDE/>
        <w:autoSpaceDN/>
        <w:spacing w:after="80"/>
        <w:ind w:left="544" w:hanging="540"/>
        <w:jc w:val="both"/>
        <w:textAlignment w:val="auto"/>
        <w:rPr>
          <w:rFonts w:ascii="Arial" w:eastAsia="Calibri" w:hAnsi="Arial" w:cs="Arial"/>
          <w:sz w:val="22"/>
          <w:szCs w:val="22"/>
          <w:lang w:val="en-GB"/>
        </w:rPr>
      </w:pPr>
      <w:r w:rsidRPr="002F5400">
        <w:rPr>
          <w:rFonts w:ascii="Arial" w:eastAsia="Calibri" w:hAnsi="Arial" w:cs="Arial"/>
          <w:i/>
          <w:iCs/>
          <w:sz w:val="22"/>
          <w:szCs w:val="22"/>
          <w:lang w:val="en-GB"/>
        </w:rPr>
        <w:t>Adopts</w:t>
      </w:r>
      <w:r w:rsidRPr="002F5400">
        <w:rPr>
          <w:rFonts w:ascii="Arial" w:eastAsia="Calibri" w:hAnsi="Arial" w:cs="Arial"/>
          <w:sz w:val="22"/>
          <w:szCs w:val="22"/>
          <w:lang w:val="en-GB"/>
        </w:rPr>
        <w:t xml:space="preserve"> the following species action plans as submitted to COP14:</w:t>
      </w:r>
    </w:p>
    <w:p w14:paraId="4EC62F01" w14:textId="77777777" w:rsidR="002F5400" w:rsidRPr="002F5400" w:rsidRDefault="002F5400" w:rsidP="0045164E">
      <w:pPr>
        <w:widowControl/>
        <w:autoSpaceDE/>
        <w:autoSpaceDN/>
        <w:adjustRightInd w:val="0"/>
        <w:spacing w:after="80"/>
        <w:ind w:left="544"/>
        <w:jc w:val="both"/>
        <w:textAlignment w:val="auto"/>
        <w:rPr>
          <w:rFonts w:ascii="Arial" w:eastAsia="Calibri" w:hAnsi="Arial" w:cs="Arial"/>
          <w:sz w:val="22"/>
          <w:szCs w:val="22"/>
          <w:lang w:val="en-GB"/>
        </w:rPr>
      </w:pPr>
      <w:r w:rsidRPr="002F5400">
        <w:rPr>
          <w:rFonts w:ascii="Arial" w:eastAsia="Calibri" w:hAnsi="Arial" w:cs="Arial"/>
          <w:sz w:val="22"/>
          <w:szCs w:val="22"/>
          <w:lang w:val="en-GB"/>
        </w:rPr>
        <w:t xml:space="preserve">UNEP/CMS/COP14/Doc.28.5.2/Rev.1 - </w:t>
      </w:r>
      <w:r w:rsidRPr="002F5400">
        <w:rPr>
          <w:rFonts w:ascii="Arial" w:eastAsia="Calibri" w:hAnsi="Arial" w:cs="Arial"/>
          <w:i/>
          <w:iCs/>
          <w:sz w:val="22"/>
          <w:szCs w:val="22"/>
          <w:lang w:val="en-GB"/>
        </w:rPr>
        <w:t>International Single Species Action Plan for the Conservation of the Christmas Island Frigatebird</w:t>
      </w:r>
      <w:r w:rsidRPr="002F5400">
        <w:rPr>
          <w:rFonts w:ascii="Arial" w:eastAsia="Calibri" w:hAnsi="Arial" w:cs="Arial"/>
          <w:sz w:val="22"/>
          <w:szCs w:val="22"/>
          <w:lang w:val="en-GB"/>
        </w:rPr>
        <w:t>;</w:t>
      </w:r>
    </w:p>
    <w:p w14:paraId="240613E1" w14:textId="77777777" w:rsidR="002F5400" w:rsidRPr="002F5400" w:rsidRDefault="002F5400" w:rsidP="0045164E">
      <w:pPr>
        <w:widowControl/>
        <w:autoSpaceDE/>
        <w:autoSpaceDN/>
        <w:adjustRightInd w:val="0"/>
        <w:ind w:left="540"/>
        <w:jc w:val="both"/>
        <w:textAlignment w:val="auto"/>
        <w:rPr>
          <w:rFonts w:ascii="Arial" w:eastAsia="Calibri" w:hAnsi="Arial" w:cs="Arial"/>
          <w:sz w:val="22"/>
          <w:szCs w:val="22"/>
          <w:lang w:val="en-GB"/>
        </w:rPr>
      </w:pPr>
      <w:r w:rsidRPr="002F5400">
        <w:rPr>
          <w:rFonts w:ascii="Arial" w:eastAsia="Calibri" w:hAnsi="Arial" w:cs="Arial"/>
          <w:sz w:val="22"/>
          <w:szCs w:val="22"/>
          <w:lang w:val="en-GB"/>
        </w:rPr>
        <w:t xml:space="preserve">UNEP/CMS/COP14/Doc.28.5.3/Rev.1 - </w:t>
      </w:r>
      <w:r w:rsidRPr="002F5400">
        <w:rPr>
          <w:rFonts w:ascii="Arial" w:eastAsia="Calibri" w:hAnsi="Arial" w:cs="Arial"/>
          <w:i/>
          <w:iCs/>
          <w:sz w:val="22"/>
          <w:szCs w:val="22"/>
          <w:lang w:val="en-GB"/>
        </w:rPr>
        <w:t>Action Plan for the Great Bustard in Asia</w:t>
      </w:r>
      <w:r w:rsidRPr="002F5400">
        <w:rPr>
          <w:rFonts w:ascii="Arial" w:eastAsia="Calibri" w:hAnsi="Arial" w:cs="Arial"/>
          <w:sz w:val="22"/>
          <w:szCs w:val="22"/>
          <w:lang w:val="en-GB"/>
        </w:rPr>
        <w:t>;</w:t>
      </w:r>
    </w:p>
    <w:p w14:paraId="18356267" w14:textId="77777777" w:rsidR="002F5400" w:rsidRPr="002F5400" w:rsidRDefault="002F5400" w:rsidP="0045164E">
      <w:pPr>
        <w:widowControl/>
        <w:autoSpaceDE/>
        <w:autoSpaceDN/>
        <w:adjustRightInd w:val="0"/>
        <w:ind w:left="540"/>
        <w:jc w:val="both"/>
        <w:textAlignment w:val="auto"/>
        <w:rPr>
          <w:rFonts w:ascii="Arial" w:eastAsia="Calibri" w:hAnsi="Arial" w:cs="Arial"/>
          <w:sz w:val="22"/>
          <w:szCs w:val="22"/>
          <w:lang w:val="en-GB"/>
        </w:rPr>
      </w:pPr>
    </w:p>
    <w:p w14:paraId="530CBDB8" w14:textId="77777777" w:rsidR="002F5400" w:rsidRPr="00573534" w:rsidRDefault="002F5400" w:rsidP="0045164E">
      <w:pPr>
        <w:widowControl/>
        <w:autoSpaceDE/>
        <w:autoSpaceDN/>
        <w:adjustRightInd w:val="0"/>
        <w:spacing w:after="80"/>
        <w:jc w:val="both"/>
        <w:textAlignment w:val="auto"/>
        <w:rPr>
          <w:rFonts w:ascii="Arial" w:eastAsia="Calibri" w:hAnsi="Arial" w:cs="Arial"/>
          <w:sz w:val="22"/>
          <w:szCs w:val="22"/>
          <w:lang w:val="en-GB"/>
        </w:rPr>
      </w:pPr>
      <w:r w:rsidRPr="00573534">
        <w:rPr>
          <w:rFonts w:ascii="Arial" w:eastAsia="Calibri" w:hAnsi="Arial" w:cs="Arial"/>
          <w:sz w:val="22"/>
          <w:szCs w:val="22"/>
          <w:lang w:val="en-GB"/>
        </w:rPr>
        <w:t xml:space="preserve">2.bis </w:t>
      </w:r>
      <w:r w:rsidRPr="00573534">
        <w:rPr>
          <w:rFonts w:ascii="Arial" w:eastAsia="Calibri" w:hAnsi="Arial" w:cs="Arial"/>
          <w:i/>
          <w:iCs/>
          <w:sz w:val="22"/>
          <w:szCs w:val="22"/>
          <w:lang w:val="en-GB"/>
        </w:rPr>
        <w:t>Adopts</w:t>
      </w:r>
      <w:r w:rsidRPr="00573534">
        <w:rPr>
          <w:rFonts w:ascii="Arial" w:eastAsia="Calibri" w:hAnsi="Arial" w:cs="Arial"/>
          <w:sz w:val="22"/>
          <w:szCs w:val="22"/>
          <w:lang w:val="en-GB"/>
        </w:rPr>
        <w:t xml:space="preserve"> the following species action plans as submitted to COP15:</w:t>
      </w:r>
    </w:p>
    <w:p w14:paraId="2AD70D71" w14:textId="77777777" w:rsidR="002F5400" w:rsidRPr="00573534" w:rsidRDefault="002F5400" w:rsidP="0045164E">
      <w:pPr>
        <w:widowControl/>
        <w:autoSpaceDE/>
        <w:autoSpaceDN/>
        <w:adjustRightInd w:val="0"/>
        <w:spacing w:after="80"/>
        <w:ind w:left="540"/>
        <w:jc w:val="both"/>
        <w:textAlignment w:val="auto"/>
        <w:rPr>
          <w:rFonts w:ascii="Arial" w:eastAsia="Calibri" w:hAnsi="Arial" w:cs="Arial"/>
          <w:sz w:val="22"/>
          <w:szCs w:val="22"/>
        </w:rPr>
      </w:pPr>
      <w:r w:rsidRPr="00573534">
        <w:rPr>
          <w:rFonts w:ascii="Arial" w:eastAsia="Calibri" w:hAnsi="Arial" w:cs="Arial"/>
          <w:sz w:val="22"/>
          <w:szCs w:val="22"/>
        </w:rPr>
        <w:t xml:space="preserve">UNEP/CMS/COP15/Doc.26.4.2 - </w:t>
      </w:r>
      <w:r w:rsidRPr="00573534">
        <w:rPr>
          <w:rFonts w:ascii="Arial" w:eastAsia="Calibri" w:hAnsi="Arial" w:cs="Arial"/>
          <w:i/>
          <w:iCs/>
          <w:sz w:val="22"/>
          <w:szCs w:val="22"/>
        </w:rPr>
        <w:t>Multi-species Action Plan to conserve African, Eurasian and Australian Bustards (Bustard MsAP)</w:t>
      </w:r>
      <w:r w:rsidRPr="00573534">
        <w:rPr>
          <w:rFonts w:ascii="Arial" w:eastAsia="Calibri" w:hAnsi="Arial" w:cs="Arial"/>
          <w:sz w:val="22"/>
          <w:szCs w:val="22"/>
        </w:rPr>
        <w:t>, as it relates to CMS-listed bustard species;</w:t>
      </w:r>
    </w:p>
    <w:p w14:paraId="172B7A7A" w14:textId="77777777" w:rsidR="002F5400" w:rsidRPr="00824B20" w:rsidRDefault="002F5400" w:rsidP="0045164E">
      <w:pPr>
        <w:widowControl/>
        <w:autoSpaceDE/>
        <w:autoSpaceDN/>
        <w:adjustRightInd w:val="0"/>
        <w:ind w:left="540"/>
        <w:jc w:val="both"/>
        <w:textAlignment w:val="auto"/>
        <w:rPr>
          <w:rFonts w:ascii="Arial" w:eastAsia="Calibri" w:hAnsi="Arial" w:cs="Arial"/>
          <w:sz w:val="22"/>
          <w:szCs w:val="22"/>
        </w:rPr>
      </w:pPr>
      <w:r w:rsidRPr="00573534">
        <w:rPr>
          <w:rFonts w:ascii="Arial" w:eastAsia="Calibri" w:hAnsi="Arial" w:cs="Arial"/>
          <w:sz w:val="22"/>
          <w:szCs w:val="22"/>
          <w:lang w:val="en-GB"/>
        </w:rPr>
        <w:t>UNEP/CMS/COP1</w:t>
      </w:r>
      <w:r w:rsidRPr="00573534">
        <w:rPr>
          <w:rFonts w:ascii="Arial" w:eastAsia="Calibri" w:hAnsi="Arial" w:cs="Arial"/>
          <w:sz w:val="22"/>
          <w:szCs w:val="22"/>
        </w:rPr>
        <w:t>5</w:t>
      </w:r>
      <w:r w:rsidRPr="00573534">
        <w:rPr>
          <w:rFonts w:ascii="Arial" w:eastAsia="Calibri" w:hAnsi="Arial" w:cs="Arial"/>
          <w:sz w:val="22"/>
          <w:szCs w:val="22"/>
          <w:lang w:val="en-GB"/>
        </w:rPr>
        <w:t xml:space="preserve">/Doc.26.4.3 - </w:t>
      </w:r>
      <w:r w:rsidRPr="00573534">
        <w:rPr>
          <w:rFonts w:ascii="Arial" w:eastAsia="Calibri" w:hAnsi="Arial" w:cs="Arial"/>
          <w:i/>
          <w:iCs/>
          <w:sz w:val="22"/>
          <w:szCs w:val="22"/>
        </w:rPr>
        <w:t>Steppe Eagle Global A</w:t>
      </w:r>
      <w:r w:rsidRPr="00573534">
        <w:rPr>
          <w:rFonts w:ascii="Arial" w:eastAsia="Calibri" w:hAnsi="Arial" w:cs="Arial"/>
          <w:i/>
          <w:iCs/>
          <w:sz w:val="22"/>
          <w:szCs w:val="22"/>
          <w:lang w:val="en-GB"/>
        </w:rPr>
        <w:t>ction</w:t>
      </w:r>
      <w:r w:rsidRPr="00573534">
        <w:rPr>
          <w:rFonts w:ascii="Arial" w:eastAsia="Calibri" w:hAnsi="Arial" w:cs="Arial"/>
          <w:i/>
          <w:iCs/>
          <w:sz w:val="22"/>
          <w:szCs w:val="22"/>
        </w:rPr>
        <w:t xml:space="preserve"> Plan</w:t>
      </w:r>
      <w:r w:rsidRPr="00573534">
        <w:rPr>
          <w:rFonts w:ascii="Arial" w:eastAsia="Calibri" w:hAnsi="Arial" w:cs="Arial"/>
          <w:sz w:val="22"/>
          <w:szCs w:val="22"/>
        </w:rPr>
        <w:t>;</w:t>
      </w:r>
    </w:p>
    <w:p w14:paraId="5905003E" w14:textId="77777777" w:rsidR="00A03399" w:rsidRPr="00824B20" w:rsidRDefault="00A03399" w:rsidP="0045164E">
      <w:pPr>
        <w:widowControl/>
        <w:autoSpaceDE/>
        <w:autoSpaceDN/>
        <w:adjustRightInd w:val="0"/>
        <w:ind w:left="540"/>
        <w:jc w:val="both"/>
        <w:textAlignment w:val="auto"/>
        <w:rPr>
          <w:rFonts w:ascii="Arial" w:eastAsia="Calibri" w:hAnsi="Arial" w:cs="Arial"/>
          <w:sz w:val="22"/>
          <w:szCs w:val="22"/>
        </w:rPr>
      </w:pPr>
    </w:p>
    <w:p w14:paraId="526F75A8" w14:textId="08FDD456" w:rsidR="00A03399" w:rsidRPr="00D666D6" w:rsidRDefault="00B50A03" w:rsidP="0045164E">
      <w:pPr>
        <w:widowControl/>
        <w:autoSpaceDE/>
        <w:autoSpaceDN/>
        <w:adjustRightInd w:val="0"/>
        <w:ind w:left="567" w:hanging="567"/>
        <w:jc w:val="both"/>
        <w:textAlignment w:val="auto"/>
        <w:rPr>
          <w:rFonts w:ascii="Arial" w:eastAsia="Calibri" w:hAnsi="Arial" w:cs="Arial"/>
          <w:sz w:val="22"/>
          <w:szCs w:val="22"/>
        </w:rPr>
      </w:pPr>
      <w:r w:rsidRPr="00D666D6">
        <w:rPr>
          <w:rFonts w:ascii="Arial" w:eastAsia="Calibri" w:hAnsi="Arial" w:cs="Arial"/>
          <w:sz w:val="22"/>
          <w:szCs w:val="22"/>
        </w:rPr>
        <w:t>2.ter </w:t>
      </w:r>
      <w:r w:rsidRPr="00D666D6">
        <w:rPr>
          <w:rFonts w:ascii="Arial" w:eastAsia="Calibri" w:hAnsi="Arial" w:cs="Arial"/>
          <w:i/>
          <w:iCs/>
          <w:sz w:val="22"/>
          <w:szCs w:val="22"/>
        </w:rPr>
        <w:t>Welcome</w:t>
      </w:r>
      <w:r w:rsidR="00926B34">
        <w:rPr>
          <w:rFonts w:ascii="Arial" w:eastAsia="Calibri" w:hAnsi="Arial" w:cs="Arial"/>
          <w:i/>
          <w:iCs/>
          <w:sz w:val="22"/>
          <w:szCs w:val="22"/>
        </w:rPr>
        <w:t>s</w:t>
      </w:r>
      <w:r w:rsidR="00926B34">
        <w:rPr>
          <w:rFonts w:ascii="Arial" w:eastAsia="Calibri" w:hAnsi="Arial" w:cs="Arial"/>
          <w:sz w:val="22"/>
          <w:szCs w:val="22"/>
        </w:rPr>
        <w:t xml:space="preserve"> </w:t>
      </w:r>
      <w:r w:rsidRPr="00D666D6">
        <w:rPr>
          <w:rFonts w:ascii="Arial" w:eastAsia="Calibri" w:hAnsi="Arial" w:cs="Arial"/>
          <w:sz w:val="22"/>
          <w:szCs w:val="22"/>
        </w:rPr>
        <w:t>UNEP/CMS/ScC-SC8/Inf.9.4.1 - International Single Species Action Plan for the Conservation of the Spoon-billed Sandpiper (</w:t>
      </w:r>
      <w:r w:rsidRPr="00D666D6">
        <w:rPr>
          <w:rFonts w:ascii="Arial" w:eastAsia="Calibri" w:hAnsi="Arial" w:cs="Arial"/>
          <w:i/>
          <w:iCs/>
          <w:sz w:val="22"/>
          <w:szCs w:val="22"/>
        </w:rPr>
        <w:t>Calidris pygmaea</w:t>
      </w:r>
      <w:r w:rsidRPr="00D666D6">
        <w:rPr>
          <w:rFonts w:ascii="Arial" w:eastAsia="Calibri" w:hAnsi="Arial" w:cs="Arial"/>
          <w:sz w:val="22"/>
          <w:szCs w:val="22"/>
        </w:rPr>
        <w:t>) as adopted on 14 November by the 12th Meeting of Partners of the East Asian Australasian Flyway Partnership; </w:t>
      </w:r>
    </w:p>
    <w:p w14:paraId="6980D167" w14:textId="77777777" w:rsidR="00B50A03" w:rsidRPr="00573534" w:rsidRDefault="00B50A03" w:rsidP="0045164E">
      <w:pPr>
        <w:widowControl/>
        <w:autoSpaceDE/>
        <w:autoSpaceDN/>
        <w:adjustRightInd w:val="0"/>
        <w:ind w:left="540"/>
        <w:jc w:val="both"/>
        <w:textAlignment w:val="auto"/>
        <w:rPr>
          <w:rFonts w:ascii="Arial" w:eastAsia="Calibri" w:hAnsi="Arial" w:cs="Arial"/>
          <w:sz w:val="22"/>
          <w:szCs w:val="22"/>
          <w:lang w:val="en-GB"/>
        </w:rPr>
      </w:pPr>
    </w:p>
    <w:bookmarkEnd w:id="0"/>
    <w:p w14:paraId="1F237CA5" w14:textId="1F7023D6" w:rsidR="002F5400" w:rsidRPr="00573534" w:rsidRDefault="002F5400" w:rsidP="0045164E">
      <w:pPr>
        <w:widowControl/>
        <w:autoSpaceDE/>
        <w:autoSpaceDN/>
        <w:adjustRightInd w:val="0"/>
        <w:ind w:left="540" w:hanging="540"/>
        <w:jc w:val="both"/>
        <w:textAlignment w:val="auto"/>
        <w:rPr>
          <w:rFonts w:ascii="Arial" w:eastAsia="Calibri" w:hAnsi="Arial" w:cs="Arial"/>
          <w:sz w:val="22"/>
          <w:szCs w:val="22"/>
          <w:lang w:val="en-GB"/>
        </w:rPr>
      </w:pPr>
      <w:r w:rsidRPr="00573534">
        <w:rPr>
          <w:rFonts w:ascii="Arial" w:eastAsia="Calibri" w:hAnsi="Arial" w:cs="Arial"/>
          <w:sz w:val="22"/>
          <w:szCs w:val="22"/>
          <w:lang w:val="en-GB"/>
        </w:rPr>
        <w:t>3.</w:t>
      </w:r>
      <w:r w:rsidR="005C7DE6">
        <w:rPr>
          <w:rFonts w:ascii="Arial" w:eastAsia="Calibri" w:hAnsi="Arial" w:cs="Arial"/>
          <w:sz w:val="22"/>
          <w:szCs w:val="22"/>
          <w:lang w:val="en-GB"/>
        </w:rPr>
        <w:tab/>
      </w:r>
      <w:r w:rsidRPr="00573534">
        <w:rPr>
          <w:rFonts w:ascii="Arial" w:eastAsia="Calibri" w:hAnsi="Arial" w:cs="Arial"/>
          <w:i/>
          <w:iCs/>
          <w:sz w:val="22"/>
          <w:szCs w:val="22"/>
          <w:lang w:val="en-GB"/>
        </w:rPr>
        <w:t>Decides</w:t>
      </w:r>
      <w:r w:rsidRPr="00573534">
        <w:rPr>
          <w:rFonts w:ascii="Arial" w:eastAsia="Calibri" w:hAnsi="Arial" w:cs="Arial"/>
          <w:sz w:val="22"/>
          <w:szCs w:val="22"/>
          <w:lang w:val="en-GB"/>
        </w:rPr>
        <w:t xml:space="preserve"> to extend the validity of the International Species Action Plan (ISSAP) for the Dalmatian Pelican and of the ISSAP for the White-headed Duck, both adopted by the CMS Standing Committee at its 48th meeting, </w:t>
      </w:r>
      <w:r w:rsidRPr="00573534">
        <w:rPr>
          <w:rFonts w:ascii="Arial" w:eastAsia="Calibri" w:hAnsi="Arial" w:cs="Arial"/>
          <w:iCs/>
          <w:sz w:val="22"/>
          <w:szCs w:val="22"/>
        </w:rPr>
        <w:t>to allow continuation of the implementation over the full species’ ranges, coordinated by the</w:t>
      </w:r>
      <w:r w:rsidRPr="00573534">
        <w:rPr>
          <w:rFonts w:ascii="Arial" w:hAnsi="Arial" w:cs="Arial"/>
          <w:sz w:val="22"/>
          <w:szCs w:val="22"/>
        </w:rPr>
        <w:t xml:space="preserve"> relevant International Working Groups,</w:t>
      </w:r>
      <w:r w:rsidRPr="00573534">
        <w:rPr>
          <w:rFonts w:ascii="Arial" w:eastAsia="Calibri" w:hAnsi="Arial" w:cs="Arial"/>
          <w:iCs/>
          <w:sz w:val="22"/>
          <w:szCs w:val="22"/>
        </w:rPr>
        <w:t xml:space="preserve"> until a further decision is made by the Conference of the Parties regarding the potential extension, revision, update or retirement of these ISSAPs in coordination with </w:t>
      </w:r>
      <w:r w:rsidRPr="00573534">
        <w:rPr>
          <w:rFonts w:ascii="Arial" w:eastAsia="Calibri" w:hAnsi="Arial" w:cs="Arial"/>
          <w:sz w:val="22"/>
          <w:szCs w:val="22"/>
        </w:rPr>
        <w:t>AEWA and, for the Dalmatian Pelican, the EAAFP</w:t>
      </w:r>
      <w:r w:rsidRPr="00573534">
        <w:rPr>
          <w:rFonts w:ascii="Arial" w:eastAsia="Calibri" w:hAnsi="Arial" w:cs="Arial"/>
          <w:iCs/>
          <w:sz w:val="22"/>
          <w:szCs w:val="22"/>
        </w:rPr>
        <w:t xml:space="preserve">; </w:t>
      </w:r>
    </w:p>
    <w:p w14:paraId="2F718E40" w14:textId="77777777" w:rsidR="002F5400" w:rsidRPr="002F5400" w:rsidRDefault="002F5400" w:rsidP="0045164E">
      <w:pPr>
        <w:widowControl/>
        <w:autoSpaceDE/>
        <w:autoSpaceDN/>
        <w:jc w:val="both"/>
        <w:textAlignment w:val="auto"/>
        <w:rPr>
          <w:rFonts w:ascii="Arial" w:eastAsia="Calibri" w:hAnsi="Arial" w:cs="Arial"/>
          <w:sz w:val="22"/>
          <w:szCs w:val="22"/>
          <w:lang w:val="en-GB"/>
        </w:rPr>
      </w:pPr>
    </w:p>
    <w:p w14:paraId="326AEB97" w14:textId="77777777" w:rsidR="002F5400" w:rsidRPr="002F5400" w:rsidRDefault="002F5400" w:rsidP="00B537AC">
      <w:pPr>
        <w:widowControl/>
        <w:numPr>
          <w:ilvl w:val="0"/>
          <w:numId w:val="6"/>
        </w:numPr>
        <w:autoSpaceDE/>
        <w:autoSpaceDN/>
        <w:ind w:left="567" w:hanging="567"/>
        <w:jc w:val="both"/>
        <w:textAlignment w:val="auto"/>
        <w:rPr>
          <w:rFonts w:ascii="Arial" w:eastAsia="Calibri" w:hAnsi="Arial" w:cs="Arial"/>
          <w:sz w:val="22"/>
          <w:szCs w:val="22"/>
          <w:lang w:val="en-GB"/>
        </w:rPr>
      </w:pPr>
      <w:r w:rsidRPr="002F5400">
        <w:rPr>
          <w:rFonts w:ascii="Arial" w:eastAsia="Calibri" w:hAnsi="Arial" w:cs="Arial"/>
          <w:i/>
          <w:sz w:val="22"/>
          <w:szCs w:val="22"/>
          <w:lang w:val="en-GB"/>
        </w:rPr>
        <w:lastRenderedPageBreak/>
        <w:t xml:space="preserve">Urges </w:t>
      </w:r>
      <w:r w:rsidRPr="002F5400">
        <w:rPr>
          <w:rFonts w:ascii="Arial" w:eastAsia="Calibri" w:hAnsi="Arial" w:cs="Arial"/>
          <w:sz w:val="22"/>
          <w:szCs w:val="22"/>
          <w:lang w:val="en-GB"/>
        </w:rPr>
        <w:t xml:space="preserve">Parties and </w:t>
      </w:r>
      <w:r w:rsidRPr="002F5400">
        <w:rPr>
          <w:rFonts w:ascii="Arial" w:eastAsia="Calibri" w:hAnsi="Arial" w:cs="Arial"/>
          <w:i/>
          <w:sz w:val="22"/>
          <w:szCs w:val="22"/>
          <w:lang w:val="en-GB"/>
        </w:rPr>
        <w:t>invites</w:t>
      </w:r>
      <w:r w:rsidRPr="002F5400">
        <w:rPr>
          <w:rFonts w:ascii="Arial" w:eastAsia="Calibri" w:hAnsi="Arial" w:cs="Arial"/>
          <w:sz w:val="22"/>
          <w:szCs w:val="22"/>
          <w:lang w:val="en-GB"/>
        </w:rPr>
        <w:t xml:space="preserve"> non-Party Range States to implement relevant provisions of all of the action plans for birds that have been adopted by the Conference of the Parties to date;</w:t>
      </w:r>
    </w:p>
    <w:p w14:paraId="4ADCDE7D" w14:textId="77777777" w:rsidR="002F5400" w:rsidRPr="002F5400" w:rsidRDefault="002F5400" w:rsidP="0045164E">
      <w:pPr>
        <w:widowControl/>
        <w:autoSpaceDE/>
        <w:autoSpaceDN/>
        <w:ind w:left="540"/>
        <w:jc w:val="both"/>
        <w:textAlignment w:val="auto"/>
        <w:rPr>
          <w:rFonts w:ascii="Arial" w:eastAsia="Calibri" w:hAnsi="Arial" w:cs="Arial"/>
          <w:sz w:val="22"/>
          <w:szCs w:val="22"/>
          <w:lang w:val="en-GB"/>
        </w:rPr>
      </w:pPr>
    </w:p>
    <w:p w14:paraId="16504B10" w14:textId="77777777" w:rsidR="002F5400" w:rsidRPr="002F5400" w:rsidRDefault="002F5400" w:rsidP="005C7DE6">
      <w:pPr>
        <w:widowControl/>
        <w:numPr>
          <w:ilvl w:val="0"/>
          <w:numId w:val="6"/>
        </w:numPr>
        <w:autoSpaceDE/>
        <w:autoSpaceDN/>
        <w:ind w:left="567" w:hanging="567"/>
        <w:contextualSpacing/>
        <w:jc w:val="both"/>
        <w:textAlignment w:val="auto"/>
        <w:rPr>
          <w:rFonts w:ascii="Arial" w:eastAsia="Calibri" w:hAnsi="Arial" w:cs="Arial"/>
          <w:sz w:val="22"/>
          <w:szCs w:val="22"/>
          <w:lang w:val="en-GB"/>
        </w:rPr>
      </w:pPr>
      <w:r w:rsidRPr="002F5400">
        <w:rPr>
          <w:rFonts w:ascii="Arial" w:eastAsia="Calibri" w:hAnsi="Arial" w:cs="Arial"/>
          <w:i/>
          <w:sz w:val="22"/>
          <w:szCs w:val="22"/>
          <w:lang w:val="en-GB"/>
        </w:rPr>
        <w:t>Encourages</w:t>
      </w:r>
      <w:r w:rsidRPr="002F5400">
        <w:rPr>
          <w:rFonts w:ascii="Arial" w:eastAsia="Calibri" w:hAnsi="Arial" w:cs="Arial"/>
          <w:sz w:val="22"/>
          <w:szCs w:val="22"/>
          <w:lang w:val="en-GB"/>
        </w:rPr>
        <w:t xml:space="preserve"> other Parties to provide technical and/or financial support to activities outlined in the action plans; and</w:t>
      </w:r>
    </w:p>
    <w:p w14:paraId="215C5CA3" w14:textId="77777777" w:rsidR="002F5400" w:rsidRPr="002F5400" w:rsidRDefault="002F5400" w:rsidP="0045164E">
      <w:pPr>
        <w:widowControl/>
        <w:autoSpaceDE/>
        <w:autoSpaceDN/>
        <w:ind w:left="720"/>
        <w:contextualSpacing/>
        <w:jc w:val="both"/>
        <w:textAlignment w:val="auto"/>
        <w:rPr>
          <w:rFonts w:ascii="Arial" w:eastAsia="Calibri" w:hAnsi="Arial" w:cs="Arial"/>
          <w:i/>
          <w:sz w:val="22"/>
          <w:szCs w:val="22"/>
          <w:lang w:val="en-GB"/>
        </w:rPr>
      </w:pPr>
    </w:p>
    <w:p w14:paraId="6F5A990D" w14:textId="39D2CBFA" w:rsidR="002F5400" w:rsidRPr="002F5400" w:rsidRDefault="002F5400" w:rsidP="005C7DE6">
      <w:pPr>
        <w:widowControl/>
        <w:numPr>
          <w:ilvl w:val="0"/>
          <w:numId w:val="6"/>
        </w:numPr>
        <w:autoSpaceDE/>
        <w:autoSpaceDN/>
        <w:ind w:left="567" w:hanging="567"/>
        <w:contextualSpacing/>
        <w:jc w:val="both"/>
        <w:textAlignment w:val="auto"/>
        <w:rPr>
          <w:rFonts w:ascii="Arial" w:eastAsia="Calibri" w:hAnsi="Arial" w:cs="Arial"/>
          <w:sz w:val="22"/>
          <w:szCs w:val="22"/>
          <w:lang w:val="en-GB"/>
        </w:rPr>
      </w:pPr>
      <w:r w:rsidRPr="002F5400">
        <w:rPr>
          <w:rFonts w:ascii="Arial" w:eastAsia="Calibri" w:hAnsi="Arial" w:cs="Arial"/>
          <w:i/>
          <w:sz w:val="22"/>
          <w:szCs w:val="22"/>
          <w:lang w:val="en-GB"/>
        </w:rPr>
        <w:t>Requests</w:t>
      </w:r>
      <w:r w:rsidRPr="002F5400">
        <w:rPr>
          <w:rFonts w:ascii="Arial" w:eastAsia="Calibri" w:hAnsi="Arial" w:cs="Arial"/>
          <w:sz w:val="22"/>
          <w:szCs w:val="22"/>
          <w:lang w:val="en-GB"/>
        </w:rPr>
        <w:t xml:space="preserve"> Parties to report on progress in the implementation of the action plans at each meeting of the Conference of the Parties via their national reports</w:t>
      </w:r>
      <w:r w:rsidR="00AF3270">
        <w:rPr>
          <w:rFonts w:ascii="Arial" w:eastAsia="Calibri" w:hAnsi="Arial" w:cs="Arial"/>
          <w:sz w:val="22"/>
          <w:szCs w:val="22"/>
          <w:lang w:val="en-GB"/>
        </w:rPr>
        <w:t>.</w:t>
      </w:r>
    </w:p>
    <w:p w14:paraId="29ABE48E" w14:textId="426F4368" w:rsidR="00F77EE2" w:rsidRDefault="00F77EE2" w:rsidP="0045164E">
      <w:pPr>
        <w:jc w:val="both"/>
        <w:rPr>
          <w:rFonts w:ascii="Arial" w:hAnsi="Arial" w:cs="Arial"/>
          <w:sz w:val="22"/>
          <w:szCs w:val="22"/>
          <w:lang w:val="en-GB"/>
        </w:rPr>
      </w:pPr>
      <w:r>
        <w:rPr>
          <w:rFonts w:ascii="Arial" w:hAnsi="Arial" w:cs="Arial"/>
          <w:sz w:val="22"/>
          <w:szCs w:val="22"/>
          <w:lang w:val="en-GB"/>
        </w:rPr>
        <w:br w:type="page"/>
      </w:r>
    </w:p>
    <w:p w14:paraId="4338373D" w14:textId="77777777" w:rsidR="002F5400" w:rsidRDefault="002F5400" w:rsidP="0045164E">
      <w:pPr>
        <w:widowControl/>
        <w:autoSpaceDE/>
        <w:autoSpaceDN/>
        <w:jc w:val="center"/>
        <w:textAlignment w:val="auto"/>
        <w:rPr>
          <w:rFonts w:ascii="Arial" w:eastAsia="Calibri" w:hAnsi="Arial" w:cs="Arial"/>
          <w:sz w:val="22"/>
          <w:szCs w:val="22"/>
          <w:lang w:val="en-GB"/>
        </w:rPr>
      </w:pPr>
      <w:r w:rsidRPr="002F5400">
        <w:rPr>
          <w:rFonts w:ascii="Arial" w:eastAsia="Calibri" w:hAnsi="Arial" w:cs="Arial"/>
          <w:sz w:val="22"/>
          <w:szCs w:val="22"/>
          <w:lang w:val="en-GB"/>
        </w:rPr>
        <w:lastRenderedPageBreak/>
        <w:t xml:space="preserve">DRAFT DECISIONS </w:t>
      </w:r>
    </w:p>
    <w:p w14:paraId="2FB4DEF3" w14:textId="77777777" w:rsidR="00AF0862" w:rsidRPr="002F5400" w:rsidRDefault="00AF0862" w:rsidP="0045164E">
      <w:pPr>
        <w:widowControl/>
        <w:autoSpaceDE/>
        <w:autoSpaceDN/>
        <w:jc w:val="center"/>
        <w:textAlignment w:val="auto"/>
        <w:rPr>
          <w:rFonts w:ascii="Arial" w:eastAsia="Calibri" w:hAnsi="Arial" w:cs="Arial"/>
          <w:sz w:val="22"/>
          <w:szCs w:val="22"/>
          <w:lang w:val="en-GB"/>
        </w:rPr>
      </w:pPr>
    </w:p>
    <w:p w14:paraId="21EAE024" w14:textId="77777777" w:rsidR="00AF0862" w:rsidRPr="00D54D18" w:rsidRDefault="00AF0862" w:rsidP="0045164E">
      <w:pPr>
        <w:jc w:val="center"/>
        <w:rPr>
          <w:rFonts w:ascii="Arial" w:hAnsi="Arial" w:cs="Arial"/>
          <w:b/>
          <w:bCs/>
          <w:sz w:val="22"/>
          <w:szCs w:val="22"/>
          <w:lang w:val="en-GB"/>
        </w:rPr>
      </w:pPr>
      <w:r>
        <w:rPr>
          <w:rFonts w:ascii="Arial" w:hAnsi="Arial" w:cs="Arial"/>
          <w:b/>
          <w:bCs/>
          <w:sz w:val="22"/>
          <w:szCs w:val="22"/>
          <w:lang w:val="en-GB"/>
        </w:rPr>
        <w:t>ACTION PLANS FOR BIRDS</w:t>
      </w:r>
    </w:p>
    <w:p w14:paraId="66A45273" w14:textId="77777777" w:rsidR="002F5400" w:rsidRPr="00F77EE2" w:rsidRDefault="002F5400" w:rsidP="0045164E">
      <w:pPr>
        <w:rPr>
          <w:rFonts w:ascii="Arial" w:hAnsi="Arial" w:cs="Arial"/>
          <w:sz w:val="22"/>
          <w:szCs w:val="22"/>
          <w:lang w:val="en-GB"/>
        </w:rPr>
      </w:pPr>
    </w:p>
    <w:p w14:paraId="4F1C612B" w14:textId="77777777" w:rsidR="002F5400" w:rsidRPr="00F77EE2" w:rsidRDefault="002F5400" w:rsidP="0045164E">
      <w:pPr>
        <w:rPr>
          <w:rFonts w:ascii="Arial" w:hAnsi="Arial" w:cs="Arial"/>
          <w:sz w:val="22"/>
          <w:szCs w:val="22"/>
        </w:rPr>
      </w:pPr>
    </w:p>
    <w:p w14:paraId="57055ABA" w14:textId="77777777" w:rsidR="002F5400" w:rsidRPr="002F5400" w:rsidRDefault="002F5400" w:rsidP="0045164E">
      <w:pPr>
        <w:widowControl/>
        <w:autoSpaceDE/>
        <w:autoSpaceDN/>
        <w:ind w:left="900" w:hanging="900"/>
        <w:jc w:val="both"/>
        <w:textAlignment w:val="auto"/>
        <w:rPr>
          <w:rFonts w:ascii="Arial" w:eastAsia="Calibri" w:hAnsi="Arial" w:cs="Arial"/>
          <w:b/>
          <w:bCs/>
          <w:i/>
          <w:iCs/>
          <w:sz w:val="22"/>
          <w:szCs w:val="22"/>
          <w:lang w:val="en-GB"/>
        </w:rPr>
      </w:pPr>
      <w:r w:rsidRPr="002F5400">
        <w:rPr>
          <w:rFonts w:ascii="Arial" w:eastAsia="Calibri" w:hAnsi="Arial" w:cs="Arial"/>
          <w:b/>
          <w:bCs/>
          <w:sz w:val="22"/>
          <w:szCs w:val="22"/>
          <w:lang w:val="en-GB"/>
        </w:rPr>
        <w:t xml:space="preserve">15.AA </w:t>
      </w:r>
      <w:r w:rsidRPr="002F5400">
        <w:rPr>
          <w:rFonts w:ascii="Arial" w:eastAsia="Calibri" w:hAnsi="Arial" w:cs="Arial"/>
          <w:b/>
          <w:bCs/>
          <w:sz w:val="22"/>
          <w:szCs w:val="22"/>
          <w:lang w:val="en-GB"/>
        </w:rPr>
        <w:tab/>
      </w:r>
      <w:r w:rsidRPr="002F5400">
        <w:rPr>
          <w:rFonts w:ascii="Arial" w:eastAsia="Calibri" w:hAnsi="Arial" w:cs="Arial"/>
          <w:b/>
          <w:bCs/>
          <w:i/>
          <w:iCs/>
          <w:sz w:val="22"/>
          <w:szCs w:val="22"/>
          <w:lang w:val="en-GB"/>
        </w:rPr>
        <w:t>Directed to the Secretariat</w:t>
      </w:r>
    </w:p>
    <w:p w14:paraId="037676BB" w14:textId="77777777" w:rsidR="002F5400" w:rsidRPr="002F5400" w:rsidRDefault="002F5400" w:rsidP="0045164E">
      <w:pPr>
        <w:widowControl/>
        <w:autoSpaceDE/>
        <w:autoSpaceDN/>
        <w:jc w:val="both"/>
        <w:textAlignment w:val="auto"/>
        <w:rPr>
          <w:rFonts w:ascii="Arial" w:eastAsia="Calibri" w:hAnsi="Arial" w:cs="Arial"/>
          <w:sz w:val="22"/>
          <w:szCs w:val="22"/>
          <w:lang w:val="en-GB"/>
        </w:rPr>
      </w:pPr>
    </w:p>
    <w:p w14:paraId="72B5904A" w14:textId="77777777" w:rsidR="002F5400" w:rsidRPr="002F5400" w:rsidRDefault="002F5400" w:rsidP="0045164E">
      <w:pPr>
        <w:widowControl/>
        <w:autoSpaceDE/>
        <w:autoSpaceDN/>
        <w:ind w:left="1440" w:hanging="540"/>
        <w:jc w:val="both"/>
        <w:textAlignment w:val="auto"/>
        <w:rPr>
          <w:rFonts w:ascii="Arial" w:eastAsia="Calibri" w:hAnsi="Arial" w:cs="Arial"/>
          <w:sz w:val="22"/>
          <w:szCs w:val="22"/>
          <w:lang w:val="en-GB"/>
        </w:rPr>
      </w:pPr>
      <w:r w:rsidRPr="002F5400">
        <w:rPr>
          <w:rFonts w:ascii="Arial" w:eastAsia="Calibri" w:hAnsi="Arial" w:cs="Arial"/>
          <w:sz w:val="22"/>
          <w:szCs w:val="22"/>
          <w:lang w:val="en-GB"/>
        </w:rPr>
        <w:t>The Secretariat shall:</w:t>
      </w:r>
    </w:p>
    <w:p w14:paraId="3A6D551A" w14:textId="77777777" w:rsidR="002F5400" w:rsidRPr="002F5400" w:rsidRDefault="002F5400" w:rsidP="0045164E">
      <w:pPr>
        <w:widowControl/>
        <w:autoSpaceDE/>
        <w:autoSpaceDN/>
        <w:ind w:left="1440" w:hanging="540"/>
        <w:jc w:val="both"/>
        <w:textAlignment w:val="auto"/>
        <w:rPr>
          <w:rFonts w:ascii="Arial" w:eastAsia="Calibri" w:hAnsi="Arial" w:cs="Arial"/>
          <w:sz w:val="22"/>
          <w:szCs w:val="22"/>
          <w:lang w:val="en-GB"/>
        </w:rPr>
      </w:pPr>
    </w:p>
    <w:p w14:paraId="0F66A7C8" w14:textId="77777777" w:rsidR="002F5400" w:rsidRPr="002F5400" w:rsidRDefault="002F5400" w:rsidP="00653BBD">
      <w:pPr>
        <w:widowControl/>
        <w:autoSpaceDE/>
        <w:autoSpaceDN/>
        <w:ind w:left="1441" w:hanging="539"/>
        <w:jc w:val="both"/>
        <w:textAlignment w:val="auto"/>
        <w:rPr>
          <w:rFonts w:ascii="Arial" w:eastAsia="Calibri" w:hAnsi="Arial" w:cs="Arial"/>
          <w:sz w:val="22"/>
          <w:szCs w:val="22"/>
          <w:lang w:val="en-GB"/>
        </w:rPr>
      </w:pPr>
      <w:r w:rsidRPr="002F5400">
        <w:rPr>
          <w:rFonts w:ascii="Arial" w:eastAsia="Calibri" w:hAnsi="Arial" w:cs="Arial"/>
          <w:sz w:val="22"/>
          <w:szCs w:val="22"/>
          <w:lang w:val="en-GB"/>
        </w:rPr>
        <w:t xml:space="preserve">a) </w:t>
      </w:r>
      <w:r w:rsidRPr="002F5400">
        <w:rPr>
          <w:rFonts w:ascii="Arial" w:eastAsia="Calibri" w:hAnsi="Arial" w:cs="Arial"/>
          <w:sz w:val="22"/>
          <w:szCs w:val="22"/>
          <w:lang w:val="en-GB"/>
        </w:rPr>
        <w:tab/>
        <w:t xml:space="preserve">bring the action plans to the attention of all Range States and relevant intergovernmental organizations, invite those Range States that are not yet Parties to ratify or accede to the Convention (or at least support the relevant action plan) and to report on the implementation of these action plans, and monitor the implementation of these action plans, to the extent possible, during the intersessional period up to the 16th meeting of the Conference of the Parties (COP16); and </w:t>
      </w:r>
    </w:p>
    <w:p w14:paraId="703F5542" w14:textId="77777777" w:rsidR="002F5400" w:rsidRPr="002F5400" w:rsidRDefault="002F5400" w:rsidP="0045164E">
      <w:pPr>
        <w:widowControl/>
        <w:autoSpaceDE/>
        <w:autoSpaceDN/>
        <w:ind w:left="1440" w:hanging="540"/>
        <w:jc w:val="both"/>
        <w:textAlignment w:val="auto"/>
        <w:rPr>
          <w:rFonts w:ascii="Arial" w:eastAsia="Calibri" w:hAnsi="Arial" w:cs="Arial"/>
          <w:sz w:val="22"/>
          <w:szCs w:val="22"/>
          <w:lang w:val="en-GB"/>
        </w:rPr>
      </w:pPr>
    </w:p>
    <w:p w14:paraId="48B6A842" w14:textId="77777777" w:rsidR="002F5400" w:rsidRPr="002F5400" w:rsidRDefault="002F5400" w:rsidP="0045164E">
      <w:pPr>
        <w:widowControl/>
        <w:autoSpaceDE/>
        <w:autoSpaceDN/>
        <w:ind w:left="1440" w:hanging="540"/>
        <w:jc w:val="both"/>
        <w:textAlignment w:val="auto"/>
        <w:rPr>
          <w:rFonts w:ascii="Arial" w:eastAsia="Calibri" w:hAnsi="Arial" w:cs="Arial"/>
          <w:sz w:val="22"/>
          <w:szCs w:val="22"/>
          <w:lang w:val="en-GB"/>
        </w:rPr>
      </w:pPr>
      <w:r w:rsidRPr="002F5400">
        <w:rPr>
          <w:rFonts w:ascii="Arial" w:eastAsia="Calibri" w:hAnsi="Arial" w:cs="Arial"/>
          <w:sz w:val="22"/>
          <w:szCs w:val="22"/>
          <w:lang w:val="en-GB"/>
        </w:rPr>
        <w:t xml:space="preserve">b) </w:t>
      </w:r>
      <w:r w:rsidRPr="002F5400">
        <w:rPr>
          <w:rFonts w:ascii="Arial" w:eastAsia="Calibri" w:hAnsi="Arial" w:cs="Arial"/>
          <w:sz w:val="22"/>
          <w:szCs w:val="22"/>
          <w:lang w:val="en-GB"/>
        </w:rPr>
        <w:tab/>
        <w:t xml:space="preserve">coordinate with the Secretariat of the East Asian-Australasian Flyway Partnership (EAAFP) regarding the implementation of the Action Plans for Baer’s Pochard, the Christmas Island Frigatebird, the Far Eastern Curlew, the Dalmatian Pelican and the White-headed Duck, and with the Secretariat of the Agreement on the Conservation of African-Eurasian Migratory Waterbirds (AEWA) for the Action Plans of the Dalmatian Pelican and the White-headed Duck, both of which expire in 2027, and in doing so determine the </w:t>
      </w:r>
      <w:r w:rsidRPr="002F5400">
        <w:rPr>
          <w:rFonts w:ascii="Arial" w:eastAsia="Calibri" w:hAnsi="Arial" w:cs="Arial"/>
          <w:color w:val="000000"/>
          <w:sz w:val="22"/>
          <w:szCs w:val="22"/>
          <w:lang w:val="en-GB"/>
        </w:rPr>
        <w:t>steps towards their evaluation, further extension, revision, update or retirement for decision by CO</w:t>
      </w:r>
      <w:r w:rsidRPr="002F5400">
        <w:rPr>
          <w:rFonts w:ascii="Arial" w:eastAsia="Calibri" w:hAnsi="Arial" w:cs="Arial"/>
          <w:sz w:val="22"/>
          <w:szCs w:val="22"/>
          <w:lang w:val="en-GB"/>
        </w:rPr>
        <w:t>P16.</w:t>
      </w:r>
    </w:p>
    <w:p w14:paraId="2261B961" w14:textId="77777777" w:rsidR="002F5400" w:rsidRPr="002F5400" w:rsidRDefault="002F5400" w:rsidP="0045164E">
      <w:pPr>
        <w:widowControl/>
        <w:autoSpaceDE/>
        <w:autoSpaceDN/>
        <w:jc w:val="both"/>
        <w:textAlignment w:val="auto"/>
        <w:rPr>
          <w:rFonts w:ascii="Arial" w:eastAsia="Calibri" w:hAnsi="Arial" w:cs="Arial"/>
          <w:sz w:val="22"/>
          <w:szCs w:val="22"/>
          <w:lang w:val="en-GB"/>
        </w:rPr>
      </w:pPr>
    </w:p>
    <w:p w14:paraId="1A118A11" w14:textId="77777777" w:rsidR="002F5400" w:rsidRPr="002F5400" w:rsidRDefault="002F5400" w:rsidP="00653BBD">
      <w:pPr>
        <w:widowControl/>
        <w:pBdr>
          <w:top w:val="single" w:sz="6" w:space="0" w:color="FFFFFF"/>
          <w:left w:val="single" w:sz="6" w:space="0" w:color="FFFFFF"/>
          <w:bottom w:val="single" w:sz="6" w:space="0" w:color="FFFFFF"/>
          <w:right w:val="single" w:sz="6" w:space="0" w:color="FFFFFF"/>
        </w:pBdr>
        <w:autoSpaceDE/>
        <w:autoSpaceDN/>
        <w:jc w:val="both"/>
        <w:textAlignment w:val="auto"/>
        <w:outlineLvl w:val="1"/>
        <w:rPr>
          <w:rFonts w:ascii="Arial" w:eastAsia="Calibri" w:hAnsi="Arial" w:cs="Arial"/>
          <w:b/>
          <w:caps/>
          <w:sz w:val="22"/>
          <w:szCs w:val="22"/>
        </w:rPr>
      </w:pPr>
    </w:p>
    <w:p w14:paraId="18685F07" w14:textId="77777777" w:rsidR="002F5400" w:rsidRPr="002F5400" w:rsidRDefault="002F5400" w:rsidP="0045164E">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Calibri" w:hAnsi="Arial" w:cs="Arial"/>
          <w:b/>
          <w:caps/>
          <w:sz w:val="22"/>
          <w:szCs w:val="22"/>
        </w:rPr>
      </w:pPr>
      <w:r w:rsidRPr="002F5400">
        <w:rPr>
          <w:rFonts w:ascii="Arial" w:eastAsia="Calibri" w:hAnsi="Arial" w:cs="Arial"/>
          <w:b/>
          <w:caps/>
          <w:sz w:val="22"/>
          <w:szCs w:val="22"/>
        </w:rPr>
        <w:t>MULTI-SPECIES ACTION PLAN TO CONSERVE AFRICAN, EURASIAN AND AUSTRALIAN BUSTARDS (BUSTARD MSAP)</w:t>
      </w:r>
    </w:p>
    <w:p w14:paraId="77123E12" w14:textId="77777777" w:rsidR="002F5400" w:rsidRPr="002F5400" w:rsidRDefault="002F5400" w:rsidP="00653BBD">
      <w:pPr>
        <w:widowControl/>
        <w:pBdr>
          <w:top w:val="single" w:sz="6" w:space="0" w:color="FFFFFF"/>
          <w:left w:val="single" w:sz="6" w:space="0" w:color="FFFFFF"/>
          <w:bottom w:val="single" w:sz="6" w:space="0" w:color="FFFFFF"/>
          <w:right w:val="single" w:sz="6" w:space="0" w:color="FFFFFF"/>
        </w:pBdr>
        <w:autoSpaceDE/>
        <w:autoSpaceDN/>
        <w:jc w:val="both"/>
        <w:textAlignment w:val="auto"/>
        <w:outlineLvl w:val="1"/>
        <w:rPr>
          <w:rFonts w:ascii="Arial" w:eastAsia="Calibri" w:hAnsi="Arial" w:cs="Arial"/>
          <w:b/>
          <w:caps/>
          <w:sz w:val="22"/>
          <w:szCs w:val="22"/>
        </w:rPr>
      </w:pPr>
    </w:p>
    <w:p w14:paraId="11E43107" w14:textId="77777777" w:rsidR="002F5400" w:rsidRPr="002F5400" w:rsidRDefault="002F5400" w:rsidP="0045164E">
      <w:pPr>
        <w:widowControl/>
        <w:autoSpaceDE/>
        <w:autoSpaceDN/>
        <w:jc w:val="both"/>
        <w:textAlignment w:val="auto"/>
        <w:rPr>
          <w:rFonts w:ascii="Arial" w:eastAsia="Calibri" w:hAnsi="Arial" w:cs="Arial"/>
          <w:i/>
          <w:sz w:val="22"/>
          <w:szCs w:val="22"/>
        </w:rPr>
      </w:pPr>
    </w:p>
    <w:p w14:paraId="7A399003" w14:textId="66C0C29F" w:rsidR="002F5400" w:rsidRPr="002F5400" w:rsidRDefault="002F5400" w:rsidP="0045164E">
      <w:pPr>
        <w:widowControl/>
        <w:autoSpaceDE/>
        <w:autoSpaceDN/>
        <w:jc w:val="both"/>
        <w:textAlignment w:val="auto"/>
        <w:rPr>
          <w:rFonts w:ascii="Arial" w:eastAsia="Calibri" w:hAnsi="Arial" w:cs="Arial"/>
          <w:b/>
          <w:i/>
          <w:sz w:val="22"/>
          <w:szCs w:val="22"/>
        </w:rPr>
      </w:pPr>
      <w:r w:rsidRPr="002F5400">
        <w:rPr>
          <w:rFonts w:ascii="Arial" w:eastAsia="Calibri" w:hAnsi="Arial" w:cs="Arial"/>
          <w:b/>
          <w:i/>
          <w:sz w:val="22"/>
          <w:szCs w:val="22"/>
        </w:rPr>
        <w:t>Directed to Part</w:t>
      </w:r>
      <w:r w:rsidR="00475777">
        <w:rPr>
          <w:rFonts w:ascii="Arial" w:eastAsia="Calibri" w:hAnsi="Arial" w:cs="Arial"/>
          <w:b/>
          <w:i/>
          <w:sz w:val="22"/>
          <w:szCs w:val="22"/>
        </w:rPr>
        <w:t>y Range States</w:t>
      </w:r>
      <w:r w:rsidRPr="002F5400">
        <w:rPr>
          <w:rFonts w:ascii="Arial" w:eastAsia="Calibri" w:hAnsi="Arial" w:cs="Arial"/>
          <w:b/>
          <w:i/>
          <w:sz w:val="22"/>
          <w:szCs w:val="22"/>
        </w:rPr>
        <w:t xml:space="preserve"> and Non-Party Range States</w:t>
      </w:r>
    </w:p>
    <w:p w14:paraId="0D56C552" w14:textId="77777777" w:rsidR="002F5400" w:rsidRPr="002F5400" w:rsidRDefault="002F5400" w:rsidP="0045164E">
      <w:pPr>
        <w:widowControl/>
        <w:autoSpaceDE/>
        <w:autoSpaceDN/>
        <w:jc w:val="both"/>
        <w:textAlignment w:val="auto"/>
        <w:rPr>
          <w:rFonts w:ascii="Arial" w:eastAsia="Calibri" w:hAnsi="Arial" w:cs="Arial"/>
          <w:sz w:val="22"/>
          <w:szCs w:val="22"/>
        </w:rPr>
      </w:pPr>
    </w:p>
    <w:p w14:paraId="54DC8293" w14:textId="66E7FC2D" w:rsidR="002F5400" w:rsidRPr="002F5400" w:rsidRDefault="002F5400" w:rsidP="00653BBD">
      <w:pPr>
        <w:widowControl/>
        <w:autoSpaceDE/>
        <w:autoSpaceDN/>
        <w:ind w:left="900" w:hanging="900"/>
        <w:jc w:val="both"/>
        <w:textAlignment w:val="auto"/>
        <w:rPr>
          <w:rFonts w:ascii="Arial" w:eastAsia="Calibri" w:hAnsi="Arial" w:cs="Arial"/>
          <w:iCs/>
          <w:sz w:val="22"/>
          <w:szCs w:val="22"/>
        </w:rPr>
      </w:pPr>
      <w:r w:rsidRPr="002F5400">
        <w:rPr>
          <w:rFonts w:ascii="Arial" w:eastAsia="Calibri" w:hAnsi="Arial" w:cs="Arial"/>
          <w:sz w:val="22"/>
          <w:szCs w:val="22"/>
        </w:rPr>
        <w:t>15.AA</w:t>
      </w:r>
      <w:r w:rsidRPr="002F5400">
        <w:rPr>
          <w:rFonts w:ascii="Arial" w:eastAsia="Calibri" w:hAnsi="Arial" w:cs="Arial"/>
          <w:sz w:val="22"/>
          <w:szCs w:val="22"/>
        </w:rPr>
        <w:tab/>
      </w:r>
      <w:r w:rsidRPr="002F5400">
        <w:rPr>
          <w:rFonts w:ascii="Arial" w:eastAsia="Calibri" w:hAnsi="Arial" w:cs="Arial"/>
          <w:iCs/>
          <w:sz w:val="22"/>
          <w:szCs w:val="22"/>
        </w:rPr>
        <w:t>Part</w:t>
      </w:r>
      <w:r w:rsidR="00FF642C">
        <w:rPr>
          <w:rFonts w:ascii="Arial" w:eastAsia="Calibri" w:hAnsi="Arial" w:cs="Arial"/>
          <w:iCs/>
          <w:sz w:val="22"/>
          <w:szCs w:val="22"/>
        </w:rPr>
        <w:t>y Range States</w:t>
      </w:r>
      <w:r w:rsidRPr="002F5400">
        <w:rPr>
          <w:rFonts w:ascii="Arial" w:eastAsia="Calibri" w:hAnsi="Arial" w:cs="Arial"/>
          <w:iCs/>
          <w:sz w:val="22"/>
          <w:szCs w:val="22"/>
        </w:rPr>
        <w:t xml:space="preserve"> are requested and Non-Party Range States are encouraged to:</w:t>
      </w:r>
    </w:p>
    <w:p w14:paraId="2A8A2C8D" w14:textId="77777777" w:rsidR="002F5400" w:rsidRPr="002F5400" w:rsidRDefault="002F5400" w:rsidP="00653BBD">
      <w:pPr>
        <w:widowControl/>
        <w:autoSpaceDE/>
        <w:autoSpaceDN/>
        <w:ind w:left="720" w:hanging="720"/>
        <w:jc w:val="both"/>
        <w:textAlignment w:val="auto"/>
        <w:rPr>
          <w:rFonts w:ascii="Arial" w:eastAsia="Calibri" w:hAnsi="Arial" w:cs="Arial"/>
          <w:iCs/>
          <w:sz w:val="22"/>
          <w:szCs w:val="22"/>
        </w:rPr>
      </w:pPr>
    </w:p>
    <w:p w14:paraId="11DBED53" w14:textId="77777777" w:rsidR="002F5400" w:rsidRPr="002F5400" w:rsidRDefault="002F5400" w:rsidP="00653BBD">
      <w:pPr>
        <w:widowControl/>
        <w:numPr>
          <w:ilvl w:val="0"/>
          <w:numId w:val="2"/>
        </w:numPr>
        <w:autoSpaceDE/>
        <w:autoSpaceDN/>
        <w:adjustRightInd w:val="0"/>
        <w:ind w:left="1440" w:hanging="540"/>
        <w:jc w:val="both"/>
        <w:textAlignment w:val="auto"/>
        <w:rPr>
          <w:rFonts w:ascii="Arial" w:eastAsia="Calibri" w:hAnsi="Arial" w:cs="Arial"/>
          <w:sz w:val="22"/>
          <w:szCs w:val="22"/>
        </w:rPr>
      </w:pPr>
      <w:r w:rsidRPr="002F5400">
        <w:rPr>
          <w:rFonts w:ascii="Arial" w:eastAsia="Calibri" w:hAnsi="Arial" w:cs="Arial"/>
          <w:sz w:val="22"/>
          <w:szCs w:val="22"/>
        </w:rPr>
        <w:t>integrate the Bustard MsAP into national legislations and strategies, and sectoral policies concerning wildlife protection, game management and related law enforcement, agriculture, energy, transportation, land-use planning;</w:t>
      </w:r>
    </w:p>
    <w:p w14:paraId="3D2C434C" w14:textId="77777777" w:rsidR="002F5400" w:rsidRPr="002F5400" w:rsidRDefault="002F5400" w:rsidP="00653BBD">
      <w:pPr>
        <w:adjustRightInd w:val="0"/>
        <w:ind w:left="1440" w:hanging="540"/>
        <w:jc w:val="both"/>
        <w:textAlignment w:val="auto"/>
        <w:rPr>
          <w:rFonts w:ascii="Arial" w:eastAsia="Calibri" w:hAnsi="Arial" w:cs="Arial"/>
          <w:iCs/>
          <w:sz w:val="22"/>
          <w:szCs w:val="22"/>
        </w:rPr>
      </w:pPr>
    </w:p>
    <w:p w14:paraId="661E92A6" w14:textId="77777777" w:rsidR="002F5400" w:rsidRPr="002F5400" w:rsidRDefault="002F5400" w:rsidP="00653BBD">
      <w:pPr>
        <w:widowControl/>
        <w:numPr>
          <w:ilvl w:val="0"/>
          <w:numId w:val="2"/>
        </w:numPr>
        <w:autoSpaceDE/>
        <w:autoSpaceDN/>
        <w:adjustRightInd w:val="0"/>
        <w:ind w:left="1440" w:hanging="540"/>
        <w:jc w:val="both"/>
        <w:textAlignment w:val="auto"/>
        <w:rPr>
          <w:rFonts w:ascii="Arial" w:eastAsia="Calibri" w:hAnsi="Arial" w:cs="Arial"/>
          <w:iCs/>
          <w:sz w:val="22"/>
          <w:szCs w:val="22"/>
        </w:rPr>
      </w:pPr>
      <w:r w:rsidRPr="002F5400">
        <w:rPr>
          <w:rFonts w:ascii="Arial" w:eastAsia="Calibri" w:hAnsi="Arial" w:cs="Arial"/>
          <w:iCs/>
          <w:sz w:val="22"/>
          <w:szCs w:val="22"/>
        </w:rPr>
        <w:t>engage with each other and share best practices for the effective implementation of the Bustard MsAP;</w:t>
      </w:r>
    </w:p>
    <w:p w14:paraId="3DECD48E" w14:textId="77777777" w:rsidR="002F5400" w:rsidRPr="002F5400" w:rsidRDefault="002F5400" w:rsidP="00653BBD">
      <w:pPr>
        <w:widowControl/>
        <w:autoSpaceDE/>
        <w:autoSpaceDN/>
        <w:ind w:left="1440" w:hanging="540"/>
        <w:jc w:val="both"/>
        <w:textAlignment w:val="auto"/>
        <w:rPr>
          <w:rFonts w:ascii="Arial" w:eastAsia="Calibri" w:hAnsi="Arial" w:cs="Arial"/>
          <w:iCs/>
          <w:sz w:val="22"/>
          <w:szCs w:val="22"/>
        </w:rPr>
      </w:pPr>
    </w:p>
    <w:p w14:paraId="41A314CB" w14:textId="77777777" w:rsidR="002F5400" w:rsidRPr="002F5400" w:rsidRDefault="002F5400" w:rsidP="00653BBD">
      <w:pPr>
        <w:widowControl/>
        <w:numPr>
          <w:ilvl w:val="0"/>
          <w:numId w:val="2"/>
        </w:numPr>
        <w:autoSpaceDE/>
        <w:autoSpaceDN/>
        <w:adjustRightInd w:val="0"/>
        <w:ind w:left="1440" w:hanging="540"/>
        <w:jc w:val="both"/>
        <w:textAlignment w:val="auto"/>
        <w:rPr>
          <w:rFonts w:ascii="Arial" w:eastAsia="Calibri" w:hAnsi="Arial" w:cs="Arial"/>
          <w:sz w:val="22"/>
          <w:szCs w:val="22"/>
        </w:rPr>
      </w:pPr>
      <w:r w:rsidRPr="002F5400">
        <w:rPr>
          <w:rFonts w:ascii="Arial" w:eastAsia="Calibri" w:hAnsi="Arial" w:cs="Arial"/>
          <w:sz w:val="22"/>
          <w:szCs w:val="22"/>
        </w:rPr>
        <w:t>report on the progress of the implementation of this decision and report progress to the Secretariat before the 16</w:t>
      </w:r>
      <w:r w:rsidRPr="002F5400">
        <w:rPr>
          <w:rFonts w:ascii="Arial" w:eastAsia="Calibri" w:hAnsi="Arial" w:cs="Arial"/>
          <w:sz w:val="22"/>
          <w:szCs w:val="22"/>
          <w:vertAlign w:val="superscript"/>
        </w:rPr>
        <w:t>th</w:t>
      </w:r>
      <w:r w:rsidRPr="002F5400">
        <w:rPr>
          <w:rFonts w:ascii="Arial" w:eastAsia="Calibri" w:hAnsi="Arial" w:cs="Arial"/>
          <w:sz w:val="22"/>
          <w:szCs w:val="22"/>
        </w:rPr>
        <w:t xml:space="preserve"> Meeting of the Conference of the Parties.</w:t>
      </w:r>
    </w:p>
    <w:p w14:paraId="3DD194BB" w14:textId="3FB4D964" w:rsidR="009E6CBC" w:rsidRDefault="009E6CBC" w:rsidP="0045164E">
      <w:pPr>
        <w:widowControl/>
        <w:autoSpaceDE/>
        <w:autoSpaceDN/>
        <w:jc w:val="both"/>
        <w:textAlignment w:val="auto"/>
        <w:rPr>
          <w:rFonts w:ascii="Arial" w:eastAsia="Calibri" w:hAnsi="Arial" w:cs="Arial"/>
          <w:sz w:val="22"/>
          <w:szCs w:val="22"/>
        </w:rPr>
      </w:pPr>
      <w:r>
        <w:rPr>
          <w:rFonts w:ascii="Arial" w:eastAsia="Calibri" w:hAnsi="Arial" w:cs="Arial"/>
          <w:sz w:val="22"/>
          <w:szCs w:val="22"/>
        </w:rPr>
        <w:br w:type="page"/>
      </w:r>
    </w:p>
    <w:p w14:paraId="2C4391B7" w14:textId="7DDBED4F" w:rsidR="002F5400" w:rsidRPr="002F5400" w:rsidRDefault="002F5400" w:rsidP="0045164E">
      <w:pPr>
        <w:widowControl/>
        <w:autoSpaceDE/>
        <w:autoSpaceDN/>
        <w:jc w:val="both"/>
        <w:textAlignment w:val="auto"/>
        <w:rPr>
          <w:rFonts w:ascii="Arial" w:eastAsia="Calibri" w:hAnsi="Arial" w:cs="Arial"/>
          <w:b/>
          <w:i/>
          <w:sz w:val="22"/>
          <w:szCs w:val="22"/>
        </w:rPr>
      </w:pPr>
      <w:r w:rsidRPr="002F5400">
        <w:rPr>
          <w:rFonts w:ascii="Arial" w:eastAsia="Calibri" w:hAnsi="Arial" w:cs="Arial"/>
          <w:b/>
          <w:i/>
          <w:sz w:val="22"/>
          <w:szCs w:val="22"/>
        </w:rPr>
        <w:lastRenderedPageBreak/>
        <w:t>Directed to Part</w:t>
      </w:r>
      <w:r w:rsidR="00475777">
        <w:rPr>
          <w:rFonts w:ascii="Arial" w:eastAsia="Calibri" w:hAnsi="Arial" w:cs="Arial"/>
          <w:b/>
          <w:i/>
          <w:sz w:val="22"/>
          <w:szCs w:val="22"/>
        </w:rPr>
        <w:t>y Ramge States</w:t>
      </w:r>
      <w:r w:rsidRPr="002F5400">
        <w:rPr>
          <w:rFonts w:ascii="Arial" w:eastAsia="Calibri" w:hAnsi="Arial" w:cs="Arial"/>
          <w:b/>
          <w:i/>
          <w:sz w:val="22"/>
          <w:szCs w:val="22"/>
        </w:rPr>
        <w:t>, Non-Party Range States, intergovernmental and non-governmental organizations</w:t>
      </w:r>
    </w:p>
    <w:p w14:paraId="3739F3C5" w14:textId="77777777" w:rsidR="002F5400" w:rsidRPr="002F5400" w:rsidRDefault="002F5400" w:rsidP="0045164E">
      <w:pPr>
        <w:widowControl/>
        <w:autoSpaceDE/>
        <w:autoSpaceDN/>
        <w:jc w:val="both"/>
        <w:textAlignment w:val="auto"/>
        <w:rPr>
          <w:rFonts w:ascii="Arial" w:eastAsia="Calibri" w:hAnsi="Arial" w:cs="Arial"/>
          <w:sz w:val="22"/>
          <w:szCs w:val="22"/>
        </w:rPr>
      </w:pPr>
    </w:p>
    <w:p w14:paraId="4549A1AF" w14:textId="6CC239B0" w:rsidR="002F5400" w:rsidRPr="002F5400" w:rsidRDefault="002F5400" w:rsidP="009E6CBC">
      <w:pPr>
        <w:widowControl/>
        <w:autoSpaceDE/>
        <w:autoSpaceDN/>
        <w:ind w:left="902" w:hanging="902"/>
        <w:jc w:val="both"/>
        <w:textAlignment w:val="auto"/>
        <w:rPr>
          <w:rFonts w:ascii="Arial" w:eastAsia="Calibri" w:hAnsi="Arial" w:cs="Arial"/>
          <w:sz w:val="22"/>
          <w:szCs w:val="22"/>
        </w:rPr>
      </w:pPr>
      <w:r w:rsidRPr="002F5400">
        <w:rPr>
          <w:rFonts w:ascii="Arial" w:eastAsia="Calibri" w:hAnsi="Arial" w:cs="Arial"/>
          <w:sz w:val="22"/>
          <w:szCs w:val="22"/>
        </w:rPr>
        <w:t>15.BB</w:t>
      </w:r>
      <w:r w:rsidRPr="002F5400">
        <w:rPr>
          <w:rFonts w:ascii="Arial" w:eastAsia="Calibri" w:hAnsi="Arial" w:cs="Arial"/>
          <w:sz w:val="22"/>
          <w:szCs w:val="22"/>
        </w:rPr>
        <w:tab/>
        <w:t>Part</w:t>
      </w:r>
      <w:r w:rsidR="00231832">
        <w:rPr>
          <w:rFonts w:ascii="Arial" w:eastAsia="Calibri" w:hAnsi="Arial" w:cs="Arial"/>
          <w:sz w:val="22"/>
          <w:szCs w:val="22"/>
        </w:rPr>
        <w:t>y Range States</w:t>
      </w:r>
      <w:r w:rsidRPr="002F5400">
        <w:rPr>
          <w:rFonts w:ascii="Arial" w:eastAsia="Calibri" w:hAnsi="Arial" w:cs="Arial"/>
          <w:sz w:val="22"/>
          <w:szCs w:val="22"/>
        </w:rPr>
        <w:t>, Non-Party Range States, intergovernmental and non-governmental organizations are encouraged to:</w:t>
      </w:r>
    </w:p>
    <w:p w14:paraId="34CC9D9A" w14:textId="77777777" w:rsidR="002F5400" w:rsidRPr="002F5400" w:rsidRDefault="002F5400" w:rsidP="009E6CBC">
      <w:pPr>
        <w:widowControl/>
        <w:autoSpaceDE/>
        <w:autoSpaceDN/>
        <w:jc w:val="both"/>
        <w:textAlignment w:val="auto"/>
        <w:rPr>
          <w:rFonts w:ascii="Arial" w:eastAsia="Calibri" w:hAnsi="Arial" w:cs="Arial"/>
          <w:sz w:val="22"/>
          <w:szCs w:val="22"/>
        </w:rPr>
      </w:pPr>
    </w:p>
    <w:p w14:paraId="28C6ED6C" w14:textId="722C11FD" w:rsidR="002F5400" w:rsidRPr="002F5400" w:rsidRDefault="002F5400" w:rsidP="009E6CBC">
      <w:pPr>
        <w:widowControl/>
        <w:numPr>
          <w:ilvl w:val="0"/>
          <w:numId w:val="3"/>
        </w:numPr>
        <w:autoSpaceDE/>
        <w:autoSpaceDN/>
        <w:adjustRightInd w:val="0"/>
        <w:ind w:left="1440" w:hanging="540"/>
        <w:jc w:val="both"/>
        <w:textAlignment w:val="auto"/>
        <w:rPr>
          <w:rFonts w:ascii="Arial" w:eastAsia="Calibri" w:hAnsi="Arial" w:cs="Arial"/>
          <w:iCs/>
          <w:sz w:val="22"/>
          <w:szCs w:val="22"/>
        </w:rPr>
      </w:pPr>
      <w:r w:rsidRPr="002F5400">
        <w:rPr>
          <w:rFonts w:ascii="Arial" w:eastAsia="Calibri" w:hAnsi="Arial" w:cs="Arial"/>
          <w:iCs/>
          <w:sz w:val="22"/>
          <w:szCs w:val="22"/>
        </w:rPr>
        <w:t xml:space="preserve">implement priority actions, including habitat protection and management, collision prevention, reduction of illegal and unsustainable take and </w:t>
      </w:r>
      <w:r w:rsidR="00231832">
        <w:rPr>
          <w:rFonts w:ascii="Arial" w:eastAsia="Calibri" w:hAnsi="Arial" w:cs="Arial"/>
          <w:iCs/>
          <w:sz w:val="22"/>
          <w:szCs w:val="22"/>
        </w:rPr>
        <w:t>anthropogenically increased levels of</w:t>
      </w:r>
      <w:r w:rsidRPr="002F5400">
        <w:rPr>
          <w:rFonts w:ascii="Arial" w:eastAsia="Calibri" w:hAnsi="Arial" w:cs="Arial"/>
          <w:iCs/>
          <w:sz w:val="22"/>
          <w:szCs w:val="22"/>
        </w:rPr>
        <w:t xml:space="preserve"> predation </w:t>
      </w:r>
      <w:r w:rsidR="00231832">
        <w:rPr>
          <w:rFonts w:ascii="Arial" w:eastAsia="Calibri" w:hAnsi="Arial" w:cs="Arial"/>
          <w:iCs/>
          <w:sz w:val="22"/>
          <w:szCs w:val="22"/>
        </w:rPr>
        <w:t>including through existing relevant CMS thematic working groups and task forces</w:t>
      </w:r>
      <w:r w:rsidR="000F4C27">
        <w:rPr>
          <w:rFonts w:ascii="Arial" w:eastAsia="Calibri" w:hAnsi="Arial" w:cs="Arial"/>
          <w:iCs/>
          <w:sz w:val="22"/>
          <w:szCs w:val="22"/>
        </w:rPr>
        <w:t>;</w:t>
      </w:r>
    </w:p>
    <w:p w14:paraId="728EFEDB" w14:textId="77777777" w:rsidR="002F5400" w:rsidRPr="002F5400" w:rsidRDefault="002F5400" w:rsidP="009E6CBC">
      <w:pPr>
        <w:adjustRightInd w:val="0"/>
        <w:ind w:left="1440" w:hanging="540"/>
        <w:jc w:val="both"/>
        <w:textAlignment w:val="auto"/>
        <w:rPr>
          <w:rFonts w:ascii="Arial" w:eastAsia="Calibri" w:hAnsi="Arial" w:cs="Arial"/>
          <w:iCs/>
          <w:sz w:val="22"/>
          <w:szCs w:val="22"/>
        </w:rPr>
      </w:pPr>
    </w:p>
    <w:p w14:paraId="72D4015B" w14:textId="77777777" w:rsidR="002F5400" w:rsidRPr="002F5400" w:rsidRDefault="002F5400" w:rsidP="009E6CBC">
      <w:pPr>
        <w:widowControl/>
        <w:numPr>
          <w:ilvl w:val="0"/>
          <w:numId w:val="3"/>
        </w:numPr>
        <w:autoSpaceDE/>
        <w:autoSpaceDN/>
        <w:adjustRightInd w:val="0"/>
        <w:ind w:left="1440" w:hanging="540"/>
        <w:jc w:val="both"/>
        <w:textAlignment w:val="auto"/>
        <w:rPr>
          <w:rFonts w:ascii="Arial" w:eastAsia="Calibri" w:hAnsi="Arial" w:cs="Arial"/>
          <w:iCs/>
          <w:sz w:val="22"/>
          <w:szCs w:val="22"/>
        </w:rPr>
      </w:pPr>
      <w:r w:rsidRPr="002F5400">
        <w:rPr>
          <w:rFonts w:ascii="Arial" w:eastAsia="Calibri" w:hAnsi="Arial" w:cs="Arial"/>
          <w:iCs/>
          <w:sz w:val="22"/>
          <w:szCs w:val="22"/>
        </w:rPr>
        <w:t>strengthen research, monitoring and awareness;</w:t>
      </w:r>
    </w:p>
    <w:p w14:paraId="4A44EC2E" w14:textId="77777777" w:rsidR="002F5400" w:rsidRPr="002F5400" w:rsidRDefault="002F5400" w:rsidP="009E6CBC">
      <w:pPr>
        <w:adjustRightInd w:val="0"/>
        <w:ind w:left="1440" w:hanging="540"/>
        <w:jc w:val="both"/>
        <w:textAlignment w:val="auto"/>
        <w:rPr>
          <w:rFonts w:ascii="Arial" w:eastAsia="Calibri" w:hAnsi="Arial" w:cs="Arial"/>
          <w:iCs/>
          <w:sz w:val="22"/>
          <w:szCs w:val="22"/>
        </w:rPr>
      </w:pPr>
    </w:p>
    <w:p w14:paraId="51257EBF" w14:textId="77777777" w:rsidR="002F5400" w:rsidRPr="002F5400" w:rsidRDefault="002F5400" w:rsidP="009E6CBC">
      <w:pPr>
        <w:widowControl/>
        <w:numPr>
          <w:ilvl w:val="0"/>
          <w:numId w:val="3"/>
        </w:numPr>
        <w:autoSpaceDE/>
        <w:autoSpaceDN/>
        <w:adjustRightInd w:val="0"/>
        <w:ind w:left="1440" w:hanging="540"/>
        <w:jc w:val="both"/>
        <w:textAlignment w:val="auto"/>
        <w:rPr>
          <w:rFonts w:ascii="Arial" w:eastAsia="Calibri" w:hAnsi="Arial" w:cs="Arial"/>
          <w:iCs/>
          <w:sz w:val="22"/>
          <w:szCs w:val="22"/>
        </w:rPr>
      </w:pPr>
      <w:r w:rsidRPr="002F5400">
        <w:rPr>
          <w:rFonts w:ascii="Arial" w:eastAsia="Calibri" w:hAnsi="Arial" w:cs="Arial"/>
          <w:iCs/>
          <w:sz w:val="22"/>
          <w:szCs w:val="22"/>
        </w:rPr>
        <w:t>provide financial and technical support to the implementation and the assessment of the implementation of the Bustard MsAP, notably in relation to the activities foreseen in Decisions 15.AA and 15.BB;</w:t>
      </w:r>
    </w:p>
    <w:p w14:paraId="267C3DA7" w14:textId="77777777" w:rsidR="002F5400" w:rsidRPr="002F5400" w:rsidRDefault="002F5400" w:rsidP="009E6CBC">
      <w:pPr>
        <w:widowControl/>
        <w:autoSpaceDE/>
        <w:autoSpaceDN/>
        <w:jc w:val="both"/>
        <w:textAlignment w:val="auto"/>
        <w:rPr>
          <w:rFonts w:ascii="Arial" w:eastAsia="Calibri" w:hAnsi="Arial" w:cs="Arial"/>
          <w:sz w:val="22"/>
          <w:szCs w:val="22"/>
        </w:rPr>
      </w:pPr>
    </w:p>
    <w:p w14:paraId="07560876" w14:textId="77777777" w:rsidR="002F5400" w:rsidRPr="002F5400" w:rsidRDefault="002F5400" w:rsidP="009E6CBC">
      <w:pPr>
        <w:widowControl/>
        <w:autoSpaceDE/>
        <w:autoSpaceDN/>
        <w:jc w:val="both"/>
        <w:textAlignment w:val="auto"/>
        <w:rPr>
          <w:rFonts w:ascii="Arial" w:eastAsia="Calibri" w:hAnsi="Arial" w:cs="Arial"/>
          <w:sz w:val="22"/>
          <w:szCs w:val="22"/>
        </w:rPr>
      </w:pPr>
      <w:r w:rsidRPr="002F5400">
        <w:rPr>
          <w:rFonts w:ascii="Arial" w:eastAsia="Calibri" w:hAnsi="Arial" w:cs="Arial"/>
          <w:b/>
          <w:bCs/>
          <w:i/>
          <w:iCs/>
          <w:sz w:val="22"/>
          <w:szCs w:val="22"/>
        </w:rPr>
        <w:t xml:space="preserve">Directed to the Scientific Council </w:t>
      </w:r>
    </w:p>
    <w:p w14:paraId="0A8F53B6" w14:textId="77777777" w:rsidR="002F5400" w:rsidRPr="002F5400" w:rsidRDefault="002F5400" w:rsidP="009E6CBC">
      <w:pPr>
        <w:widowControl/>
        <w:autoSpaceDE/>
        <w:autoSpaceDN/>
        <w:jc w:val="both"/>
        <w:textAlignment w:val="auto"/>
        <w:rPr>
          <w:rFonts w:ascii="Arial" w:eastAsia="Calibri" w:hAnsi="Arial" w:cs="Arial"/>
          <w:sz w:val="22"/>
          <w:szCs w:val="22"/>
        </w:rPr>
      </w:pPr>
    </w:p>
    <w:p w14:paraId="378B337A" w14:textId="77777777" w:rsidR="002F5400" w:rsidRPr="002F5400" w:rsidRDefault="002F5400" w:rsidP="009E6CBC">
      <w:pPr>
        <w:widowControl/>
        <w:autoSpaceDE/>
        <w:autoSpaceDN/>
        <w:ind w:left="900" w:hanging="900"/>
        <w:jc w:val="both"/>
        <w:textAlignment w:val="auto"/>
        <w:rPr>
          <w:rFonts w:ascii="Arial" w:eastAsia="Calibri" w:hAnsi="Arial" w:cs="Arial"/>
          <w:sz w:val="22"/>
          <w:szCs w:val="22"/>
        </w:rPr>
      </w:pPr>
      <w:r w:rsidRPr="002F5400">
        <w:rPr>
          <w:rFonts w:ascii="Arial" w:eastAsia="Calibri" w:hAnsi="Arial" w:cs="Arial"/>
          <w:sz w:val="22"/>
          <w:szCs w:val="22"/>
        </w:rPr>
        <w:t>15.CC</w:t>
      </w:r>
      <w:r w:rsidRPr="002F5400">
        <w:rPr>
          <w:rFonts w:ascii="Arial" w:eastAsia="Calibri" w:hAnsi="Arial" w:cs="Arial"/>
          <w:sz w:val="22"/>
          <w:szCs w:val="22"/>
        </w:rPr>
        <w:tab/>
        <w:t>The Scientific Council is requested to:</w:t>
      </w:r>
    </w:p>
    <w:p w14:paraId="7242984C" w14:textId="77777777" w:rsidR="002F5400" w:rsidRPr="002F5400" w:rsidRDefault="002F5400" w:rsidP="009E6CBC">
      <w:pPr>
        <w:widowControl/>
        <w:autoSpaceDE/>
        <w:autoSpaceDN/>
        <w:ind w:left="720" w:hanging="720"/>
        <w:jc w:val="both"/>
        <w:textAlignment w:val="auto"/>
        <w:rPr>
          <w:rFonts w:ascii="Arial" w:eastAsia="Calibri" w:hAnsi="Arial" w:cs="Arial"/>
          <w:sz w:val="22"/>
          <w:szCs w:val="22"/>
        </w:rPr>
      </w:pPr>
    </w:p>
    <w:p w14:paraId="7FD998A9" w14:textId="77777777" w:rsidR="002F5400" w:rsidRPr="002F5400" w:rsidRDefault="002F5400" w:rsidP="009E6CBC">
      <w:pPr>
        <w:widowControl/>
        <w:numPr>
          <w:ilvl w:val="0"/>
          <w:numId w:val="4"/>
        </w:numPr>
        <w:autoSpaceDE/>
        <w:autoSpaceDN/>
        <w:adjustRightInd w:val="0"/>
        <w:ind w:left="1440" w:hanging="540"/>
        <w:jc w:val="both"/>
        <w:textAlignment w:val="auto"/>
        <w:rPr>
          <w:rFonts w:ascii="Arial" w:eastAsia="Calibri" w:hAnsi="Arial" w:cs="Arial"/>
          <w:sz w:val="22"/>
          <w:szCs w:val="22"/>
        </w:rPr>
      </w:pPr>
      <w:r w:rsidRPr="002F5400">
        <w:rPr>
          <w:rFonts w:ascii="Arial" w:eastAsia="Calibri" w:hAnsi="Arial" w:cs="Arial"/>
          <w:sz w:val="22"/>
          <w:szCs w:val="22"/>
        </w:rPr>
        <w:t>review the scientific content of progress reports submitted by Range States, pending availability of resources.</w:t>
      </w:r>
    </w:p>
    <w:p w14:paraId="59C291BD" w14:textId="77777777" w:rsidR="002F5400" w:rsidRPr="002F5400" w:rsidRDefault="002F5400" w:rsidP="009E6CBC">
      <w:pPr>
        <w:widowControl/>
        <w:autoSpaceDE/>
        <w:autoSpaceDN/>
        <w:jc w:val="both"/>
        <w:textAlignment w:val="auto"/>
        <w:rPr>
          <w:rFonts w:ascii="Arial" w:eastAsia="Calibri" w:hAnsi="Arial" w:cs="Arial"/>
          <w:b/>
          <w:i/>
          <w:sz w:val="22"/>
          <w:szCs w:val="22"/>
        </w:rPr>
      </w:pPr>
    </w:p>
    <w:p w14:paraId="185DF3BA" w14:textId="77777777" w:rsidR="002F5400" w:rsidRPr="002F5400" w:rsidRDefault="002F5400" w:rsidP="009E6CBC">
      <w:pPr>
        <w:widowControl/>
        <w:autoSpaceDE/>
        <w:autoSpaceDN/>
        <w:jc w:val="both"/>
        <w:textAlignment w:val="auto"/>
        <w:rPr>
          <w:rFonts w:ascii="Arial" w:eastAsia="Calibri" w:hAnsi="Arial" w:cs="Arial"/>
          <w:b/>
          <w:i/>
          <w:sz w:val="22"/>
          <w:szCs w:val="22"/>
        </w:rPr>
      </w:pPr>
      <w:r w:rsidRPr="002F5400">
        <w:rPr>
          <w:rFonts w:ascii="Arial" w:eastAsia="Calibri" w:hAnsi="Arial" w:cs="Arial"/>
          <w:b/>
          <w:i/>
          <w:sz w:val="22"/>
          <w:szCs w:val="22"/>
        </w:rPr>
        <w:t>Directed to the Secretariat</w:t>
      </w:r>
    </w:p>
    <w:p w14:paraId="675BE7E8" w14:textId="77777777" w:rsidR="002F5400" w:rsidRPr="002F5400" w:rsidRDefault="002F5400" w:rsidP="009E6CBC">
      <w:pPr>
        <w:widowControl/>
        <w:autoSpaceDE/>
        <w:autoSpaceDN/>
        <w:jc w:val="both"/>
        <w:textAlignment w:val="auto"/>
        <w:rPr>
          <w:rFonts w:ascii="Arial" w:eastAsia="Calibri" w:hAnsi="Arial" w:cs="Arial"/>
          <w:sz w:val="22"/>
          <w:szCs w:val="22"/>
        </w:rPr>
      </w:pPr>
    </w:p>
    <w:p w14:paraId="4BDC981B" w14:textId="01FDE68D" w:rsidR="002F5400" w:rsidRPr="002F5400" w:rsidRDefault="002F5400" w:rsidP="009E6CBC">
      <w:pPr>
        <w:widowControl/>
        <w:autoSpaceDE/>
        <w:autoSpaceDN/>
        <w:ind w:left="900" w:hanging="900"/>
        <w:jc w:val="both"/>
        <w:textAlignment w:val="auto"/>
        <w:rPr>
          <w:rFonts w:ascii="Arial" w:eastAsia="Calibri" w:hAnsi="Arial" w:cs="Arial"/>
          <w:sz w:val="22"/>
          <w:szCs w:val="22"/>
        </w:rPr>
      </w:pPr>
      <w:r w:rsidRPr="002F5400">
        <w:rPr>
          <w:rFonts w:ascii="Arial" w:eastAsia="Calibri" w:hAnsi="Arial" w:cs="Arial"/>
          <w:sz w:val="22"/>
          <w:szCs w:val="22"/>
        </w:rPr>
        <w:t>15.DD</w:t>
      </w:r>
      <w:r w:rsidRPr="002F5400">
        <w:rPr>
          <w:rFonts w:ascii="Arial" w:eastAsia="Calibri" w:hAnsi="Arial" w:cs="Arial"/>
          <w:sz w:val="22"/>
          <w:szCs w:val="22"/>
        </w:rPr>
        <w:tab/>
        <w:t>The Secretariat shall:</w:t>
      </w:r>
    </w:p>
    <w:p w14:paraId="68C42211" w14:textId="77777777" w:rsidR="002F5400" w:rsidRPr="002F5400" w:rsidRDefault="002F5400" w:rsidP="009E6CBC">
      <w:pPr>
        <w:widowControl/>
        <w:autoSpaceDE/>
        <w:autoSpaceDN/>
        <w:ind w:left="720" w:hanging="720"/>
        <w:jc w:val="both"/>
        <w:textAlignment w:val="auto"/>
        <w:rPr>
          <w:rFonts w:ascii="Arial" w:eastAsia="Calibri" w:hAnsi="Arial" w:cs="Arial"/>
          <w:iCs/>
          <w:sz w:val="22"/>
          <w:szCs w:val="22"/>
        </w:rPr>
      </w:pPr>
    </w:p>
    <w:p w14:paraId="475BD359" w14:textId="2FFD390C" w:rsidR="002F5400" w:rsidRPr="002F5400" w:rsidRDefault="00655B46" w:rsidP="009E6CBC">
      <w:pPr>
        <w:widowControl/>
        <w:numPr>
          <w:ilvl w:val="0"/>
          <w:numId w:val="5"/>
        </w:numPr>
        <w:autoSpaceDE/>
        <w:autoSpaceDN/>
        <w:adjustRightInd w:val="0"/>
        <w:ind w:left="1440" w:hanging="540"/>
        <w:jc w:val="both"/>
        <w:textAlignment w:val="auto"/>
        <w:rPr>
          <w:rFonts w:ascii="Arial" w:eastAsia="Calibri" w:hAnsi="Arial" w:cs="Arial"/>
          <w:sz w:val="22"/>
          <w:szCs w:val="22"/>
        </w:rPr>
      </w:pPr>
      <w:r>
        <w:rPr>
          <w:rFonts w:ascii="Arial" w:eastAsia="Calibri" w:hAnsi="Arial" w:cs="Arial"/>
          <w:sz w:val="22"/>
          <w:szCs w:val="22"/>
        </w:rPr>
        <w:t>assist</w:t>
      </w:r>
      <w:r w:rsidR="00622AA3">
        <w:rPr>
          <w:rFonts w:ascii="Arial" w:eastAsia="Calibri" w:hAnsi="Arial" w:cs="Arial"/>
          <w:sz w:val="22"/>
          <w:szCs w:val="22"/>
        </w:rPr>
        <w:t xml:space="preserve"> </w:t>
      </w:r>
      <w:r w:rsidR="002F5400" w:rsidRPr="002F5400">
        <w:rPr>
          <w:rFonts w:ascii="Arial" w:eastAsia="Calibri" w:hAnsi="Arial" w:cs="Arial"/>
          <w:sz w:val="22"/>
          <w:szCs w:val="22"/>
        </w:rPr>
        <w:t>the Coordination Unit t</w:t>
      </w:r>
      <w:r w:rsidR="00AD71A0">
        <w:rPr>
          <w:rFonts w:ascii="Arial" w:eastAsia="Calibri" w:hAnsi="Arial" w:cs="Arial"/>
          <w:sz w:val="22"/>
          <w:szCs w:val="22"/>
        </w:rPr>
        <w:t>hat</w:t>
      </w:r>
      <w:r w:rsidR="002F5400" w:rsidRPr="002F5400">
        <w:rPr>
          <w:rFonts w:ascii="Arial" w:eastAsia="Calibri" w:hAnsi="Arial" w:cs="Arial"/>
          <w:sz w:val="22"/>
          <w:szCs w:val="22"/>
        </w:rPr>
        <w:t xml:space="preserve"> implement</w:t>
      </w:r>
      <w:r w:rsidR="00AD71A0">
        <w:rPr>
          <w:rFonts w:ascii="Arial" w:eastAsia="Calibri" w:hAnsi="Arial" w:cs="Arial"/>
          <w:sz w:val="22"/>
          <w:szCs w:val="22"/>
        </w:rPr>
        <w:t>s</w:t>
      </w:r>
      <w:r w:rsidR="002F5400" w:rsidRPr="002F5400">
        <w:rPr>
          <w:rFonts w:ascii="Arial" w:eastAsia="Calibri" w:hAnsi="Arial" w:cs="Arial"/>
          <w:sz w:val="22"/>
          <w:szCs w:val="22"/>
        </w:rPr>
        <w:t xml:space="preserve"> the Bustard MsAP; </w:t>
      </w:r>
    </w:p>
    <w:p w14:paraId="28C7C9C3" w14:textId="77777777" w:rsidR="002F5400" w:rsidRPr="002F5400" w:rsidRDefault="002F5400" w:rsidP="009E6CBC">
      <w:pPr>
        <w:adjustRightInd w:val="0"/>
        <w:ind w:left="1440" w:hanging="540"/>
        <w:jc w:val="both"/>
        <w:textAlignment w:val="auto"/>
        <w:rPr>
          <w:rFonts w:ascii="Arial" w:eastAsia="Calibri" w:hAnsi="Arial" w:cs="Arial"/>
          <w:sz w:val="22"/>
          <w:szCs w:val="22"/>
        </w:rPr>
      </w:pPr>
    </w:p>
    <w:p w14:paraId="1393FBCF" w14:textId="77777777" w:rsidR="002F5400" w:rsidRPr="002F5400" w:rsidRDefault="002F5400" w:rsidP="009E6CBC">
      <w:pPr>
        <w:widowControl/>
        <w:numPr>
          <w:ilvl w:val="0"/>
          <w:numId w:val="5"/>
        </w:numPr>
        <w:autoSpaceDE/>
        <w:autoSpaceDN/>
        <w:adjustRightInd w:val="0"/>
        <w:ind w:left="1440" w:hanging="540"/>
        <w:jc w:val="both"/>
        <w:textAlignment w:val="auto"/>
        <w:rPr>
          <w:rFonts w:ascii="Arial" w:eastAsia="Calibri" w:hAnsi="Arial" w:cs="Arial"/>
          <w:sz w:val="22"/>
          <w:szCs w:val="22"/>
        </w:rPr>
      </w:pPr>
      <w:r w:rsidRPr="002F5400">
        <w:rPr>
          <w:rFonts w:ascii="Arial" w:eastAsia="Calibri" w:hAnsi="Arial" w:cs="Arial"/>
          <w:sz w:val="22"/>
          <w:szCs w:val="22"/>
        </w:rPr>
        <w:t>support the coordination of the implementation of the Bustard MsAP within the frame of other relevant CMS instruments and activities, such as the African-Eurasian Migratory Landbirds Action Plan (AEMLAP) and the Energy Task Force (ETF);</w:t>
      </w:r>
    </w:p>
    <w:p w14:paraId="2F2FEFFE" w14:textId="77777777" w:rsidR="002F5400" w:rsidRPr="002F5400" w:rsidRDefault="002F5400" w:rsidP="009E6CBC">
      <w:pPr>
        <w:adjustRightInd w:val="0"/>
        <w:ind w:left="1440" w:hanging="540"/>
        <w:jc w:val="both"/>
        <w:textAlignment w:val="auto"/>
        <w:rPr>
          <w:rFonts w:ascii="Arial" w:eastAsia="Calibri" w:hAnsi="Arial" w:cs="Arial"/>
          <w:sz w:val="22"/>
          <w:szCs w:val="22"/>
        </w:rPr>
      </w:pPr>
    </w:p>
    <w:p w14:paraId="5D16BB2A" w14:textId="77777777" w:rsidR="002F5400" w:rsidRPr="002F5400" w:rsidRDefault="002F5400" w:rsidP="009E6CBC">
      <w:pPr>
        <w:widowControl/>
        <w:numPr>
          <w:ilvl w:val="0"/>
          <w:numId w:val="5"/>
        </w:numPr>
        <w:autoSpaceDE/>
        <w:autoSpaceDN/>
        <w:adjustRightInd w:val="0"/>
        <w:ind w:left="1440" w:hanging="540"/>
        <w:jc w:val="both"/>
        <w:textAlignment w:val="auto"/>
        <w:rPr>
          <w:rFonts w:ascii="Arial" w:eastAsia="Calibri" w:hAnsi="Arial" w:cs="Arial"/>
          <w:sz w:val="22"/>
          <w:szCs w:val="22"/>
        </w:rPr>
      </w:pPr>
      <w:r w:rsidRPr="002F5400">
        <w:rPr>
          <w:rFonts w:ascii="Arial" w:eastAsia="Calibri" w:hAnsi="Arial" w:cs="Arial"/>
          <w:sz w:val="22"/>
          <w:szCs w:val="22"/>
        </w:rPr>
        <w:t>strengthen cooperation with relevant MEAs, including CITES and CBD, and other relevant organizations, such as BirdLife International, IUCN and FAO;</w:t>
      </w:r>
    </w:p>
    <w:p w14:paraId="4C171692" w14:textId="77777777" w:rsidR="002F5400" w:rsidRPr="002F5400" w:rsidRDefault="002F5400" w:rsidP="009E6CBC">
      <w:pPr>
        <w:adjustRightInd w:val="0"/>
        <w:ind w:left="1440" w:hanging="540"/>
        <w:jc w:val="both"/>
        <w:textAlignment w:val="auto"/>
        <w:rPr>
          <w:rFonts w:ascii="Arial" w:eastAsia="Calibri" w:hAnsi="Arial" w:cs="Arial"/>
          <w:sz w:val="22"/>
          <w:szCs w:val="22"/>
        </w:rPr>
      </w:pPr>
    </w:p>
    <w:p w14:paraId="2CC9B07D" w14:textId="77777777" w:rsidR="002F5400" w:rsidRPr="002F5400" w:rsidRDefault="002F5400" w:rsidP="009E6CBC">
      <w:pPr>
        <w:widowControl/>
        <w:numPr>
          <w:ilvl w:val="0"/>
          <w:numId w:val="5"/>
        </w:numPr>
        <w:autoSpaceDE/>
        <w:autoSpaceDN/>
        <w:adjustRightInd w:val="0"/>
        <w:ind w:left="1440" w:hanging="540"/>
        <w:jc w:val="both"/>
        <w:textAlignment w:val="auto"/>
        <w:rPr>
          <w:rFonts w:ascii="Arial" w:eastAsia="Calibri" w:hAnsi="Arial" w:cs="Arial"/>
          <w:sz w:val="22"/>
          <w:szCs w:val="22"/>
        </w:rPr>
      </w:pPr>
      <w:r w:rsidRPr="002F5400">
        <w:rPr>
          <w:rFonts w:ascii="Arial" w:eastAsia="Calibri" w:hAnsi="Arial" w:cs="Arial"/>
          <w:sz w:val="22"/>
          <w:szCs w:val="22"/>
        </w:rPr>
        <w:t>assist in the development and dissemination of capacity-building materials, and of a template for progress report of the Bustard MsAP and decisions 15.AA and 15.BB;</w:t>
      </w:r>
    </w:p>
    <w:p w14:paraId="50846FE5" w14:textId="77777777" w:rsidR="002F5400" w:rsidRPr="002F5400" w:rsidRDefault="002F5400" w:rsidP="009E6CBC">
      <w:pPr>
        <w:widowControl/>
        <w:autoSpaceDE/>
        <w:autoSpaceDN/>
        <w:ind w:left="1440" w:hanging="540"/>
        <w:textAlignment w:val="auto"/>
        <w:rPr>
          <w:rFonts w:ascii="Arial" w:eastAsia="Calibri" w:hAnsi="Arial" w:cs="Arial"/>
          <w:sz w:val="22"/>
          <w:szCs w:val="22"/>
        </w:rPr>
      </w:pPr>
    </w:p>
    <w:p w14:paraId="03C57EC9" w14:textId="77777777" w:rsidR="002F5400" w:rsidRPr="002F5400" w:rsidRDefault="002F5400" w:rsidP="009E6CBC">
      <w:pPr>
        <w:widowControl/>
        <w:numPr>
          <w:ilvl w:val="0"/>
          <w:numId w:val="5"/>
        </w:numPr>
        <w:autoSpaceDE/>
        <w:autoSpaceDN/>
        <w:adjustRightInd w:val="0"/>
        <w:ind w:left="1440" w:hanging="540"/>
        <w:jc w:val="both"/>
        <w:textAlignment w:val="auto"/>
        <w:rPr>
          <w:rFonts w:ascii="Arial" w:eastAsia="Calibri" w:hAnsi="Arial" w:cs="Arial"/>
          <w:sz w:val="22"/>
          <w:szCs w:val="22"/>
        </w:rPr>
      </w:pPr>
      <w:r w:rsidRPr="002F5400">
        <w:rPr>
          <w:rFonts w:ascii="Arial" w:eastAsia="Calibri" w:hAnsi="Arial" w:cs="Arial"/>
          <w:sz w:val="22"/>
          <w:szCs w:val="22"/>
        </w:rPr>
        <w:t>include bustard conservation in communication and PR activities to raise awareness and support the implementation of the Bustard MsAP.</w:t>
      </w:r>
    </w:p>
    <w:p w14:paraId="23236277" w14:textId="77777777" w:rsidR="002F5400" w:rsidRDefault="002F5400" w:rsidP="009E6CBC"/>
    <w:sectPr w:rsidR="002F5400" w:rsidSect="00F77EE2">
      <w:headerReference w:type="even" r:id="rId11"/>
      <w:headerReference w:type="default" r:id="rId12"/>
      <w:footerReference w:type="even" r:id="rId13"/>
      <w:footerReference w:type="default" r:id="rId14"/>
      <w:headerReference w:type="first" r:id="rId15"/>
      <w:pgSz w:w="11906" w:h="16838"/>
      <w:pgMar w:top="1417" w:right="1701" w:bottom="1418"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57461" w14:textId="77777777" w:rsidR="00DE22C5" w:rsidRDefault="00DE22C5" w:rsidP="002F5400">
      <w:r>
        <w:separator/>
      </w:r>
    </w:p>
  </w:endnote>
  <w:endnote w:type="continuationSeparator" w:id="0">
    <w:p w14:paraId="7B920A9B" w14:textId="77777777" w:rsidR="00DE22C5" w:rsidRDefault="00DE22C5" w:rsidP="002F5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122916530"/>
      <w:docPartObj>
        <w:docPartGallery w:val="Page Numbers (Bottom of Page)"/>
        <w:docPartUnique/>
      </w:docPartObj>
    </w:sdtPr>
    <w:sdtEndPr>
      <w:rPr>
        <w:noProof/>
      </w:rPr>
    </w:sdtEndPr>
    <w:sdtContent>
      <w:p w14:paraId="165B7406" w14:textId="0B897EF6" w:rsidR="00F77EE2" w:rsidRPr="00F77EE2" w:rsidRDefault="00F77EE2" w:rsidP="00F77EE2">
        <w:pPr>
          <w:pStyle w:val="Footer"/>
          <w:jc w:val="center"/>
          <w:rPr>
            <w:rFonts w:ascii="Arial" w:hAnsi="Arial" w:cs="Arial"/>
            <w:sz w:val="18"/>
            <w:szCs w:val="18"/>
          </w:rPr>
        </w:pPr>
        <w:r w:rsidRPr="00F77EE2">
          <w:rPr>
            <w:rFonts w:ascii="Arial" w:hAnsi="Arial" w:cs="Arial"/>
            <w:sz w:val="18"/>
            <w:szCs w:val="18"/>
          </w:rPr>
          <w:fldChar w:fldCharType="begin"/>
        </w:r>
        <w:r w:rsidRPr="00F77EE2">
          <w:rPr>
            <w:rFonts w:ascii="Arial" w:hAnsi="Arial" w:cs="Arial"/>
            <w:sz w:val="18"/>
            <w:szCs w:val="18"/>
          </w:rPr>
          <w:instrText xml:space="preserve"> PAGE   \* MERGEFORMAT </w:instrText>
        </w:r>
        <w:r w:rsidRPr="00F77EE2">
          <w:rPr>
            <w:rFonts w:ascii="Arial" w:hAnsi="Arial" w:cs="Arial"/>
            <w:sz w:val="18"/>
            <w:szCs w:val="18"/>
          </w:rPr>
          <w:fldChar w:fldCharType="separate"/>
        </w:r>
        <w:r w:rsidRPr="00F77EE2">
          <w:rPr>
            <w:rFonts w:ascii="Arial" w:hAnsi="Arial" w:cs="Arial"/>
            <w:noProof/>
            <w:sz w:val="18"/>
            <w:szCs w:val="18"/>
          </w:rPr>
          <w:t>2</w:t>
        </w:r>
        <w:r w:rsidRPr="00F77EE2">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772320055"/>
      <w:docPartObj>
        <w:docPartGallery w:val="Page Numbers (Bottom of Page)"/>
        <w:docPartUnique/>
      </w:docPartObj>
    </w:sdtPr>
    <w:sdtEndPr>
      <w:rPr>
        <w:noProof/>
      </w:rPr>
    </w:sdtEndPr>
    <w:sdtContent>
      <w:p w14:paraId="323080EE" w14:textId="5EFA2925" w:rsidR="001566CB" w:rsidRPr="00F77EE2" w:rsidRDefault="00F77EE2" w:rsidP="00F77EE2">
        <w:pPr>
          <w:pStyle w:val="Footer"/>
          <w:jc w:val="center"/>
          <w:rPr>
            <w:rFonts w:ascii="Arial" w:hAnsi="Arial" w:cs="Arial"/>
            <w:sz w:val="18"/>
            <w:szCs w:val="18"/>
          </w:rPr>
        </w:pPr>
        <w:r w:rsidRPr="00F77EE2">
          <w:rPr>
            <w:rFonts w:ascii="Arial" w:hAnsi="Arial" w:cs="Arial"/>
            <w:sz w:val="18"/>
            <w:szCs w:val="18"/>
          </w:rPr>
          <w:fldChar w:fldCharType="begin"/>
        </w:r>
        <w:r w:rsidRPr="00F77EE2">
          <w:rPr>
            <w:rFonts w:ascii="Arial" w:hAnsi="Arial" w:cs="Arial"/>
            <w:sz w:val="18"/>
            <w:szCs w:val="18"/>
          </w:rPr>
          <w:instrText xml:space="preserve"> PAGE   \* MERGEFORMAT </w:instrText>
        </w:r>
        <w:r w:rsidRPr="00F77EE2">
          <w:rPr>
            <w:rFonts w:ascii="Arial" w:hAnsi="Arial" w:cs="Arial"/>
            <w:sz w:val="18"/>
            <w:szCs w:val="18"/>
          </w:rPr>
          <w:fldChar w:fldCharType="separate"/>
        </w:r>
        <w:r w:rsidRPr="00F77EE2">
          <w:rPr>
            <w:rFonts w:ascii="Arial" w:hAnsi="Arial" w:cs="Arial"/>
            <w:noProof/>
            <w:sz w:val="18"/>
            <w:szCs w:val="18"/>
          </w:rPr>
          <w:t>2</w:t>
        </w:r>
        <w:r w:rsidRPr="00F77EE2">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FD565" w14:textId="77777777" w:rsidR="00DE22C5" w:rsidRDefault="00DE22C5" w:rsidP="002F5400">
      <w:r>
        <w:separator/>
      </w:r>
    </w:p>
  </w:footnote>
  <w:footnote w:type="continuationSeparator" w:id="0">
    <w:p w14:paraId="5C750A73" w14:textId="77777777" w:rsidR="00DE22C5" w:rsidRDefault="00DE22C5" w:rsidP="002F5400">
      <w:r>
        <w:continuationSeparator/>
      </w:r>
    </w:p>
  </w:footnote>
  <w:footnote w:id="1">
    <w:p w14:paraId="01AE7EA3" w14:textId="77777777" w:rsidR="002F5400" w:rsidRPr="0045164E" w:rsidRDefault="002F5400" w:rsidP="002F5400">
      <w:pPr>
        <w:pStyle w:val="FootnoteText"/>
        <w:jc w:val="both"/>
        <w:rPr>
          <w:rFonts w:ascii="Arial" w:hAnsi="Arial" w:cs="Arial"/>
          <w:sz w:val="16"/>
          <w:szCs w:val="16"/>
          <w:lang w:val="en-IN"/>
        </w:rPr>
      </w:pPr>
      <w:r w:rsidRPr="0045164E">
        <w:rPr>
          <w:rStyle w:val="FootnoteReference"/>
          <w:rFonts w:ascii="Arial" w:eastAsia="MS Gothic" w:hAnsi="Arial" w:cs="Arial"/>
          <w:sz w:val="16"/>
          <w:szCs w:val="16"/>
          <w:vertAlign w:val="superscript"/>
        </w:rPr>
        <w:footnoteRef/>
      </w:r>
      <w:r w:rsidRPr="0045164E">
        <w:rPr>
          <w:rFonts w:ascii="Arial" w:hAnsi="Arial" w:cs="Arial"/>
          <w:sz w:val="16"/>
          <w:szCs w:val="16"/>
        </w:rPr>
        <w:t xml:space="preserve"> </w:t>
      </w:r>
      <w:r w:rsidRPr="0045164E">
        <w:rPr>
          <w:rFonts w:ascii="Arial" w:hAnsi="Arial" w:cs="Arial"/>
          <w:sz w:val="16"/>
          <w:szCs w:val="16"/>
          <w:lang w:val="en-GB"/>
        </w:rPr>
        <w:t xml:space="preserve">The Resolution was repealed and consolidated into </w:t>
      </w:r>
      <w:r w:rsidRPr="0045164E">
        <w:rPr>
          <w:rFonts w:ascii="Arial" w:hAnsi="Arial" w:cs="Arial"/>
          <w:sz w:val="16"/>
          <w:szCs w:val="16"/>
          <w:lang w:val="en-IN"/>
        </w:rPr>
        <w:t xml:space="preserve">Resolution 12.11 </w:t>
      </w:r>
      <w:r w:rsidRPr="0045164E">
        <w:rPr>
          <w:rFonts w:ascii="Arial" w:hAnsi="Arial" w:cs="Arial"/>
          <w:i/>
          <w:iCs/>
          <w:sz w:val="16"/>
          <w:szCs w:val="16"/>
          <w:lang w:val="en-IN"/>
        </w:rPr>
        <w:t>Flyways</w:t>
      </w:r>
      <w:r w:rsidRPr="0045164E">
        <w:rPr>
          <w:rFonts w:ascii="Arial" w:hAnsi="Arial" w:cs="Arial"/>
          <w:sz w:val="16"/>
          <w:szCs w:val="16"/>
          <w:lang w:val="en-IN"/>
        </w:rPr>
        <w:t xml:space="preserve">, </w:t>
      </w:r>
      <w:r w:rsidRPr="0045164E">
        <w:rPr>
          <w:rFonts w:ascii="Arial" w:hAnsi="Arial" w:cs="Arial"/>
          <w:sz w:val="16"/>
          <w:szCs w:val="16"/>
          <w:lang w:val="en-GB"/>
        </w:rPr>
        <w:t>which was amended at COP14.</w:t>
      </w:r>
    </w:p>
  </w:footnote>
  <w:footnote w:id="2">
    <w:p w14:paraId="1E3CF0E2" w14:textId="77777777" w:rsidR="002F5400" w:rsidRPr="0045164E" w:rsidRDefault="002F5400" w:rsidP="002F5400">
      <w:pPr>
        <w:pStyle w:val="FootnoteText"/>
        <w:jc w:val="both"/>
        <w:rPr>
          <w:rFonts w:ascii="Arial" w:hAnsi="Arial" w:cs="Arial"/>
          <w:sz w:val="16"/>
          <w:szCs w:val="16"/>
        </w:rPr>
      </w:pPr>
      <w:r w:rsidRPr="0045164E">
        <w:rPr>
          <w:rStyle w:val="FootnoteReference"/>
          <w:rFonts w:ascii="Arial" w:eastAsia="MS Gothic" w:hAnsi="Arial" w:cs="Arial"/>
          <w:sz w:val="16"/>
          <w:szCs w:val="16"/>
          <w:vertAlign w:val="superscript"/>
        </w:rPr>
        <w:footnoteRef/>
      </w:r>
      <w:r w:rsidRPr="0045164E">
        <w:rPr>
          <w:rFonts w:ascii="Arial" w:hAnsi="Arial" w:cs="Arial"/>
          <w:sz w:val="16"/>
          <w:szCs w:val="16"/>
        </w:rPr>
        <w:t xml:space="preserve"> </w:t>
      </w:r>
      <w:r w:rsidRPr="0045164E">
        <w:rPr>
          <w:rFonts w:ascii="Arial" w:hAnsi="Arial" w:cs="Arial"/>
          <w:sz w:val="16"/>
          <w:szCs w:val="16"/>
          <w:lang w:val="en-GB"/>
        </w:rPr>
        <w:t>The Resolution was amended by COP14.</w:t>
      </w:r>
    </w:p>
  </w:footnote>
  <w:footnote w:id="3">
    <w:p w14:paraId="0A32C3D7" w14:textId="1E6EC5F9" w:rsidR="00F10E6D" w:rsidRPr="0045164E" w:rsidRDefault="00F10E6D">
      <w:pPr>
        <w:pStyle w:val="FootnoteText"/>
        <w:rPr>
          <w:rFonts w:ascii="Arial" w:hAnsi="Arial" w:cs="Arial"/>
          <w:sz w:val="16"/>
          <w:szCs w:val="16"/>
        </w:rPr>
      </w:pPr>
      <w:r w:rsidRPr="0045164E">
        <w:rPr>
          <w:rStyle w:val="FootnoteReference"/>
          <w:rFonts w:ascii="Arial" w:hAnsi="Arial" w:cs="Arial"/>
          <w:sz w:val="16"/>
          <w:szCs w:val="16"/>
          <w:vertAlign w:val="superscript"/>
        </w:rPr>
        <w:footnoteRef/>
      </w:r>
      <w:r w:rsidRPr="0045164E">
        <w:rPr>
          <w:rFonts w:ascii="Arial" w:hAnsi="Arial" w:cs="Arial"/>
          <w:sz w:val="16"/>
          <w:szCs w:val="16"/>
        </w:rPr>
        <w:t xml:space="preserve"> </w:t>
      </w:r>
      <w:hyperlink r:id="rId1" w:history="1">
        <w:r w:rsidR="001417EC" w:rsidRPr="0045164E">
          <w:rPr>
            <w:rStyle w:val="Hyperlink"/>
            <w:rFonts w:ascii="Arial" w:hAnsi="Arial" w:cs="Arial"/>
            <w:sz w:val="16"/>
            <w:szCs w:val="16"/>
          </w:rPr>
          <w:t>https://www.cms.int/publication/conference-parties-proceedings-9th-meeting</w:t>
        </w:r>
      </w:hyperlink>
      <w:r w:rsidR="00C77641" w:rsidRPr="0045164E">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E931E" w14:textId="77777777" w:rsidR="00F77EE2" w:rsidRPr="00573534" w:rsidRDefault="00F77EE2" w:rsidP="00F77EE2">
    <w:pPr>
      <w:pBdr>
        <w:bottom w:val="single" w:sz="4" w:space="1" w:color="auto"/>
      </w:pBdr>
      <w:tabs>
        <w:tab w:val="left" w:pos="5040"/>
        <w:tab w:val="left" w:pos="5760"/>
        <w:tab w:val="left" w:pos="6008"/>
        <w:tab w:val="left" w:pos="6480"/>
        <w:tab w:val="left" w:pos="7200"/>
        <w:tab w:val="left" w:pos="7920"/>
        <w:tab w:val="left" w:pos="8640"/>
      </w:tabs>
      <w:rPr>
        <w:rFonts w:ascii="Arial" w:hAnsi="Arial" w:cs="Arial"/>
        <w:bCs/>
        <w:i/>
        <w:iCs/>
        <w:sz w:val="18"/>
        <w:szCs w:val="18"/>
        <w:lang w:val="en-GB"/>
      </w:rPr>
    </w:pPr>
    <w:r w:rsidRPr="00573534">
      <w:rPr>
        <w:rFonts w:ascii="Arial" w:hAnsi="Arial" w:cs="Arial"/>
        <w:bCs/>
        <w:i/>
        <w:iCs/>
        <w:sz w:val="18"/>
        <w:szCs w:val="18"/>
        <w:lang w:val="en-GB"/>
      </w:rPr>
      <w:t>UNEP/CMS/COP15/CRP26.4.1</w:t>
    </w:r>
  </w:p>
  <w:p w14:paraId="32A954BF" w14:textId="77777777" w:rsidR="00F77EE2" w:rsidRDefault="00F77E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8B9F0" w14:textId="2AF5CD5F" w:rsidR="002F5400" w:rsidRPr="00573534" w:rsidRDefault="002F5400" w:rsidP="00F77EE2">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en-GB"/>
      </w:rPr>
    </w:pPr>
    <w:r w:rsidRPr="00573534">
      <w:rPr>
        <w:rFonts w:ascii="Arial" w:hAnsi="Arial" w:cs="Arial"/>
        <w:bCs/>
        <w:i/>
        <w:iCs/>
        <w:sz w:val="18"/>
        <w:szCs w:val="18"/>
        <w:lang w:val="en-GB"/>
      </w:rPr>
      <w:t>UNEP/CMS/COP15/CRP26.4.1</w:t>
    </w:r>
  </w:p>
  <w:p w14:paraId="55B7BA48" w14:textId="77777777" w:rsidR="002F5400" w:rsidRDefault="002F54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10B28" w14:textId="77777777" w:rsidR="00F77EE2" w:rsidRPr="00573534" w:rsidRDefault="00F77EE2" w:rsidP="00F77EE2">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en-GB"/>
      </w:rPr>
    </w:pPr>
    <w:r w:rsidRPr="00573534">
      <w:rPr>
        <w:rFonts w:ascii="Arial" w:hAnsi="Arial" w:cs="Arial"/>
        <w:bCs/>
        <w:i/>
        <w:iCs/>
        <w:sz w:val="18"/>
        <w:szCs w:val="18"/>
        <w:lang w:val="en-GB"/>
      </w:rPr>
      <w:t>UNEP/CMS/COP15/CRP26.4.1</w:t>
    </w:r>
  </w:p>
  <w:p w14:paraId="117570C2" w14:textId="77777777" w:rsidR="00F77EE2" w:rsidRDefault="00F77E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1"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2" w15:restartNumberingAfterBreak="0">
    <w:nsid w:val="2D47288E"/>
    <w:multiLevelType w:val="hybridMultilevel"/>
    <w:tmpl w:val="1AF0D7E0"/>
    <w:lvl w:ilvl="0" w:tplc="A9548BFC">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6984D21"/>
    <w:multiLevelType w:val="hybridMultilevel"/>
    <w:tmpl w:val="A3C0A4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0550788">
    <w:abstractNumId w:val="5"/>
  </w:num>
  <w:num w:numId="2" w16cid:durableId="20714649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84538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65636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00177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5833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400"/>
    <w:rsid w:val="00015A46"/>
    <w:rsid w:val="00035491"/>
    <w:rsid w:val="000A2586"/>
    <w:rsid w:val="000F4C27"/>
    <w:rsid w:val="00136FAE"/>
    <w:rsid w:val="001417EC"/>
    <w:rsid w:val="001504F6"/>
    <w:rsid w:val="001566CB"/>
    <w:rsid w:val="0018792D"/>
    <w:rsid w:val="00191EAB"/>
    <w:rsid w:val="00196FB7"/>
    <w:rsid w:val="00231832"/>
    <w:rsid w:val="00282505"/>
    <w:rsid w:val="00282A71"/>
    <w:rsid w:val="00283AF5"/>
    <w:rsid w:val="002D483F"/>
    <w:rsid w:val="002E2F91"/>
    <w:rsid w:val="002F5400"/>
    <w:rsid w:val="00302A40"/>
    <w:rsid w:val="00306F6A"/>
    <w:rsid w:val="00345468"/>
    <w:rsid w:val="00356625"/>
    <w:rsid w:val="00365577"/>
    <w:rsid w:val="003C5C99"/>
    <w:rsid w:val="003D61DC"/>
    <w:rsid w:val="00415D56"/>
    <w:rsid w:val="004439B8"/>
    <w:rsid w:val="00444311"/>
    <w:rsid w:val="0045164E"/>
    <w:rsid w:val="00461411"/>
    <w:rsid w:val="00475777"/>
    <w:rsid w:val="004C1A82"/>
    <w:rsid w:val="004E0867"/>
    <w:rsid w:val="00515C51"/>
    <w:rsid w:val="00543578"/>
    <w:rsid w:val="00573534"/>
    <w:rsid w:val="00585667"/>
    <w:rsid w:val="00585BCF"/>
    <w:rsid w:val="005C7DE6"/>
    <w:rsid w:val="005E10DB"/>
    <w:rsid w:val="0060316E"/>
    <w:rsid w:val="00604739"/>
    <w:rsid w:val="00622AA3"/>
    <w:rsid w:val="00643361"/>
    <w:rsid w:val="00644BB1"/>
    <w:rsid w:val="00647C94"/>
    <w:rsid w:val="0065339A"/>
    <w:rsid w:val="00653BBD"/>
    <w:rsid w:val="00655B46"/>
    <w:rsid w:val="00675140"/>
    <w:rsid w:val="006A6D0E"/>
    <w:rsid w:val="006A6E86"/>
    <w:rsid w:val="006B6DBC"/>
    <w:rsid w:val="006C01BE"/>
    <w:rsid w:val="006F1A26"/>
    <w:rsid w:val="006F7C3F"/>
    <w:rsid w:val="00757B35"/>
    <w:rsid w:val="007876FD"/>
    <w:rsid w:val="007D1D1C"/>
    <w:rsid w:val="007F2AC4"/>
    <w:rsid w:val="00805550"/>
    <w:rsid w:val="00812042"/>
    <w:rsid w:val="00824B20"/>
    <w:rsid w:val="0083752C"/>
    <w:rsid w:val="00855A11"/>
    <w:rsid w:val="00855F44"/>
    <w:rsid w:val="00862FAD"/>
    <w:rsid w:val="008C6365"/>
    <w:rsid w:val="009008FA"/>
    <w:rsid w:val="00926B34"/>
    <w:rsid w:val="00931BEE"/>
    <w:rsid w:val="0099774E"/>
    <w:rsid w:val="009C2B9F"/>
    <w:rsid w:val="009D69E1"/>
    <w:rsid w:val="009E6CBC"/>
    <w:rsid w:val="009E7E5F"/>
    <w:rsid w:val="00A03399"/>
    <w:rsid w:val="00A06161"/>
    <w:rsid w:val="00A300B3"/>
    <w:rsid w:val="00A53E64"/>
    <w:rsid w:val="00A5650F"/>
    <w:rsid w:val="00A6395F"/>
    <w:rsid w:val="00A923DD"/>
    <w:rsid w:val="00AB3936"/>
    <w:rsid w:val="00AD71A0"/>
    <w:rsid w:val="00AF0862"/>
    <w:rsid w:val="00AF3270"/>
    <w:rsid w:val="00B01B6D"/>
    <w:rsid w:val="00B048BC"/>
    <w:rsid w:val="00B14D73"/>
    <w:rsid w:val="00B50A03"/>
    <w:rsid w:val="00B537AC"/>
    <w:rsid w:val="00BA2E73"/>
    <w:rsid w:val="00BC1198"/>
    <w:rsid w:val="00BD2F8F"/>
    <w:rsid w:val="00C247AD"/>
    <w:rsid w:val="00C34BE3"/>
    <w:rsid w:val="00C55BD6"/>
    <w:rsid w:val="00C5625A"/>
    <w:rsid w:val="00C65DF1"/>
    <w:rsid w:val="00C77641"/>
    <w:rsid w:val="00CA2ADE"/>
    <w:rsid w:val="00CB2DBD"/>
    <w:rsid w:val="00CC7FFB"/>
    <w:rsid w:val="00CD0030"/>
    <w:rsid w:val="00CD4380"/>
    <w:rsid w:val="00D02164"/>
    <w:rsid w:val="00D345CE"/>
    <w:rsid w:val="00D666D6"/>
    <w:rsid w:val="00DA102F"/>
    <w:rsid w:val="00DA57D5"/>
    <w:rsid w:val="00DE22C5"/>
    <w:rsid w:val="00DF0D94"/>
    <w:rsid w:val="00DF6265"/>
    <w:rsid w:val="00E36D13"/>
    <w:rsid w:val="00E75B45"/>
    <w:rsid w:val="00E91286"/>
    <w:rsid w:val="00EB477B"/>
    <w:rsid w:val="00ED3A14"/>
    <w:rsid w:val="00ED669F"/>
    <w:rsid w:val="00F1023E"/>
    <w:rsid w:val="00F10E6D"/>
    <w:rsid w:val="00F1524B"/>
    <w:rsid w:val="00F63F9D"/>
    <w:rsid w:val="00F77EE2"/>
    <w:rsid w:val="00FB0291"/>
    <w:rsid w:val="00FF419F"/>
    <w:rsid w:val="00FF642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04585"/>
  <w15:chartTrackingRefBased/>
  <w15:docId w15:val="{F88809A0-77F5-454E-BB48-F2898062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400"/>
    <w:pPr>
      <w:widowControl w:val="0"/>
      <w:suppressAutoHyphens/>
      <w:autoSpaceDE w:val="0"/>
      <w:autoSpaceDN w:val="0"/>
      <w:spacing w:after="0" w:line="240" w:lineRule="auto"/>
      <w:textAlignment w:val="baseline"/>
    </w:pPr>
    <w:rPr>
      <w:rFonts w:ascii="Times New Roman" w:eastAsia="Times New Roman" w:hAnsi="Times New Roman" w:cs="Times New Roman"/>
      <w:kern w:val="0"/>
      <w:sz w:val="20"/>
      <w14:ligatures w14:val="none"/>
    </w:rPr>
  </w:style>
  <w:style w:type="paragraph" w:styleId="Heading1">
    <w:name w:val="heading 1"/>
    <w:basedOn w:val="Normal"/>
    <w:next w:val="Normal"/>
    <w:link w:val="Heading1Char"/>
    <w:uiPriority w:val="9"/>
    <w:qFormat/>
    <w:rsid w:val="002F54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54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54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54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54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54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4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4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4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4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54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54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54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54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54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4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4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400"/>
    <w:rPr>
      <w:rFonts w:eastAsiaTheme="majorEastAsia" w:cstheme="majorBidi"/>
      <w:color w:val="272727" w:themeColor="text1" w:themeTint="D8"/>
    </w:rPr>
  </w:style>
  <w:style w:type="paragraph" w:styleId="Title">
    <w:name w:val="Title"/>
    <w:basedOn w:val="Normal"/>
    <w:next w:val="Normal"/>
    <w:link w:val="TitleChar"/>
    <w:uiPriority w:val="10"/>
    <w:qFormat/>
    <w:rsid w:val="002F54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4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4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4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400"/>
    <w:pPr>
      <w:spacing w:before="160"/>
      <w:jc w:val="center"/>
    </w:pPr>
    <w:rPr>
      <w:i/>
      <w:iCs/>
      <w:color w:val="404040" w:themeColor="text1" w:themeTint="BF"/>
    </w:rPr>
  </w:style>
  <w:style w:type="character" w:customStyle="1" w:styleId="QuoteChar">
    <w:name w:val="Quote Char"/>
    <w:basedOn w:val="DefaultParagraphFont"/>
    <w:link w:val="Quote"/>
    <w:uiPriority w:val="29"/>
    <w:rsid w:val="002F5400"/>
    <w:rPr>
      <w:i/>
      <w:iCs/>
      <w:color w:val="404040" w:themeColor="text1" w:themeTint="BF"/>
    </w:rPr>
  </w:style>
  <w:style w:type="paragraph" w:styleId="ListParagraph">
    <w:name w:val="List Paragraph"/>
    <w:basedOn w:val="Normal"/>
    <w:uiPriority w:val="34"/>
    <w:qFormat/>
    <w:rsid w:val="002F5400"/>
    <w:pPr>
      <w:ind w:left="720"/>
      <w:contextualSpacing/>
    </w:pPr>
  </w:style>
  <w:style w:type="character" w:styleId="IntenseEmphasis">
    <w:name w:val="Intense Emphasis"/>
    <w:basedOn w:val="DefaultParagraphFont"/>
    <w:uiPriority w:val="21"/>
    <w:qFormat/>
    <w:rsid w:val="002F5400"/>
    <w:rPr>
      <w:i/>
      <w:iCs/>
      <w:color w:val="0F4761" w:themeColor="accent1" w:themeShade="BF"/>
    </w:rPr>
  </w:style>
  <w:style w:type="paragraph" w:styleId="IntenseQuote">
    <w:name w:val="Intense Quote"/>
    <w:basedOn w:val="Normal"/>
    <w:next w:val="Normal"/>
    <w:link w:val="IntenseQuoteChar"/>
    <w:uiPriority w:val="30"/>
    <w:qFormat/>
    <w:rsid w:val="002F5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5400"/>
    <w:rPr>
      <w:i/>
      <w:iCs/>
      <w:color w:val="0F4761" w:themeColor="accent1" w:themeShade="BF"/>
    </w:rPr>
  </w:style>
  <w:style w:type="character" w:styleId="IntenseReference">
    <w:name w:val="Intense Reference"/>
    <w:basedOn w:val="DefaultParagraphFont"/>
    <w:uiPriority w:val="32"/>
    <w:qFormat/>
    <w:rsid w:val="002F5400"/>
    <w:rPr>
      <w:b/>
      <w:bCs/>
      <w:smallCaps/>
      <w:color w:val="0F4761" w:themeColor="accent1" w:themeShade="BF"/>
      <w:spacing w:val="5"/>
    </w:rPr>
  </w:style>
  <w:style w:type="paragraph" w:styleId="Header">
    <w:name w:val="header"/>
    <w:basedOn w:val="Normal"/>
    <w:link w:val="HeaderChar"/>
    <w:uiPriority w:val="99"/>
    <w:unhideWhenUsed/>
    <w:rsid w:val="002F5400"/>
    <w:pPr>
      <w:tabs>
        <w:tab w:val="center" w:pos="4703"/>
        <w:tab w:val="right" w:pos="9406"/>
      </w:tabs>
    </w:pPr>
  </w:style>
  <w:style w:type="character" w:customStyle="1" w:styleId="HeaderChar">
    <w:name w:val="Header Char"/>
    <w:basedOn w:val="DefaultParagraphFont"/>
    <w:link w:val="Header"/>
    <w:uiPriority w:val="99"/>
    <w:rsid w:val="002F5400"/>
    <w:rPr>
      <w:rFonts w:ascii="Times New Roman" w:eastAsia="Times New Roman" w:hAnsi="Times New Roman" w:cs="Times New Roman"/>
      <w:kern w:val="0"/>
      <w:sz w:val="20"/>
      <w14:ligatures w14:val="none"/>
    </w:rPr>
  </w:style>
  <w:style w:type="paragraph" w:styleId="Footer">
    <w:name w:val="footer"/>
    <w:basedOn w:val="Normal"/>
    <w:link w:val="FooterChar"/>
    <w:uiPriority w:val="99"/>
    <w:unhideWhenUsed/>
    <w:rsid w:val="002F5400"/>
    <w:pPr>
      <w:tabs>
        <w:tab w:val="center" w:pos="4703"/>
        <w:tab w:val="right" w:pos="9406"/>
      </w:tabs>
    </w:pPr>
  </w:style>
  <w:style w:type="character" w:customStyle="1" w:styleId="FooterChar">
    <w:name w:val="Footer Char"/>
    <w:basedOn w:val="DefaultParagraphFont"/>
    <w:link w:val="Footer"/>
    <w:uiPriority w:val="99"/>
    <w:rsid w:val="002F5400"/>
    <w:rPr>
      <w:rFonts w:ascii="Times New Roman" w:eastAsia="Times New Roman" w:hAnsi="Times New Roman" w:cs="Times New Roman"/>
      <w:kern w:val="0"/>
      <w:sz w:val="20"/>
      <w14:ligatures w14:val="none"/>
    </w:rPr>
  </w:style>
  <w:style w:type="paragraph" w:styleId="FootnoteText">
    <w:name w:val="footnote text"/>
    <w:basedOn w:val="Normal"/>
    <w:link w:val="FootnoteTextChar"/>
    <w:uiPriority w:val="99"/>
    <w:semiHidden/>
    <w:unhideWhenUsed/>
    <w:rsid w:val="002F5400"/>
    <w:rPr>
      <w:szCs w:val="20"/>
    </w:rPr>
  </w:style>
  <w:style w:type="character" w:customStyle="1" w:styleId="FootnoteTextChar">
    <w:name w:val="Footnote Text Char"/>
    <w:basedOn w:val="DefaultParagraphFont"/>
    <w:link w:val="FootnoteText"/>
    <w:uiPriority w:val="99"/>
    <w:semiHidden/>
    <w:rsid w:val="002F5400"/>
    <w:rPr>
      <w:rFonts w:ascii="Times New Roman" w:eastAsia="Times New Roman" w:hAnsi="Times New Roman" w:cs="Times New Roman"/>
      <w:kern w:val="0"/>
      <w:sz w:val="20"/>
      <w:szCs w:val="20"/>
      <w14:ligatures w14:val="none"/>
    </w:rPr>
  </w:style>
  <w:style w:type="character" w:styleId="FootnoteReference">
    <w:name w:val="footnote reference"/>
    <w:uiPriority w:val="99"/>
    <w:semiHidden/>
    <w:unhideWhenUsed/>
    <w:rsid w:val="002F5400"/>
    <w:rPr>
      <w:rFonts w:ascii="Times New Roman" w:hAnsi="Times New Roman" w:cs="Times New Roman" w:hint="default"/>
    </w:rPr>
  </w:style>
  <w:style w:type="paragraph" w:styleId="Revision">
    <w:name w:val="Revision"/>
    <w:hidden/>
    <w:uiPriority w:val="99"/>
    <w:semiHidden/>
    <w:rsid w:val="002F5400"/>
    <w:pPr>
      <w:spacing w:after="0" w:line="240" w:lineRule="auto"/>
    </w:pPr>
    <w:rPr>
      <w:rFonts w:ascii="Times New Roman" w:eastAsia="Times New Roman" w:hAnsi="Times New Roman" w:cs="Times New Roman"/>
      <w:kern w:val="0"/>
      <w:sz w:val="20"/>
      <w14:ligatures w14:val="none"/>
    </w:rPr>
  </w:style>
  <w:style w:type="character" w:styleId="CommentReference">
    <w:name w:val="annotation reference"/>
    <w:basedOn w:val="DefaultParagraphFont"/>
    <w:uiPriority w:val="99"/>
    <w:semiHidden/>
    <w:unhideWhenUsed/>
    <w:rsid w:val="00282505"/>
    <w:rPr>
      <w:sz w:val="16"/>
      <w:szCs w:val="16"/>
    </w:rPr>
  </w:style>
  <w:style w:type="paragraph" w:styleId="CommentText">
    <w:name w:val="annotation text"/>
    <w:basedOn w:val="Normal"/>
    <w:link w:val="CommentTextChar"/>
    <w:uiPriority w:val="99"/>
    <w:unhideWhenUsed/>
    <w:rsid w:val="00282505"/>
    <w:rPr>
      <w:szCs w:val="20"/>
    </w:rPr>
  </w:style>
  <w:style w:type="character" w:customStyle="1" w:styleId="CommentTextChar">
    <w:name w:val="Comment Text Char"/>
    <w:basedOn w:val="DefaultParagraphFont"/>
    <w:link w:val="CommentText"/>
    <w:uiPriority w:val="99"/>
    <w:rsid w:val="0028250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82505"/>
    <w:rPr>
      <w:b/>
      <w:bCs/>
    </w:rPr>
  </w:style>
  <w:style w:type="character" w:customStyle="1" w:styleId="CommentSubjectChar">
    <w:name w:val="Comment Subject Char"/>
    <w:basedOn w:val="CommentTextChar"/>
    <w:link w:val="CommentSubject"/>
    <w:uiPriority w:val="99"/>
    <w:semiHidden/>
    <w:rsid w:val="00282505"/>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1417EC"/>
    <w:rPr>
      <w:color w:val="467886" w:themeColor="hyperlink"/>
      <w:u w:val="single"/>
    </w:rPr>
  </w:style>
  <w:style w:type="character" w:styleId="UnresolvedMention">
    <w:name w:val="Unresolved Mention"/>
    <w:basedOn w:val="DefaultParagraphFont"/>
    <w:uiPriority w:val="99"/>
    <w:semiHidden/>
    <w:unhideWhenUsed/>
    <w:rsid w:val="00141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ms.int/publication/conference-parties-proceedings-9th-meeti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DF71E-7B5F-4F2C-8336-F95EA076529B}">
  <ds:schemaRefs>
    <ds:schemaRef ds:uri="http://schemas.openxmlformats.org/officeDocument/2006/bibliography"/>
  </ds:schemaRefs>
</ds:datastoreItem>
</file>

<file path=customXml/itemProps2.xml><?xml version="1.0" encoding="utf-8"?>
<ds:datastoreItem xmlns:ds="http://schemas.openxmlformats.org/officeDocument/2006/customXml" ds:itemID="{612878E2-6842-4437-A703-17153A993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D28CE-8DB5-4681-8209-4416DD490EDC}">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943408B1-D5DF-417E-BF8E-ED89F1829E09}">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12</TotalTime>
  <Pages>5</Pages>
  <Words>1482</Words>
  <Characters>8453</Characters>
  <Application>Microsoft Office Word</Application>
  <DocSecurity>0</DocSecurity>
  <Lines>70</Lines>
  <Paragraphs>19</Paragraphs>
  <ScaleCrop>false</ScaleCrop>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Zaynab Sadozai</dc:creator>
  <cp:keywords/>
  <dc:description/>
  <cp:lastModifiedBy>Ximena Victoria Cancino Ordenes</cp:lastModifiedBy>
  <cp:revision>13</cp:revision>
  <dcterms:created xsi:type="dcterms:W3CDTF">2026-03-25T21:00:00Z</dcterms:created>
  <dcterms:modified xsi:type="dcterms:W3CDTF">2026-03-25T23:54:00Z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